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918_388300464">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550920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50922_388300464">
            <w:r>
              <w:rPr>
                <w:webHidden/>
                <w:rStyle w:val="IndexLink"/>
                <w:rtl w:val="true"/>
              </w:rPr>
              <w:t>کتاب الصوم</w:t>
            </w:r>
            <w:r>
              <w:rPr>
                <w:rStyle w:val="IndexLink"/>
                <w:rtl w:val="true"/>
              </w:rPr>
              <w:tab/>
            </w:r>
            <w:r>
              <w:rPr>
                <w:rStyle w:val="IndexLink"/>
              </w:rPr>
              <w:t>11</w:t>
            </w:r>
          </w:hyperlink>
        </w:p>
        <w:p>
          <w:pPr>
            <w:pStyle w:val="Contents3"/>
            <w:tabs>
              <w:tab w:val="clear" w:pos="8459"/>
              <w:tab w:val="right" w:pos="9026" w:leader="dot"/>
            </w:tabs>
            <w:rPr/>
          </w:pPr>
          <w:hyperlink w:anchor="__RefHeading___Toc1550924_388300464">
            <w:r>
              <w:rPr>
                <w:webHidden/>
                <w:rStyle w:val="IndexLink"/>
                <w:rtl w:val="true"/>
              </w:rPr>
              <w:t>تعریف الصوم</w:t>
            </w:r>
            <w:r>
              <w:rPr>
                <w:rStyle w:val="IndexLink"/>
                <w:rtl w:val="true"/>
              </w:rPr>
              <w:tab/>
            </w:r>
            <w:r>
              <w:rPr>
                <w:rStyle w:val="IndexLink"/>
              </w:rPr>
              <w:t>11</w:t>
            </w:r>
          </w:hyperlink>
        </w:p>
        <w:p>
          <w:pPr>
            <w:pStyle w:val="Contents3"/>
            <w:tabs>
              <w:tab w:val="clear" w:pos="8459"/>
              <w:tab w:val="right" w:pos="9026" w:leader="dot"/>
            </w:tabs>
            <w:rPr/>
          </w:pPr>
          <w:hyperlink w:anchor="__RefHeading___Toc1550926_388300464">
            <w:r>
              <w:rPr>
                <w:webHidden/>
                <w:rStyle w:val="IndexLink"/>
                <w:rtl w:val="true"/>
              </w:rPr>
              <w:t>فضیلة الصوم</w:t>
            </w:r>
            <w:r>
              <w:rPr>
                <w:rStyle w:val="IndexLink"/>
                <w:rtl w:val="true"/>
              </w:rPr>
              <w:tab/>
            </w:r>
            <w:r>
              <w:rPr>
                <w:rStyle w:val="IndexLink"/>
              </w:rPr>
              <w:t>13</w:t>
            </w:r>
          </w:hyperlink>
        </w:p>
        <w:p>
          <w:pPr>
            <w:pStyle w:val="Contents3"/>
            <w:tabs>
              <w:tab w:val="clear" w:pos="8459"/>
              <w:tab w:val="right" w:pos="9026" w:leader="dot"/>
            </w:tabs>
            <w:rPr/>
          </w:pPr>
          <w:hyperlink w:anchor="__RefHeading___Toc1550928_388300464">
            <w:r>
              <w:rPr>
                <w:webHidden/>
                <w:rStyle w:val="IndexLink"/>
                <w:rtl w:val="true"/>
              </w:rPr>
              <w:t>فضل صیام رمضان</w:t>
            </w:r>
            <w:r>
              <w:rPr>
                <w:rStyle w:val="IndexLink"/>
                <w:rtl w:val="true"/>
              </w:rPr>
              <w:tab/>
            </w:r>
            <w:r>
              <w:rPr>
                <w:rStyle w:val="IndexLink"/>
              </w:rPr>
              <w:t>15</w:t>
            </w:r>
          </w:hyperlink>
        </w:p>
        <w:p>
          <w:pPr>
            <w:pStyle w:val="Contents3"/>
            <w:tabs>
              <w:tab w:val="clear" w:pos="8459"/>
              <w:tab w:val="right" w:pos="9026" w:leader="dot"/>
            </w:tabs>
            <w:rPr/>
          </w:pPr>
          <w:hyperlink w:anchor="__RefHeading___Toc1550930_388300464">
            <w:r>
              <w:rPr>
                <w:webHidden/>
                <w:rStyle w:val="IndexLink"/>
                <w:rtl w:val="true"/>
              </w:rPr>
              <w:t>الصوم لله تبارک وتعالی</w:t>
            </w:r>
            <w:r>
              <w:rPr>
                <w:rStyle w:val="IndexLink"/>
                <w:rtl w:val="true"/>
              </w:rPr>
              <w:tab/>
            </w:r>
            <w:r>
              <w:rPr>
                <w:rStyle w:val="IndexLink"/>
              </w:rPr>
              <w:t>15</w:t>
            </w:r>
          </w:hyperlink>
        </w:p>
        <w:p>
          <w:pPr>
            <w:pStyle w:val="Contents3"/>
            <w:tabs>
              <w:tab w:val="clear" w:pos="8459"/>
              <w:tab w:val="right" w:pos="9026" w:leader="dot"/>
            </w:tabs>
            <w:rPr/>
          </w:pPr>
          <w:hyperlink w:anchor="__RefHeading___Toc1550932_388300464">
            <w:r>
              <w:rPr>
                <w:webHidden/>
                <w:rStyle w:val="IndexLink"/>
                <w:rtl w:val="true"/>
              </w:rPr>
              <w:t>علة فرض الصیام</w:t>
            </w:r>
            <w:r>
              <w:rPr>
                <w:rStyle w:val="IndexLink"/>
                <w:rtl w:val="true"/>
              </w:rPr>
              <w:tab/>
            </w:r>
            <w:r>
              <w:rPr>
                <w:rStyle w:val="IndexLink"/>
              </w:rPr>
              <w:t>17</w:t>
            </w:r>
          </w:hyperlink>
        </w:p>
        <w:p>
          <w:pPr>
            <w:pStyle w:val="Contents3"/>
            <w:tabs>
              <w:tab w:val="clear" w:pos="8459"/>
              <w:tab w:val="right" w:pos="9026" w:leader="dot"/>
            </w:tabs>
            <w:rPr/>
          </w:pPr>
          <w:hyperlink w:anchor="__RefHeading___Toc1550934_388300464">
            <w:r>
              <w:rPr>
                <w:webHidden/>
                <w:rStyle w:val="IndexLink"/>
                <w:rtl w:val="true"/>
              </w:rPr>
              <w:t>آداب الصائم</w:t>
            </w:r>
            <w:r>
              <w:rPr>
                <w:rStyle w:val="IndexLink"/>
                <w:rtl w:val="true"/>
              </w:rPr>
              <w:tab/>
            </w:r>
            <w:r>
              <w:rPr>
                <w:rStyle w:val="IndexLink"/>
              </w:rPr>
              <w:t>18</w:t>
            </w:r>
          </w:hyperlink>
        </w:p>
        <w:p>
          <w:pPr>
            <w:pStyle w:val="Contents3"/>
            <w:tabs>
              <w:tab w:val="clear" w:pos="8459"/>
              <w:tab w:val="right" w:pos="9026" w:leader="dot"/>
            </w:tabs>
            <w:rPr/>
          </w:pPr>
          <w:hyperlink w:anchor="__RefHeading___Toc1550936_388300464">
            <w:r>
              <w:rPr>
                <w:webHidden/>
                <w:rStyle w:val="IndexLink"/>
                <w:rtl w:val="true"/>
              </w:rPr>
              <w:t>وجوب صوم رمضان</w:t>
            </w:r>
            <w:r>
              <w:rPr>
                <w:rStyle w:val="IndexLink"/>
                <w:rtl w:val="true"/>
              </w:rPr>
              <w:tab/>
            </w:r>
            <w:r>
              <w:rPr>
                <w:rStyle w:val="IndexLink"/>
              </w:rPr>
              <w:t>20</w:t>
            </w:r>
          </w:hyperlink>
        </w:p>
        <w:p>
          <w:pPr>
            <w:pStyle w:val="Contents3"/>
            <w:tabs>
              <w:tab w:val="clear" w:pos="8459"/>
              <w:tab w:val="right" w:pos="9026" w:leader="dot"/>
            </w:tabs>
            <w:rPr/>
          </w:pPr>
          <w:hyperlink w:anchor="__RefHeading___Toc1550938_388300464">
            <w:r>
              <w:rPr>
                <w:webHidden/>
                <w:rStyle w:val="IndexLink"/>
                <w:rtl w:val="true"/>
              </w:rPr>
              <w:t>معنی رمضان</w:t>
            </w:r>
            <w:r>
              <w:rPr>
                <w:rStyle w:val="IndexLink"/>
                <w:rtl w:val="true"/>
              </w:rPr>
              <w:tab/>
            </w:r>
            <w:r>
              <w:rPr>
                <w:rStyle w:val="IndexLink"/>
              </w:rPr>
              <w:t>21</w:t>
            </w:r>
          </w:hyperlink>
        </w:p>
        <w:p>
          <w:pPr>
            <w:pStyle w:val="Contents3"/>
            <w:tabs>
              <w:tab w:val="clear" w:pos="8459"/>
              <w:tab w:val="right" w:pos="9026" w:leader="dot"/>
            </w:tabs>
            <w:rPr/>
          </w:pPr>
          <w:hyperlink w:anchor="__RefHeading___Toc1550940_388300464">
            <w:r>
              <w:rPr>
                <w:webHidden/>
                <w:rStyle w:val="IndexLink"/>
                <w:rtl w:val="true"/>
              </w:rPr>
              <w:t>نیة الصوم</w:t>
            </w:r>
            <w:r>
              <w:rPr>
                <w:rStyle w:val="IndexLink"/>
                <w:rtl w:val="true"/>
              </w:rPr>
              <w:tab/>
            </w:r>
            <w:r>
              <w:rPr>
                <w:rStyle w:val="IndexLink"/>
              </w:rPr>
              <w:t>22</w:t>
            </w:r>
          </w:hyperlink>
        </w:p>
        <w:p>
          <w:pPr>
            <w:pStyle w:val="Contents3"/>
            <w:tabs>
              <w:tab w:val="clear" w:pos="8459"/>
              <w:tab w:val="right" w:pos="9026" w:leader="dot"/>
            </w:tabs>
            <w:rPr/>
          </w:pPr>
          <w:hyperlink w:anchor="__RefHeading___Toc1550942_388300464">
            <w:r>
              <w:rPr>
                <w:webHidden/>
                <w:rStyle w:val="IndexLink"/>
                <w:rtl w:val="true"/>
              </w:rPr>
              <w:t>محل النیة</w:t>
            </w:r>
            <w:r>
              <w:rPr>
                <w:rStyle w:val="IndexLink"/>
                <w:rtl w:val="true"/>
              </w:rPr>
              <w:tab/>
            </w:r>
            <w:r>
              <w:rPr>
                <w:rStyle w:val="IndexLink"/>
              </w:rPr>
              <w:t>26</w:t>
            </w:r>
          </w:hyperlink>
        </w:p>
        <w:p>
          <w:pPr>
            <w:pStyle w:val="Contents3"/>
            <w:tabs>
              <w:tab w:val="clear" w:pos="8459"/>
              <w:tab w:val="right" w:pos="9026" w:leader="dot"/>
            </w:tabs>
            <w:rPr/>
          </w:pPr>
          <w:hyperlink w:anchor="__RefHeading___Toc1550944_388300464">
            <w:r>
              <w:rPr>
                <w:webHidden/>
                <w:rStyle w:val="IndexLink"/>
                <w:rtl w:val="true"/>
              </w:rPr>
              <w:t>إجزاء نیة واحدة لصیام رمضان</w:t>
            </w:r>
            <w:r>
              <w:rPr>
                <w:rStyle w:val="IndexLink"/>
                <w:rtl w:val="true"/>
              </w:rPr>
              <w:tab/>
            </w:r>
            <w:r>
              <w:rPr>
                <w:rStyle w:val="IndexLink"/>
              </w:rPr>
              <w:t>34</w:t>
            </w:r>
          </w:hyperlink>
        </w:p>
        <w:p>
          <w:pPr>
            <w:pStyle w:val="Contents3"/>
            <w:tabs>
              <w:tab w:val="clear" w:pos="8459"/>
              <w:tab w:val="right" w:pos="9026" w:leader="dot"/>
            </w:tabs>
            <w:rPr/>
          </w:pPr>
          <w:hyperlink w:anchor="__RefHeading___Toc1550946_388300464">
            <w:r>
              <w:rPr>
                <w:webHidden/>
                <w:rStyle w:val="IndexLink"/>
                <w:rtl w:val="true"/>
              </w:rPr>
              <w:t>حکم من نوی غیر صوم رمضان فیه</w:t>
            </w:r>
            <w:r>
              <w:rPr>
                <w:rStyle w:val="IndexLink"/>
                <w:rtl w:val="true"/>
              </w:rPr>
              <w:tab/>
            </w:r>
            <w:r>
              <w:rPr>
                <w:rStyle w:val="IndexLink"/>
              </w:rPr>
              <w:t>36</w:t>
            </w:r>
          </w:hyperlink>
        </w:p>
        <w:p>
          <w:pPr>
            <w:pStyle w:val="Contents3"/>
            <w:tabs>
              <w:tab w:val="clear" w:pos="8459"/>
              <w:tab w:val="right" w:pos="9026" w:leader="dot"/>
            </w:tabs>
            <w:rPr/>
          </w:pPr>
          <w:hyperlink w:anchor="__RefHeading___Toc1550948_388300464">
            <w:r>
              <w:rPr>
                <w:webHidden/>
                <w:rStyle w:val="IndexLink"/>
                <w:rtl w:val="true"/>
              </w:rPr>
              <w:t>عدم جواز التردید فی النیة</w:t>
            </w:r>
            <w:r>
              <w:rPr>
                <w:rStyle w:val="IndexLink"/>
                <w:rtl w:val="true"/>
              </w:rPr>
              <w:tab/>
            </w:r>
            <w:r>
              <w:rPr>
                <w:rStyle w:val="IndexLink"/>
              </w:rPr>
              <w:t>38</w:t>
            </w:r>
          </w:hyperlink>
        </w:p>
        <w:p>
          <w:pPr>
            <w:pStyle w:val="Contents3"/>
            <w:tabs>
              <w:tab w:val="clear" w:pos="8459"/>
              <w:tab w:val="right" w:pos="9026" w:leader="dot"/>
            </w:tabs>
            <w:rPr/>
          </w:pPr>
          <w:hyperlink w:anchor="__RefHeading___Toc1550950_388300464">
            <w:r>
              <w:rPr>
                <w:webHidden/>
                <w:rStyle w:val="IndexLink"/>
                <w:rtl w:val="true"/>
              </w:rPr>
              <w:t>نیة صوم یوم الشک</w:t>
            </w:r>
            <w:r>
              <w:rPr>
                <w:rStyle w:val="IndexLink"/>
                <w:rtl w:val="true"/>
              </w:rPr>
              <w:tab/>
            </w:r>
            <w:r>
              <w:rPr>
                <w:rStyle w:val="IndexLink"/>
              </w:rPr>
              <w:t>39</w:t>
            </w:r>
          </w:hyperlink>
        </w:p>
        <w:p>
          <w:pPr>
            <w:pStyle w:val="Contents3"/>
            <w:tabs>
              <w:tab w:val="clear" w:pos="8459"/>
              <w:tab w:val="right" w:pos="9026" w:leader="dot"/>
            </w:tabs>
            <w:rPr/>
          </w:pPr>
          <w:hyperlink w:anchor="__RefHeading___Toc1550952_388300464">
            <w:r>
              <w:rPr>
                <w:webHidden/>
                <w:rStyle w:val="IndexLink"/>
                <w:rtl w:val="true"/>
              </w:rPr>
              <w:t>حکم من أصبح بنیة الافطار فبان رمضان</w:t>
            </w:r>
            <w:r>
              <w:rPr>
                <w:rStyle w:val="IndexLink"/>
                <w:rtl w:val="true"/>
              </w:rPr>
              <w:tab/>
            </w:r>
            <w:r>
              <w:rPr>
                <w:rStyle w:val="IndexLink"/>
              </w:rPr>
              <w:t>44</w:t>
            </w:r>
          </w:hyperlink>
        </w:p>
        <w:p>
          <w:pPr>
            <w:pStyle w:val="Contents3"/>
            <w:tabs>
              <w:tab w:val="clear" w:pos="8459"/>
              <w:tab w:val="right" w:pos="9026" w:leader="dot"/>
            </w:tabs>
            <w:rPr/>
          </w:pPr>
          <w:hyperlink w:anchor="__RefHeading___Toc1550954_388300464">
            <w:r>
              <w:rPr>
                <w:webHidden/>
                <w:rStyle w:val="IndexLink"/>
                <w:rtl w:val="true"/>
              </w:rPr>
              <w:t>حکم نیة الصبی</w:t>
            </w:r>
            <w:r>
              <w:rPr>
                <w:rStyle w:val="IndexLink"/>
                <w:rtl w:val="true"/>
              </w:rPr>
              <w:tab/>
            </w:r>
            <w:r>
              <w:rPr>
                <w:rStyle w:val="IndexLink"/>
              </w:rPr>
              <w:t>47</w:t>
            </w:r>
          </w:hyperlink>
        </w:p>
        <w:p>
          <w:pPr>
            <w:pStyle w:val="Contents2"/>
            <w:tabs>
              <w:tab w:val="clear" w:pos="8743"/>
              <w:tab w:val="right" w:pos="9026" w:leader="dot"/>
            </w:tabs>
            <w:rPr/>
          </w:pPr>
          <w:hyperlink w:anchor="__RefHeading___Toc1550956_388300464">
            <w:r>
              <w:rPr>
                <w:webHidden/>
                <w:rStyle w:val="IndexLink"/>
                <w:rtl w:val="true"/>
              </w:rPr>
              <w:t>ما یمسک عنه الصائم</w:t>
            </w:r>
            <w:r>
              <w:rPr>
                <w:rStyle w:val="IndexLink"/>
                <w:rtl w:val="true"/>
              </w:rPr>
              <w:tab/>
            </w:r>
            <w:r>
              <w:rPr>
                <w:rStyle w:val="IndexLink"/>
              </w:rPr>
              <w:t>49</w:t>
            </w:r>
          </w:hyperlink>
        </w:p>
        <w:p>
          <w:pPr>
            <w:pStyle w:val="Contents3"/>
            <w:tabs>
              <w:tab w:val="clear" w:pos="8459"/>
              <w:tab w:val="right" w:pos="9026" w:leader="dot"/>
            </w:tabs>
            <w:rPr/>
          </w:pPr>
          <w:hyperlink w:anchor="__RefHeading___Toc1550958_388300464">
            <w:r>
              <w:rPr>
                <w:webHidden/>
                <w:rStyle w:val="IndexLink"/>
                <w:rtl w:val="true"/>
              </w:rPr>
              <w:t>الامساک عن المأکول والمشروب</w:t>
            </w:r>
            <w:r>
              <w:rPr>
                <w:rStyle w:val="IndexLink"/>
                <w:rtl w:val="true"/>
              </w:rPr>
              <w:tab/>
            </w:r>
            <w:r>
              <w:rPr>
                <w:rStyle w:val="IndexLink"/>
              </w:rPr>
              <w:t>49</w:t>
            </w:r>
          </w:hyperlink>
        </w:p>
        <w:p>
          <w:pPr>
            <w:pStyle w:val="Contents3"/>
            <w:tabs>
              <w:tab w:val="clear" w:pos="8459"/>
              <w:tab w:val="right" w:pos="9026" w:leader="dot"/>
            </w:tabs>
            <w:rPr/>
          </w:pPr>
          <w:hyperlink w:anchor="__RefHeading___Toc1550960_388300464">
            <w:r>
              <w:rPr>
                <w:webHidden/>
                <w:rStyle w:val="IndexLink"/>
                <w:rtl w:val="true"/>
              </w:rPr>
              <w:t>الامساک عن الجماع</w:t>
            </w:r>
            <w:r>
              <w:rPr>
                <w:rStyle w:val="IndexLink"/>
                <w:rtl w:val="true"/>
              </w:rPr>
              <w:tab/>
            </w:r>
            <w:r>
              <w:rPr>
                <w:rStyle w:val="IndexLink"/>
              </w:rPr>
              <w:t>50</w:t>
            </w:r>
          </w:hyperlink>
        </w:p>
        <w:p>
          <w:pPr>
            <w:pStyle w:val="Contents3"/>
            <w:tabs>
              <w:tab w:val="clear" w:pos="8459"/>
              <w:tab w:val="right" w:pos="9026" w:leader="dot"/>
            </w:tabs>
            <w:rPr/>
          </w:pPr>
          <w:hyperlink w:anchor="__RefHeading___Toc1550962_388300464">
            <w:r>
              <w:rPr>
                <w:webHidden/>
                <w:rStyle w:val="IndexLink"/>
                <w:rtl w:val="true"/>
              </w:rPr>
              <w:t>الامساک عن الکذب علی الله</w:t>
            </w:r>
            <w:r>
              <w:rPr>
                <w:rStyle w:val="IndexLink"/>
                <w:rtl w:val="true"/>
              </w:rPr>
              <w:tab/>
            </w:r>
            <w:r>
              <w:rPr>
                <w:rStyle w:val="IndexLink"/>
              </w:rPr>
              <w:t>52</w:t>
            </w:r>
          </w:hyperlink>
        </w:p>
        <w:p>
          <w:pPr>
            <w:pStyle w:val="Contents3"/>
            <w:tabs>
              <w:tab w:val="clear" w:pos="8459"/>
              <w:tab w:val="right" w:pos="9026" w:leader="dot"/>
            </w:tabs>
            <w:rPr/>
          </w:pPr>
          <w:hyperlink w:anchor="__RefHeading___Toc1550964_388300464">
            <w:r>
              <w:rPr>
                <w:webHidden/>
                <w:rStyle w:val="IndexLink"/>
                <w:rtl w:val="true"/>
              </w:rPr>
              <w:t>الامساک عن الارتماس</w:t>
            </w:r>
            <w:r>
              <w:rPr>
                <w:rStyle w:val="IndexLink"/>
                <w:rtl w:val="true"/>
              </w:rPr>
              <w:tab/>
            </w:r>
            <w:r>
              <w:rPr>
                <w:rStyle w:val="IndexLink"/>
              </w:rPr>
              <w:t>54</w:t>
            </w:r>
          </w:hyperlink>
        </w:p>
        <w:p>
          <w:pPr>
            <w:pStyle w:val="Contents3"/>
            <w:tabs>
              <w:tab w:val="clear" w:pos="8459"/>
              <w:tab w:val="right" w:pos="9026" w:leader="dot"/>
            </w:tabs>
            <w:rPr/>
          </w:pPr>
          <w:hyperlink w:anchor="__RefHeading___Toc1550966_388300464">
            <w:r>
              <w:rPr>
                <w:webHidden/>
                <w:rStyle w:val="IndexLink"/>
                <w:rtl w:val="true"/>
              </w:rPr>
              <w:t>حکم إیصال الغبار إلی الحلق</w:t>
            </w:r>
            <w:r>
              <w:rPr>
                <w:rStyle w:val="IndexLink"/>
                <w:rtl w:val="true"/>
              </w:rPr>
              <w:tab/>
            </w:r>
            <w:r>
              <w:rPr>
                <w:rStyle w:val="IndexLink"/>
              </w:rPr>
              <w:t>57</w:t>
            </w:r>
          </w:hyperlink>
        </w:p>
        <w:p>
          <w:pPr>
            <w:pStyle w:val="Contents3"/>
            <w:tabs>
              <w:tab w:val="clear" w:pos="8459"/>
              <w:tab w:val="right" w:pos="9026" w:leader="dot"/>
            </w:tabs>
            <w:rPr/>
          </w:pPr>
          <w:hyperlink w:anchor="__RefHeading___Toc1550968_388300464">
            <w:r>
              <w:rPr>
                <w:webHidden/>
                <w:rStyle w:val="IndexLink"/>
                <w:rtl w:val="true"/>
              </w:rPr>
              <w:t>حرمة البقاء علی الجنابة</w:t>
            </w:r>
            <w:r>
              <w:rPr>
                <w:rStyle w:val="IndexLink"/>
                <w:rtl w:val="true"/>
              </w:rPr>
              <w:tab/>
            </w:r>
            <w:r>
              <w:rPr>
                <w:rStyle w:val="IndexLink"/>
              </w:rPr>
              <w:t>59</w:t>
            </w:r>
          </w:hyperlink>
        </w:p>
        <w:p>
          <w:pPr>
            <w:pStyle w:val="Contents3"/>
            <w:tabs>
              <w:tab w:val="clear" w:pos="8459"/>
              <w:tab w:val="right" w:pos="9026" w:leader="dot"/>
            </w:tabs>
            <w:rPr/>
          </w:pPr>
          <w:hyperlink w:anchor="__RefHeading___Toc1550970_388300464">
            <w:r>
              <w:rPr>
                <w:webHidden/>
                <w:rStyle w:val="IndexLink"/>
                <w:rtl w:val="true"/>
              </w:rPr>
              <w:t>حکم إخلال الحائض بالغسل</w:t>
            </w:r>
            <w:r>
              <w:rPr>
                <w:rStyle w:val="IndexLink"/>
                <w:rtl w:val="true"/>
              </w:rPr>
              <w:tab/>
            </w:r>
            <w:r>
              <w:rPr>
                <w:rStyle w:val="IndexLink"/>
              </w:rPr>
              <w:t>62</w:t>
            </w:r>
          </w:hyperlink>
        </w:p>
        <w:p>
          <w:pPr>
            <w:pStyle w:val="Contents3"/>
            <w:tabs>
              <w:tab w:val="clear" w:pos="8459"/>
              <w:tab w:val="right" w:pos="9026" w:leader="dot"/>
            </w:tabs>
            <w:rPr/>
          </w:pPr>
          <w:hyperlink w:anchor="__RefHeading___Toc1550972_388300464">
            <w:r>
              <w:rPr>
                <w:webHidden/>
                <w:rStyle w:val="IndexLink"/>
                <w:rtl w:val="true"/>
              </w:rPr>
              <w:t>حکم المستحاضة</w:t>
            </w:r>
            <w:r>
              <w:rPr>
                <w:rStyle w:val="IndexLink"/>
                <w:rtl w:val="true"/>
              </w:rPr>
              <w:tab/>
            </w:r>
            <w:r>
              <w:rPr>
                <w:rStyle w:val="IndexLink"/>
              </w:rPr>
              <w:t>63</w:t>
            </w:r>
          </w:hyperlink>
        </w:p>
        <w:p>
          <w:pPr>
            <w:pStyle w:val="Contents3"/>
            <w:tabs>
              <w:tab w:val="clear" w:pos="8459"/>
              <w:tab w:val="right" w:pos="9026" w:leader="dot"/>
            </w:tabs>
            <w:rPr/>
          </w:pPr>
          <w:hyperlink w:anchor="__RefHeading___Toc1550974_388300464">
            <w:r>
              <w:rPr>
                <w:webHidden/>
                <w:rStyle w:val="IndexLink"/>
                <w:rtl w:val="true"/>
              </w:rPr>
              <w:t>حکم الجنب إذا نام ولم ینو الغسل</w:t>
            </w:r>
            <w:r>
              <w:rPr>
                <w:rStyle w:val="IndexLink"/>
                <w:rtl w:val="true"/>
              </w:rPr>
              <w:tab/>
            </w:r>
            <w:r>
              <w:rPr>
                <w:rStyle w:val="IndexLink"/>
              </w:rPr>
              <w:t>65</w:t>
            </w:r>
          </w:hyperlink>
        </w:p>
        <w:p>
          <w:pPr>
            <w:pStyle w:val="Contents3"/>
            <w:tabs>
              <w:tab w:val="clear" w:pos="8459"/>
              <w:tab w:val="right" w:pos="9026" w:leader="dot"/>
            </w:tabs>
            <w:rPr/>
          </w:pPr>
          <w:hyperlink w:anchor="__RefHeading___Toc1550976_388300464">
            <w:r>
              <w:rPr>
                <w:webHidden/>
                <w:rStyle w:val="IndexLink"/>
                <w:rtl w:val="true"/>
              </w:rPr>
              <w:t>فساد الصوم بالاستمناء</w:t>
            </w:r>
            <w:r>
              <w:rPr>
                <w:rStyle w:val="IndexLink"/>
                <w:rtl w:val="true"/>
              </w:rPr>
              <w:tab/>
            </w:r>
            <w:r>
              <w:rPr>
                <w:rStyle w:val="IndexLink"/>
              </w:rPr>
              <w:t>67</w:t>
            </w:r>
          </w:hyperlink>
        </w:p>
        <w:p>
          <w:pPr>
            <w:pStyle w:val="Contents3"/>
            <w:tabs>
              <w:tab w:val="clear" w:pos="8459"/>
              <w:tab w:val="right" w:pos="9026" w:leader="dot"/>
            </w:tabs>
            <w:rPr/>
          </w:pPr>
          <w:hyperlink w:anchor="__RefHeading___Toc1550978_388300464">
            <w:r>
              <w:rPr>
                <w:webHidden/>
                <w:rStyle w:val="IndexLink"/>
                <w:rtl w:val="true"/>
              </w:rPr>
              <w:t>حکم الاحتلام نهارا</w:t>
            </w:r>
            <w:r>
              <w:rPr>
                <w:rStyle w:val="IndexLink"/>
                <w:rtl w:val="true"/>
              </w:rPr>
              <w:tab/>
            </w:r>
            <w:r>
              <w:rPr>
                <w:rStyle w:val="IndexLink"/>
              </w:rPr>
              <w:t>68</w:t>
            </w:r>
          </w:hyperlink>
        </w:p>
        <w:p>
          <w:pPr>
            <w:pStyle w:val="Contents3"/>
            <w:tabs>
              <w:tab w:val="clear" w:pos="8459"/>
              <w:tab w:val="right" w:pos="9026" w:leader="dot"/>
            </w:tabs>
            <w:rPr/>
          </w:pPr>
          <w:hyperlink w:anchor="__RefHeading___Toc1550980_388300464">
            <w:r>
              <w:rPr>
                <w:webHidden/>
                <w:rStyle w:val="IndexLink"/>
                <w:rtl w:val="true"/>
              </w:rPr>
              <w:t>حکم الحقنة للصائم</w:t>
            </w:r>
            <w:r>
              <w:rPr>
                <w:rStyle w:val="IndexLink"/>
                <w:rtl w:val="true"/>
              </w:rPr>
              <w:tab/>
            </w:r>
            <w:r>
              <w:rPr>
                <w:rStyle w:val="IndexLink"/>
              </w:rPr>
              <w:t>69</w:t>
            </w:r>
          </w:hyperlink>
        </w:p>
        <w:p>
          <w:pPr>
            <w:pStyle w:val="Contents3"/>
            <w:tabs>
              <w:tab w:val="clear" w:pos="8459"/>
              <w:tab w:val="right" w:pos="9026" w:leader="dot"/>
            </w:tabs>
            <w:rPr/>
          </w:pPr>
          <w:hyperlink w:anchor="__RefHeading___Toc1550982_388300464">
            <w:r>
              <w:rPr>
                <w:webHidden/>
                <w:rStyle w:val="IndexLink"/>
                <w:rtl w:val="true"/>
              </w:rPr>
              <w:t>حکم الافطار سهوا</w:t>
            </w:r>
            <w:r>
              <w:rPr>
                <w:rStyle w:val="IndexLink"/>
                <w:rtl w:val="true"/>
              </w:rPr>
              <w:tab/>
            </w:r>
            <w:r>
              <w:rPr>
                <w:rStyle w:val="IndexLink"/>
              </w:rPr>
              <w:t>71</w:t>
            </w:r>
          </w:hyperlink>
        </w:p>
        <w:p>
          <w:pPr>
            <w:pStyle w:val="Contents3"/>
            <w:tabs>
              <w:tab w:val="clear" w:pos="8459"/>
              <w:tab w:val="right" w:pos="9026" w:leader="dot"/>
            </w:tabs>
            <w:rPr/>
          </w:pPr>
          <w:hyperlink w:anchor="__RefHeading___Toc1550984_388300464">
            <w:r>
              <w:rPr>
                <w:webHidden/>
                <w:rStyle w:val="IndexLink"/>
                <w:rtl w:val="true"/>
              </w:rPr>
              <w:t>حکم المکره علی الافطار</w:t>
            </w:r>
            <w:r>
              <w:rPr>
                <w:rStyle w:val="IndexLink"/>
                <w:rtl w:val="true"/>
              </w:rPr>
              <w:tab/>
            </w:r>
            <w:r>
              <w:rPr>
                <w:rStyle w:val="IndexLink"/>
              </w:rPr>
              <w:t>75</w:t>
            </w:r>
          </w:hyperlink>
        </w:p>
        <w:p>
          <w:pPr>
            <w:pStyle w:val="Contents3"/>
            <w:tabs>
              <w:tab w:val="clear" w:pos="8459"/>
              <w:tab w:val="right" w:pos="9026" w:leader="dot"/>
            </w:tabs>
            <w:rPr/>
          </w:pPr>
          <w:hyperlink w:anchor="__RefHeading___Toc1550986_388300464">
            <w:r>
              <w:rPr>
                <w:webHidden/>
                <w:rStyle w:val="IndexLink"/>
                <w:rtl w:val="true"/>
              </w:rPr>
              <w:t>جواز مضغ الطعام للصبی وأمثاله</w:t>
            </w:r>
            <w:r>
              <w:rPr>
                <w:rStyle w:val="IndexLink"/>
                <w:rtl w:val="true"/>
              </w:rPr>
              <w:tab/>
            </w:r>
            <w:r>
              <w:rPr>
                <w:rStyle w:val="IndexLink"/>
              </w:rPr>
              <w:t>77</w:t>
            </w:r>
          </w:hyperlink>
        </w:p>
        <w:p>
          <w:pPr>
            <w:pStyle w:val="Contents3"/>
            <w:tabs>
              <w:tab w:val="clear" w:pos="8459"/>
              <w:tab w:val="right" w:pos="9026" w:leader="dot"/>
            </w:tabs>
            <w:rPr/>
          </w:pPr>
          <w:hyperlink w:anchor="__RefHeading___Toc1550988_388300464">
            <w:r>
              <w:rPr>
                <w:webHidden/>
                <w:rStyle w:val="IndexLink"/>
                <w:rtl w:val="true"/>
              </w:rPr>
              <w:t>جواز الاستنقاع للرجل</w:t>
            </w:r>
            <w:r>
              <w:rPr>
                <w:rStyle w:val="IndexLink"/>
                <w:rtl w:val="true"/>
              </w:rPr>
              <w:tab/>
            </w:r>
            <w:r>
              <w:rPr>
                <w:rStyle w:val="IndexLink"/>
              </w:rPr>
              <w:t>79</w:t>
            </w:r>
          </w:hyperlink>
        </w:p>
        <w:p>
          <w:pPr>
            <w:pStyle w:val="Contents3"/>
            <w:tabs>
              <w:tab w:val="clear" w:pos="8459"/>
              <w:tab w:val="right" w:pos="9026" w:leader="dot"/>
            </w:tabs>
            <w:rPr/>
          </w:pPr>
          <w:hyperlink w:anchor="__RefHeading___Toc1550990_388300464">
            <w:r>
              <w:rPr>
                <w:webHidden/>
                <w:rStyle w:val="IndexLink"/>
                <w:rtl w:val="true"/>
              </w:rPr>
              <w:t>استحباب السواک للصائم</w:t>
            </w:r>
            <w:r>
              <w:rPr>
                <w:rStyle w:val="IndexLink"/>
                <w:rtl w:val="true"/>
              </w:rPr>
              <w:tab/>
            </w:r>
            <w:r>
              <w:rPr>
                <w:rStyle w:val="IndexLink"/>
              </w:rPr>
              <w:t>79</w:t>
            </w:r>
          </w:hyperlink>
        </w:p>
        <w:p>
          <w:pPr>
            <w:pStyle w:val="Contents3"/>
            <w:tabs>
              <w:tab w:val="clear" w:pos="8459"/>
              <w:tab w:val="right" w:pos="9026" w:leader="dot"/>
            </w:tabs>
            <w:rPr/>
          </w:pPr>
          <w:hyperlink w:anchor="__RefHeading___Toc1550992_388300464">
            <w:r>
              <w:rPr>
                <w:webHidden/>
                <w:rStyle w:val="IndexLink"/>
                <w:rtl w:val="true"/>
              </w:rPr>
              <w:t>ما یوجب القضاء والکفارة</w:t>
            </w:r>
            <w:r>
              <w:rPr>
                <w:rStyle w:val="IndexLink"/>
                <w:rtl w:val="true"/>
              </w:rPr>
              <w:tab/>
            </w:r>
            <w:r>
              <w:rPr>
                <w:rStyle w:val="IndexLink"/>
              </w:rPr>
              <w:t>80</w:t>
            </w:r>
          </w:hyperlink>
        </w:p>
        <w:p>
          <w:pPr>
            <w:pStyle w:val="Contents3"/>
            <w:tabs>
              <w:tab w:val="clear" w:pos="8459"/>
              <w:tab w:val="right" w:pos="9026" w:leader="dot"/>
            </w:tabs>
            <w:rPr/>
          </w:pPr>
          <w:hyperlink w:anchor="__RefHeading___Toc1550994_388300464">
            <w:r>
              <w:rPr>
                <w:webHidden/>
                <w:rStyle w:val="IndexLink"/>
                <w:rtl w:val="true"/>
              </w:rPr>
              <w:t>الصوم الذی فیه الکفارة</w:t>
            </w:r>
            <w:r>
              <w:rPr>
                <w:rStyle w:val="IndexLink"/>
                <w:rtl w:val="true"/>
              </w:rPr>
              <w:tab/>
            </w:r>
            <w:r>
              <w:rPr>
                <w:rStyle w:val="IndexLink"/>
              </w:rPr>
              <w:t>84</w:t>
            </w:r>
          </w:hyperlink>
        </w:p>
        <w:p>
          <w:pPr>
            <w:pStyle w:val="Contents3"/>
            <w:tabs>
              <w:tab w:val="clear" w:pos="8459"/>
              <w:tab w:val="right" w:pos="9026" w:leader="dot"/>
            </w:tabs>
            <w:rPr/>
          </w:pPr>
          <w:hyperlink w:anchor="__RefHeading___Toc1550996_388300464">
            <w:r>
              <w:rPr>
                <w:webHidden/>
                <w:rStyle w:val="IndexLink"/>
                <w:rtl w:val="true"/>
              </w:rPr>
              <w:t>حکم إفطار جاهل الحکم</w:t>
            </w:r>
            <w:r>
              <w:rPr>
                <w:rStyle w:val="IndexLink"/>
                <w:rtl w:val="true"/>
              </w:rPr>
              <w:tab/>
            </w:r>
            <w:r>
              <w:rPr>
                <w:rStyle w:val="IndexLink"/>
              </w:rPr>
              <w:t>86</w:t>
            </w:r>
          </w:hyperlink>
        </w:p>
        <w:p>
          <w:pPr>
            <w:pStyle w:val="Contents3"/>
            <w:tabs>
              <w:tab w:val="clear" w:pos="8459"/>
              <w:tab w:val="right" w:pos="9026" w:leader="dot"/>
            </w:tabs>
            <w:rPr/>
          </w:pPr>
          <w:hyperlink w:anchor="__RefHeading___Toc1550998_388300464">
            <w:r>
              <w:rPr>
                <w:webHidden/>
                <w:rStyle w:val="IndexLink"/>
                <w:rtl w:val="true"/>
              </w:rPr>
              <w:t>کفارة الافطار فی رمضان</w:t>
            </w:r>
            <w:r>
              <w:rPr>
                <w:rStyle w:val="IndexLink"/>
                <w:rtl w:val="true"/>
              </w:rPr>
              <w:tab/>
            </w:r>
            <w:r>
              <w:rPr>
                <w:rStyle w:val="IndexLink"/>
              </w:rPr>
              <w:t>87</w:t>
            </w:r>
          </w:hyperlink>
        </w:p>
        <w:p>
          <w:pPr>
            <w:pStyle w:val="Contents3"/>
            <w:tabs>
              <w:tab w:val="clear" w:pos="8459"/>
              <w:tab w:val="right" w:pos="9026" w:leader="dot"/>
            </w:tabs>
            <w:rPr/>
          </w:pPr>
          <w:hyperlink w:anchor="__RefHeading___Toc1551000_388300464">
            <w:r>
              <w:rPr>
                <w:webHidden/>
                <w:rStyle w:val="IndexLink"/>
                <w:rtl w:val="true"/>
              </w:rPr>
              <w:t>کفارة الصوم المنذور</w:t>
            </w:r>
            <w:r>
              <w:rPr>
                <w:rStyle w:val="IndexLink"/>
                <w:rtl w:val="true"/>
              </w:rPr>
              <w:t>.</w:t>
              <w:tab/>
            </w:r>
            <w:r>
              <w:rPr>
                <w:rStyle w:val="IndexLink"/>
              </w:rPr>
              <w:t>91</w:t>
            </w:r>
          </w:hyperlink>
        </w:p>
        <w:p>
          <w:pPr>
            <w:pStyle w:val="Contents3"/>
            <w:tabs>
              <w:tab w:val="clear" w:pos="8459"/>
              <w:tab w:val="right" w:pos="9026" w:leader="dot"/>
            </w:tabs>
            <w:rPr/>
          </w:pPr>
          <w:hyperlink w:anchor="__RefHeading___Toc1551002_388300464">
            <w:r>
              <w:rPr>
                <w:webHidden/>
                <w:rStyle w:val="IndexLink"/>
                <w:rtl w:val="true"/>
              </w:rPr>
              <w:t>حکم الکذب علی الله والرسول والأئمة</w:t>
            </w:r>
            <w:r>
              <w:rPr>
                <w:rStyle w:val="IndexLink"/>
                <w:rtl w:val="true"/>
              </w:rPr>
              <w:tab/>
            </w:r>
            <w:r>
              <w:rPr>
                <w:rStyle w:val="IndexLink"/>
              </w:rPr>
              <w:t>93</w:t>
            </w:r>
          </w:hyperlink>
        </w:p>
        <w:p>
          <w:pPr>
            <w:pStyle w:val="Contents3"/>
            <w:tabs>
              <w:tab w:val="clear" w:pos="8459"/>
              <w:tab w:val="right" w:pos="9026" w:leader="dot"/>
            </w:tabs>
            <w:rPr/>
          </w:pPr>
          <w:hyperlink w:anchor="__RefHeading___Toc1551004_388300464">
            <w:r>
              <w:rPr>
                <w:webHidden/>
                <w:rStyle w:val="IndexLink"/>
                <w:rtl w:val="true"/>
              </w:rPr>
              <w:t>حکم الارتماس للصائم</w:t>
            </w:r>
            <w:r>
              <w:rPr>
                <w:rStyle w:val="IndexLink"/>
                <w:rtl w:val="true"/>
              </w:rPr>
              <w:tab/>
            </w:r>
            <w:r>
              <w:rPr>
                <w:rStyle w:val="IndexLink"/>
              </w:rPr>
              <w:t>94</w:t>
            </w:r>
          </w:hyperlink>
        </w:p>
        <w:p>
          <w:pPr>
            <w:pStyle w:val="Contents3"/>
            <w:tabs>
              <w:tab w:val="clear" w:pos="8459"/>
              <w:tab w:val="right" w:pos="9026" w:leader="dot"/>
            </w:tabs>
            <w:rPr/>
          </w:pPr>
          <w:hyperlink w:anchor="__RefHeading___Toc1551006_388300464">
            <w:r>
              <w:rPr>
                <w:webHidden/>
                <w:rStyle w:val="IndexLink"/>
                <w:rtl w:val="true"/>
              </w:rPr>
              <w:t>ما یجب بالاحتقان</w:t>
            </w:r>
            <w:r>
              <w:rPr>
                <w:rStyle w:val="IndexLink"/>
                <w:rtl w:val="true"/>
              </w:rPr>
              <w:tab/>
            </w:r>
            <w:r>
              <w:rPr>
                <w:rStyle w:val="IndexLink"/>
              </w:rPr>
              <w:t>95</w:t>
            </w:r>
          </w:hyperlink>
        </w:p>
        <w:p>
          <w:pPr>
            <w:pStyle w:val="Contents3"/>
            <w:tabs>
              <w:tab w:val="clear" w:pos="8459"/>
              <w:tab w:val="right" w:pos="9026" w:leader="dot"/>
            </w:tabs>
            <w:rPr/>
          </w:pPr>
          <w:hyperlink w:anchor="__RefHeading___Toc1551008_388300464">
            <w:r>
              <w:rPr>
                <w:webHidden/>
                <w:rStyle w:val="IndexLink"/>
                <w:rtl w:val="true"/>
              </w:rPr>
              <w:t>ما یجب بتکرار النوم حتی الفجر</w:t>
            </w:r>
            <w:r>
              <w:rPr>
                <w:rStyle w:val="IndexLink"/>
                <w:rtl w:val="true"/>
              </w:rPr>
              <w:tab/>
            </w:r>
            <w:r>
              <w:rPr>
                <w:rStyle w:val="IndexLink"/>
              </w:rPr>
              <w:t>95</w:t>
            </w:r>
          </w:hyperlink>
        </w:p>
        <w:p>
          <w:pPr>
            <w:pStyle w:val="Contents3"/>
            <w:tabs>
              <w:tab w:val="clear" w:pos="8459"/>
              <w:tab w:val="right" w:pos="9026" w:leader="dot"/>
            </w:tabs>
            <w:rPr/>
          </w:pPr>
          <w:hyperlink w:anchor="__RefHeading___Toc1551010_388300464">
            <w:r>
              <w:rPr>
                <w:webHidden/>
                <w:rStyle w:val="IndexLink"/>
                <w:rtl w:val="true"/>
              </w:rPr>
              <w:t>ما یوجب القضاء فقط</w:t>
            </w:r>
            <w:r>
              <w:rPr>
                <w:rStyle w:val="IndexLink"/>
                <w:rtl w:val="true"/>
              </w:rPr>
              <w:tab/>
            </w:r>
            <w:r>
              <w:rPr>
                <w:rStyle w:val="IndexLink"/>
              </w:rPr>
              <w:t>97</w:t>
            </w:r>
          </w:hyperlink>
        </w:p>
        <w:p>
          <w:pPr>
            <w:pStyle w:val="Contents3"/>
            <w:tabs>
              <w:tab w:val="clear" w:pos="8459"/>
              <w:tab w:val="right" w:pos="9026" w:leader="dot"/>
            </w:tabs>
            <w:rPr/>
          </w:pPr>
          <w:hyperlink w:anchor="__RefHeading___Toc1551012_388300464">
            <w:r>
              <w:rPr>
                <w:webHidden/>
                <w:rStyle w:val="IndexLink"/>
                <w:rtl w:val="true"/>
              </w:rPr>
              <w:t>حکم صب الدواء فی الإحلیل</w:t>
            </w:r>
            <w:r>
              <w:rPr>
                <w:rStyle w:val="IndexLink"/>
                <w:rtl w:val="true"/>
              </w:rPr>
              <w:tab/>
            </w:r>
            <w:r>
              <w:rPr>
                <w:rStyle w:val="IndexLink"/>
              </w:rPr>
              <w:t>110</w:t>
            </w:r>
          </w:hyperlink>
        </w:p>
        <w:p>
          <w:pPr>
            <w:pStyle w:val="Contents3"/>
            <w:tabs>
              <w:tab w:val="clear" w:pos="8459"/>
              <w:tab w:val="right" w:pos="9026" w:leader="dot"/>
            </w:tabs>
            <w:rPr/>
          </w:pPr>
          <w:hyperlink w:anchor="__RefHeading___Toc1551014_388300464">
            <w:r>
              <w:rPr>
                <w:webHidden/>
                <w:rStyle w:val="IndexLink"/>
                <w:rtl w:val="true"/>
              </w:rPr>
              <w:t>حکم ابتلاع النخامة</w:t>
            </w:r>
            <w:r>
              <w:rPr>
                <w:rStyle w:val="IndexLink"/>
                <w:rtl w:val="true"/>
              </w:rPr>
              <w:tab/>
            </w:r>
            <w:r>
              <w:rPr>
                <w:rStyle w:val="IndexLink"/>
              </w:rPr>
              <w:t>111</w:t>
            </w:r>
          </w:hyperlink>
        </w:p>
        <w:p>
          <w:pPr>
            <w:pStyle w:val="Contents3"/>
            <w:tabs>
              <w:tab w:val="clear" w:pos="8459"/>
              <w:tab w:val="right" w:pos="9026" w:leader="dot"/>
            </w:tabs>
            <w:rPr/>
          </w:pPr>
          <w:hyperlink w:anchor="__RefHeading___Toc1551016_388300464">
            <w:r>
              <w:rPr>
                <w:webHidden/>
                <w:rStyle w:val="IndexLink"/>
                <w:rtl w:val="true"/>
              </w:rPr>
              <w:t>حکم العلک للصائم</w:t>
            </w:r>
            <w:r>
              <w:rPr>
                <w:rStyle w:val="IndexLink"/>
                <w:rtl w:val="true"/>
              </w:rPr>
              <w:tab/>
            </w:r>
            <w:r>
              <w:rPr>
                <w:rStyle w:val="IndexLink"/>
              </w:rPr>
              <w:t>113</w:t>
            </w:r>
          </w:hyperlink>
        </w:p>
        <w:p>
          <w:pPr>
            <w:pStyle w:val="Contents3"/>
            <w:tabs>
              <w:tab w:val="clear" w:pos="8459"/>
              <w:tab w:val="right" w:pos="9026" w:leader="dot"/>
            </w:tabs>
            <w:rPr/>
          </w:pPr>
          <w:hyperlink w:anchor="__RefHeading___Toc1551018_388300464">
            <w:r>
              <w:rPr>
                <w:webHidden/>
                <w:rStyle w:val="IndexLink"/>
                <w:rtl w:val="true"/>
              </w:rPr>
              <w:t>حکم المنفرد برؤیة الهلال</w:t>
            </w:r>
            <w:r>
              <w:rPr>
                <w:rStyle w:val="IndexLink"/>
                <w:rtl w:val="true"/>
              </w:rPr>
              <w:tab/>
            </w:r>
            <w:r>
              <w:rPr>
                <w:rStyle w:val="IndexLink"/>
              </w:rPr>
              <w:t>114</w:t>
            </w:r>
          </w:hyperlink>
        </w:p>
        <w:p>
          <w:pPr>
            <w:pStyle w:val="Contents3"/>
            <w:tabs>
              <w:tab w:val="clear" w:pos="8459"/>
              <w:tab w:val="right" w:pos="9026" w:leader="dot"/>
            </w:tabs>
            <w:rPr/>
          </w:pPr>
          <w:hyperlink w:anchor="__RefHeading___Toc1551020_388300464">
            <w:r>
              <w:rPr>
                <w:webHidden/>
                <w:rStyle w:val="IndexLink"/>
                <w:rtl w:val="true"/>
              </w:rPr>
              <w:t>حکم الجماع لیلاً للصائم</w:t>
            </w:r>
            <w:r>
              <w:rPr>
                <w:rStyle w:val="IndexLink"/>
                <w:rtl w:val="true"/>
              </w:rPr>
              <w:tab/>
            </w:r>
            <w:r>
              <w:rPr>
                <w:rStyle w:val="IndexLink"/>
              </w:rPr>
              <w:t>115</w:t>
            </w:r>
          </w:hyperlink>
        </w:p>
        <w:p>
          <w:pPr>
            <w:pStyle w:val="Contents3"/>
            <w:tabs>
              <w:tab w:val="clear" w:pos="8459"/>
              <w:tab w:val="right" w:pos="9026" w:leader="dot"/>
            </w:tabs>
            <w:rPr/>
          </w:pPr>
          <w:hyperlink w:anchor="__RefHeading___Toc1551022_388300464">
            <w:r>
              <w:rPr>
                <w:webHidden/>
                <w:rStyle w:val="IndexLink"/>
                <w:rtl w:val="true"/>
              </w:rPr>
              <w:t>تکرر الکفارة بتکرر الموجب</w:t>
            </w:r>
            <w:r>
              <w:rPr>
                <w:rStyle w:val="IndexLink"/>
                <w:rtl w:val="true"/>
              </w:rPr>
              <w:tab/>
            </w:r>
            <w:r>
              <w:rPr>
                <w:rStyle w:val="IndexLink"/>
              </w:rPr>
              <w:t>116</w:t>
            </w:r>
          </w:hyperlink>
        </w:p>
        <w:p>
          <w:pPr>
            <w:pStyle w:val="Contents3"/>
            <w:tabs>
              <w:tab w:val="clear" w:pos="8459"/>
              <w:tab w:val="right" w:pos="9026" w:leader="dot"/>
            </w:tabs>
            <w:rPr/>
          </w:pPr>
          <w:hyperlink w:anchor="__RefHeading___Toc1551024_388300464">
            <w:r>
              <w:rPr>
                <w:webHidden/>
                <w:rStyle w:val="IndexLink"/>
                <w:rtl w:val="true"/>
              </w:rPr>
              <w:t>حکم من أفطر ثم سافر</w:t>
            </w:r>
            <w:r>
              <w:rPr>
                <w:rStyle w:val="IndexLink"/>
                <w:rtl w:val="true"/>
              </w:rPr>
              <w:tab/>
            </w:r>
            <w:r>
              <w:rPr>
                <w:rStyle w:val="IndexLink"/>
              </w:rPr>
              <w:t>120</w:t>
            </w:r>
          </w:hyperlink>
        </w:p>
        <w:p>
          <w:pPr>
            <w:pStyle w:val="Contents3"/>
            <w:tabs>
              <w:tab w:val="clear" w:pos="8459"/>
              <w:tab w:val="right" w:pos="9026" w:leader="dot"/>
            </w:tabs>
            <w:rPr/>
          </w:pPr>
          <w:hyperlink w:anchor="__RefHeading___Toc1551026_388300464">
            <w:r>
              <w:rPr>
                <w:webHidden/>
                <w:rStyle w:val="IndexLink"/>
                <w:rtl w:val="true"/>
              </w:rPr>
              <w:t>تعزیر المفطر</w:t>
            </w:r>
            <w:r>
              <w:rPr>
                <w:rStyle w:val="IndexLink"/>
                <w:rtl w:val="true"/>
              </w:rPr>
              <w:tab/>
            </w:r>
            <w:r>
              <w:rPr>
                <w:rStyle w:val="IndexLink"/>
              </w:rPr>
              <w:t>122</w:t>
            </w:r>
          </w:hyperlink>
        </w:p>
        <w:p>
          <w:pPr>
            <w:pStyle w:val="Contents3"/>
            <w:tabs>
              <w:tab w:val="clear" w:pos="8459"/>
              <w:tab w:val="right" w:pos="9026" w:leader="dot"/>
            </w:tabs>
            <w:rPr/>
          </w:pPr>
          <w:hyperlink w:anchor="__RefHeading___Toc1551028_388300464">
            <w:r>
              <w:rPr>
                <w:webHidden/>
                <w:rStyle w:val="IndexLink"/>
                <w:rtl w:val="true"/>
              </w:rPr>
              <w:t>حکم من أکره امرأة علی الجماع</w:t>
            </w:r>
            <w:r>
              <w:rPr>
                <w:rStyle w:val="IndexLink"/>
                <w:rtl w:val="true"/>
              </w:rPr>
              <w:tab/>
            </w:r>
            <w:r>
              <w:rPr>
                <w:rStyle w:val="IndexLink"/>
              </w:rPr>
              <w:t>123</w:t>
            </w:r>
          </w:hyperlink>
        </w:p>
        <w:p>
          <w:pPr>
            <w:pStyle w:val="Contents3"/>
            <w:tabs>
              <w:tab w:val="clear" w:pos="8459"/>
              <w:tab w:val="right" w:pos="9026" w:leader="dot"/>
            </w:tabs>
            <w:rPr/>
          </w:pPr>
          <w:hyperlink w:anchor="__RefHeading___Toc1551030_388300464">
            <w:r>
              <w:rPr>
                <w:webHidden/>
                <w:rStyle w:val="IndexLink"/>
                <w:rtl w:val="true"/>
              </w:rPr>
              <w:t>حکم من عجز عن صوم شهرین</w:t>
            </w:r>
            <w:r>
              <w:rPr>
                <w:rStyle w:val="IndexLink"/>
                <w:rtl w:val="true"/>
              </w:rPr>
              <w:tab/>
            </w:r>
            <w:r>
              <w:rPr>
                <w:rStyle w:val="IndexLink"/>
              </w:rPr>
              <w:t>125</w:t>
            </w:r>
          </w:hyperlink>
        </w:p>
        <w:p>
          <w:pPr>
            <w:pStyle w:val="Contents3"/>
            <w:tabs>
              <w:tab w:val="clear" w:pos="8459"/>
              <w:tab w:val="right" w:pos="9026" w:leader="dot"/>
            </w:tabs>
            <w:rPr/>
          </w:pPr>
          <w:hyperlink w:anchor="__RefHeading___Toc1551032_388300464">
            <w:r>
              <w:rPr>
                <w:webHidden/>
                <w:rStyle w:val="IndexLink"/>
                <w:rtl w:val="true"/>
              </w:rPr>
              <w:t>جواز تبرع التکفیر عن المفطر</w:t>
            </w:r>
            <w:r>
              <w:rPr>
                <w:rStyle w:val="IndexLink"/>
                <w:rtl w:val="true"/>
              </w:rPr>
              <w:t>.</w:t>
              <w:tab/>
            </w:r>
            <w:r>
              <w:rPr>
                <w:rStyle w:val="IndexLink"/>
              </w:rPr>
              <w:t>128</w:t>
            </w:r>
          </w:hyperlink>
        </w:p>
        <w:p>
          <w:pPr>
            <w:pStyle w:val="Contents2"/>
            <w:tabs>
              <w:tab w:val="clear" w:pos="8743"/>
              <w:tab w:val="right" w:pos="9026" w:leader="dot"/>
            </w:tabs>
            <w:rPr/>
          </w:pPr>
          <w:hyperlink w:anchor="__RefHeading___Toc1551034_388300464">
            <w:r>
              <w:rPr>
                <w:webHidden/>
                <w:rStyle w:val="IndexLink"/>
                <w:rtl w:val="true"/>
              </w:rPr>
              <w:t>ما یکره للصائم</w:t>
            </w:r>
            <w:r>
              <w:rPr>
                <w:rStyle w:val="IndexLink"/>
                <w:rtl w:val="true"/>
              </w:rPr>
              <w:tab/>
            </w:r>
            <w:r>
              <w:rPr>
                <w:rStyle w:val="IndexLink"/>
              </w:rPr>
              <w:t>130</w:t>
            </w:r>
          </w:hyperlink>
        </w:p>
        <w:p>
          <w:pPr>
            <w:pStyle w:val="Contents3"/>
            <w:tabs>
              <w:tab w:val="clear" w:pos="8459"/>
              <w:tab w:val="right" w:pos="9026" w:leader="dot"/>
            </w:tabs>
            <w:rPr/>
          </w:pPr>
          <w:hyperlink w:anchor="__RefHeading___Toc1551036_388300464">
            <w:r>
              <w:rPr>
                <w:webHidden/>
                <w:rStyle w:val="IndexLink"/>
                <w:rtl w:val="true"/>
              </w:rPr>
              <w:t>کراهة النساء للصائم</w:t>
            </w:r>
            <w:r>
              <w:rPr>
                <w:rStyle w:val="IndexLink"/>
                <w:rtl w:val="true"/>
              </w:rPr>
              <w:tab/>
            </w:r>
            <w:r>
              <w:rPr>
                <w:rStyle w:val="IndexLink"/>
              </w:rPr>
              <w:t>130</w:t>
            </w:r>
          </w:hyperlink>
        </w:p>
        <w:p>
          <w:pPr>
            <w:pStyle w:val="Contents3"/>
            <w:tabs>
              <w:tab w:val="clear" w:pos="8459"/>
              <w:tab w:val="right" w:pos="9026" w:leader="dot"/>
            </w:tabs>
            <w:rPr/>
          </w:pPr>
          <w:hyperlink w:anchor="__RefHeading___Toc1551038_388300464">
            <w:r>
              <w:rPr>
                <w:webHidden/>
                <w:rStyle w:val="IndexLink"/>
                <w:rtl w:val="true"/>
              </w:rPr>
              <w:t>کراهة الاکتحال للصائم</w:t>
            </w:r>
            <w:r>
              <w:rPr>
                <w:rStyle w:val="IndexLink"/>
                <w:rtl w:val="true"/>
              </w:rPr>
              <w:tab/>
            </w:r>
            <w:r>
              <w:rPr>
                <w:rStyle w:val="IndexLink"/>
              </w:rPr>
              <w:t>131</w:t>
            </w:r>
          </w:hyperlink>
        </w:p>
        <w:p>
          <w:pPr>
            <w:pStyle w:val="Contents3"/>
            <w:tabs>
              <w:tab w:val="clear" w:pos="8459"/>
              <w:tab w:val="right" w:pos="9026" w:leader="dot"/>
            </w:tabs>
            <w:rPr/>
          </w:pPr>
          <w:hyperlink w:anchor="__RefHeading___Toc1551040_388300464">
            <w:r>
              <w:rPr>
                <w:webHidden/>
                <w:rStyle w:val="IndexLink"/>
                <w:rtl w:val="true"/>
              </w:rPr>
              <w:t>کراهة اخراج الدم المضعف</w:t>
            </w:r>
            <w:r>
              <w:rPr>
                <w:rStyle w:val="IndexLink"/>
                <w:rtl w:val="true"/>
              </w:rPr>
              <w:tab/>
            </w:r>
            <w:r>
              <w:rPr>
                <w:rStyle w:val="IndexLink"/>
              </w:rPr>
              <w:t>132</w:t>
            </w:r>
          </w:hyperlink>
        </w:p>
        <w:p>
          <w:pPr>
            <w:pStyle w:val="Contents3"/>
            <w:tabs>
              <w:tab w:val="clear" w:pos="8459"/>
              <w:tab w:val="right" w:pos="9026" w:leader="dot"/>
            </w:tabs>
            <w:rPr/>
          </w:pPr>
          <w:hyperlink w:anchor="__RefHeading___Toc1551042_388300464">
            <w:r>
              <w:rPr>
                <w:webHidden/>
                <w:rStyle w:val="IndexLink"/>
                <w:rtl w:val="true"/>
              </w:rPr>
              <w:t>کراهة دخول الحمام للصائم</w:t>
            </w:r>
            <w:r>
              <w:rPr>
                <w:rStyle w:val="IndexLink"/>
                <w:rtl w:val="true"/>
              </w:rPr>
              <w:tab/>
            </w:r>
            <w:r>
              <w:rPr>
                <w:rStyle w:val="IndexLink"/>
              </w:rPr>
              <w:t>133</w:t>
            </w:r>
          </w:hyperlink>
        </w:p>
        <w:p>
          <w:pPr>
            <w:pStyle w:val="Contents3"/>
            <w:tabs>
              <w:tab w:val="clear" w:pos="8459"/>
              <w:tab w:val="right" w:pos="9026" w:leader="dot"/>
            </w:tabs>
            <w:rPr/>
          </w:pPr>
          <w:hyperlink w:anchor="__RefHeading___Toc1551044_388300464">
            <w:r>
              <w:rPr>
                <w:webHidden/>
                <w:rStyle w:val="IndexLink"/>
                <w:rtl w:val="true"/>
              </w:rPr>
              <w:t>کراهة السعوط للصائم</w:t>
            </w:r>
            <w:r>
              <w:rPr>
                <w:rStyle w:val="IndexLink"/>
                <w:rtl w:val="true"/>
              </w:rPr>
              <w:tab/>
            </w:r>
            <w:r>
              <w:rPr>
                <w:rStyle w:val="IndexLink"/>
              </w:rPr>
              <w:t>134</w:t>
            </w:r>
          </w:hyperlink>
        </w:p>
        <w:p>
          <w:pPr>
            <w:pStyle w:val="Contents3"/>
            <w:tabs>
              <w:tab w:val="clear" w:pos="8459"/>
              <w:tab w:val="right" w:pos="9026" w:leader="dot"/>
            </w:tabs>
            <w:rPr/>
          </w:pPr>
          <w:hyperlink w:anchor="__RefHeading___Toc1551046_388300464">
            <w:r>
              <w:rPr>
                <w:webHidden/>
                <w:rStyle w:val="IndexLink"/>
                <w:rtl w:val="true"/>
              </w:rPr>
              <w:t>کراهة شم الریاحین للصائم</w:t>
            </w:r>
            <w:r>
              <w:rPr>
                <w:rStyle w:val="IndexLink"/>
                <w:rtl w:val="true"/>
              </w:rPr>
              <w:tab/>
            </w:r>
            <w:r>
              <w:rPr>
                <w:rStyle w:val="IndexLink"/>
              </w:rPr>
              <w:t>135</w:t>
            </w:r>
          </w:hyperlink>
        </w:p>
        <w:p>
          <w:pPr>
            <w:pStyle w:val="Contents3"/>
            <w:tabs>
              <w:tab w:val="clear" w:pos="8459"/>
              <w:tab w:val="right" w:pos="9026" w:leader="dot"/>
            </w:tabs>
            <w:rPr/>
          </w:pPr>
          <w:hyperlink w:anchor="__RefHeading___Toc1551048_388300464">
            <w:r>
              <w:rPr>
                <w:webHidden/>
                <w:rStyle w:val="IndexLink"/>
                <w:rtl w:val="true"/>
              </w:rPr>
              <w:t>کراهة بل الثوب للصائم</w:t>
            </w:r>
            <w:r>
              <w:rPr>
                <w:rStyle w:val="IndexLink"/>
                <w:rtl w:val="true"/>
              </w:rPr>
              <w:tab/>
            </w:r>
            <w:r>
              <w:rPr>
                <w:rStyle w:val="IndexLink"/>
              </w:rPr>
              <w:t>137</w:t>
            </w:r>
          </w:hyperlink>
        </w:p>
        <w:p>
          <w:pPr>
            <w:pStyle w:val="Contents3"/>
            <w:tabs>
              <w:tab w:val="clear" w:pos="8459"/>
              <w:tab w:val="right" w:pos="9026" w:leader="dot"/>
            </w:tabs>
            <w:rPr/>
          </w:pPr>
          <w:hyperlink w:anchor="__RefHeading___Toc1551050_388300464">
            <w:r>
              <w:rPr>
                <w:webHidden/>
                <w:rStyle w:val="IndexLink"/>
                <w:rtl w:val="true"/>
              </w:rPr>
              <w:t>کراهة جلول الصائمة فی الماء</w:t>
            </w:r>
            <w:r>
              <w:rPr>
                <w:rStyle w:val="IndexLink"/>
                <w:rtl w:val="true"/>
              </w:rPr>
              <w:t>.</w:t>
              <w:tab/>
            </w:r>
            <w:r>
              <w:rPr>
                <w:rStyle w:val="IndexLink"/>
              </w:rPr>
              <w:t>138</w:t>
            </w:r>
          </w:hyperlink>
        </w:p>
        <w:p>
          <w:pPr>
            <w:pStyle w:val="Contents2"/>
            <w:tabs>
              <w:tab w:val="clear" w:pos="8743"/>
              <w:tab w:val="right" w:pos="9026" w:leader="dot"/>
            </w:tabs>
            <w:rPr/>
          </w:pPr>
          <w:hyperlink w:anchor="__RefHeading___Toc1551052_388300464">
            <w:r>
              <w:rPr>
                <w:webHidden/>
                <w:rStyle w:val="IndexLink"/>
                <w:rtl w:val="true"/>
              </w:rPr>
              <w:t>ظرف الصوم</w:t>
            </w:r>
            <w:r>
              <w:rPr>
                <w:rStyle w:val="IndexLink"/>
                <w:rtl w:val="true"/>
              </w:rPr>
              <w:tab/>
            </w:r>
            <w:r>
              <w:rPr>
                <w:rStyle w:val="IndexLink"/>
              </w:rPr>
              <w:t>140</w:t>
            </w:r>
          </w:hyperlink>
        </w:p>
        <w:p>
          <w:pPr>
            <w:pStyle w:val="Contents3"/>
            <w:tabs>
              <w:tab w:val="clear" w:pos="8459"/>
              <w:tab w:val="right" w:pos="9026" w:leader="dot"/>
            </w:tabs>
            <w:rPr/>
          </w:pPr>
          <w:hyperlink w:anchor="__RefHeading___Toc1551054_388300464">
            <w:r>
              <w:rPr>
                <w:webHidden/>
                <w:rStyle w:val="IndexLink"/>
                <w:rtl w:val="true"/>
              </w:rPr>
              <w:t>تعین النهار للصوم</w:t>
            </w:r>
            <w:r>
              <w:rPr>
                <w:rStyle w:val="IndexLink"/>
                <w:rtl w:val="true"/>
              </w:rPr>
              <w:tab/>
            </w:r>
            <w:r>
              <w:rPr>
                <w:rStyle w:val="IndexLink"/>
              </w:rPr>
              <w:t>140</w:t>
            </w:r>
          </w:hyperlink>
        </w:p>
        <w:p>
          <w:pPr>
            <w:pStyle w:val="Contents3"/>
            <w:tabs>
              <w:tab w:val="clear" w:pos="8459"/>
              <w:tab w:val="right" w:pos="9026" w:leader="dot"/>
            </w:tabs>
            <w:rPr/>
          </w:pPr>
          <w:hyperlink w:anchor="__RefHeading___Toc1551056_388300464">
            <w:r>
              <w:rPr>
                <w:webHidden/>
                <w:rStyle w:val="IndexLink"/>
                <w:rtl w:val="true"/>
              </w:rPr>
              <w:t>عدم صحة صوم العیدین</w:t>
            </w:r>
            <w:r>
              <w:rPr>
                <w:rStyle w:val="IndexLink"/>
                <w:rtl w:val="true"/>
              </w:rPr>
              <w:tab/>
            </w:r>
            <w:r>
              <w:rPr>
                <w:rStyle w:val="IndexLink"/>
              </w:rPr>
              <w:t>141</w:t>
            </w:r>
          </w:hyperlink>
        </w:p>
        <w:p>
          <w:pPr>
            <w:pStyle w:val="Contents3"/>
            <w:tabs>
              <w:tab w:val="clear" w:pos="8459"/>
              <w:tab w:val="right" w:pos="9026" w:leader="dot"/>
            </w:tabs>
            <w:rPr/>
          </w:pPr>
          <w:hyperlink w:anchor="__RefHeading___Toc1551058_388300464">
            <w:r>
              <w:rPr>
                <w:webHidden/>
                <w:rStyle w:val="IndexLink"/>
                <w:rtl w:val="true"/>
              </w:rPr>
              <w:t>عدم صحة صوم أیام التشریق</w:t>
            </w:r>
            <w:r>
              <w:rPr>
                <w:rStyle w:val="IndexLink"/>
                <w:rtl w:val="true"/>
              </w:rPr>
              <w:tab/>
            </w:r>
            <w:r>
              <w:rPr>
                <w:rStyle w:val="IndexLink"/>
              </w:rPr>
              <w:t>143</w:t>
            </w:r>
          </w:hyperlink>
        </w:p>
        <w:p>
          <w:pPr>
            <w:pStyle w:val="Contents2"/>
            <w:tabs>
              <w:tab w:val="clear" w:pos="8743"/>
              <w:tab w:val="right" w:pos="9026" w:leader="dot"/>
            </w:tabs>
            <w:rPr/>
          </w:pPr>
          <w:hyperlink w:anchor="__RefHeading___Toc1551060_388300464">
            <w:r>
              <w:rPr>
                <w:webHidden/>
                <w:rStyle w:val="IndexLink"/>
                <w:rtl w:val="true"/>
              </w:rPr>
              <w:t>من یصح منه الصوم</w:t>
            </w:r>
            <w:r>
              <w:rPr>
                <w:rStyle w:val="IndexLink"/>
                <w:rtl w:val="true"/>
              </w:rPr>
              <w:tab/>
            </w:r>
            <w:r>
              <w:rPr>
                <w:rStyle w:val="IndexLink"/>
              </w:rPr>
              <w:t>144</w:t>
            </w:r>
          </w:hyperlink>
        </w:p>
        <w:p>
          <w:pPr>
            <w:pStyle w:val="Contents3"/>
            <w:tabs>
              <w:tab w:val="clear" w:pos="8459"/>
              <w:tab w:val="right" w:pos="9026" w:leader="dot"/>
            </w:tabs>
            <w:rPr/>
          </w:pPr>
          <w:hyperlink w:anchor="__RefHeading___Toc1551062_388300464">
            <w:r>
              <w:rPr>
                <w:webHidden/>
                <w:rStyle w:val="IndexLink"/>
                <w:rtl w:val="true"/>
              </w:rPr>
              <w:t>عدم صحة صوم الکافر والمجنون</w:t>
            </w:r>
            <w:r>
              <w:rPr>
                <w:rStyle w:val="IndexLink"/>
                <w:rtl w:val="true"/>
              </w:rPr>
              <w:tab/>
            </w:r>
            <w:r>
              <w:rPr>
                <w:rStyle w:val="IndexLink"/>
              </w:rPr>
              <w:t>144</w:t>
            </w:r>
          </w:hyperlink>
        </w:p>
        <w:p>
          <w:pPr>
            <w:pStyle w:val="Contents3"/>
            <w:tabs>
              <w:tab w:val="clear" w:pos="8459"/>
              <w:tab w:val="right" w:pos="9026" w:leader="dot"/>
            </w:tabs>
            <w:rPr/>
          </w:pPr>
          <w:hyperlink w:anchor="__RefHeading___Toc1551064_388300464">
            <w:r>
              <w:rPr>
                <w:webHidden/>
                <w:rStyle w:val="IndexLink"/>
                <w:rtl w:val="true"/>
              </w:rPr>
              <w:t>صحة صوم المغمی علیه</w:t>
            </w:r>
            <w:r>
              <w:rPr>
                <w:rStyle w:val="IndexLink"/>
                <w:rtl w:val="true"/>
              </w:rPr>
              <w:tab/>
            </w:r>
            <w:r>
              <w:rPr>
                <w:rStyle w:val="IndexLink"/>
              </w:rPr>
              <w:t>145</w:t>
            </w:r>
          </w:hyperlink>
        </w:p>
        <w:p>
          <w:pPr>
            <w:pStyle w:val="Contents3"/>
            <w:tabs>
              <w:tab w:val="clear" w:pos="8459"/>
              <w:tab w:val="right" w:pos="9026" w:leader="dot"/>
            </w:tabs>
            <w:rPr/>
          </w:pPr>
          <w:hyperlink w:anchor="__RefHeading___Toc1551066_388300464">
            <w:r>
              <w:rPr>
                <w:webHidden/>
                <w:rStyle w:val="IndexLink"/>
                <w:rtl w:val="true"/>
              </w:rPr>
              <w:t>صحة صوم الصبی</w:t>
            </w:r>
            <w:r>
              <w:rPr>
                <w:rStyle w:val="IndexLink"/>
                <w:rtl w:val="true"/>
              </w:rPr>
              <w:tab/>
            </w:r>
            <w:r>
              <w:rPr>
                <w:rStyle w:val="IndexLink"/>
              </w:rPr>
              <w:t>146</w:t>
            </w:r>
          </w:hyperlink>
        </w:p>
        <w:p>
          <w:pPr>
            <w:pStyle w:val="Contents3"/>
            <w:tabs>
              <w:tab w:val="clear" w:pos="8459"/>
              <w:tab w:val="right" w:pos="9026" w:leader="dot"/>
            </w:tabs>
            <w:rPr/>
          </w:pPr>
          <w:hyperlink w:anchor="__RefHeading___Toc1551068_388300464">
            <w:r>
              <w:rPr>
                <w:webHidden/>
                <w:rStyle w:val="IndexLink"/>
                <w:rtl w:val="true"/>
              </w:rPr>
              <w:t>عدم صحة صوم الحائض</w:t>
            </w:r>
            <w:r>
              <w:rPr>
                <w:rStyle w:val="IndexLink"/>
                <w:rtl w:val="true"/>
              </w:rPr>
              <w:tab/>
            </w:r>
            <w:r>
              <w:rPr>
                <w:rStyle w:val="IndexLink"/>
              </w:rPr>
              <w:t>149</w:t>
            </w:r>
          </w:hyperlink>
        </w:p>
        <w:p>
          <w:pPr>
            <w:pStyle w:val="Contents3"/>
            <w:tabs>
              <w:tab w:val="clear" w:pos="8459"/>
              <w:tab w:val="right" w:pos="9026" w:leader="dot"/>
            </w:tabs>
            <w:rPr/>
          </w:pPr>
          <w:hyperlink w:anchor="__RefHeading___Toc1551070_388300464">
            <w:r>
              <w:rPr>
                <w:webHidden/>
                <w:rStyle w:val="IndexLink"/>
                <w:rtl w:val="true"/>
              </w:rPr>
              <w:t>صحة صوم المستحاضة</w:t>
            </w:r>
            <w:r>
              <w:rPr>
                <w:rStyle w:val="IndexLink"/>
                <w:rtl w:val="true"/>
              </w:rPr>
              <w:tab/>
            </w:r>
            <w:r>
              <w:rPr>
                <w:rStyle w:val="IndexLink"/>
              </w:rPr>
              <w:t>150</w:t>
            </w:r>
          </w:hyperlink>
        </w:p>
        <w:p>
          <w:pPr>
            <w:pStyle w:val="Contents3"/>
            <w:tabs>
              <w:tab w:val="clear" w:pos="8459"/>
              <w:tab w:val="right" w:pos="9026" w:leader="dot"/>
            </w:tabs>
            <w:rPr/>
          </w:pPr>
          <w:hyperlink w:anchor="__RefHeading___Toc1551072_388300464">
            <w:r>
              <w:rPr>
                <w:webHidden/>
                <w:rStyle w:val="IndexLink"/>
                <w:rtl w:val="true"/>
              </w:rPr>
              <w:t>عدم صحة صوم المسافر</w:t>
            </w:r>
            <w:r>
              <w:rPr>
                <w:rStyle w:val="IndexLink"/>
                <w:rtl w:val="true"/>
              </w:rPr>
              <w:tab/>
            </w:r>
            <w:r>
              <w:rPr>
                <w:rStyle w:val="IndexLink"/>
              </w:rPr>
              <w:t>151</w:t>
            </w:r>
          </w:hyperlink>
        </w:p>
        <w:p>
          <w:pPr>
            <w:pStyle w:val="Contents3"/>
            <w:tabs>
              <w:tab w:val="clear" w:pos="8459"/>
              <w:tab w:val="right" w:pos="9026" w:leader="dot"/>
            </w:tabs>
            <w:rPr/>
          </w:pPr>
          <w:hyperlink w:anchor="__RefHeading___Toc1551074_388300464">
            <w:r>
              <w:rPr>
                <w:webHidden/>
                <w:rStyle w:val="IndexLink"/>
                <w:rtl w:val="true"/>
              </w:rPr>
              <w:t>حکم الصوم المندوب فی السفر</w:t>
            </w:r>
            <w:r>
              <w:rPr>
                <w:rStyle w:val="IndexLink"/>
                <w:rtl w:val="true"/>
              </w:rPr>
              <w:tab/>
            </w:r>
            <w:r>
              <w:rPr>
                <w:rStyle w:val="IndexLink"/>
              </w:rPr>
              <w:t>156</w:t>
            </w:r>
          </w:hyperlink>
        </w:p>
        <w:p>
          <w:pPr>
            <w:pStyle w:val="Contents3"/>
            <w:tabs>
              <w:tab w:val="clear" w:pos="8459"/>
              <w:tab w:val="right" w:pos="9026" w:leader="dot"/>
            </w:tabs>
            <w:rPr/>
          </w:pPr>
          <w:hyperlink w:anchor="__RefHeading___Toc1551076_388300464">
            <w:r>
              <w:rPr>
                <w:webHidden/>
                <w:rStyle w:val="IndexLink"/>
                <w:rtl w:val="true"/>
              </w:rPr>
              <w:t>صحة الصوم لمن له حکم المقیم</w:t>
            </w:r>
            <w:r>
              <w:rPr>
                <w:rStyle w:val="IndexLink"/>
                <w:rtl w:val="true"/>
              </w:rPr>
              <w:tab/>
            </w:r>
            <w:r>
              <w:rPr>
                <w:rStyle w:val="IndexLink"/>
              </w:rPr>
              <w:t>159</w:t>
            </w:r>
          </w:hyperlink>
        </w:p>
        <w:p>
          <w:pPr>
            <w:pStyle w:val="Contents3"/>
            <w:tabs>
              <w:tab w:val="clear" w:pos="8459"/>
              <w:tab w:val="right" w:pos="9026" w:leader="dot"/>
            </w:tabs>
            <w:rPr/>
          </w:pPr>
          <w:hyperlink w:anchor="__RefHeading___Toc1551078_388300464">
            <w:r>
              <w:rPr>
                <w:webHidden/>
                <w:rStyle w:val="IndexLink"/>
                <w:rtl w:val="true"/>
              </w:rPr>
              <w:t>عدم صحة صوم الجنب</w:t>
            </w:r>
            <w:r>
              <w:rPr>
                <w:rStyle w:val="IndexLink"/>
                <w:rtl w:val="true"/>
              </w:rPr>
              <w:tab/>
            </w:r>
            <w:r>
              <w:rPr>
                <w:rStyle w:val="IndexLink"/>
              </w:rPr>
              <w:t>159</w:t>
            </w:r>
          </w:hyperlink>
        </w:p>
        <w:p>
          <w:pPr>
            <w:pStyle w:val="Contents3"/>
            <w:tabs>
              <w:tab w:val="clear" w:pos="8459"/>
              <w:tab w:val="right" w:pos="9026" w:leader="dot"/>
            </w:tabs>
            <w:rPr/>
          </w:pPr>
          <w:hyperlink w:anchor="__RefHeading___Toc1551080_388300464">
            <w:r>
              <w:rPr>
                <w:webHidden/>
                <w:rStyle w:val="IndexLink"/>
                <w:rtl w:val="true"/>
              </w:rPr>
              <w:t>حکم صوم المریض</w:t>
            </w:r>
            <w:r>
              <w:rPr>
                <w:rStyle w:val="IndexLink"/>
                <w:rtl w:val="true"/>
              </w:rPr>
              <w:tab/>
            </w:r>
            <w:r>
              <w:rPr>
                <w:rStyle w:val="IndexLink"/>
              </w:rPr>
              <w:t>162</w:t>
            </w:r>
          </w:hyperlink>
        </w:p>
        <w:p>
          <w:pPr>
            <w:pStyle w:val="Contents3"/>
            <w:tabs>
              <w:tab w:val="clear" w:pos="8459"/>
              <w:tab w:val="right" w:pos="9026" w:leader="dot"/>
            </w:tabs>
            <w:rPr/>
          </w:pPr>
          <w:hyperlink w:anchor="__RefHeading___Toc1551082_388300464">
            <w:r>
              <w:rPr>
                <w:webHidden/>
                <w:rStyle w:val="IndexLink"/>
                <w:rtl w:val="true"/>
              </w:rPr>
              <w:t>معنی البلوغ</w:t>
            </w:r>
            <w:r>
              <w:rPr>
                <w:rStyle w:val="IndexLink"/>
                <w:rtl w:val="true"/>
              </w:rPr>
              <w:tab/>
            </w:r>
            <w:r>
              <w:rPr>
                <w:rStyle w:val="IndexLink"/>
              </w:rPr>
              <w:t>164</w:t>
            </w:r>
          </w:hyperlink>
        </w:p>
        <w:p>
          <w:pPr>
            <w:pStyle w:val="Contents3"/>
            <w:tabs>
              <w:tab w:val="clear" w:pos="8459"/>
              <w:tab w:val="right" w:pos="9026" w:leader="dot"/>
            </w:tabs>
            <w:rPr/>
          </w:pPr>
          <w:hyperlink w:anchor="__RefHeading___Toc1551084_388300464">
            <w:r>
              <w:rPr>
                <w:webHidden/>
                <w:rStyle w:val="IndexLink"/>
                <w:rtl w:val="true"/>
              </w:rPr>
              <w:t>تمرین الصبی</w:t>
            </w:r>
            <w:r>
              <w:rPr>
                <w:rStyle w:val="IndexLink"/>
                <w:rtl w:val="true"/>
              </w:rPr>
              <w:tab/>
            </w:r>
            <w:r>
              <w:rPr>
                <w:rStyle w:val="IndexLink"/>
              </w:rPr>
              <w:t>166</w:t>
            </w:r>
          </w:hyperlink>
        </w:p>
        <w:p>
          <w:pPr>
            <w:pStyle w:val="Contents3"/>
            <w:tabs>
              <w:tab w:val="clear" w:pos="8459"/>
              <w:tab w:val="right" w:pos="9026" w:leader="dot"/>
            </w:tabs>
            <w:rPr/>
          </w:pPr>
          <w:hyperlink w:anchor="__RefHeading___Toc1551086_388300464">
            <w:r>
              <w:rPr>
                <w:webHidden/>
                <w:rStyle w:val="IndexLink"/>
                <w:rtl w:val="true"/>
              </w:rPr>
              <w:t>أقسام الصوم</w:t>
            </w:r>
            <w:r>
              <w:rPr>
                <w:rStyle w:val="IndexLink"/>
                <w:rtl w:val="true"/>
              </w:rPr>
              <w:tab/>
            </w:r>
            <w:r>
              <w:rPr>
                <w:rStyle w:val="IndexLink"/>
              </w:rPr>
              <w:t>169</w:t>
            </w:r>
          </w:hyperlink>
        </w:p>
        <w:p>
          <w:pPr>
            <w:pStyle w:val="Contents3"/>
            <w:tabs>
              <w:tab w:val="clear" w:pos="8459"/>
              <w:tab w:val="right" w:pos="9026" w:leader="dot"/>
            </w:tabs>
            <w:rPr/>
          </w:pPr>
          <w:hyperlink w:anchor="__RefHeading___Toc1551088_388300464">
            <w:r>
              <w:rPr>
                <w:webHidden/>
                <w:rStyle w:val="IndexLink"/>
                <w:rtl w:val="true"/>
              </w:rPr>
              <w:t>القول فی شهر رمضان</w:t>
            </w:r>
            <w:r>
              <w:rPr>
                <w:rStyle w:val="IndexLink"/>
                <w:rtl w:val="true"/>
              </w:rPr>
              <w:tab/>
            </w:r>
            <w:r>
              <w:rPr>
                <w:rStyle w:val="IndexLink"/>
              </w:rPr>
              <w:t>170</w:t>
            </w:r>
          </w:hyperlink>
        </w:p>
        <w:p>
          <w:pPr>
            <w:pStyle w:val="Contents2"/>
            <w:tabs>
              <w:tab w:val="clear" w:pos="8743"/>
              <w:tab w:val="right" w:pos="9026" w:leader="dot"/>
            </w:tabs>
            <w:rPr/>
          </w:pPr>
          <w:hyperlink w:anchor="__RefHeading___Toc1551090_388300464">
            <w:r>
              <w:rPr>
                <w:webHidden/>
                <w:rStyle w:val="IndexLink"/>
                <w:rtl w:val="true"/>
              </w:rPr>
              <w:t>علامة شهر رمضان</w:t>
            </w:r>
            <w:r>
              <w:rPr>
                <w:rStyle w:val="IndexLink"/>
                <w:rtl w:val="true"/>
              </w:rPr>
              <w:tab/>
            </w:r>
            <w:r>
              <w:rPr>
                <w:rStyle w:val="IndexLink"/>
              </w:rPr>
              <w:t>177</w:t>
            </w:r>
          </w:hyperlink>
        </w:p>
        <w:p>
          <w:pPr>
            <w:pStyle w:val="Contents3"/>
            <w:tabs>
              <w:tab w:val="clear" w:pos="8459"/>
              <w:tab w:val="right" w:pos="9026" w:leader="dot"/>
            </w:tabs>
            <w:rPr/>
          </w:pPr>
          <w:hyperlink w:anchor="__RefHeading___Toc1551092_388300464">
            <w:r>
              <w:rPr>
                <w:webHidden/>
                <w:rStyle w:val="IndexLink"/>
                <w:rtl w:val="true"/>
              </w:rPr>
              <w:t>حکم الرؤیة فی بلد آخر</w:t>
            </w:r>
            <w:r>
              <w:rPr>
                <w:rStyle w:val="IndexLink"/>
                <w:rtl w:val="true"/>
              </w:rPr>
              <w:tab/>
            </w:r>
            <w:r>
              <w:rPr>
                <w:rStyle w:val="IndexLink"/>
              </w:rPr>
              <w:t>177</w:t>
            </w:r>
          </w:hyperlink>
        </w:p>
        <w:p>
          <w:pPr>
            <w:pStyle w:val="Contents3"/>
            <w:tabs>
              <w:tab w:val="clear" w:pos="8459"/>
              <w:tab w:val="right" w:pos="9026" w:leader="dot"/>
            </w:tabs>
            <w:rPr/>
          </w:pPr>
          <w:hyperlink w:anchor="__RefHeading___Toc1551094_388300464">
            <w:r>
              <w:rPr>
                <w:webHidden/>
                <w:rStyle w:val="IndexLink"/>
                <w:rtl w:val="true"/>
              </w:rPr>
              <w:t>حکم شهادة الواحد بالرؤیة</w:t>
            </w:r>
            <w:r>
              <w:rPr>
                <w:rStyle w:val="IndexLink"/>
                <w:rtl w:val="true"/>
              </w:rPr>
              <w:tab/>
            </w:r>
            <w:r>
              <w:rPr>
                <w:rStyle w:val="IndexLink"/>
              </w:rPr>
              <w:t>180</w:t>
            </w:r>
          </w:hyperlink>
        </w:p>
        <w:p>
          <w:pPr>
            <w:pStyle w:val="Contents3"/>
            <w:tabs>
              <w:tab w:val="clear" w:pos="8459"/>
              <w:tab w:val="right" w:pos="9026" w:leader="dot"/>
            </w:tabs>
            <w:rPr/>
          </w:pPr>
          <w:hyperlink w:anchor="__RefHeading___Toc1551096_388300464">
            <w:r>
              <w:rPr>
                <w:webHidden/>
                <w:rStyle w:val="IndexLink"/>
                <w:rtl w:val="true"/>
              </w:rPr>
              <w:t>حکم شهادة النساء بالرؤیة</w:t>
            </w:r>
            <w:r>
              <w:rPr>
                <w:rStyle w:val="IndexLink"/>
                <w:rtl w:val="true"/>
              </w:rPr>
              <w:tab/>
            </w:r>
            <w:r>
              <w:rPr>
                <w:rStyle w:val="IndexLink"/>
              </w:rPr>
              <w:t>181</w:t>
            </w:r>
          </w:hyperlink>
        </w:p>
        <w:p>
          <w:pPr>
            <w:pStyle w:val="Contents3"/>
            <w:tabs>
              <w:tab w:val="clear" w:pos="8459"/>
              <w:tab w:val="right" w:pos="9026" w:leader="dot"/>
            </w:tabs>
            <w:rPr/>
          </w:pPr>
          <w:hyperlink w:anchor="__RefHeading___Toc1551098_388300464">
            <w:r>
              <w:rPr>
                <w:webHidden/>
                <w:rStyle w:val="IndexLink"/>
                <w:rtl w:val="true"/>
              </w:rPr>
              <w:t>حکم بعض العلائم المدعاة</w:t>
            </w:r>
            <w:r>
              <w:rPr>
                <w:rStyle w:val="IndexLink"/>
                <w:rtl w:val="true"/>
              </w:rPr>
              <w:tab/>
            </w:r>
            <w:r>
              <w:rPr>
                <w:rStyle w:val="IndexLink"/>
              </w:rPr>
              <w:t>181</w:t>
            </w:r>
          </w:hyperlink>
        </w:p>
        <w:p>
          <w:pPr>
            <w:pStyle w:val="Contents3"/>
            <w:tabs>
              <w:tab w:val="clear" w:pos="8459"/>
              <w:tab w:val="right" w:pos="9026" w:leader="dot"/>
            </w:tabs>
            <w:rPr/>
          </w:pPr>
          <w:hyperlink w:anchor="__RefHeading___Toc1551100_388300464">
            <w:r>
              <w:rPr>
                <w:webHidden/>
                <w:rStyle w:val="IndexLink"/>
                <w:rtl w:val="true"/>
              </w:rPr>
              <w:t>حکم صوم یوم الشک</w:t>
            </w:r>
            <w:r>
              <w:rPr>
                <w:rStyle w:val="IndexLink"/>
                <w:rtl w:val="true"/>
              </w:rPr>
              <w:tab/>
            </w:r>
            <w:r>
              <w:rPr>
                <w:rStyle w:val="IndexLink"/>
              </w:rPr>
              <w:t>189</w:t>
            </w:r>
          </w:hyperlink>
        </w:p>
        <w:p>
          <w:pPr>
            <w:pStyle w:val="Contents3"/>
            <w:tabs>
              <w:tab w:val="clear" w:pos="8459"/>
              <w:tab w:val="right" w:pos="9026" w:leader="dot"/>
            </w:tabs>
            <w:rPr/>
          </w:pPr>
          <w:hyperlink w:anchor="__RefHeading___Toc1551102_388300464">
            <w:r>
              <w:rPr>
                <w:webHidden/>
                <w:rStyle w:val="IndexLink"/>
                <w:rtl w:val="true"/>
              </w:rPr>
              <w:t>حکم تبین یوم الشک من رمضان</w:t>
            </w:r>
            <w:r>
              <w:rPr>
                <w:rStyle w:val="IndexLink"/>
                <w:rtl w:val="true"/>
              </w:rPr>
              <w:tab/>
            </w:r>
            <w:r>
              <w:rPr>
                <w:rStyle w:val="IndexLink"/>
              </w:rPr>
              <w:t>191</w:t>
            </w:r>
          </w:hyperlink>
        </w:p>
        <w:p>
          <w:pPr>
            <w:pStyle w:val="Contents3"/>
            <w:tabs>
              <w:tab w:val="clear" w:pos="8459"/>
              <w:tab w:val="right" w:pos="9026" w:leader="dot"/>
            </w:tabs>
            <w:rPr/>
          </w:pPr>
          <w:hyperlink w:anchor="__RefHeading___Toc1551104_388300464">
            <w:r>
              <w:rPr>
                <w:webHidden/>
                <w:rStyle w:val="IndexLink"/>
                <w:rtl w:val="true"/>
              </w:rPr>
              <w:t>حکم اشتباه الشهر</w:t>
            </w:r>
            <w:r>
              <w:rPr>
                <w:rStyle w:val="IndexLink"/>
                <w:rtl w:val="true"/>
              </w:rPr>
              <w:tab/>
            </w:r>
            <w:r>
              <w:rPr>
                <w:rStyle w:val="IndexLink"/>
              </w:rPr>
              <w:t>192</w:t>
            </w:r>
          </w:hyperlink>
        </w:p>
        <w:p>
          <w:pPr>
            <w:pStyle w:val="Contents3"/>
            <w:tabs>
              <w:tab w:val="clear" w:pos="8459"/>
              <w:tab w:val="right" w:pos="9026" w:leader="dot"/>
            </w:tabs>
            <w:rPr/>
          </w:pPr>
          <w:hyperlink w:anchor="__RefHeading___Toc1551106_388300464">
            <w:r>
              <w:rPr>
                <w:webHidden/>
                <w:rStyle w:val="IndexLink"/>
                <w:rtl w:val="true"/>
              </w:rPr>
              <w:t>حکم ما لو غمت السنة کلها</w:t>
            </w:r>
            <w:r>
              <w:rPr>
                <w:rStyle w:val="IndexLink"/>
                <w:rtl w:val="true"/>
              </w:rPr>
              <w:tab/>
            </w:r>
            <w:r>
              <w:rPr>
                <w:rStyle w:val="IndexLink"/>
              </w:rPr>
              <w:t>192</w:t>
            </w:r>
          </w:hyperlink>
        </w:p>
        <w:p>
          <w:pPr>
            <w:pStyle w:val="Contents3"/>
            <w:tabs>
              <w:tab w:val="clear" w:pos="8459"/>
              <w:tab w:val="right" w:pos="9026" w:leader="dot"/>
            </w:tabs>
            <w:rPr/>
          </w:pPr>
          <w:hyperlink w:anchor="__RefHeading___Toc1551108_388300464">
            <w:r>
              <w:rPr>
                <w:webHidden/>
                <w:rStyle w:val="IndexLink"/>
                <w:rtl w:val="true"/>
              </w:rPr>
              <w:t>حکم السجین</w:t>
            </w:r>
            <w:r>
              <w:rPr>
                <w:rStyle w:val="IndexLink"/>
                <w:rtl w:val="true"/>
              </w:rPr>
              <w:tab/>
            </w:r>
            <w:r>
              <w:rPr>
                <w:rStyle w:val="IndexLink"/>
              </w:rPr>
              <w:t>193</w:t>
            </w:r>
          </w:hyperlink>
        </w:p>
        <w:p>
          <w:pPr>
            <w:pStyle w:val="Contents3"/>
            <w:tabs>
              <w:tab w:val="clear" w:pos="8459"/>
              <w:tab w:val="right" w:pos="9026" w:leader="dot"/>
            </w:tabs>
            <w:rPr/>
          </w:pPr>
          <w:hyperlink w:anchor="__RefHeading___Toc1551110_388300464">
            <w:r>
              <w:rPr>
                <w:webHidden/>
                <w:rStyle w:val="IndexLink"/>
                <w:rtl w:val="true"/>
              </w:rPr>
              <w:t>وقت الامساک والافطار</w:t>
            </w:r>
            <w:r>
              <w:rPr>
                <w:rStyle w:val="IndexLink"/>
                <w:rtl w:val="true"/>
              </w:rPr>
              <w:tab/>
            </w:r>
            <w:r>
              <w:rPr>
                <w:rStyle w:val="IndexLink"/>
              </w:rPr>
              <w:t>196</w:t>
            </w:r>
          </w:hyperlink>
        </w:p>
        <w:p>
          <w:pPr>
            <w:pStyle w:val="Contents2"/>
            <w:tabs>
              <w:tab w:val="clear" w:pos="8743"/>
              <w:tab w:val="right" w:pos="9026" w:leader="dot"/>
            </w:tabs>
            <w:rPr/>
          </w:pPr>
          <w:hyperlink w:anchor="__RefHeading___Toc1551112_388300464">
            <w:r>
              <w:rPr>
                <w:webHidden/>
                <w:rStyle w:val="IndexLink"/>
                <w:rtl w:val="true"/>
              </w:rPr>
              <w:t>شروط صوم رمضان</w:t>
            </w:r>
            <w:r>
              <w:rPr>
                <w:rStyle w:val="IndexLink"/>
                <w:rtl w:val="true"/>
              </w:rPr>
              <w:tab/>
            </w:r>
            <w:r>
              <w:rPr>
                <w:rStyle w:val="IndexLink"/>
              </w:rPr>
              <w:t>198</w:t>
            </w:r>
          </w:hyperlink>
        </w:p>
        <w:p>
          <w:pPr>
            <w:pStyle w:val="Contents3"/>
            <w:tabs>
              <w:tab w:val="clear" w:pos="8459"/>
              <w:tab w:val="right" w:pos="9026" w:leader="dot"/>
            </w:tabs>
            <w:rPr/>
          </w:pPr>
          <w:hyperlink w:anchor="__RefHeading___Toc1551114_388300464">
            <w:r>
              <w:rPr>
                <w:webHidden/>
                <w:rStyle w:val="IndexLink"/>
                <w:rtl w:val="true"/>
              </w:rPr>
              <w:t>شروط وجوب صوم رمضان</w:t>
            </w:r>
            <w:r>
              <w:rPr>
                <w:rStyle w:val="IndexLink"/>
                <w:rtl w:val="true"/>
              </w:rPr>
              <w:tab/>
            </w:r>
            <w:r>
              <w:rPr>
                <w:rStyle w:val="IndexLink"/>
              </w:rPr>
              <w:t>198</w:t>
            </w:r>
          </w:hyperlink>
        </w:p>
        <w:p>
          <w:pPr>
            <w:pStyle w:val="Contents3"/>
            <w:tabs>
              <w:tab w:val="clear" w:pos="8459"/>
              <w:tab w:val="right" w:pos="9026" w:leader="dot"/>
            </w:tabs>
            <w:rPr/>
          </w:pPr>
          <w:hyperlink w:anchor="__RefHeading___Toc1551116_388300464">
            <w:r>
              <w:rPr>
                <w:webHidden/>
                <w:rStyle w:val="IndexLink"/>
                <w:rtl w:val="true"/>
              </w:rPr>
              <w:t>حکم الصوم فی السفر</w:t>
            </w:r>
            <w:r>
              <w:rPr>
                <w:rStyle w:val="IndexLink"/>
                <w:rtl w:val="true"/>
              </w:rPr>
              <w:tab/>
            </w:r>
            <w:r>
              <w:rPr>
                <w:rStyle w:val="IndexLink"/>
              </w:rPr>
              <w:t>203</w:t>
            </w:r>
          </w:hyperlink>
        </w:p>
        <w:p>
          <w:pPr>
            <w:pStyle w:val="Contents3"/>
            <w:tabs>
              <w:tab w:val="clear" w:pos="8459"/>
              <w:tab w:val="right" w:pos="9026" w:leader="dot"/>
            </w:tabs>
            <w:rPr/>
          </w:pPr>
          <w:hyperlink w:anchor="__RefHeading___Toc1551118_388300464">
            <w:r>
              <w:rPr>
                <w:webHidden/>
                <w:rStyle w:val="IndexLink"/>
                <w:rtl w:val="true"/>
              </w:rPr>
              <w:t>حکم من حضر فی رمضان</w:t>
            </w:r>
            <w:r>
              <w:rPr>
                <w:rStyle w:val="IndexLink"/>
                <w:rtl w:val="true"/>
              </w:rPr>
              <w:tab/>
            </w:r>
            <w:r>
              <w:rPr>
                <w:rStyle w:val="IndexLink"/>
              </w:rPr>
              <w:t>204</w:t>
            </w:r>
          </w:hyperlink>
        </w:p>
        <w:p>
          <w:pPr>
            <w:pStyle w:val="Contents3"/>
            <w:tabs>
              <w:tab w:val="clear" w:pos="8459"/>
              <w:tab w:val="right" w:pos="9026" w:leader="dot"/>
            </w:tabs>
            <w:rPr/>
          </w:pPr>
          <w:hyperlink w:anchor="__RefHeading___Toc1551120_388300464">
            <w:r>
              <w:rPr>
                <w:webHidden/>
                <w:rStyle w:val="IndexLink"/>
                <w:rtl w:val="true"/>
              </w:rPr>
              <w:t>حکم کثرة السفر</w:t>
            </w:r>
            <w:r>
              <w:rPr>
                <w:rStyle w:val="IndexLink"/>
                <w:rtl w:val="true"/>
              </w:rPr>
              <w:tab/>
            </w:r>
            <w:r>
              <w:rPr>
                <w:rStyle w:val="IndexLink"/>
              </w:rPr>
              <w:t>205</w:t>
            </w:r>
          </w:hyperlink>
        </w:p>
        <w:p>
          <w:pPr>
            <w:pStyle w:val="Contents3"/>
            <w:tabs>
              <w:tab w:val="clear" w:pos="8459"/>
              <w:tab w:val="right" w:pos="9026" w:leader="dot"/>
            </w:tabs>
            <w:rPr/>
          </w:pPr>
          <w:hyperlink w:anchor="__RefHeading___Toc1551122_388300464">
            <w:r>
              <w:rPr>
                <w:webHidden/>
                <w:rStyle w:val="IndexLink"/>
                <w:rtl w:val="true"/>
              </w:rPr>
              <w:t>اشتراط الخلو من الحیض والنفاس</w:t>
            </w:r>
            <w:r>
              <w:rPr>
                <w:rStyle w:val="IndexLink"/>
                <w:rtl w:val="true"/>
              </w:rPr>
              <w:tab/>
            </w:r>
            <w:r>
              <w:rPr>
                <w:rStyle w:val="IndexLink"/>
              </w:rPr>
              <w:t>206</w:t>
            </w:r>
          </w:hyperlink>
        </w:p>
        <w:p>
          <w:pPr>
            <w:pStyle w:val="Contents2"/>
            <w:tabs>
              <w:tab w:val="clear" w:pos="8743"/>
              <w:tab w:val="right" w:pos="9026" w:leader="dot"/>
            </w:tabs>
            <w:rPr/>
          </w:pPr>
          <w:hyperlink w:anchor="__RefHeading___Toc1551124_388300464">
            <w:r>
              <w:rPr>
                <w:webHidden/>
                <w:rStyle w:val="IndexLink"/>
                <w:rtl w:val="true"/>
              </w:rPr>
              <w:t>قضاء الصوم</w:t>
            </w:r>
            <w:r>
              <w:rPr>
                <w:rStyle w:val="IndexLink"/>
                <w:rtl w:val="true"/>
              </w:rPr>
              <w:tab/>
            </w:r>
            <w:r>
              <w:rPr>
                <w:rStyle w:val="IndexLink"/>
              </w:rPr>
              <w:t>206</w:t>
            </w:r>
          </w:hyperlink>
        </w:p>
        <w:p>
          <w:pPr>
            <w:pStyle w:val="Contents3"/>
            <w:tabs>
              <w:tab w:val="clear" w:pos="8459"/>
              <w:tab w:val="right" w:pos="9026" w:leader="dot"/>
            </w:tabs>
            <w:rPr/>
          </w:pPr>
          <w:hyperlink w:anchor="__RefHeading___Toc1551126_388300464">
            <w:r>
              <w:rPr>
                <w:webHidden/>
                <w:rStyle w:val="IndexLink"/>
                <w:rtl w:val="true"/>
              </w:rPr>
              <w:t>شروط وجوب القضاء</w:t>
            </w:r>
            <w:r>
              <w:rPr>
                <w:rStyle w:val="IndexLink"/>
                <w:rtl w:val="true"/>
              </w:rPr>
              <w:tab/>
            </w:r>
            <w:r>
              <w:rPr>
                <w:rStyle w:val="IndexLink"/>
              </w:rPr>
              <w:t>206</w:t>
            </w:r>
          </w:hyperlink>
        </w:p>
        <w:p>
          <w:pPr>
            <w:pStyle w:val="Contents3"/>
            <w:tabs>
              <w:tab w:val="clear" w:pos="8459"/>
              <w:tab w:val="right" w:pos="9026" w:leader="dot"/>
            </w:tabs>
            <w:rPr/>
          </w:pPr>
          <w:hyperlink w:anchor="__RefHeading___Toc1551128_388300464">
            <w:r>
              <w:rPr>
                <w:webHidden/>
                <w:rStyle w:val="IndexLink"/>
                <w:rtl w:val="true"/>
              </w:rPr>
              <w:t>حکم من أسلم أثناء النهار</w:t>
            </w:r>
            <w:r>
              <w:rPr>
                <w:rStyle w:val="IndexLink"/>
                <w:rtl w:val="true"/>
              </w:rPr>
              <w:tab/>
            </w:r>
            <w:r>
              <w:rPr>
                <w:rStyle w:val="IndexLink"/>
              </w:rPr>
              <w:t>209</w:t>
            </w:r>
          </w:hyperlink>
        </w:p>
        <w:p>
          <w:pPr>
            <w:pStyle w:val="Contents3"/>
            <w:tabs>
              <w:tab w:val="clear" w:pos="8459"/>
              <w:tab w:val="right" w:pos="9026" w:leader="dot"/>
            </w:tabs>
            <w:rPr/>
          </w:pPr>
          <w:hyperlink w:anchor="__RefHeading___Toc1551130_388300464">
            <w:r>
              <w:rPr>
                <w:webHidden/>
                <w:rStyle w:val="IndexLink"/>
                <w:rtl w:val="true"/>
              </w:rPr>
              <w:t>وجوب القضاء علی المرتد</w:t>
            </w:r>
            <w:r>
              <w:rPr>
                <w:rStyle w:val="IndexLink"/>
                <w:rtl w:val="true"/>
              </w:rPr>
              <w:tab/>
            </w:r>
            <w:r>
              <w:rPr>
                <w:rStyle w:val="IndexLink"/>
              </w:rPr>
              <w:t>210</w:t>
            </w:r>
          </w:hyperlink>
        </w:p>
        <w:p>
          <w:pPr>
            <w:pStyle w:val="Contents3"/>
            <w:tabs>
              <w:tab w:val="clear" w:pos="8459"/>
              <w:tab w:val="right" w:pos="9026" w:leader="dot"/>
            </w:tabs>
            <w:rPr/>
          </w:pPr>
          <w:hyperlink w:anchor="__RefHeading___Toc1551132_388300464">
            <w:r>
              <w:rPr>
                <w:webHidden/>
                <w:rStyle w:val="IndexLink"/>
                <w:rtl w:val="true"/>
              </w:rPr>
              <w:t>وجوب القضاء علی الحائض والنفساء</w:t>
            </w:r>
            <w:r>
              <w:rPr>
                <w:rStyle w:val="IndexLink"/>
                <w:rtl w:val="true"/>
              </w:rPr>
              <w:tab/>
            </w:r>
            <w:r>
              <w:rPr>
                <w:rStyle w:val="IndexLink"/>
              </w:rPr>
              <w:t>211</w:t>
            </w:r>
          </w:hyperlink>
        </w:p>
        <w:p>
          <w:pPr>
            <w:pStyle w:val="Contents3"/>
            <w:tabs>
              <w:tab w:val="clear" w:pos="8459"/>
              <w:tab w:val="right" w:pos="9026" w:leader="dot"/>
            </w:tabs>
            <w:rPr/>
          </w:pPr>
          <w:hyperlink w:anchor="__RefHeading___Toc1551134_388300464">
            <w:r>
              <w:rPr>
                <w:webHidden/>
                <w:rStyle w:val="IndexLink"/>
                <w:rtl w:val="true"/>
              </w:rPr>
              <w:t>وجوب القضاء علی تارک الصوم</w:t>
            </w:r>
            <w:r>
              <w:rPr>
                <w:rStyle w:val="IndexLink"/>
                <w:rtl w:val="true"/>
              </w:rPr>
              <w:tab/>
            </w:r>
            <w:r>
              <w:rPr>
                <w:rStyle w:val="IndexLink"/>
              </w:rPr>
              <w:t>212</w:t>
            </w:r>
          </w:hyperlink>
        </w:p>
        <w:p>
          <w:pPr>
            <w:pStyle w:val="Contents3"/>
            <w:tabs>
              <w:tab w:val="clear" w:pos="8459"/>
              <w:tab w:val="right" w:pos="9026" w:leader="dot"/>
            </w:tabs>
            <w:rPr/>
          </w:pPr>
          <w:hyperlink w:anchor="__RefHeading___Toc1551136_388300464">
            <w:r>
              <w:rPr>
                <w:webHidden/>
                <w:rStyle w:val="IndexLink"/>
                <w:rtl w:val="true"/>
              </w:rPr>
              <w:t>استحباب الموالاة فی القضاء</w:t>
            </w:r>
            <w:r>
              <w:rPr>
                <w:rStyle w:val="IndexLink"/>
                <w:rtl w:val="true"/>
              </w:rPr>
              <w:tab/>
            </w:r>
            <w:r>
              <w:rPr>
                <w:rStyle w:val="IndexLink"/>
              </w:rPr>
              <w:t>213</w:t>
            </w:r>
          </w:hyperlink>
        </w:p>
        <w:p>
          <w:pPr>
            <w:pStyle w:val="Contents3"/>
            <w:tabs>
              <w:tab w:val="clear" w:pos="8459"/>
              <w:tab w:val="right" w:pos="9026" w:leader="dot"/>
            </w:tabs>
            <w:rPr/>
          </w:pPr>
          <w:hyperlink w:anchor="__RefHeading___Toc1551138_388300464">
            <w:r>
              <w:rPr>
                <w:webHidden/>
                <w:rStyle w:val="IndexLink"/>
                <w:rtl w:val="true"/>
              </w:rPr>
              <w:t>قضاء الصوم علی التراخی</w:t>
            </w:r>
            <w:r>
              <w:rPr>
                <w:rStyle w:val="IndexLink"/>
                <w:rtl w:val="true"/>
              </w:rPr>
              <w:tab/>
            </w:r>
            <w:r>
              <w:rPr>
                <w:rStyle w:val="IndexLink"/>
              </w:rPr>
              <w:t>214</w:t>
            </w:r>
          </w:hyperlink>
        </w:p>
        <w:p>
          <w:pPr>
            <w:pStyle w:val="Contents3"/>
            <w:tabs>
              <w:tab w:val="clear" w:pos="8459"/>
              <w:tab w:val="right" w:pos="9026" w:leader="dot"/>
            </w:tabs>
            <w:rPr/>
          </w:pPr>
          <w:hyperlink w:anchor="__RefHeading___Toc1551140_388300464">
            <w:r>
              <w:rPr>
                <w:webHidden/>
                <w:rStyle w:val="IndexLink"/>
                <w:rtl w:val="true"/>
              </w:rPr>
              <w:t>عدم وجوب الترتیب فی القضاء</w:t>
            </w:r>
            <w:r>
              <w:rPr>
                <w:rStyle w:val="IndexLink"/>
                <w:rtl w:val="true"/>
              </w:rPr>
              <w:tab/>
            </w:r>
            <w:r>
              <w:rPr>
                <w:rStyle w:val="IndexLink"/>
              </w:rPr>
              <w:t>215</w:t>
            </w:r>
          </w:hyperlink>
        </w:p>
        <w:p>
          <w:pPr>
            <w:pStyle w:val="Contents3"/>
            <w:tabs>
              <w:tab w:val="clear" w:pos="8459"/>
              <w:tab w:val="right" w:pos="9026" w:leader="dot"/>
            </w:tabs>
            <w:rPr/>
          </w:pPr>
          <w:hyperlink w:anchor="__RefHeading___Toc1551142_388300464">
            <w:r>
              <w:rPr>
                <w:webHidden/>
                <w:rStyle w:val="IndexLink"/>
                <w:rtl w:val="true"/>
              </w:rPr>
              <w:t>حکم التطوع لمن علیه صوم واجب</w:t>
            </w:r>
            <w:r>
              <w:rPr>
                <w:rStyle w:val="IndexLink"/>
                <w:rtl w:val="true"/>
              </w:rPr>
              <w:tab/>
            </w:r>
            <w:r>
              <w:rPr>
                <w:rStyle w:val="IndexLink"/>
              </w:rPr>
              <w:t>216</w:t>
            </w:r>
          </w:hyperlink>
        </w:p>
        <w:p>
          <w:pPr>
            <w:pStyle w:val="Contents3"/>
            <w:tabs>
              <w:tab w:val="clear" w:pos="8459"/>
              <w:tab w:val="right" w:pos="9026" w:leader="dot"/>
            </w:tabs>
            <w:rPr/>
          </w:pPr>
          <w:hyperlink w:anchor="__RefHeading___Toc1551144_388300464">
            <w:r>
              <w:rPr>
                <w:webHidden/>
                <w:rStyle w:val="IndexLink"/>
                <w:rtl w:val="true"/>
              </w:rPr>
              <w:t>حکم المریض فی القضاء</w:t>
            </w:r>
            <w:r>
              <w:rPr>
                <w:rStyle w:val="IndexLink"/>
                <w:rtl w:val="true"/>
              </w:rPr>
              <w:tab/>
            </w:r>
            <w:r>
              <w:rPr>
                <w:rStyle w:val="IndexLink"/>
              </w:rPr>
              <w:t>217</w:t>
            </w:r>
          </w:hyperlink>
        </w:p>
        <w:p>
          <w:pPr>
            <w:pStyle w:val="Contents3"/>
            <w:tabs>
              <w:tab w:val="clear" w:pos="8459"/>
              <w:tab w:val="right" w:pos="9026" w:leader="dot"/>
            </w:tabs>
            <w:rPr/>
          </w:pPr>
          <w:hyperlink w:anchor="__RefHeading___Toc1551146_388300464">
            <w:r>
              <w:rPr>
                <w:webHidden/>
                <w:rStyle w:val="IndexLink"/>
                <w:rtl w:val="true"/>
              </w:rPr>
              <w:t>بعض احکام الکفارة علی المریض</w:t>
            </w:r>
            <w:r>
              <w:rPr>
                <w:rStyle w:val="IndexLink"/>
                <w:rtl w:val="true"/>
              </w:rPr>
              <w:tab/>
            </w:r>
            <w:r>
              <w:rPr>
                <w:rStyle w:val="IndexLink"/>
              </w:rPr>
              <w:t>222</w:t>
            </w:r>
          </w:hyperlink>
        </w:p>
        <w:p>
          <w:pPr>
            <w:pStyle w:val="Contents3"/>
            <w:tabs>
              <w:tab w:val="clear" w:pos="8459"/>
              <w:tab w:val="right" w:pos="9026" w:leader="dot"/>
            </w:tabs>
            <w:rPr/>
          </w:pPr>
          <w:hyperlink w:anchor="__RefHeading___Toc1551148_388300464">
            <w:r>
              <w:rPr>
                <w:webHidden/>
                <w:rStyle w:val="IndexLink"/>
                <w:rtl w:val="true"/>
              </w:rPr>
              <w:t>قضاء الولی عن المیت</w:t>
            </w:r>
            <w:r>
              <w:rPr>
                <w:rStyle w:val="IndexLink"/>
                <w:rtl w:val="true"/>
              </w:rPr>
              <w:tab/>
            </w:r>
            <w:r>
              <w:rPr>
                <w:rStyle w:val="IndexLink"/>
              </w:rPr>
              <w:t>226</w:t>
            </w:r>
          </w:hyperlink>
        </w:p>
        <w:p>
          <w:pPr>
            <w:pStyle w:val="Contents3"/>
            <w:tabs>
              <w:tab w:val="clear" w:pos="8459"/>
              <w:tab w:val="right" w:pos="9026" w:leader="dot"/>
            </w:tabs>
            <w:rPr/>
          </w:pPr>
          <w:hyperlink w:anchor="__RefHeading___Toc1551150_388300464">
            <w:r>
              <w:rPr>
                <w:webHidden/>
                <w:rStyle w:val="IndexLink"/>
                <w:rtl w:val="true"/>
              </w:rPr>
              <w:t>حکم الافطار فی صوم القضاء</w:t>
            </w:r>
            <w:r>
              <w:rPr>
                <w:rStyle w:val="IndexLink"/>
                <w:rtl w:val="true"/>
              </w:rPr>
              <w:tab/>
            </w:r>
            <w:r>
              <w:rPr>
                <w:rStyle w:val="IndexLink"/>
              </w:rPr>
              <w:t>236</w:t>
            </w:r>
          </w:hyperlink>
        </w:p>
        <w:p>
          <w:pPr>
            <w:pStyle w:val="Contents3"/>
            <w:tabs>
              <w:tab w:val="clear" w:pos="8459"/>
              <w:tab w:val="right" w:pos="9026" w:leader="dot"/>
            </w:tabs>
            <w:rPr/>
          </w:pPr>
          <w:hyperlink w:anchor="__RefHeading___Toc1551152_388300464">
            <w:r>
              <w:rPr>
                <w:webHidden/>
                <w:rStyle w:val="IndexLink"/>
                <w:rtl w:val="true"/>
              </w:rPr>
              <w:t>حکم ناسی الغسل طول الشهر</w:t>
            </w:r>
            <w:r>
              <w:rPr>
                <w:rStyle w:val="IndexLink"/>
                <w:rtl w:val="true"/>
              </w:rPr>
              <w:tab/>
            </w:r>
            <w:r>
              <w:rPr>
                <w:rStyle w:val="IndexLink"/>
              </w:rPr>
              <w:t>241</w:t>
            </w:r>
          </w:hyperlink>
        </w:p>
        <w:p>
          <w:pPr>
            <w:pStyle w:val="Contents3"/>
            <w:tabs>
              <w:tab w:val="clear" w:pos="8459"/>
              <w:tab w:val="right" w:pos="9026" w:leader="dot"/>
            </w:tabs>
            <w:rPr/>
          </w:pPr>
          <w:hyperlink w:anchor="__RefHeading___Toc1551154_388300464">
            <w:r>
              <w:rPr>
                <w:webHidden/>
                <w:rStyle w:val="IndexLink"/>
                <w:rtl w:val="true"/>
              </w:rPr>
              <w:t>حکم الصائم إذا تثبت الرؤیة</w:t>
            </w:r>
            <w:r>
              <w:rPr>
                <w:rStyle w:val="IndexLink"/>
                <w:rtl w:val="true"/>
              </w:rPr>
              <w:tab/>
            </w:r>
            <w:r>
              <w:rPr>
                <w:rStyle w:val="IndexLink"/>
              </w:rPr>
              <w:t>243</w:t>
            </w:r>
          </w:hyperlink>
        </w:p>
        <w:p>
          <w:pPr>
            <w:pStyle w:val="Contents2"/>
            <w:tabs>
              <w:tab w:val="clear" w:pos="8743"/>
              <w:tab w:val="right" w:pos="9026" w:leader="dot"/>
            </w:tabs>
            <w:rPr/>
          </w:pPr>
          <w:hyperlink w:anchor="__RefHeading___Toc1551156_388300464">
            <w:r>
              <w:rPr>
                <w:webHidden/>
                <w:rStyle w:val="IndexLink"/>
                <w:rtl w:val="true"/>
              </w:rPr>
              <w:t>صوم الکفارات</w:t>
            </w:r>
            <w:r>
              <w:rPr>
                <w:rStyle w:val="IndexLink"/>
                <w:rtl w:val="true"/>
              </w:rPr>
              <w:tab/>
            </w:r>
            <w:r>
              <w:rPr>
                <w:rStyle w:val="IndexLink"/>
              </w:rPr>
              <w:t>245</w:t>
            </w:r>
          </w:hyperlink>
        </w:p>
        <w:p>
          <w:pPr>
            <w:pStyle w:val="Contents3"/>
            <w:tabs>
              <w:tab w:val="clear" w:pos="8459"/>
              <w:tab w:val="right" w:pos="9026" w:leader="dot"/>
            </w:tabs>
            <w:rPr/>
          </w:pPr>
          <w:hyperlink w:anchor="__RefHeading___Toc1551158_388300464">
            <w:r>
              <w:rPr>
                <w:webHidden/>
                <w:rStyle w:val="IndexLink"/>
                <w:rtl w:val="true"/>
              </w:rPr>
              <w:t>کفارة قتل العمد</w:t>
            </w:r>
            <w:r>
              <w:rPr>
                <w:rStyle w:val="IndexLink"/>
                <w:rtl w:val="true"/>
              </w:rPr>
              <w:tab/>
            </w:r>
            <w:r>
              <w:rPr>
                <w:rStyle w:val="IndexLink"/>
              </w:rPr>
              <w:t>245</w:t>
            </w:r>
          </w:hyperlink>
        </w:p>
        <w:p>
          <w:pPr>
            <w:pStyle w:val="Contents3"/>
            <w:tabs>
              <w:tab w:val="clear" w:pos="8459"/>
              <w:tab w:val="right" w:pos="9026" w:leader="dot"/>
            </w:tabs>
            <w:rPr/>
          </w:pPr>
          <w:hyperlink w:anchor="__RefHeading___Toc1551160_388300464">
            <w:r>
              <w:rPr>
                <w:webHidden/>
                <w:rStyle w:val="IndexLink"/>
                <w:rtl w:val="true"/>
              </w:rPr>
              <w:t>کفارة قتل الخطأ</w:t>
            </w:r>
            <w:r>
              <w:rPr>
                <w:rStyle w:val="IndexLink"/>
                <w:rtl w:val="true"/>
              </w:rPr>
              <w:tab/>
            </w:r>
            <w:r>
              <w:rPr>
                <w:rStyle w:val="IndexLink"/>
              </w:rPr>
              <w:t>246</w:t>
            </w:r>
          </w:hyperlink>
        </w:p>
        <w:p>
          <w:pPr>
            <w:pStyle w:val="Contents3"/>
            <w:tabs>
              <w:tab w:val="clear" w:pos="8459"/>
              <w:tab w:val="right" w:pos="9026" w:leader="dot"/>
            </w:tabs>
            <w:rPr/>
          </w:pPr>
          <w:hyperlink w:anchor="__RefHeading___Toc1551162_388300464">
            <w:r>
              <w:rPr>
                <w:webHidden/>
                <w:rStyle w:val="IndexLink"/>
                <w:rtl w:val="true"/>
              </w:rPr>
              <w:t>کفارة الظهار</w:t>
            </w:r>
            <w:r>
              <w:rPr>
                <w:rStyle w:val="IndexLink"/>
                <w:rtl w:val="true"/>
              </w:rPr>
              <w:tab/>
            </w:r>
            <w:r>
              <w:rPr>
                <w:rStyle w:val="IndexLink"/>
              </w:rPr>
              <w:t>247</w:t>
            </w:r>
          </w:hyperlink>
        </w:p>
        <w:p>
          <w:pPr>
            <w:pStyle w:val="Contents3"/>
            <w:tabs>
              <w:tab w:val="clear" w:pos="8459"/>
              <w:tab w:val="right" w:pos="9026" w:leader="dot"/>
            </w:tabs>
            <w:rPr/>
          </w:pPr>
          <w:hyperlink w:anchor="__RefHeading___Toc1551164_388300464">
            <w:r>
              <w:rPr>
                <w:webHidden/>
                <w:rStyle w:val="IndexLink"/>
                <w:rtl w:val="true"/>
              </w:rPr>
              <w:t>کفارة الیمین</w:t>
            </w:r>
            <w:r>
              <w:rPr>
                <w:rStyle w:val="IndexLink"/>
                <w:rtl w:val="true"/>
              </w:rPr>
              <w:tab/>
            </w:r>
            <w:r>
              <w:rPr>
                <w:rStyle w:val="IndexLink"/>
              </w:rPr>
              <w:t>247</w:t>
            </w:r>
          </w:hyperlink>
        </w:p>
        <w:p>
          <w:pPr>
            <w:pStyle w:val="Contents3"/>
            <w:tabs>
              <w:tab w:val="clear" w:pos="8459"/>
              <w:tab w:val="right" w:pos="9026" w:leader="dot"/>
            </w:tabs>
            <w:rPr/>
          </w:pPr>
          <w:hyperlink w:anchor="__RefHeading___Toc1551166_388300464">
            <w:r>
              <w:rPr>
                <w:webHidden/>
                <w:rStyle w:val="IndexLink"/>
                <w:rtl w:val="true"/>
              </w:rPr>
              <w:t>کفارة الإفاضة من عرفات قبل الغروب</w:t>
            </w:r>
            <w:r>
              <w:rPr>
                <w:rStyle w:val="IndexLink"/>
                <w:rtl w:val="true"/>
              </w:rPr>
              <w:tab/>
            </w:r>
            <w:r>
              <w:rPr>
                <w:rStyle w:val="IndexLink"/>
              </w:rPr>
              <w:t>247</w:t>
            </w:r>
          </w:hyperlink>
        </w:p>
        <w:p>
          <w:pPr>
            <w:pStyle w:val="Contents3"/>
            <w:tabs>
              <w:tab w:val="clear" w:pos="8459"/>
              <w:tab w:val="right" w:pos="9026" w:leader="dot"/>
            </w:tabs>
            <w:rPr/>
          </w:pPr>
          <w:hyperlink w:anchor="__RefHeading___Toc1551168_388300464">
            <w:r>
              <w:rPr>
                <w:webHidden/>
                <w:rStyle w:val="IndexLink"/>
                <w:rtl w:val="true"/>
              </w:rPr>
              <w:t>کفارة جزاء الصید</w:t>
            </w:r>
            <w:r>
              <w:rPr>
                <w:rStyle w:val="IndexLink"/>
                <w:rtl w:val="true"/>
              </w:rPr>
              <w:tab/>
            </w:r>
            <w:r>
              <w:rPr>
                <w:rStyle w:val="IndexLink"/>
              </w:rPr>
              <w:t>248</w:t>
            </w:r>
          </w:hyperlink>
        </w:p>
        <w:p>
          <w:pPr>
            <w:pStyle w:val="Contents3"/>
            <w:tabs>
              <w:tab w:val="clear" w:pos="8459"/>
              <w:tab w:val="right" w:pos="9026" w:leader="dot"/>
            </w:tabs>
            <w:rPr/>
          </w:pPr>
          <w:hyperlink w:anchor="__RefHeading___Toc1551170_388300464">
            <w:r>
              <w:rPr>
                <w:webHidden/>
                <w:rStyle w:val="IndexLink"/>
                <w:rtl w:val="true"/>
              </w:rPr>
              <w:t>کفارة شق الثوب</w:t>
            </w:r>
            <w:r>
              <w:rPr>
                <w:rStyle w:val="IndexLink"/>
                <w:rtl w:val="true"/>
              </w:rPr>
              <w:tab/>
            </w:r>
            <w:r>
              <w:rPr>
                <w:rStyle w:val="IndexLink"/>
              </w:rPr>
              <w:t>248</w:t>
            </w:r>
          </w:hyperlink>
        </w:p>
        <w:p>
          <w:pPr>
            <w:pStyle w:val="Contents3"/>
            <w:tabs>
              <w:tab w:val="clear" w:pos="8459"/>
              <w:tab w:val="right" w:pos="9026" w:leader="dot"/>
            </w:tabs>
            <w:rPr/>
          </w:pPr>
          <w:hyperlink w:anchor="__RefHeading___Toc1551172_388300464">
            <w:r>
              <w:rPr>
                <w:webHidden/>
                <w:rStyle w:val="IndexLink"/>
                <w:rtl w:val="true"/>
              </w:rPr>
              <w:t>کفارة العهد</w:t>
            </w:r>
            <w:r>
              <w:rPr>
                <w:rStyle w:val="IndexLink"/>
                <w:rtl w:val="true"/>
              </w:rPr>
              <w:tab/>
            </w:r>
            <w:r>
              <w:rPr>
                <w:rStyle w:val="IndexLink"/>
              </w:rPr>
              <w:t>249</w:t>
            </w:r>
          </w:hyperlink>
        </w:p>
        <w:p>
          <w:pPr>
            <w:pStyle w:val="Contents3"/>
            <w:tabs>
              <w:tab w:val="clear" w:pos="8459"/>
              <w:tab w:val="right" w:pos="9026" w:leader="dot"/>
            </w:tabs>
            <w:rPr/>
          </w:pPr>
          <w:hyperlink w:anchor="__RefHeading___Toc1551174_388300464">
            <w:r>
              <w:rPr>
                <w:webHidden/>
                <w:rStyle w:val="IndexLink"/>
                <w:rtl w:val="true"/>
              </w:rPr>
              <w:t>کفارة الاعتکاف</w:t>
            </w:r>
            <w:r>
              <w:rPr>
                <w:rStyle w:val="IndexLink"/>
                <w:rtl w:val="true"/>
              </w:rPr>
              <w:tab/>
            </w:r>
            <w:r>
              <w:rPr>
                <w:rStyle w:val="IndexLink"/>
              </w:rPr>
              <w:t>250</w:t>
            </w:r>
          </w:hyperlink>
        </w:p>
        <w:p>
          <w:pPr>
            <w:pStyle w:val="Contents3"/>
            <w:tabs>
              <w:tab w:val="clear" w:pos="8459"/>
              <w:tab w:val="right" w:pos="9026" w:leader="dot"/>
            </w:tabs>
            <w:rPr/>
          </w:pPr>
          <w:hyperlink w:anchor="__RefHeading___Toc1551176_388300464">
            <w:r>
              <w:rPr>
                <w:webHidden/>
                <w:rStyle w:val="IndexLink"/>
                <w:rtl w:val="true"/>
              </w:rPr>
              <w:t>کفارة حلق المحرم رأسه</w:t>
            </w:r>
            <w:r>
              <w:rPr>
                <w:rStyle w:val="IndexLink"/>
                <w:rtl w:val="true"/>
              </w:rPr>
              <w:tab/>
            </w:r>
            <w:r>
              <w:rPr>
                <w:rStyle w:val="IndexLink"/>
              </w:rPr>
              <w:t>250</w:t>
            </w:r>
          </w:hyperlink>
        </w:p>
        <w:p>
          <w:pPr>
            <w:pStyle w:val="Contents3"/>
            <w:tabs>
              <w:tab w:val="clear" w:pos="8459"/>
              <w:tab w:val="right" w:pos="9026" w:leader="dot"/>
            </w:tabs>
            <w:rPr/>
          </w:pPr>
          <w:hyperlink w:anchor="__RefHeading___Toc1551178_388300464">
            <w:r>
              <w:rPr>
                <w:webHidden/>
                <w:rStyle w:val="IndexLink"/>
                <w:rtl w:val="true"/>
              </w:rPr>
              <w:t>کفارة جز المرأة رأسها</w:t>
            </w:r>
            <w:r>
              <w:rPr>
                <w:rStyle w:val="IndexLink"/>
                <w:rtl w:val="true"/>
              </w:rPr>
              <w:tab/>
            </w:r>
            <w:r>
              <w:rPr>
                <w:rStyle w:val="IndexLink"/>
              </w:rPr>
              <w:t>250</w:t>
            </w:r>
          </w:hyperlink>
        </w:p>
        <w:p>
          <w:pPr>
            <w:pStyle w:val="Contents3"/>
            <w:tabs>
              <w:tab w:val="clear" w:pos="8459"/>
              <w:tab w:val="right" w:pos="9026" w:leader="dot"/>
            </w:tabs>
            <w:rPr/>
          </w:pPr>
          <w:hyperlink w:anchor="__RefHeading___Toc1551180_388300464">
            <w:r>
              <w:rPr>
                <w:webHidden/>
                <w:rStyle w:val="IndexLink"/>
                <w:rtl w:val="true"/>
              </w:rPr>
              <w:t>کفارة وطء الأمة المحرمة</w:t>
            </w:r>
            <w:r>
              <w:rPr>
                <w:rStyle w:val="IndexLink"/>
                <w:rtl w:val="true"/>
              </w:rPr>
              <w:tab/>
            </w:r>
            <w:r>
              <w:rPr>
                <w:rStyle w:val="IndexLink"/>
              </w:rPr>
              <w:t>251</w:t>
            </w:r>
          </w:hyperlink>
        </w:p>
        <w:p>
          <w:pPr>
            <w:pStyle w:val="Contents3"/>
            <w:tabs>
              <w:tab w:val="clear" w:pos="8459"/>
              <w:tab w:val="right" w:pos="9026" w:leader="dot"/>
            </w:tabs>
            <w:rPr/>
          </w:pPr>
          <w:hyperlink w:anchor="__RefHeading___Toc1551182_388300464">
            <w:r>
              <w:rPr>
                <w:webHidden/>
                <w:rStyle w:val="IndexLink"/>
                <w:rtl w:val="true"/>
              </w:rPr>
              <w:t>ما لا یجب فیه التتابع فی الصوم</w:t>
            </w:r>
            <w:r>
              <w:rPr>
                <w:rStyle w:val="IndexLink"/>
                <w:rtl w:val="true"/>
              </w:rPr>
              <w:tab/>
            </w:r>
            <w:r>
              <w:rPr>
                <w:rStyle w:val="IndexLink"/>
              </w:rPr>
              <w:t>251</w:t>
            </w:r>
          </w:hyperlink>
        </w:p>
        <w:p>
          <w:pPr>
            <w:pStyle w:val="Contents3"/>
            <w:tabs>
              <w:tab w:val="clear" w:pos="8459"/>
              <w:tab w:val="right" w:pos="9026" w:leader="dot"/>
            </w:tabs>
            <w:rPr/>
          </w:pPr>
          <w:hyperlink w:anchor="__RefHeading___Toc1551184_388300464">
            <w:r>
              <w:rPr>
                <w:webHidden/>
                <w:rStyle w:val="IndexLink"/>
                <w:rtl w:val="true"/>
              </w:rPr>
              <w:t>حکم التفریق فیما اعتبر فیه التتابع</w:t>
            </w:r>
            <w:r>
              <w:rPr>
                <w:rStyle w:val="IndexLink"/>
                <w:rtl w:val="true"/>
              </w:rPr>
              <w:tab/>
            </w:r>
            <w:r>
              <w:rPr>
                <w:rStyle w:val="IndexLink"/>
              </w:rPr>
              <w:t>253</w:t>
            </w:r>
          </w:hyperlink>
        </w:p>
        <w:p>
          <w:pPr>
            <w:pStyle w:val="Contents2"/>
            <w:tabs>
              <w:tab w:val="clear" w:pos="8743"/>
              <w:tab w:val="right" w:pos="9026" w:leader="dot"/>
            </w:tabs>
            <w:rPr/>
          </w:pPr>
          <w:hyperlink w:anchor="__RefHeading___Toc1551186_388300464">
            <w:r>
              <w:rPr>
                <w:webHidden/>
                <w:rStyle w:val="IndexLink"/>
                <w:rtl w:val="true"/>
              </w:rPr>
              <w:t>الصوم المندوب</w:t>
            </w:r>
            <w:r>
              <w:rPr>
                <w:rStyle w:val="IndexLink"/>
                <w:rtl w:val="true"/>
              </w:rPr>
              <w:tab/>
            </w:r>
            <w:r>
              <w:rPr>
                <w:rStyle w:val="IndexLink"/>
              </w:rPr>
              <w:t>263</w:t>
            </w:r>
          </w:hyperlink>
        </w:p>
        <w:p>
          <w:pPr>
            <w:pStyle w:val="Contents3"/>
            <w:tabs>
              <w:tab w:val="clear" w:pos="8459"/>
              <w:tab w:val="right" w:pos="9026" w:leader="dot"/>
            </w:tabs>
            <w:rPr/>
          </w:pPr>
          <w:hyperlink w:anchor="__RefHeading___Toc1551188_388300464">
            <w:r>
              <w:rPr>
                <w:webHidden/>
                <w:rStyle w:val="IndexLink"/>
                <w:rtl w:val="true"/>
              </w:rPr>
              <w:t>ما لا یختص وقتاً من المندوب</w:t>
            </w:r>
            <w:r>
              <w:rPr>
                <w:rStyle w:val="IndexLink"/>
                <w:rtl w:val="true"/>
              </w:rPr>
              <w:tab/>
            </w:r>
            <w:r>
              <w:rPr>
                <w:rStyle w:val="IndexLink"/>
              </w:rPr>
              <w:t>263</w:t>
            </w:r>
          </w:hyperlink>
        </w:p>
        <w:p>
          <w:pPr>
            <w:pStyle w:val="Contents3"/>
            <w:tabs>
              <w:tab w:val="clear" w:pos="8459"/>
              <w:tab w:val="right" w:pos="9026" w:leader="dot"/>
            </w:tabs>
            <w:rPr/>
          </w:pPr>
          <w:hyperlink w:anchor="__RefHeading___Toc1551190_388300464">
            <w:r>
              <w:rPr>
                <w:webHidden/>
                <w:rStyle w:val="IndexLink"/>
                <w:rtl w:val="true"/>
              </w:rPr>
              <w:t>ما یختص وقتا من الصوم المندوب</w:t>
            </w:r>
            <w:r>
              <w:rPr>
                <w:rStyle w:val="IndexLink"/>
                <w:rtl w:val="true"/>
              </w:rPr>
              <w:tab/>
            </w:r>
            <w:r>
              <w:rPr>
                <w:rStyle w:val="IndexLink"/>
              </w:rPr>
              <w:t>264</w:t>
            </w:r>
          </w:hyperlink>
        </w:p>
        <w:p>
          <w:pPr>
            <w:pStyle w:val="Contents3"/>
            <w:tabs>
              <w:tab w:val="clear" w:pos="8459"/>
              <w:tab w:val="right" w:pos="9026" w:leader="dot"/>
            </w:tabs>
            <w:rPr/>
          </w:pPr>
          <w:hyperlink w:anchor="__RefHeading___Toc1551192_388300464">
            <w:r>
              <w:rPr>
                <w:webHidden/>
                <w:rStyle w:val="IndexLink"/>
                <w:rtl w:val="true"/>
              </w:rPr>
              <w:t>الأماکن التی یستحب فیها الامساک</w:t>
            </w:r>
            <w:r>
              <w:rPr>
                <w:rStyle w:val="IndexLink"/>
                <w:rtl w:val="true"/>
              </w:rPr>
              <w:tab/>
            </w:r>
            <w:r>
              <w:rPr>
                <w:rStyle w:val="IndexLink"/>
              </w:rPr>
              <w:t>278</w:t>
            </w:r>
          </w:hyperlink>
        </w:p>
        <w:p>
          <w:pPr>
            <w:pStyle w:val="Contents3"/>
            <w:tabs>
              <w:tab w:val="clear" w:pos="8459"/>
              <w:tab w:val="right" w:pos="9026" w:leader="dot"/>
            </w:tabs>
            <w:rPr/>
          </w:pPr>
          <w:hyperlink w:anchor="__RefHeading___Toc1551194_388300464">
            <w:r>
              <w:rPr>
                <w:webHidden/>
                <w:rStyle w:val="IndexLink"/>
                <w:rtl w:val="true"/>
              </w:rPr>
              <w:t>الصوم المکروه</w:t>
            </w:r>
            <w:r>
              <w:rPr>
                <w:rStyle w:val="IndexLink"/>
                <w:rtl w:val="true"/>
              </w:rPr>
              <w:tab/>
            </w:r>
            <w:r>
              <w:rPr>
                <w:rStyle w:val="IndexLink"/>
              </w:rPr>
              <w:t>281</w:t>
            </w:r>
          </w:hyperlink>
        </w:p>
        <w:p>
          <w:pPr>
            <w:pStyle w:val="Contents3"/>
            <w:tabs>
              <w:tab w:val="clear" w:pos="8459"/>
              <w:tab w:val="right" w:pos="9026" w:leader="dot"/>
            </w:tabs>
            <w:rPr/>
          </w:pPr>
          <w:hyperlink w:anchor="__RefHeading___Toc1551196_388300464">
            <w:r>
              <w:rPr>
                <w:webHidden/>
                <w:rStyle w:val="IndexLink"/>
                <w:rtl w:val="true"/>
              </w:rPr>
              <w:t>الصوم المحظور</w:t>
            </w:r>
            <w:r>
              <w:rPr>
                <w:rStyle w:val="IndexLink"/>
                <w:rtl w:val="true"/>
              </w:rPr>
              <w:tab/>
            </w:r>
            <w:r>
              <w:rPr>
                <w:rStyle w:val="IndexLink"/>
              </w:rPr>
              <w:t>285</w:t>
            </w:r>
          </w:hyperlink>
        </w:p>
        <w:p>
          <w:pPr>
            <w:pStyle w:val="Contents2"/>
            <w:tabs>
              <w:tab w:val="clear" w:pos="8743"/>
              <w:tab w:val="right" w:pos="9026" w:leader="dot"/>
            </w:tabs>
            <w:rPr/>
          </w:pPr>
          <w:hyperlink w:anchor="__RefHeading___Toc1551198_388300464">
            <w:r>
              <w:rPr>
                <w:webHidden/>
                <w:rStyle w:val="IndexLink"/>
                <w:rtl w:val="true"/>
              </w:rPr>
              <w:t>اللواحق</w:t>
            </w:r>
            <w:r>
              <w:rPr>
                <w:rStyle w:val="IndexLink"/>
                <w:rtl w:val="true"/>
              </w:rPr>
              <w:tab/>
            </w:r>
            <w:r>
              <w:rPr>
                <w:rStyle w:val="IndexLink"/>
              </w:rPr>
              <w:t>290</w:t>
            </w:r>
          </w:hyperlink>
        </w:p>
        <w:p>
          <w:pPr>
            <w:pStyle w:val="Contents3"/>
            <w:tabs>
              <w:tab w:val="clear" w:pos="8459"/>
              <w:tab w:val="right" w:pos="9026" w:leader="dot"/>
            </w:tabs>
            <w:rPr/>
          </w:pPr>
          <w:hyperlink w:anchor="__RefHeading___Toc1551200_388300464">
            <w:r>
              <w:rPr>
                <w:webHidden/>
                <w:rStyle w:val="IndexLink"/>
                <w:rtl w:val="true"/>
              </w:rPr>
              <w:t>المرض الموجب للافطار</w:t>
            </w:r>
            <w:r>
              <w:rPr>
                <w:rStyle w:val="IndexLink"/>
                <w:rtl w:val="true"/>
              </w:rPr>
              <w:tab/>
            </w:r>
            <w:r>
              <w:rPr>
                <w:rStyle w:val="IndexLink"/>
              </w:rPr>
              <w:t>290</w:t>
            </w:r>
          </w:hyperlink>
        </w:p>
        <w:p>
          <w:pPr>
            <w:pStyle w:val="Contents3"/>
            <w:tabs>
              <w:tab w:val="clear" w:pos="8459"/>
              <w:tab w:val="right" w:pos="9026" w:leader="dot"/>
            </w:tabs>
            <w:rPr/>
          </w:pPr>
          <w:hyperlink w:anchor="__RefHeading___Toc1551202_388300464">
            <w:r>
              <w:rPr>
                <w:webHidden/>
                <w:rStyle w:val="IndexLink"/>
                <w:rtl w:val="true"/>
              </w:rPr>
              <w:t>حکم صوم المسافر</w:t>
            </w:r>
            <w:r>
              <w:rPr>
                <w:rStyle w:val="IndexLink"/>
                <w:rtl w:val="true"/>
              </w:rPr>
              <w:tab/>
            </w:r>
            <w:r>
              <w:rPr>
                <w:rStyle w:val="IndexLink"/>
              </w:rPr>
              <w:t>291</w:t>
            </w:r>
          </w:hyperlink>
        </w:p>
        <w:p>
          <w:pPr>
            <w:pStyle w:val="Contents3"/>
            <w:tabs>
              <w:tab w:val="clear" w:pos="8459"/>
              <w:tab w:val="right" w:pos="9026" w:leader="dot"/>
            </w:tabs>
            <w:rPr/>
          </w:pPr>
          <w:hyperlink w:anchor="__RefHeading___Toc1551204_388300464">
            <w:r>
              <w:rPr>
                <w:webHidden/>
                <w:rStyle w:val="IndexLink"/>
                <w:rtl w:val="true"/>
              </w:rPr>
              <w:t>ما یعتبر فی قصر الصوم</w:t>
            </w:r>
            <w:r>
              <w:rPr>
                <w:rStyle w:val="IndexLink"/>
                <w:rtl w:val="true"/>
              </w:rPr>
              <w:tab/>
            </w:r>
            <w:r>
              <w:rPr>
                <w:rStyle w:val="IndexLink"/>
              </w:rPr>
              <w:t>291</w:t>
            </w:r>
          </w:hyperlink>
        </w:p>
        <w:p>
          <w:pPr>
            <w:pStyle w:val="Contents3"/>
            <w:tabs>
              <w:tab w:val="clear" w:pos="8459"/>
              <w:tab w:val="right" w:pos="9026" w:leader="dot"/>
            </w:tabs>
            <w:rPr/>
          </w:pPr>
          <w:hyperlink w:anchor="__RefHeading___Toc1551206_388300464">
            <w:r>
              <w:rPr>
                <w:webHidden/>
                <w:rStyle w:val="IndexLink"/>
                <w:rtl w:val="true"/>
              </w:rPr>
              <w:t>السفر الذی یقصر فیه الصوم</w:t>
            </w:r>
            <w:r>
              <w:rPr>
                <w:rStyle w:val="IndexLink"/>
                <w:rtl w:val="true"/>
              </w:rPr>
              <w:tab/>
            </w:r>
            <w:r>
              <w:rPr>
                <w:rStyle w:val="IndexLink"/>
              </w:rPr>
              <w:t>297</w:t>
            </w:r>
          </w:hyperlink>
        </w:p>
        <w:p>
          <w:pPr>
            <w:pStyle w:val="Contents3"/>
            <w:tabs>
              <w:tab w:val="clear" w:pos="8459"/>
              <w:tab w:val="right" w:pos="9026" w:leader="dot"/>
            </w:tabs>
            <w:rPr/>
          </w:pPr>
          <w:hyperlink w:anchor="__RefHeading___Toc1551208_388300464">
            <w:r>
              <w:rPr>
                <w:webHidden/>
                <w:rStyle w:val="IndexLink"/>
                <w:rtl w:val="true"/>
              </w:rPr>
              <w:t>ذکر من یلزمه الصوم فی السفر</w:t>
            </w:r>
            <w:r>
              <w:rPr>
                <w:rStyle w:val="IndexLink"/>
                <w:rtl w:val="true"/>
              </w:rPr>
              <w:tab/>
            </w:r>
            <w:r>
              <w:rPr>
                <w:rStyle w:val="IndexLink"/>
              </w:rPr>
              <w:t>298</w:t>
            </w:r>
          </w:hyperlink>
        </w:p>
        <w:p>
          <w:pPr>
            <w:pStyle w:val="Contents3"/>
            <w:tabs>
              <w:tab w:val="clear" w:pos="8459"/>
              <w:tab w:val="right" w:pos="9026" w:leader="dot"/>
            </w:tabs>
            <w:rPr/>
          </w:pPr>
          <w:hyperlink w:anchor="__RefHeading___Toc1551210_388300464">
            <w:r>
              <w:rPr>
                <w:webHidden/>
                <w:rStyle w:val="IndexLink"/>
                <w:rtl w:val="true"/>
              </w:rPr>
              <w:t>متی یفطر المسافر</w:t>
            </w:r>
            <w:r>
              <w:rPr>
                <w:rStyle w:val="IndexLink"/>
                <w:rtl w:val="true"/>
              </w:rPr>
              <w:tab/>
            </w:r>
            <w:r>
              <w:rPr>
                <w:rStyle w:val="IndexLink"/>
              </w:rPr>
              <w:t>298</w:t>
            </w:r>
          </w:hyperlink>
        </w:p>
        <w:p>
          <w:pPr>
            <w:pStyle w:val="Contents3"/>
            <w:tabs>
              <w:tab w:val="clear" w:pos="8459"/>
              <w:tab w:val="right" w:pos="9026" w:leader="dot"/>
            </w:tabs>
            <w:rPr/>
          </w:pPr>
          <w:hyperlink w:anchor="__RefHeading___Toc1551212_388300464">
            <w:r>
              <w:rPr>
                <w:webHidden/>
                <w:rStyle w:val="IndexLink"/>
                <w:rtl w:val="true"/>
              </w:rPr>
              <w:t>حکم الهم والکبیرة وذی العطاش</w:t>
            </w:r>
            <w:r>
              <w:rPr>
                <w:rStyle w:val="IndexLink"/>
                <w:rtl w:val="true"/>
              </w:rPr>
              <w:tab/>
            </w:r>
            <w:r>
              <w:rPr>
                <w:rStyle w:val="IndexLink"/>
              </w:rPr>
              <w:t>299</w:t>
            </w:r>
          </w:hyperlink>
        </w:p>
        <w:p>
          <w:pPr>
            <w:pStyle w:val="Contents3"/>
            <w:tabs>
              <w:tab w:val="clear" w:pos="8459"/>
              <w:tab w:val="right" w:pos="9026" w:leader="dot"/>
            </w:tabs>
            <w:rPr/>
          </w:pPr>
          <w:hyperlink w:anchor="__RefHeading___Toc1551214_388300464">
            <w:r>
              <w:rPr>
                <w:webHidden/>
                <w:rStyle w:val="IndexLink"/>
                <w:rtl w:val="true"/>
              </w:rPr>
              <w:t>افطار الحامل المقرب والقلیلة اللبن</w:t>
            </w:r>
            <w:r>
              <w:rPr>
                <w:rStyle w:val="IndexLink"/>
                <w:rtl w:val="true"/>
              </w:rPr>
              <w:tab/>
            </w:r>
            <w:r>
              <w:rPr>
                <w:rStyle w:val="IndexLink"/>
              </w:rPr>
              <w:t>304</w:t>
            </w:r>
          </w:hyperlink>
        </w:p>
        <w:p>
          <w:pPr>
            <w:pStyle w:val="Contents3"/>
            <w:tabs>
              <w:tab w:val="clear" w:pos="8459"/>
              <w:tab w:val="right" w:pos="9026" w:leader="dot"/>
            </w:tabs>
            <w:rPr/>
          </w:pPr>
          <w:hyperlink w:anchor="__RefHeading___Toc1551216_388300464">
            <w:r>
              <w:rPr>
                <w:webHidden/>
                <w:rStyle w:val="IndexLink"/>
                <w:rtl w:val="true"/>
              </w:rPr>
              <w:t>کراهة التملی للمفطر</w:t>
            </w:r>
            <w:r>
              <w:rPr>
                <w:rStyle w:val="IndexLink"/>
                <w:rtl w:val="true"/>
              </w:rPr>
              <w:tab/>
            </w:r>
            <w:r>
              <w:rPr>
                <w:rStyle w:val="IndexLink"/>
              </w:rPr>
              <w:t>307</w:t>
            </w:r>
          </w:hyperlink>
        </w:p>
        <w:p>
          <w:pPr>
            <w:pStyle w:val="Contents3"/>
            <w:tabs>
              <w:tab w:val="clear" w:pos="8459"/>
              <w:tab w:val="right" w:pos="9026" w:leader="dot"/>
            </w:tabs>
            <w:rPr/>
          </w:pPr>
          <w:hyperlink w:anchor="__RefHeading___Toc1551218_388300464">
            <w:r>
              <w:rPr>
                <w:webHidden/>
                <w:rStyle w:val="IndexLink"/>
                <w:rtl w:val="true"/>
              </w:rPr>
              <w:t>کراهة الجماع للمفطر</w:t>
            </w:r>
            <w:r>
              <w:rPr>
                <w:rStyle w:val="IndexLink"/>
                <w:rtl w:val="true"/>
              </w:rPr>
              <w:tab/>
            </w:r>
            <w:r>
              <w:rPr>
                <w:rStyle w:val="IndexLink"/>
              </w:rPr>
              <w:t>307</w:t>
            </w:r>
          </w:hyperlink>
        </w:p>
        <w:p>
          <w:pPr>
            <w:pStyle w:val="Contents3"/>
            <w:tabs>
              <w:tab w:val="clear" w:pos="8459"/>
              <w:tab w:val="right" w:pos="9026" w:leader="dot"/>
            </w:tabs>
            <w:rPr/>
          </w:pPr>
          <w:hyperlink w:anchor="__RefHeading___Toc1551220_388300464">
            <w:r>
              <w:rPr>
                <w:webHidden/>
                <w:rStyle w:val="IndexLink"/>
                <w:rtl w:val="true"/>
              </w:rPr>
              <w:t>حکم السفر فی رمضان</w:t>
            </w:r>
            <w:r>
              <w:rPr>
                <w:rStyle w:val="IndexLink"/>
                <w:rtl w:val="true"/>
              </w:rPr>
              <w:tab/>
            </w:r>
            <w:r>
              <w:rPr>
                <w:rStyle w:val="IndexLink"/>
              </w:rPr>
              <w:t>308</w:t>
            </w:r>
          </w:hyperlink>
        </w:p>
        <w:p>
          <w:pPr>
            <w:pStyle w:val="Contents2"/>
            <w:tabs>
              <w:tab w:val="clear" w:pos="8743"/>
              <w:tab w:val="right" w:pos="9026" w:leader="dot"/>
            </w:tabs>
            <w:rPr/>
          </w:pPr>
          <w:hyperlink w:anchor="__RefHeading___Toc1551222_388300464">
            <w:r>
              <w:rPr>
                <w:webHidden/>
                <w:rStyle w:val="IndexLink"/>
                <w:rtl w:val="true"/>
              </w:rPr>
              <w:t>کتاب الاعتکاف</w:t>
            </w:r>
            <w:r>
              <w:rPr>
                <w:rStyle w:val="IndexLink"/>
                <w:rtl w:val="true"/>
              </w:rPr>
              <w:tab/>
            </w:r>
            <w:r>
              <w:rPr>
                <w:rStyle w:val="IndexLink"/>
              </w:rPr>
              <w:t>314</w:t>
            </w:r>
          </w:hyperlink>
        </w:p>
        <w:p>
          <w:pPr>
            <w:pStyle w:val="Contents3"/>
            <w:tabs>
              <w:tab w:val="clear" w:pos="8459"/>
              <w:tab w:val="right" w:pos="9026" w:leader="dot"/>
            </w:tabs>
            <w:rPr/>
          </w:pPr>
          <w:hyperlink w:anchor="__RefHeading___Toc1551224_388300464">
            <w:r>
              <w:rPr>
                <w:webHidden/>
                <w:rStyle w:val="IndexLink"/>
                <w:rtl w:val="true"/>
              </w:rPr>
              <w:t>تعریف الاعتکاف</w:t>
            </w:r>
            <w:r>
              <w:rPr>
                <w:rStyle w:val="IndexLink"/>
                <w:rtl w:val="true"/>
              </w:rPr>
              <w:tab/>
            </w:r>
            <w:r>
              <w:rPr>
                <w:rStyle w:val="IndexLink"/>
              </w:rPr>
              <w:t>314</w:t>
            </w:r>
          </w:hyperlink>
        </w:p>
        <w:p>
          <w:pPr>
            <w:pStyle w:val="Contents3"/>
            <w:tabs>
              <w:tab w:val="clear" w:pos="8459"/>
              <w:tab w:val="right" w:pos="9026" w:leader="dot"/>
            </w:tabs>
            <w:rPr/>
          </w:pPr>
          <w:hyperlink w:anchor="__RefHeading___Toc1551226_388300464">
            <w:r>
              <w:rPr>
                <w:webHidden/>
                <w:rStyle w:val="IndexLink"/>
                <w:rtl w:val="true"/>
              </w:rPr>
              <w:t>شروط المعتکف</w:t>
            </w:r>
            <w:r>
              <w:rPr>
                <w:rStyle w:val="IndexLink"/>
                <w:rtl w:val="true"/>
              </w:rPr>
              <w:tab/>
            </w:r>
            <w:r>
              <w:rPr>
                <w:rStyle w:val="IndexLink"/>
              </w:rPr>
              <w:t>317</w:t>
            </w:r>
          </w:hyperlink>
        </w:p>
        <w:p>
          <w:pPr>
            <w:pStyle w:val="Contents2"/>
            <w:tabs>
              <w:tab w:val="clear" w:pos="8743"/>
              <w:tab w:val="right" w:pos="9026" w:leader="dot"/>
            </w:tabs>
            <w:rPr/>
          </w:pPr>
          <w:hyperlink w:anchor="__RefHeading___Toc1551228_388300464">
            <w:r>
              <w:rPr>
                <w:webHidden/>
                <w:rStyle w:val="IndexLink"/>
                <w:rtl w:val="true"/>
              </w:rPr>
              <w:t>شروط الاعتکاف</w:t>
            </w:r>
            <w:r>
              <w:rPr>
                <w:rStyle w:val="IndexLink"/>
                <w:rtl w:val="true"/>
              </w:rPr>
              <w:tab/>
            </w:r>
            <w:r>
              <w:rPr>
                <w:rStyle w:val="IndexLink"/>
              </w:rPr>
              <w:t>317</w:t>
            </w:r>
          </w:hyperlink>
        </w:p>
        <w:p>
          <w:pPr>
            <w:pStyle w:val="Contents3"/>
            <w:tabs>
              <w:tab w:val="clear" w:pos="8459"/>
              <w:tab w:val="right" w:pos="9026" w:leader="dot"/>
            </w:tabs>
            <w:rPr/>
          </w:pPr>
          <w:hyperlink w:anchor="__RefHeading___Toc1551230_388300464">
            <w:r>
              <w:rPr>
                <w:webHidden/>
                <w:rStyle w:val="IndexLink"/>
                <w:rtl w:val="true"/>
              </w:rPr>
              <w:t xml:space="preserve">الأول </w:t>
            </w:r>
            <w:r>
              <w:rPr>
                <w:rStyle w:val="IndexLink"/>
                <w:rtl w:val="true"/>
              </w:rPr>
              <w:t xml:space="preserve">: </w:t>
            </w:r>
            <w:r>
              <w:rPr>
                <w:rStyle w:val="IndexLink"/>
                <w:rtl w:val="true"/>
              </w:rPr>
              <w:t>النیة</w:t>
            </w:r>
            <w:r>
              <w:rPr>
                <w:rStyle w:val="IndexLink"/>
                <w:rtl w:val="true"/>
              </w:rPr>
              <w:tab/>
            </w:r>
            <w:r>
              <w:rPr>
                <w:rStyle w:val="IndexLink"/>
              </w:rPr>
              <w:t>317</w:t>
            </w:r>
          </w:hyperlink>
        </w:p>
        <w:p>
          <w:pPr>
            <w:pStyle w:val="Contents3"/>
            <w:tabs>
              <w:tab w:val="clear" w:pos="8459"/>
              <w:tab w:val="right" w:pos="9026" w:leader="dot"/>
            </w:tabs>
            <w:rPr/>
          </w:pPr>
          <w:hyperlink w:anchor="__RefHeading___Toc1551232_388300464">
            <w:r>
              <w:rPr>
                <w:webHidden/>
                <w:rStyle w:val="IndexLink"/>
                <w:rtl w:val="true"/>
              </w:rPr>
              <w:t xml:space="preserve">الثانیة </w:t>
            </w:r>
            <w:r>
              <w:rPr>
                <w:rStyle w:val="IndexLink"/>
                <w:rtl w:val="true"/>
              </w:rPr>
              <w:t xml:space="preserve">: </w:t>
            </w:r>
            <w:r>
              <w:rPr>
                <w:rStyle w:val="IndexLink"/>
                <w:rtl w:val="true"/>
              </w:rPr>
              <w:t>الصوم</w:t>
            </w:r>
            <w:r>
              <w:rPr>
                <w:rStyle w:val="IndexLink"/>
                <w:rtl w:val="true"/>
              </w:rPr>
              <w:tab/>
            </w:r>
            <w:r>
              <w:rPr>
                <w:rStyle w:val="IndexLink"/>
              </w:rPr>
              <w:t>321</w:t>
            </w:r>
          </w:hyperlink>
        </w:p>
        <w:p>
          <w:pPr>
            <w:pStyle w:val="Contents3"/>
            <w:tabs>
              <w:tab w:val="clear" w:pos="8459"/>
              <w:tab w:val="right" w:pos="9026" w:leader="dot"/>
            </w:tabs>
            <w:rPr/>
          </w:pPr>
          <w:hyperlink w:anchor="__RefHeading___Toc1551234_388300464">
            <w:r>
              <w:rPr>
                <w:webHidden/>
                <w:rStyle w:val="IndexLink"/>
                <w:rtl w:val="true"/>
              </w:rPr>
              <w:t xml:space="preserve">الثالثة </w:t>
            </w:r>
            <w:r>
              <w:rPr>
                <w:rStyle w:val="IndexLink"/>
                <w:rtl w:val="true"/>
              </w:rPr>
              <w:t xml:space="preserve">: </w:t>
            </w:r>
            <w:r>
              <w:rPr>
                <w:rStyle w:val="IndexLink"/>
                <w:rtl w:val="true"/>
              </w:rPr>
              <w:t>الاعتکاف ثلاثا</w:t>
            </w:r>
            <w:r>
              <w:rPr>
                <w:rStyle w:val="IndexLink"/>
                <w:rtl w:val="true"/>
              </w:rPr>
              <w:tab/>
            </w:r>
            <w:r>
              <w:rPr>
                <w:rStyle w:val="IndexLink"/>
              </w:rPr>
              <w:t>323</w:t>
            </w:r>
          </w:hyperlink>
        </w:p>
        <w:p>
          <w:pPr>
            <w:pStyle w:val="Contents4"/>
            <w:tabs>
              <w:tab w:val="clear" w:pos="8176"/>
              <w:tab w:val="right" w:pos="9026" w:leader="dot"/>
            </w:tabs>
            <w:rPr/>
          </w:pPr>
          <w:hyperlink w:anchor="__RefHeading___Toc1551236_388300464">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551238_388300464">
            <w:r>
              <w:rPr>
                <w:webHidden/>
                <w:rStyle w:val="IndexLink"/>
                <w:rtl w:val="true"/>
              </w:rPr>
              <w:t>وجوب المضی لمن اعتکف یومین</w:t>
            </w:r>
            <w:r>
              <w:rPr>
                <w:rStyle w:val="IndexLink"/>
                <w:rtl w:val="true"/>
              </w:rPr>
              <w:tab/>
            </w:r>
            <w:r>
              <w:rPr>
                <w:rStyle w:val="IndexLink"/>
              </w:rPr>
              <w:t>326</w:t>
            </w:r>
          </w:hyperlink>
        </w:p>
        <w:p>
          <w:pPr>
            <w:pStyle w:val="Contents3"/>
            <w:tabs>
              <w:tab w:val="clear" w:pos="8459"/>
              <w:tab w:val="right" w:pos="9026" w:leader="dot"/>
            </w:tabs>
            <w:rPr/>
          </w:pPr>
          <w:hyperlink w:anchor="__RefHeading___Toc1551240_388300464">
            <w:r>
              <w:rPr>
                <w:webHidden/>
                <w:rStyle w:val="IndexLink"/>
                <w:rtl w:val="true"/>
              </w:rPr>
              <w:t xml:space="preserve">الرابع </w:t>
            </w:r>
            <w:r>
              <w:rPr>
                <w:rStyle w:val="IndexLink"/>
                <w:rtl w:val="true"/>
              </w:rPr>
              <w:t xml:space="preserve">: </w:t>
            </w:r>
            <w:r>
              <w:rPr>
                <w:rStyle w:val="IndexLink"/>
                <w:rtl w:val="true"/>
              </w:rPr>
              <w:t>المکان</w:t>
            </w:r>
            <w:r>
              <w:rPr>
                <w:rStyle w:val="IndexLink"/>
                <w:rtl w:val="true"/>
              </w:rPr>
              <w:tab/>
            </w:r>
            <w:r>
              <w:rPr>
                <w:rStyle w:val="IndexLink"/>
              </w:rPr>
              <w:t>328</w:t>
            </w:r>
          </w:hyperlink>
        </w:p>
        <w:p>
          <w:pPr>
            <w:pStyle w:val="Contents4"/>
            <w:tabs>
              <w:tab w:val="clear" w:pos="8176"/>
              <w:tab w:val="right" w:pos="9026" w:leader="dot"/>
            </w:tabs>
            <w:rPr/>
          </w:pPr>
          <w:hyperlink w:anchor="__RefHeading___Toc1551242_388300464">
            <w:r>
              <w:rPr>
                <w:webHidden/>
                <w:rStyle w:val="IndexLink"/>
                <w:rtl w:val="true"/>
              </w:rPr>
              <w:t>المساجد التی یصح فیها الاعتکاف</w:t>
            </w:r>
            <w:r>
              <w:rPr>
                <w:rStyle w:val="IndexLink"/>
                <w:rtl w:val="true"/>
              </w:rPr>
              <w:tab/>
            </w:r>
            <w:r>
              <w:rPr>
                <w:rStyle w:val="IndexLink"/>
              </w:rPr>
              <w:t>328</w:t>
            </w:r>
          </w:hyperlink>
        </w:p>
        <w:p>
          <w:pPr>
            <w:pStyle w:val="Contents3"/>
            <w:tabs>
              <w:tab w:val="clear" w:pos="8459"/>
              <w:tab w:val="right" w:pos="9026" w:leader="dot"/>
            </w:tabs>
            <w:rPr/>
          </w:pPr>
          <w:hyperlink w:anchor="__RefHeading___Toc1551244_388300464">
            <w:r>
              <w:rPr>
                <w:webHidden/>
                <w:rStyle w:val="IndexLink"/>
                <w:rtl w:val="true"/>
              </w:rPr>
              <w:t xml:space="preserve">الخامس </w:t>
            </w:r>
            <w:r>
              <w:rPr>
                <w:rStyle w:val="IndexLink"/>
                <w:rtl w:val="true"/>
              </w:rPr>
              <w:t xml:space="preserve">: </w:t>
            </w:r>
            <w:r>
              <w:rPr>
                <w:rStyle w:val="IndexLink"/>
                <w:rtl w:val="true"/>
              </w:rPr>
              <w:t>إذن الولی</w:t>
            </w:r>
            <w:r>
              <w:rPr>
                <w:rStyle w:val="IndexLink"/>
                <w:rtl w:val="true"/>
              </w:rPr>
              <w:tab/>
            </w:r>
            <w:r>
              <w:rPr>
                <w:rStyle w:val="IndexLink"/>
              </w:rPr>
              <w:t>333</w:t>
            </w:r>
          </w:hyperlink>
        </w:p>
        <w:p>
          <w:pPr>
            <w:pStyle w:val="Contents3"/>
            <w:tabs>
              <w:tab w:val="clear" w:pos="8459"/>
              <w:tab w:val="right" w:pos="9026" w:leader="dot"/>
            </w:tabs>
            <w:rPr/>
          </w:pPr>
          <w:hyperlink w:anchor="__RefHeading___Toc1551246_388300464">
            <w:r>
              <w:rPr>
                <w:webHidden/>
                <w:rStyle w:val="IndexLink"/>
                <w:rtl w:val="true"/>
              </w:rPr>
              <w:t xml:space="preserve">السادس </w:t>
            </w:r>
            <w:r>
              <w:rPr>
                <w:rStyle w:val="IndexLink"/>
                <w:rtl w:val="true"/>
              </w:rPr>
              <w:t xml:space="preserve">: </w:t>
            </w:r>
            <w:r>
              <w:rPr>
                <w:rStyle w:val="IndexLink"/>
                <w:rtl w:val="true"/>
              </w:rPr>
              <w:t>استدامة اللبث</w:t>
            </w:r>
            <w:r>
              <w:rPr>
                <w:rStyle w:val="IndexLink"/>
                <w:rtl w:val="true"/>
              </w:rPr>
              <w:tab/>
            </w:r>
            <w:r>
              <w:rPr>
                <w:rStyle w:val="IndexLink"/>
              </w:rPr>
              <w:t>335</w:t>
            </w:r>
          </w:hyperlink>
        </w:p>
        <w:p>
          <w:pPr>
            <w:pStyle w:val="Contents3"/>
            <w:tabs>
              <w:tab w:val="clear" w:pos="8459"/>
              <w:tab w:val="right" w:pos="9026" w:leader="dot"/>
            </w:tabs>
            <w:rPr/>
          </w:pPr>
          <w:hyperlink w:anchor="__RefHeading___Toc1551248_388300464">
            <w:r>
              <w:rPr>
                <w:webHidden/>
                <w:rStyle w:val="IndexLink"/>
                <w:rtl w:val="true"/>
              </w:rPr>
              <w:t>موارد جواز الخروج</w:t>
            </w:r>
            <w:r>
              <w:rPr>
                <w:rStyle w:val="IndexLink"/>
                <w:rtl w:val="true"/>
              </w:rPr>
              <w:tab/>
            </w:r>
            <w:r>
              <w:rPr>
                <w:rStyle w:val="IndexLink"/>
              </w:rPr>
              <w:t>338</w:t>
            </w:r>
          </w:hyperlink>
        </w:p>
        <w:p>
          <w:pPr>
            <w:pStyle w:val="Contents3"/>
            <w:tabs>
              <w:tab w:val="clear" w:pos="8459"/>
              <w:tab w:val="right" w:pos="9026" w:leader="dot"/>
            </w:tabs>
            <w:rPr/>
          </w:pPr>
          <w:hyperlink w:anchor="__RefHeading___Toc1551250_388300464">
            <w:r>
              <w:rPr>
                <w:webHidden/>
                <w:rStyle w:val="IndexLink"/>
                <w:rtl w:val="true"/>
              </w:rPr>
              <w:t>عدم جواز الجلوس للخارج</w:t>
            </w:r>
            <w:r>
              <w:rPr>
                <w:rStyle w:val="IndexLink"/>
                <w:rtl w:val="true"/>
              </w:rPr>
              <w:tab/>
            </w:r>
            <w:r>
              <w:rPr>
                <w:rStyle w:val="IndexLink"/>
              </w:rPr>
              <w:t>341</w:t>
            </w:r>
          </w:hyperlink>
        </w:p>
        <w:p>
          <w:pPr>
            <w:pStyle w:val="Contents3"/>
            <w:tabs>
              <w:tab w:val="clear" w:pos="8459"/>
              <w:tab w:val="right" w:pos="9026" w:leader="dot"/>
            </w:tabs>
            <w:rPr/>
          </w:pPr>
          <w:hyperlink w:anchor="__RefHeading___Toc1551252_388300464">
            <w:r>
              <w:rPr>
                <w:webHidden/>
                <w:rStyle w:val="IndexLink"/>
                <w:rtl w:val="true"/>
              </w:rPr>
              <w:t>عدم جواز الصلاة خارج المسجد</w:t>
            </w:r>
            <w:r>
              <w:rPr>
                <w:rStyle w:val="IndexLink"/>
                <w:rtl w:val="true"/>
              </w:rPr>
              <w:tab/>
            </w:r>
            <w:r>
              <w:rPr>
                <w:rStyle w:val="IndexLink"/>
              </w:rPr>
              <w:t>342</w:t>
            </w:r>
          </w:hyperlink>
        </w:p>
        <w:p>
          <w:pPr>
            <w:pStyle w:val="Contents3"/>
            <w:tabs>
              <w:tab w:val="clear" w:pos="8459"/>
              <w:tab w:val="right" w:pos="9026" w:leader="dot"/>
            </w:tabs>
            <w:rPr/>
          </w:pPr>
          <w:hyperlink w:anchor="__RefHeading___Toc1551254_388300464">
            <w:r>
              <w:rPr>
                <w:webHidden/>
                <w:rStyle w:val="IndexLink"/>
                <w:rtl w:val="true"/>
              </w:rPr>
              <w:t>حکم الخروج سهوا</w:t>
            </w:r>
            <w:r>
              <w:rPr>
                <w:rStyle w:val="IndexLink"/>
                <w:rtl w:val="true"/>
              </w:rPr>
              <w:tab/>
            </w:r>
            <w:r>
              <w:rPr>
                <w:rStyle w:val="IndexLink"/>
              </w:rPr>
              <w:t>343</w:t>
            </w:r>
          </w:hyperlink>
        </w:p>
        <w:p>
          <w:pPr>
            <w:pStyle w:val="Contents3"/>
            <w:tabs>
              <w:tab w:val="clear" w:pos="8459"/>
              <w:tab w:val="right" w:pos="9026" w:leader="dot"/>
            </w:tabs>
            <w:rPr/>
          </w:pPr>
          <w:hyperlink w:anchor="__RefHeading___Toc1551256_388300464">
            <w:r>
              <w:rPr>
                <w:webHidden/>
                <w:rStyle w:val="IndexLink"/>
                <w:rtl w:val="true"/>
              </w:rPr>
              <w:t>أحکام الاعتکاف المنذور</w:t>
            </w:r>
            <w:r>
              <w:rPr>
                <w:rStyle w:val="IndexLink"/>
                <w:rtl w:val="true"/>
              </w:rPr>
              <w:tab/>
            </w:r>
            <w:r>
              <w:rPr>
                <w:rStyle w:val="IndexLink"/>
              </w:rPr>
              <w:t>343</w:t>
            </w:r>
          </w:hyperlink>
        </w:p>
        <w:p>
          <w:pPr>
            <w:pStyle w:val="Contents2"/>
            <w:tabs>
              <w:tab w:val="clear" w:pos="8743"/>
              <w:tab w:val="right" w:pos="9026" w:leader="dot"/>
            </w:tabs>
            <w:rPr/>
          </w:pPr>
          <w:hyperlink w:anchor="__RefHeading___Toc1551258_388300464">
            <w:r>
              <w:rPr>
                <w:webHidden/>
                <w:rStyle w:val="IndexLink"/>
                <w:rtl w:val="true"/>
              </w:rPr>
              <w:t>أقسام الاعتکاف</w:t>
            </w:r>
            <w:r>
              <w:rPr>
                <w:rStyle w:val="IndexLink"/>
                <w:rtl w:val="true"/>
              </w:rPr>
              <w:tab/>
            </w:r>
            <w:r>
              <w:rPr>
                <w:rStyle w:val="IndexLink"/>
              </w:rPr>
              <w:t>346</w:t>
            </w:r>
          </w:hyperlink>
        </w:p>
        <w:p>
          <w:pPr>
            <w:pStyle w:val="Contents3"/>
            <w:tabs>
              <w:tab w:val="clear" w:pos="8459"/>
              <w:tab w:val="right" w:pos="9026" w:leader="dot"/>
            </w:tabs>
            <w:rPr/>
          </w:pPr>
          <w:hyperlink w:anchor="__RefHeading___Toc1551260_388300464">
            <w:r>
              <w:rPr>
                <w:webHidden/>
                <w:rStyle w:val="IndexLink"/>
                <w:rtl w:val="true"/>
              </w:rPr>
              <w:t>حکم اشتراط الرجوع عند نذر الاعتکاف</w:t>
            </w:r>
            <w:r>
              <w:rPr>
                <w:rStyle w:val="IndexLink"/>
                <w:rtl w:val="true"/>
              </w:rPr>
              <w:tab/>
            </w:r>
            <w:r>
              <w:rPr>
                <w:rStyle w:val="IndexLink"/>
              </w:rPr>
              <w:t>346</w:t>
            </w:r>
          </w:hyperlink>
        </w:p>
        <w:p>
          <w:pPr>
            <w:pStyle w:val="Contents2"/>
            <w:tabs>
              <w:tab w:val="clear" w:pos="8743"/>
              <w:tab w:val="right" w:pos="9026" w:leader="dot"/>
            </w:tabs>
            <w:rPr/>
          </w:pPr>
          <w:hyperlink w:anchor="__RefHeading___Toc1551262_388300464">
            <w:r>
              <w:rPr>
                <w:webHidden/>
                <w:rStyle w:val="IndexLink"/>
                <w:rtl w:val="true"/>
              </w:rPr>
              <w:t>أحکام الاعتکاف</w:t>
            </w:r>
            <w:r>
              <w:rPr>
                <w:rStyle w:val="IndexLink"/>
                <w:rtl w:val="true"/>
              </w:rPr>
              <w:tab/>
            </w:r>
            <w:r>
              <w:rPr>
                <w:rStyle w:val="IndexLink"/>
              </w:rPr>
              <w:t>350</w:t>
            </w:r>
          </w:hyperlink>
        </w:p>
        <w:p>
          <w:pPr>
            <w:pStyle w:val="Contents3"/>
            <w:tabs>
              <w:tab w:val="clear" w:pos="8459"/>
              <w:tab w:val="right" w:pos="9026" w:leader="dot"/>
            </w:tabs>
            <w:rPr/>
          </w:pPr>
          <w:hyperlink w:anchor="__RefHeading___Toc1551264_388300464">
            <w:r>
              <w:rPr>
                <w:webHidden/>
                <w:rStyle w:val="IndexLink"/>
                <w:rtl w:val="true"/>
              </w:rPr>
              <w:t>حرمة النساء علی المعتکف</w:t>
            </w:r>
            <w:r>
              <w:rPr>
                <w:rStyle w:val="IndexLink"/>
                <w:rtl w:val="true"/>
              </w:rPr>
              <w:tab/>
            </w:r>
            <w:r>
              <w:rPr>
                <w:rStyle w:val="IndexLink"/>
              </w:rPr>
              <w:t>350</w:t>
            </w:r>
          </w:hyperlink>
        </w:p>
        <w:p>
          <w:pPr>
            <w:pStyle w:val="Contents3"/>
            <w:tabs>
              <w:tab w:val="clear" w:pos="8459"/>
              <w:tab w:val="right" w:pos="9026" w:leader="dot"/>
            </w:tabs>
            <w:rPr/>
          </w:pPr>
          <w:hyperlink w:anchor="__RefHeading___Toc1551266_388300464">
            <w:r>
              <w:rPr>
                <w:webHidden/>
                <w:rStyle w:val="IndexLink"/>
                <w:rtl w:val="true"/>
              </w:rPr>
              <w:t>حرمة شم الطیب</w:t>
            </w:r>
            <w:r>
              <w:rPr>
                <w:rStyle w:val="IndexLink"/>
                <w:rtl w:val="true"/>
              </w:rPr>
              <w:tab/>
            </w:r>
            <w:r>
              <w:rPr>
                <w:rStyle w:val="IndexLink"/>
              </w:rPr>
              <w:t>351</w:t>
            </w:r>
          </w:hyperlink>
        </w:p>
        <w:p>
          <w:pPr>
            <w:pStyle w:val="Contents3"/>
            <w:tabs>
              <w:tab w:val="clear" w:pos="8459"/>
              <w:tab w:val="right" w:pos="9026" w:leader="dot"/>
            </w:tabs>
            <w:rPr/>
          </w:pPr>
          <w:hyperlink w:anchor="__RefHeading___Toc1551268_388300464">
            <w:r>
              <w:rPr>
                <w:webHidden/>
                <w:rStyle w:val="IndexLink"/>
                <w:rtl w:val="true"/>
              </w:rPr>
              <w:t>حرمة الاستمناء</w:t>
            </w:r>
            <w:r>
              <w:rPr>
                <w:rStyle w:val="IndexLink"/>
                <w:rtl w:val="true"/>
              </w:rPr>
              <w:tab/>
            </w:r>
            <w:r>
              <w:rPr>
                <w:rStyle w:val="IndexLink"/>
              </w:rPr>
              <w:t>351</w:t>
            </w:r>
          </w:hyperlink>
        </w:p>
        <w:p>
          <w:pPr>
            <w:pStyle w:val="Contents3"/>
            <w:tabs>
              <w:tab w:val="clear" w:pos="8459"/>
              <w:tab w:val="right" w:pos="9026" w:leader="dot"/>
            </w:tabs>
            <w:rPr/>
          </w:pPr>
          <w:hyperlink w:anchor="__RefHeading___Toc1551270_388300464">
            <w:r>
              <w:rPr>
                <w:webHidden/>
                <w:rStyle w:val="IndexLink"/>
                <w:rtl w:val="true"/>
              </w:rPr>
              <w:t>حرمة البیع والشراء</w:t>
            </w:r>
            <w:r>
              <w:rPr>
                <w:rStyle w:val="IndexLink"/>
                <w:rtl w:val="true"/>
              </w:rPr>
              <w:tab/>
            </w:r>
            <w:r>
              <w:rPr>
                <w:rStyle w:val="IndexLink"/>
              </w:rPr>
              <w:t>351</w:t>
            </w:r>
          </w:hyperlink>
        </w:p>
        <w:p>
          <w:pPr>
            <w:pStyle w:val="Contents3"/>
            <w:tabs>
              <w:tab w:val="clear" w:pos="8459"/>
              <w:tab w:val="right" w:pos="9026" w:leader="dot"/>
            </w:tabs>
            <w:rPr/>
          </w:pPr>
          <w:hyperlink w:anchor="__RefHeading___Toc1551272_388300464">
            <w:r>
              <w:rPr>
                <w:webHidden/>
                <w:rStyle w:val="IndexLink"/>
                <w:rtl w:val="true"/>
              </w:rPr>
              <w:t>حرمة المماراة</w:t>
            </w:r>
            <w:r>
              <w:rPr>
                <w:rStyle w:val="IndexLink"/>
                <w:rtl w:val="true"/>
              </w:rPr>
              <w:tab/>
            </w:r>
            <w:r>
              <w:rPr>
                <w:rStyle w:val="IndexLink"/>
              </w:rPr>
              <w:t>352</w:t>
            </w:r>
          </w:hyperlink>
        </w:p>
        <w:p>
          <w:pPr>
            <w:pStyle w:val="Contents3"/>
            <w:tabs>
              <w:tab w:val="clear" w:pos="8459"/>
              <w:tab w:val="right" w:pos="9026" w:leader="dot"/>
            </w:tabs>
            <w:rPr/>
          </w:pPr>
          <w:hyperlink w:anchor="__RefHeading___Toc1551274_388300464">
            <w:r>
              <w:rPr>
                <w:webHidden/>
                <w:rStyle w:val="IndexLink"/>
                <w:rtl w:val="true"/>
              </w:rPr>
              <w:t>عدم حرمة ما یحرم علی المحرم</w:t>
            </w:r>
            <w:r>
              <w:rPr>
                <w:rStyle w:val="IndexLink"/>
                <w:rtl w:val="true"/>
              </w:rPr>
              <w:tab/>
            </w:r>
            <w:r>
              <w:rPr>
                <w:rStyle w:val="IndexLink"/>
              </w:rPr>
              <w:t>353</w:t>
            </w:r>
          </w:hyperlink>
        </w:p>
        <w:p>
          <w:pPr>
            <w:pStyle w:val="Contents3"/>
            <w:tabs>
              <w:tab w:val="clear" w:pos="8459"/>
              <w:tab w:val="right" w:pos="9026" w:leader="dot"/>
            </w:tabs>
            <w:rPr/>
          </w:pPr>
          <w:hyperlink w:anchor="__RefHeading___Toc1551276_388300464">
            <w:r>
              <w:rPr>
                <w:webHidden/>
                <w:rStyle w:val="IndexLink"/>
                <w:rtl w:val="true"/>
              </w:rPr>
              <w:t>جواز النظر فی أمر المعاش</w:t>
            </w:r>
            <w:r>
              <w:rPr>
                <w:rStyle w:val="IndexLink"/>
                <w:rtl w:val="true"/>
              </w:rPr>
              <w:tab/>
            </w:r>
            <w:r>
              <w:rPr>
                <w:rStyle w:val="IndexLink"/>
              </w:rPr>
              <w:t>353</w:t>
            </w:r>
          </w:hyperlink>
        </w:p>
        <w:p>
          <w:pPr>
            <w:pStyle w:val="Contents3"/>
            <w:tabs>
              <w:tab w:val="clear" w:pos="8459"/>
              <w:tab w:val="right" w:pos="9026" w:leader="dot"/>
            </w:tabs>
            <w:rPr/>
          </w:pPr>
          <w:hyperlink w:anchor="__RefHeading___Toc1551278_388300464">
            <w:r>
              <w:rPr>
                <w:webHidden/>
                <w:rStyle w:val="IndexLink"/>
                <w:rtl w:val="true"/>
              </w:rPr>
              <w:t>حکم موت المعتکف</w:t>
            </w:r>
            <w:r>
              <w:rPr>
                <w:rStyle w:val="IndexLink"/>
                <w:rtl w:val="true"/>
              </w:rPr>
              <w:tab/>
            </w:r>
            <w:r>
              <w:rPr>
                <w:rStyle w:val="IndexLink"/>
              </w:rPr>
              <w:t>354</w:t>
            </w:r>
          </w:hyperlink>
        </w:p>
        <w:p>
          <w:pPr>
            <w:pStyle w:val="Contents2"/>
            <w:tabs>
              <w:tab w:val="clear" w:pos="8743"/>
              <w:tab w:val="right" w:pos="9026" w:leader="dot"/>
            </w:tabs>
            <w:rPr/>
          </w:pPr>
          <w:hyperlink w:anchor="__RefHeading___Toc1551280_388300464">
            <w:r>
              <w:rPr>
                <w:webHidden/>
                <w:rStyle w:val="IndexLink"/>
                <w:rtl w:val="true"/>
              </w:rPr>
              <w:t>ما یفسد الاعتکاف</w:t>
            </w:r>
            <w:r>
              <w:rPr>
                <w:rStyle w:val="IndexLink"/>
                <w:rtl w:val="true"/>
              </w:rPr>
              <w:tab/>
            </w:r>
            <w:r>
              <w:rPr>
                <w:rStyle w:val="IndexLink"/>
              </w:rPr>
              <w:t>355</w:t>
            </w:r>
          </w:hyperlink>
        </w:p>
        <w:p>
          <w:pPr>
            <w:pStyle w:val="Contents3"/>
            <w:tabs>
              <w:tab w:val="clear" w:pos="8459"/>
              <w:tab w:val="right" w:pos="9026" w:leader="dot"/>
            </w:tabs>
            <w:rPr/>
          </w:pPr>
          <w:hyperlink w:anchor="__RefHeading___Toc1551282_388300464">
            <w:r>
              <w:rPr>
                <w:webHidden/>
                <w:rStyle w:val="IndexLink"/>
                <w:rtl w:val="true"/>
              </w:rPr>
              <w:t>فساد الاعتکاف بما یفسد الصوم</w:t>
            </w:r>
            <w:r>
              <w:rPr>
                <w:rStyle w:val="IndexLink"/>
                <w:rtl w:val="true"/>
              </w:rPr>
              <w:tab/>
            </w:r>
            <w:r>
              <w:rPr>
                <w:rStyle w:val="IndexLink"/>
              </w:rPr>
              <w:t>355</w:t>
            </w:r>
          </w:hyperlink>
        </w:p>
        <w:p>
          <w:pPr>
            <w:pStyle w:val="Contents3"/>
            <w:tabs>
              <w:tab w:val="clear" w:pos="8459"/>
              <w:tab w:val="right" w:pos="9026" w:leader="dot"/>
            </w:tabs>
            <w:rPr/>
          </w:pPr>
          <w:hyperlink w:anchor="__RefHeading___Toc1551284_388300464">
            <w:r>
              <w:rPr>
                <w:webHidden/>
                <w:rStyle w:val="IndexLink"/>
                <w:rtl w:val="true"/>
              </w:rPr>
              <w:t>فساد الاعتکاف بالارتداد</w:t>
            </w:r>
            <w:r>
              <w:rPr>
                <w:rStyle w:val="IndexLink"/>
                <w:rtl w:val="true"/>
              </w:rPr>
              <w:tab/>
            </w:r>
            <w:r>
              <w:rPr>
                <w:rStyle w:val="IndexLink"/>
              </w:rPr>
              <w:t>358</w:t>
            </w:r>
          </w:hyperlink>
        </w:p>
        <w:p>
          <w:pPr>
            <w:pStyle w:val="Contents3"/>
            <w:tabs>
              <w:tab w:val="clear" w:pos="8459"/>
              <w:tab w:val="right" w:pos="9026" w:leader="dot"/>
            </w:tabs>
            <w:rPr/>
          </w:pPr>
          <w:hyperlink w:anchor="__RefHeading___Toc1551286_388300464">
            <w:r>
              <w:rPr>
                <w:webHidden/>
                <w:rStyle w:val="IndexLink"/>
                <w:rtl w:val="true"/>
              </w:rPr>
              <w:t>حکم جماع المعتکف بالمعتکفة</w:t>
            </w:r>
            <w:r>
              <w:rPr>
                <w:rStyle w:val="IndexLink"/>
                <w:rtl w:val="true"/>
              </w:rPr>
              <w:tab/>
            </w:r>
            <w:r>
              <w:rPr>
                <w:rStyle w:val="IndexLink"/>
              </w:rPr>
              <w:t>359</w:t>
            </w:r>
          </w:hyperlink>
        </w:p>
        <w:p>
          <w:pPr>
            <w:pStyle w:val="Contents3"/>
            <w:tabs>
              <w:tab w:val="clear" w:pos="8459"/>
              <w:tab w:val="right" w:pos="9026" w:leader="dot"/>
            </w:tabs>
            <w:rPr/>
          </w:pPr>
          <w:hyperlink w:anchor="__RefHeading___Toc1551288_388300464">
            <w:r>
              <w:rPr>
                <w:webHidden/>
                <w:rStyle w:val="IndexLink"/>
                <w:rtl w:val="true"/>
              </w:rPr>
              <w:t>خروج المطلقة الرجعیة إلی منزلها</w:t>
            </w:r>
            <w:r>
              <w:rPr>
                <w:rStyle w:val="IndexLink"/>
                <w:rtl w:val="true"/>
              </w:rPr>
              <w:tab/>
            </w:r>
            <w:r>
              <w:rPr>
                <w:rStyle w:val="IndexLink"/>
              </w:rPr>
              <w:t>359</w:t>
            </w:r>
          </w:hyperlink>
        </w:p>
        <w:p>
          <w:pPr>
            <w:pStyle w:val="Contents3"/>
            <w:tabs>
              <w:tab w:val="clear" w:pos="8459"/>
              <w:tab w:val="right" w:pos="9026" w:leader="dot"/>
            </w:tabs>
            <w:rPr/>
          </w:pPr>
          <w:hyperlink w:anchor="__RefHeading___Toc1551290_388300464">
            <w:r>
              <w:rPr>
                <w:webHidden/>
                <w:rStyle w:val="IndexLink"/>
                <w:rtl w:val="true"/>
              </w:rPr>
              <w:t>بطلان الاعتکاف بالبیع والشراء</w:t>
            </w:r>
            <w:r>
              <w:rPr>
                <w:rStyle w:val="IndexLink"/>
                <w:rtl w:val="true"/>
              </w:rPr>
              <w:tab/>
            </w:r>
            <w:r>
              <w:rPr>
                <w:rStyle w:val="IndexLink"/>
              </w:rPr>
              <w:t>360</w:t>
            </w:r>
          </w:hyperlink>
        </w:p>
        <w:p>
          <w:pPr>
            <w:pStyle w:val="Contents3"/>
            <w:tabs>
              <w:tab w:val="clear" w:pos="8459"/>
              <w:tab w:val="right" w:pos="9026" w:leader="dot"/>
            </w:tabs>
            <w:rPr/>
          </w:pPr>
          <w:hyperlink w:anchor="__RefHeading___Toc1551292_388300464">
            <w:r>
              <w:rPr>
                <w:webHidden/>
                <w:rStyle w:val="IndexLink"/>
                <w:rtl w:val="true"/>
              </w:rPr>
              <w:t>حکم الاعتکاف نهارا فقط</w:t>
            </w:r>
            <w:r>
              <w:rPr>
                <w:rStyle w:val="IndexLink"/>
                <w:rtl w:val="true"/>
              </w:rPr>
              <w:tab/>
            </w:r>
            <w:r>
              <w:rPr>
                <w:rStyle w:val="IndexLink"/>
              </w:rPr>
              <w:t>361</w:t>
            </w:r>
          </w:hyperlink>
        </w:p>
        <w:p>
          <w:pPr>
            <w:pStyle w:val="Contents2"/>
            <w:tabs>
              <w:tab w:val="clear" w:pos="8743"/>
              <w:tab w:val="right" w:pos="9026" w:leader="dot"/>
            </w:tabs>
            <w:rPr/>
          </w:pPr>
          <w:hyperlink w:anchor="__RefHeading___Toc1551294_388300464">
            <w:r>
              <w:rPr>
                <w:webHidden/>
                <w:rStyle w:val="IndexLink"/>
                <w:rtl w:val="true"/>
              </w:rPr>
              <w:t>فهرس الجزء السادس</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8_160081"/>
      <w:bookmarkStart w:id="1" w:name="pg14928_160081"/>
      <w:bookmarkEnd w:id="1"/>
    </w:p>
    <w:p>
      <w:pPr>
        <w:pStyle w:val="Heading2"/>
        <w:numPr>
          <w:ilvl w:val="1"/>
          <w:numId w:val="1"/>
        </w:numPr>
        <w:rPr/>
      </w:pPr>
      <w:bookmarkStart w:id="2" w:name="pg14928_160081"/>
      <w:bookmarkStart w:id="3" w:name="__RefHeading___Toc1550918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920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28_160085"/>
      <w:bookmarkStart w:id="8" w:name="pg14928_160085"/>
      <w:bookmarkEnd w:id="8"/>
    </w:p>
    <w:p>
      <w:pPr>
        <w:pStyle w:val="BookText"/>
        <w:rPr/>
      </w:pPr>
      <w:bookmarkStart w:id="9" w:name="pg14928_160085"/>
      <w:bookmarkEnd w:id="9"/>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 xml:space="preserve">والنظر فی أرکانه وأقسامه ولواحقمه وأرکانه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الکفّ عن المفطّرات مع 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هو الکف عن المفطرات مع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فی اللغة هو الإمساک </w:t>
      </w:r>
      <w:r>
        <w:rPr>
          <w:rStyle w:val="FootnoteAnchor"/>
          <w:rtl w:val="true"/>
        </w:rPr>
        <w:footnoteReference w:id="2"/>
      </w:r>
      <w:r>
        <w:rPr>
          <w:rFonts w:ascii="IRNazanin" w:hAnsi="IRNazanin" w:eastAsia="IRNazanin"/>
          <w:color w:val="111111"/>
          <w:sz w:val="28"/>
          <w:sz w:val="28"/>
          <w:szCs w:val="28"/>
          <w:rtl w:val="true"/>
          <w:lang w:bidi="fa-IR"/>
        </w:rPr>
        <w:t xml:space="preserve">، 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سکنت حرکته فقد صام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ممسک عن طعام أو کلام أو سیر فهو صائم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صوما وصیاما واصطام ، أمسک عن الطعام والشراب والکلام والنکاح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استعمله الشارع فی معنی أخص من المعنی اللغوی وصار حقیقة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عباراتهم فی تعریفه ، فعرفه المصنف بأنه الکف عن المفطرات 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 بمنزلة الجنس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المفطرات ،</w:t>
      </w:r>
    </w:p>
    <w:p>
      <w:pPr>
        <w:pStyle w:val="Heading2"/>
        <w:numPr>
          <w:ilvl w:val="1"/>
          <w:numId w:val="1"/>
        </w:numPr>
        <w:rPr/>
      </w:pPr>
      <w:bookmarkStart w:id="10" w:name="__RefHeading___Toc1550922_388300464"/>
      <w:bookmarkStart w:id="11" w:name="_Toc3"/>
      <w:bookmarkEnd w:id="10"/>
      <w:r>
        <w:rPr>
          <w:rtl w:val="true"/>
        </w:rPr>
        <w:t>کتاب الصوم</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550924_388300464"/>
      <w:bookmarkStart w:id="13" w:name="_Toc4"/>
      <w:bookmarkEnd w:id="12"/>
      <w:r>
        <w:rPr>
          <w:rtl w:val="true"/>
        </w:rPr>
        <w:t>تعریف الصوم</w:t>
      </w:r>
      <w:bookmarkEnd w:id="13"/>
    </w:p>
    <w:p>
      <w:pPr>
        <w:pStyle w:val="BookText"/>
        <w:rPr/>
      </w:pPr>
      <w:r>
        <w:rPr>
          <w:rFonts w:ascii="IRNazanin" w:hAnsi="IRNazanin" w:eastAsia="IRNazanin"/>
          <w:color w:val="111111"/>
          <w:sz w:val="28"/>
          <w:sz w:val="28"/>
          <w:szCs w:val="28"/>
          <w:rtl w:val="true"/>
          <w:lang w:bidi="fa-IR"/>
        </w:rPr>
        <w:t>کالفصل ، یخرج به الکف عن غیرها ، ومع النیة ، فصل آخر یخرج به الکف عن المفطرات بدون النیة ، فإنه لا یسمی صوما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ونقض فی طرده بالکف عن المفطرات مع النیة وقتا ما ، وفی عکسه بمتناول المفطر سهوا ، فإنه صائم مع عدم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بأن المراد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 وهی لا تتعلق بغیر الزمان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التناول علی وجه النسیان لا ینافی الکف ، وبإضمار قید یحترز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أیضا أن المفطر عبارة عن مفسد الصوم فیکون تعریفه به دوریا ، وأن الکف أمر عدمی فلا یمکن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بالمفطر ما صدق علیه ذلک من مفسدات الصوم ، فیصیر التعریف فی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بمنع کون الکف أمرا عدمیا ، بل هو أمر وجودی ، وهو بعث النفس علی ترک ما تعلق به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یتوجه علی هذا التعریف ما هو أشکل من ذلک ، وهو أن الکف إن کان أمرا زائدا علی النیة وترک المفطرات فلیس بواجب ، وإن کان هو النیة لم یکن التعریف صحیحا ، إذ الصوم غیر النیة ، ویکون اعتبار النیة معه تکرار ، أو یلزم منه علی التقدیر الأول بطلان صوم الذاهل ، لعدم تحقق الکف فی حال ذهوله ،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یراد بالکف هنا نفس الترک ، بل الأصح أن ذلک متعلق النهی ، لأنه المتبادر منه ، ولتحقق الامتثال به وإن لم یتحقق معه بعث النفس علیه ، وهو مقدور للمکلف باعتبار استمراره ، إذ له أن یفعل الفعل فینقطع استمرار العدم وأن لا یفعله فیستمر ، فلا مانع من التکلیف به کما حقق فی محله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وعرفه العلامة فی القواعد بأنه توطین النفس علی الامتناع عن </w:t>
      </w:r>
      <w:bookmarkStart w:id="14" w:name="pg14928_160087"/>
    </w:p>
    <w:p>
      <w:pPr>
        <w:pStyle w:val="BookText"/>
        <w:rPr/>
      </w:pPr>
      <w:bookmarkEnd w:id="14"/>
      <w:r>
        <w:rPr>
          <w:rFonts w:ascii="IRNazanin" w:hAnsi="IRNazanin" w:eastAsia="IRNazanin"/>
          <w:color w:val="111111"/>
          <w:sz w:val="28"/>
          <w:sz w:val="28"/>
          <w:szCs w:val="28"/>
          <w:rtl w:val="true"/>
          <w:lang w:bidi="fa-IR"/>
        </w:rPr>
        <w:t xml:space="preserve">المفطرات مع النیة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قریب من تعریف المصنف رحمه الله ، لأن التوطین أمر وجودی کالکف ، فیرد علیه ما ورد علی تعریف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الشهید فی الدروس بأنه توطین النفس لله تعالی علی ترک الثمانیة ، الأکل ،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طلوع الفجر الثانی إلی الغروب من المکلف أو الممیز المسلم الخالی عن السفر والموانع التی عددها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 الشارح هذا التعریف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التوطین المذکور عبارة عن النیة ، وهی خلاف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الجار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الفجر ، متعلقا بتوطین النفس فسد من وجه آخر ، وهو لزوم وجوب استحضار النیة فی جمیع أجزاء الصوم وبطلان صوم الذاهل عن التوطین المذکور والنائم ،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فی هذه التعاریف هیّن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من أفضل الطاعات وأشرف العبادات ولو لم یکن فیه إلا الارتقاء من حضیض حظوظ النفس البهیمیة إلی ذروة التشبه بالملائکة الروحانیة لکفی به فضلا ومنقبة ، والأخبار الواردة بذلک أکثر من أن تحصی ، فروی شیخنا المتقدم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الإسلام علی خمسة أشیاء ، علی الصلاة والزکاة والحج والصوم والولایة ، وقال رسول الله صلی الله علیه و آله الصوم جنة من النار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550926_388300464"/>
      <w:bookmarkStart w:id="16" w:name="_Toc5"/>
      <w:bookmarkEnd w:id="15"/>
      <w:r>
        <w:rPr>
          <w:rtl w:val="true"/>
        </w:rPr>
        <w:t>فضیلة الصوم</w:t>
      </w:r>
      <w:bookmarkEnd w:id="16"/>
    </w:p>
    <w:p>
      <w:pPr>
        <w:pStyle w:val="BookText"/>
        <w:rPr/>
      </w:pPr>
      <w:r>
        <w:rPr>
          <w:rFonts w:ascii="IRNazanin" w:hAnsi="IRNazanin" w:eastAsia="IRNazanin"/>
          <w:color w:val="111111"/>
          <w:sz w:val="28"/>
          <w:sz w:val="28"/>
          <w:szCs w:val="28"/>
          <w:rtl w:val="true"/>
          <w:lang w:bidi="fa-IR"/>
        </w:rPr>
        <w:t xml:space="preserve">وعن عبد الله بن طلحة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عبادة وإن کان علی فراشه ما لم یغتب مسلما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مسعدة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 الصائم عبادة ، ونفسه تسبیح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من مناجاتی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أجلّک عن المناجاة لخلوق فم الصائم ،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لخلوق فم الصائم أطیب عندی من ریح المسک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لا یحضره الفقیه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لله عزّ وجلّ یوما فی شدة الحر فأصابه ظمأ وکّل الله به ألف ملک یمسحون وجهه ویبشرونه بالجنة حتی إذا أفطر 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أطیب ریحک وروحک ، یا ملائکتی اشهدوا أنی قد غفرت له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 الصائم عبادة ، وصمته تسبیح ، وعمله متقبل ، ودعاؤه مستجاب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14928_160089"/>
    </w:p>
    <w:p>
      <w:pPr>
        <w:pStyle w:val="BookText"/>
        <w:rPr/>
      </w:pPr>
      <w:bookmarkEnd w:id="17"/>
      <w:r>
        <w:rPr>
          <w:rFonts w:ascii="Amiri" w:hAnsi="Amiri" w:eastAsia="Amiri" w:cs="Amiri"/>
          <w:color w:val="111111"/>
          <w:sz w:val="28"/>
          <w:sz w:val="28"/>
          <w:szCs w:val="28"/>
          <w:rtl w:val="true"/>
          <w:lang w:bidi="ar-SA"/>
        </w:rPr>
        <w:t xml:space="preserve">وعنه علیه السلام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بالصبر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نزلت بالرجل النازلة والشدة فلیصم فإن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وأعظم الصیام أجرا صوم شهر رمضان ، فروی عن أمیر المؤمنین صلوات الله علیه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شهر رمضان إیمانا واحتسابا وکفّ سمعه وبصره ولسانه عن الناس قبل الله صومه وغفر له ما تقدم من ذنبه وما تأخر وأعطاه ثواب الصابرین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زرارة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لما انصرف من عرفات وسار إلی منی دخل المسجد فاجتمع الناس یسألونه عن لیلة القدر ، فقام صلی الله علیه و آله خطیبا فقال بعد الثناء علی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فإنکم سألتمونی عن لیلة القدر ولم أطوها عنکم لأنی لم أکن بها عالما ، اعلموا أیها الناس إنه من ورد علیه شهر رمضان وهو صحیح سوی فصام نهاره وقام وردا من لیله وواظب علی صلاته وهجر إلی جمعته وغدا إلی عیده فقد أدرک لیلة القدر وفاز بجائزة الرب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 والله بجوائز لیست کجوائز العباد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 لا یحضره الفقیه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به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550928_388300464"/>
      <w:bookmarkStart w:id="19" w:name="_Toc6"/>
      <w:bookmarkEnd w:id="18"/>
      <w:r>
        <w:rPr>
          <w:rtl w:val="true"/>
        </w:rPr>
        <w:t>فضل صیام رمضان</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50930_388300464"/>
      <w:bookmarkStart w:id="21" w:name="_Toc7"/>
      <w:bookmarkEnd w:id="20"/>
      <w:r>
        <w:rPr>
          <w:rtl w:val="true"/>
        </w:rPr>
        <w:t>الصوم لله تبارک وتعالی</w:t>
      </w:r>
      <w:bookmarkEnd w:id="21"/>
    </w:p>
    <w:p>
      <w:pPr>
        <w:pStyle w:val="BookText"/>
        <w:rPr/>
      </w:pPr>
      <w:r>
        <w:rPr>
          <w:rFonts w:ascii="IRNazanin" w:hAnsi="IRNazanin" w:eastAsia="IRNazanin"/>
          <w:color w:val="111111"/>
          <w:sz w:val="28"/>
          <w:sz w:val="28"/>
          <w:szCs w:val="28"/>
          <w:rtl w:val="true"/>
          <w:lang w:bidi="fa-IR"/>
        </w:rPr>
        <w:t xml:space="preserve">وروی الکلینی نحو ذلک عن أبی الصباح الکنانی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وأنا أجزی علیه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عمل ابن آدم له إلا الصوم فإنه لی وأنا أجزی به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هنا سؤال مشهور ، وهو أن کل الأعمال الصالحة لله فما وجه تخصیص الصوم بأنه له تبارک وتعالی دون غیره؟ وأجیب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اختص بترک الشهوات والملاذ فی الفرج والبطن ، وذلک أمر عظیم یوجب التشریف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وعورض بالجهاد فإن فیه ترک الحیاة فضلا عن الشهوات ، وبالحج إذ فیه الإحرام ومحظوراته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الصوم یوجب صفاء العقل والفکر بوساطة ضعف القوی الشهویة بسبب الجوع ، ولذلک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تدخل الحکمة جوفا ملی‌ء طعاما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وصفاء العقل والفکر یوجبان حصول المعارف الربانیة التی هی أشرف أحوال النفس الإنسانیة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سائر العبادات إذا واظب علیها المکلف أورثت ذلک خصوصا الصلاة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bookmarkStart w:id="22" w:name="pg14928_160091"/>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وَآمِنُوا بِرَسُولِهِ یُؤْتِکُمْ کِفْلَیْنِ مِنْ رَحْمَتِهِ وَیَجْعَلْ لَکُمْ نُوراً تَمْشُونَ بِهِ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أمر خفی لا یمکن الاطلاع علیه فلذلک شرف ، بخلاف الصلاة والحج والجهاد وغیرها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وعورض بأن الإیمان والإخلاص وأفعال القلب خفیة مع أن الحدیث متناول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بتخصیص الأعمال بأفعال الجوارح لأنها المتبادر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کل واحد من هذه الأجوبة مدخول بما ذکر فلم لا یکون مجموعها هو الفارق؟ فإن هذه الأمور المذکورة لا تجتمع فی غیر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علة فرض الصیام ، 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 لا یحضره الفقیه فی الصحیح ، عن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علة الصیام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فرض الله تعالی الصیام لیستوی به الغنی والفقیر ، وذلک أن الغنی لم یکن لیجد مس الجوع فیرحم الفقیر ، لأن الغنی کلما أراد شیئا قدر علیه ، فأراد الله عزّ وجلّ أن یسوی بین خلقه ، وأن یذیق الغنی مس الجوع والألم لیرقّ علی الضعیف ویرحم الجائع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الحسن بن علی بن أبی طالب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نفر من الیهود إلی رسول الله صلی الله علیه و آله فسأله أعلمهم عن مسائل ، فکان فیما سأله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فرض الله عزّ وجلّ الصوم علی أمتک بالنهار ثلاثین یوما ، وفرض علی الأمم أکثر من ذلک؟ فقال النبی صلی الله علیه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550932_388300464"/>
      <w:bookmarkStart w:id="24" w:name="_Toc8"/>
      <w:bookmarkEnd w:id="23"/>
      <w:r>
        <w:rPr>
          <w:rtl w:val="true"/>
        </w:rPr>
        <w:t>علة فرض الصیام</w:t>
      </w:r>
      <w:bookmarkStart w:id="25" w:name="pg14928_160092"/>
      <w:bookmarkEnd w:id="24"/>
    </w:p>
    <w:p>
      <w:pPr>
        <w:pStyle w:val="BookText"/>
        <w:rPr/>
      </w:pPr>
      <w:bookmarkEnd w:id="25"/>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لما أکل من الشجرة بقی فی بطنه ثلاثین یوما ففرض الله علی ذریته ثلاثین یوما الجوع والعطش ، والذی یأکلونه باللیل تفضّل من الله عزّ وجلّ علیهم ، وکذلک کان علی آدم ، ففرض الله ذلک علی أمته </w:t>
      </w:r>
      <w:r>
        <w:rPr>
          <w:rStyle w:val="FootnoteAnchor"/>
          <w:rtl w:val="true"/>
        </w:rPr>
        <w:footnoteReference w:id="25"/>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أَیّاماً مَعْدُوداتٍ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 فما جزاء من صامها؟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یصوم شهر رمضان احتسابا إلا أوجب الله تبارک وتعالی له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یذوب الحرام من سجدة ، والثانیة یقرب من رحمة الله عزّ وجلّ ، والثالثة یکون قد کفر خطیئة آدم أبیه ، والرابعة یهوّن الله علیه سکرات الموت ، والخامسة أمان من الجوع والعطش یوم القیامة ، والسادسة یعطیه الله براءة من النار ، والسابعة یطعمه الله من طیبات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الصائم ، روی الکلینی فی الحسن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صمت فلیصم سمعک وبصرک وشعرک وجلدک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أشیاء غیر هذا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یوم صومک کیوم فطرک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جراح المدائنی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الصیام لیس من الطعام والشراب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نَذَرْتُ لِلرَّحْمنِ 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صمتا ، فإذا صمتم فاحفظوا ألسنتکم ، وغضوا أبصارکم ، ولا تنازعوا ، ولا تحاسدوا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رسول الله صلی الله علیه و آله امرأة تسب جاریتها وهی صائمة فدعا رسول الله صلی الله علیه و آله بطعام فقال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50934_388300464"/>
      <w:bookmarkStart w:id="27" w:name="_Toc9"/>
      <w:bookmarkEnd w:id="26"/>
      <w:r>
        <w:rPr>
          <w:rtl w:val="true"/>
        </w:rPr>
        <w:t>آداب الصائم</w:t>
      </w:r>
      <w:bookmarkEnd w:id="27"/>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صائمة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تکونین صائمة وقد سببت جاریتک ، إن الصوم لیس من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صمت فلیصم سمعک وبصرک من الحرام والقبیح ، ودع المراء وأذی الخادم ، ولیکن علیک وقار الصیام ، ولا تجعل یوم صومک کیوم فطرک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شهر رمضان من صام نهاره وقام وردا من لیله وعف بطنه وفرجه وکف لسانه خرج من ذنوبه کخروجه من الشهر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وما أشد هذه الشروط</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مسعدة بن صدقة ، عن أبی عبد الله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صالح صائم یشتم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صائم سلام علیک لا أشتمک کما تشتمنی إلا قال الرب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 عبدی بالصوم من شر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قد أجرته من النار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حماد بن عثمان وغیره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ینشد الشعر بلیل ولا ینشد فی شهر رمضان بلیل ولا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فإنه فینا؟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فینا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یزید ، عن حصین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فی شهر رمضان بکثرة </w:t>
      </w:r>
      <w:bookmarkStart w:id="28" w:name="pg14928_160094"/>
    </w:p>
    <w:p>
      <w:pPr>
        <w:pStyle w:val="BookText"/>
        <w:rPr/>
      </w:pPr>
      <w:bookmarkEnd w:id="28"/>
      <w:r>
        <w:rPr>
          <w:rFonts w:ascii="IRNazanin" w:hAnsi="IRNazanin" w:eastAsia="IRNazanin"/>
          <w:color w:val="111111"/>
          <w:sz w:val="28"/>
          <w:sz w:val="28"/>
          <w:szCs w:val="28"/>
          <w:rtl w:val="true"/>
          <w:lang w:bidi="fa-IR"/>
        </w:rPr>
        <w:t xml:space="preserve">الاستغفار والدعاء ، فأما الدعاء فیدفع به عنکم البلاء ، وأما الاستغفار فیمحی </w:t>
      </w:r>
      <w:r>
        <w:rPr>
          <w:rStyle w:val="FootnoteAnchor"/>
          <w:rtl w:val="true"/>
        </w:rPr>
        <w:footnoteReference w:id="34"/>
      </w:r>
      <w:r>
        <w:rPr>
          <w:rFonts w:ascii="IRNazanin" w:hAnsi="IRNazanin" w:eastAsia="IRNazanin"/>
          <w:color w:val="111111"/>
          <w:sz w:val="28"/>
          <w:sz w:val="28"/>
          <w:szCs w:val="28"/>
          <w:rtl w:val="true"/>
          <w:lang w:bidi="fa-IR"/>
        </w:rPr>
        <w:t xml:space="preserve">ذنوبکم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واجب بالکتاب والسنة والإجماع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أَیّاماً مَعْدُوداتٍ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فی الأیام المعدودات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غیر شهر رمضان وکانت ثلاثة أیام من کل شهر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 صوم عاشوراء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أیضا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تطوعا </w:t>
      </w:r>
      <w:r>
        <w:rPr>
          <w:rStyle w:val="FootnoteAnchor"/>
          <w:rtl w:val="true"/>
        </w:rPr>
        <w:footnoteReference w:id="39"/>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واجب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أنه نسخ بصوم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الأکثر إلی أن المراد بها صوم شهر رمضان ، أجمل الله تعالی أولا ذکر الصیام ، ثم بینه بعض البیان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کمّل البیان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فرض صوم شهر رمضان لم یکن واجبا عینیا ، بل کان مخیرا بینه وبین الفدیة وکان الصوم أفضل </w:t>
      </w:r>
      <w:r>
        <w:rPr>
          <w:rStyle w:val="FootnoteAnchor"/>
          <w:rtl w:val="true"/>
        </w:rPr>
        <w:footnoteReference w:id="41"/>
      </w:r>
      <w:r>
        <w:rPr>
          <w:rFonts w:ascii="Amiri" w:hAnsi="Amiri" w:eastAsia="Amiri" w:cs="Amiri"/>
          <w:color w:val="111111"/>
          <w:sz w:val="28"/>
          <w:sz w:val="28"/>
          <w:szCs w:val="28"/>
          <w:rtl w:val="true"/>
          <w:lang w:bidi="ar-SA"/>
        </w:rPr>
        <w:t xml:space="preserve">، وذلک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الَّذِینَ یُطِیقُونَهُ فِدْیَةٌ طَعامُ مِسْکِینٍ فَمَنْ تَطَوَّعَ خَیْراً فَهُوَ خَیْرٌ لَهُ وَأَنْ تَصُومُوا خَیْرٌ لَکُمْ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ثم 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وقیل ، 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الذین کانوا یطیقونه ثم صاروا بحیث 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550936_388300464"/>
      <w:bookmarkStart w:id="30" w:name="_Toc10"/>
      <w:bookmarkEnd w:id="29"/>
      <w:r>
        <w:rPr>
          <w:rtl w:val="true"/>
        </w:rPr>
        <w:t>وجوب صوم رمضان</w:t>
      </w:r>
      <w:bookmarkStart w:id="31" w:name="pg14928_160095"/>
      <w:bookmarkEnd w:id="30"/>
    </w:p>
    <w:p>
      <w:pPr>
        <w:pStyle w:val="BookText"/>
        <w:rPr/>
      </w:pPr>
      <w:bookmarkEnd w:id="31"/>
      <w:r>
        <w:rPr>
          <w:rFonts w:ascii="IRNazanin" w:hAnsi="IRNazanin" w:eastAsia="IRNazanin"/>
          <w:color w:val="111111"/>
          <w:sz w:val="28"/>
          <w:sz w:val="28"/>
          <w:szCs w:val="28"/>
          <w:rtl w:val="true"/>
          <w:lang w:bidi="fa-IR"/>
        </w:rPr>
        <w:t xml:space="preserve">یطیقونه </w:t>
      </w:r>
      <w:r>
        <w:rPr>
          <w:rStyle w:val="FootnoteAnchor"/>
          <w:rtl w:val="true"/>
        </w:rPr>
        <w:footnoteReference w:id="43"/>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السنة فمتواترة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 فمن المسلمین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رمضان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من أسماء الله تعالی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فمعنی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 وقد ورد ذلک فی عدة أخبار ، منها ما رواه الکلینی فی الصحیح ، عن هشام بن سالم ، عن سعد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ثمانیة رجال فذکرنا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تقولوا هذا رمضان ، ولا ذهب رمضان ، ولا جاء رمضان ، فإن رمضان اسم من أسماء الله عزّ وجلّ لا یجی‌ء ولا یذهب ، وإنما یجی‌ء ویذهب الزائل ، ولکن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فإن الشهر مضاف إلی الاسم والاسم اسم الله عزّ ذکره ، وهو الشهر الذی أنزل فیه القرآن جعله مثلا وعیدا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غیاث بن إبراهیم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رمضان ، ولکن قولوا شهر رمضان ، فإنکم لا تدرون ما رمضان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رمضان علم للشهر ، کرجب وشعبان ، ومنع الصرف للعلمیة والألف والنون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فی اشتقاقه ، فعن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الرمض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بتسکین المیم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مطر یأتی فی وقت الخریف یطهر وجه الأرض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550938_388300464"/>
      <w:bookmarkStart w:id="33" w:name="_Toc11"/>
      <w:bookmarkEnd w:id="32"/>
      <w:r>
        <w:rPr>
          <w:rtl w:val="true"/>
        </w:rPr>
        <w:t>معنی رمضان</w:t>
      </w:r>
      <w:bookmarkStart w:id="34" w:name="pg14928_160096"/>
      <w:bookmarkEnd w:id="33"/>
    </w:p>
    <w:p>
      <w:pPr>
        <w:pStyle w:val="BookText"/>
        <w:rPr/>
      </w:pPr>
      <w:bookmarkEnd w:id="34"/>
      <w:r>
        <w:rPr>
          <w:rFonts w:ascii="IRNazanin" w:hAnsi="IRNazanin" w:eastAsia="IRNazanin"/>
          <w:color w:val="111111"/>
          <w:sz w:val="28"/>
          <w:sz w:val="28"/>
          <w:szCs w:val="28"/>
          <w:rtl w:val="true"/>
          <w:lang w:bidi="fa-IR"/>
        </w:rPr>
        <w:t>فهی إما رکن فیه وإما شرط فی صحته ، وهی بالشرط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الغبار ، سمی الشهر بذلک لأنه یطهر الأبدان عن أوضار الأوزار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من الرمض ، یعنی شدة الحر من وقع الشمس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الزمخشری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الرمضان مصدر رمض إذا احترق من الرمضاء ، سمی بذلک إما لارتماضهم فیه من حر الجوع ، کما سموه ناتقا ، لأنه کان ینتقهم ، أی یزعجهم بشدته علیهم ، أو لأن الذنوب ترمض فیه ، أی تحترق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إنما سمی بذلک لأن الجاهلیة کانوا یرمضون أسلحتهم فیه لیقضوا منها أوطارهم فی شوال قبل دخول الأشهر الحرام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إنهم لما نقلوا أسماء الشهور عن اللغة القدیمة سموها بالأزمنة التی وقعت فیها ، فوافق هذا الشهر أیام رمض الحر فسمیت بذلک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إما رکن فیه وإما شرط فی صحته ، وهی بالشرط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الأقوی الذی تلتئم منه الماهیة ، وبالشرط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الخارج الذی یلزم من عدمه عدم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النیة بالشرط أشبه کما ذکره المصنف رحمه الله ، لأن المتبادر من معنی الصوم فی اللغة والشرع أنه الإمساک مطلقا ، أو الإمساک المخصوص ، فتکون النیة خارجة عن حقیقته ، ولأن النیة تتعلق بالصوم فلا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550940_388300464"/>
      <w:bookmarkStart w:id="36" w:name="_Toc12"/>
      <w:bookmarkEnd w:id="35"/>
      <w:r>
        <w:rPr>
          <w:rtl w:val="true"/>
        </w:rPr>
        <w:t>نیة الصوم</w:t>
      </w:r>
      <w:bookmarkEnd w:id="36"/>
    </w:p>
    <w:p>
      <w:pPr>
        <w:pStyle w:val="BookText"/>
        <w:rPr/>
      </w:pPr>
      <w:r>
        <w:rPr>
          <w:rFonts w:ascii="IRNazanin" w:hAnsi="IRNazanin" w:eastAsia="IRNazanin"/>
          <w:color w:val="111111"/>
          <w:sz w:val="28"/>
          <w:sz w:val="28"/>
          <w:szCs w:val="28"/>
          <w:rtl w:val="true"/>
          <w:lang w:bidi="fa-IR"/>
        </w:rPr>
        <w:t>ویکفی فی رمضان أن ینوی أنه یصوم متقرّبا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جزءا منه ، وإلا لزم تعلق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ذلک هیّن لأن القدر المطلوب وهو اعتبار النیة فی الصوم بحیث یبطل بالإخلال بها عمدا وسهوا ثابت علی کل من التقدیرین ، ولو أطلق علی النیة اسم الرکن بهذا الاعتبار صح وإن کانت خارجة عن المنوی کما فعله العلامة وجماعة فی نیة الصلاة ، فإنهم أطلقوا علیها اسم الرکن مع اعترافهم بخروجها عن الماهیة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ویکفی فی رمضان أنه یصوم متقربا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الاکتفاء بذلک لما بیناه مرارا من أن المعتبر من النیة قصد الفعل طاعة لله عزّ وجلّ ، وإن ما عدا ذلک من القیود لا 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أیضا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 مع نیة التقرب فقد حصل الامتثال ، وکان ما زاد منفیا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أضاف التعیین إلی القربة والوجوب فی شهر رمضان فقد زاد خیرا ، والأقرب استحبابه ، أما التعرض لرمضان هذه السنة فلا یستحب ولا یضر ، ولو تعرض لرمضان سنة معینة فی غیرها فإن کان غلطا لغا وإن تعمد فالوجه البطلان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البطلان مع العمد لحصول الإمساک مع نیة التقرب فیحصل الامتثال ویلغو الزائد ، مع أن هذه النیة لا معنی لها فإنها إنما تقع علی سبیل التصور لا التصدیق کما لا یخفی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المتوخی لشهر رمضان کالمحبوس الذی لا یعلم الأهلة هل یشترط فی صومه التعیین؟ فیه أوجه ، ثالثها أنه إن وجب التحری وتحصیل </w:t>
      </w:r>
    </w:p>
    <w:p>
      <w:pPr>
        <w:pStyle w:val="BookText"/>
        <w:rPr/>
      </w:pPr>
      <w:r>
        <w:rPr>
          <w:rFonts w:ascii="IRNazanin" w:hAnsi="IRNazanin" w:eastAsia="IRNazanin"/>
          <w:color w:val="111111"/>
          <w:sz w:val="28"/>
          <w:sz w:val="28"/>
          <w:szCs w:val="28"/>
          <w:rtl w:val="true"/>
          <w:lang w:bidi="fa-IR"/>
        </w:rPr>
        <w:t xml:space="preserve">وهل یکفی ذلک فی النذر المعین؟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الأمارة التی یغلب معها الظن بدخول الشهر لم یجب التعیین ، وإلا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یکفی ذلک فی النذر المعیّن؟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بالاکتفاء بذلک منقول عن السید المرتضی رضی الله عنه </w:t>
      </w:r>
      <w:r>
        <w:rPr>
          <w:rStyle w:val="FootnoteAnchor"/>
          <w:rtl w:val="true"/>
        </w:rPr>
        <w:footnoteReference w:id="5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58"/>
      </w:r>
      <w:r>
        <w:rPr>
          <w:rFonts w:ascii="IRNazanin" w:hAnsi="IRNazanin" w:eastAsia="IRNazanin"/>
          <w:color w:val="111111"/>
          <w:sz w:val="28"/>
          <w:sz w:val="28"/>
          <w:szCs w:val="28"/>
          <w:rtl w:val="true"/>
          <w:lang w:bidi="fa-IR"/>
        </w:rPr>
        <w:t xml:space="preserve">، وقواه فی المنتهی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 ، لأنه زمان تعین بالنذر للصوم فکان کشهر رمضان ، واختلافهما بأصالة التعیین وعرضیته لا یقتضی اختلافهما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بافتقاره إلی التعیین للشیخ </w:t>
      </w:r>
      <w:r>
        <w:rPr>
          <w:rStyle w:val="FootnoteAnchor"/>
          <w:rtl w:val="true"/>
        </w:rPr>
        <w:footnoteReference w:id="60"/>
      </w:r>
      <w:r>
        <w:rPr>
          <w:rFonts w:ascii="IRNazanin" w:hAnsi="IRNazanin" w:eastAsia="IRNazanin"/>
          <w:color w:val="111111"/>
          <w:sz w:val="28"/>
          <w:sz w:val="28"/>
          <w:szCs w:val="28"/>
          <w:rtl w:val="true"/>
          <w:lang w:bidi="fa-IR"/>
        </w:rPr>
        <w:t xml:space="preserve">وجماعة ، واستقربه فی المختلف </w:t>
      </w:r>
      <w:r>
        <w:rPr>
          <w:rStyle w:val="FootnoteAnchor"/>
          <w:rtl w:val="true"/>
        </w:rPr>
        <w:footnoteReference w:id="61"/>
      </w:r>
      <w:r>
        <w:rPr>
          <w:rFonts w:ascii="IRNazanin" w:hAnsi="IRNazanin" w:eastAsia="IRNazanin"/>
          <w:color w:val="111111"/>
          <w:sz w:val="28"/>
          <w:sz w:val="28"/>
          <w:szCs w:val="28"/>
          <w:rtl w:val="true"/>
          <w:lang w:bidi="fa-IR"/>
        </w:rPr>
        <w:t>، واستدل علیه بأنه زمان لم یعینه الشارع فی الأصل للصوم فافتقر إلی التعیین کالنذر المطلق ، وبأن الأصل وجوب التعیین ، إذ الأفعال إنما تقع علی الوجوه المقصودة ، ترک ذلک فی شهر رمضان لأنه زمان لا یقع فیه غیره ، فیبقی الباقی علی أصالته ، وضعف الدلیلین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مصادرة علی المطلوب ، وإلحاقه بالنذر المطلق قیاس مع الفارق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فلمنع أصالة الوجوب ، ولأن الوجه الذی لأجله ترک العمل بالأصل الذی ذکره فی صوم شهر رمضان آت فی النذر المعین ، فإنه إن أرید </w:t>
      </w:r>
    </w:p>
    <w:p>
      <w:pPr>
        <w:pStyle w:val="BookText"/>
        <w:rPr/>
      </w:pPr>
      <w:r>
        <w:rPr>
          <w:rFonts w:ascii="IRNazanin" w:hAnsi="IRNazanin" w:eastAsia="IRNazanin"/>
          <w:color w:val="111111"/>
          <w:sz w:val="28"/>
          <w:sz w:val="28"/>
          <w:szCs w:val="28"/>
          <w:rtl w:val="true"/>
          <w:lang w:bidi="fa-IR"/>
        </w:rPr>
        <w:t>ولا بد فیما عداهما من نیّة التعیین ، وهو القصد إلی الصوم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وقوع غیره فیه استحالته عقلا کان منفیا فیهما ، وإن أرید امتناعه شرعا کان ثابتا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قال بوجوب التعیین هنا یلزمه اعتبار الوجوب لاتحادهما فی المأخذ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لعدم التلازم بینهما کما اعترف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یلحق بالنذر المعین المنذور المطلق إذا نذر تعیینه؟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غیره من الأزمنة صالح لوقوعه فیه ، وإنما أفاد النذر فوریته خاصة ، فکان کالواجب المطلق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لأنه زمان تعین بالنذر وامتنع وقوع غیر ذلک المعین فیه فصار کالمتعین ابتداء فی انصراف المطلق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بنی الوجهان علی تفسیر المعین ، فإن فسر بأنه الفعل الذی إذا فات عن محله صار قضاء لم یکن معینا ، وإن فسر بأنه الفعل الذی لا یجوز تأخیره عن ذلک الزمان الذی تعلق به کان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ضعیف لعدم دوران الحکم مع هذا اللفظ لیرجع إلی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مساواته للمعین ابتداء ، لأن هذا القدر من التعیین کاف فی انصراف المطلق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الوجهان فیما لو تضیق القضاء بتضیق شهر رمضان ، بل یمکن انسحابهما فی قضاء شهر رمضان إذا لم یکن فی ذمة المکلف صوم واجب سواه ، وقلنا بامتناع المندوب ممن فی ذمته واجب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فیما عداهما من نیة التعیین ، وهو القصد إلی </w:t>
      </w:r>
      <w:bookmarkStart w:id="37" w:name="pg14928_160100"/>
    </w:p>
    <w:p>
      <w:pPr>
        <w:pStyle w:val="BookText"/>
        <w:rPr/>
      </w:pPr>
      <w:bookmarkEnd w:id="37"/>
      <w:r>
        <w:rPr>
          <w:rFonts w:ascii="IRNazanin" w:hAnsi="IRNazanin" w:eastAsia="IRNazanin"/>
          <w:color w:val="111111"/>
          <w:sz w:val="28"/>
          <w:sz w:val="28"/>
          <w:szCs w:val="28"/>
          <w:rtl w:val="true"/>
          <w:lang w:bidi="fa-IR"/>
        </w:rPr>
        <w:t>فلو اقتصر علی نیّة القربة وذهب عن تعیینه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حضورها عند أول جزء من الصوم أو تبییتها مستمرا علی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نسیها لیلا جدّدها نهارا ما بینه وبین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زالت الشمس</w:t>
      </w:r>
    </w:p>
    <w:p>
      <w:pPr>
        <w:pStyle w:val="BookText"/>
        <w:rPr/>
      </w:pPr>
      <w:r>
        <w:rPr>
          <w:rFonts w:ascii="IRNazanin" w:hAnsi="IRNazanin" w:eastAsia="IRNazanin"/>
          <w:color w:val="111111"/>
          <w:sz w:val="28"/>
          <w:sz w:val="28"/>
          <w:szCs w:val="28"/>
          <w:rtl w:val="true"/>
          <w:lang w:bidi="fa-IR"/>
        </w:rPr>
        <w:t xml:space="preserve">الصوم المخصوص ، فلو اقتصر علی نیة القربة وهل ذهل عن تعیینه لم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بد فیما عدا صوم شهر رمضان والنذر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ألحقناه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نیة التعیین ، وهو القصد إلی الصوم المخصوص کالقضاء والنذر والکفارة والنافلة ، لأنه زمان لا یتعین فیه صوم مخصوص فلا یتعین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فتوی الأصحاب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واستثنی الشهید فی البیان الندب المتعین کأیام البیض فألحقه بالصوم المعیّن فی عدم افتقاره إلی التعیین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فی بعض تحقیقاته أنه ألحق المندوب مطلقا بالمتعین لتعینه شرعا فی جمیع الأیام إلا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خصوصا مع براءة ذمة المکلف من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اکتفی بنیة التعیین عن القربة ، لأنها لا تنفک عنها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ضعف ، لأنهما أمران متغایران یجوز قصد أحدهما مع الغفول عن الآخر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بد من حضورها عند أول جزء من الصوم أو تبییتها مستمرا علی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نسیها لیلا جددها نهارا ما بینه وبین زوال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550942_388300464"/>
      <w:bookmarkStart w:id="39" w:name="_Toc13"/>
      <w:bookmarkEnd w:id="38"/>
      <w:r>
        <w:rPr>
          <w:rtl w:val="true"/>
        </w:rPr>
        <w:t>محل النیة</w:t>
      </w:r>
      <w:bookmarkEnd w:id="39"/>
    </w:p>
    <w:p>
      <w:pPr>
        <w:pStyle w:val="BookText"/>
        <w:rPr/>
      </w:pPr>
      <w:r>
        <w:rPr>
          <w:rFonts w:ascii="IRNazanin" w:hAnsi="IRNazanin" w:eastAsia="IRNazanin"/>
          <w:color w:val="111111"/>
          <w:sz w:val="28"/>
          <w:sz w:val="28"/>
          <w:szCs w:val="28"/>
          <w:rtl w:val="true"/>
          <w:lang w:bidi="fa-IR"/>
        </w:rPr>
        <w:t>فات محلّها ، واجبا کان الصوم أو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وقتها إلی الغروب لصوم النافلة ،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 ، فلو زالت الشمس فات محلها ، واجبا کان الصوم أو ندبا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وقتها إلی الغروب لصوم النافلة ، والأول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بحضور النیة عند أول جزء من الصوم وقوعها فی آخر جزء من اللیل ، وتبییتها وقوعها قبل ذلک فی أثناء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وجب ذلک لأن الإخلال بکلا الأمرین عمدا یقتضی مضی جزء من الصوم بغیر نیة فیفسد لانتفاء شرطه والصوم لا یتبعض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ظاهر ابن أبی عقیل أنه حتم تبییت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لتعذر المقارنة ، فإن الطلوع یعلم إلا بعد الوقوع فتقع النیة بعده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ابن الجنید جواز تجدید النیة فی القرض وغیره بعد الزوال مع الذکر والنسیان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بالفرض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أطلق أن وقت النیة فی الصیام الواجب من قبل طلوع الفجر إلی قبل زوال الشمس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ما یتناول وقت الاختیار والاضطرار ، وإن کان مراده الإطلاق فلا ریب فی ضعفه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جواز تجدید النیة إلی الزوال مع النسیان بمعنی أن وقتها یمتد إلیه لکن تجب المبادرة بها بعد الذکر علی الفور فظاهر المصنف فی المعتبر والعلامة فی التذکرة والمنتهی أنه موضع وفاق بین الأصحاب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بما روی أن لیلة الشک أصبح الناس فجاء أعرابی إلی النبی صلی الله علیه و آله فشهد برؤیة الهلال ، فأمر النبی صلی الله علیه و آله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لم یأکل فلیصم ، ومن أکل فلیمسک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جاز مع العذر وهو الجهل بالهلال جاز مع النسیان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یستدل علیه بفحوی ما دل علی انعقاد الصوم من المریض والمسافر إذا زال عذرهما قبل الزوال ، وأصالة عدم اعتبار تبییت النیة مع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ابن أبی عقیل أنه ساوی بین الناسی والعامد فی بطلان الصوم مع الإخلال بالنیة من اللیل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المصنف هنا حکم الواجب الذی لیس بمعین کالقضاء والنذر المطلق صریحا ، وقد قطع الأصحاب بأن وقت النیة فیه یستمر من اللیل إلی الزوال إذا لم یفعل المنافی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کثیرة ، منها ما رواه الشیخ فی الصحیح ، عن عبد الرحمن بن الحجاج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یبدو له بعد ما یصبح ویرتفع النهار فی صوم ذلک الیوم لیقضیه من شهر رمضان وإن لم یکن نوی ذلک من اللیل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لیصمه ولیعتد به إذا لم یکن أحدث شیئا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قیس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یفرض الرجل علی نفسه صیاما ثم ذکر الصیام قبل أن یطعم طعاما أو یشرب شرابا ولم یفطر فهو بالخیار إن شاء صام </w:t>
      </w:r>
    </w:p>
    <w:p>
      <w:pPr>
        <w:pStyle w:val="BookText"/>
        <w:rPr/>
      </w:pPr>
      <w:r>
        <w:rPr>
          <w:rFonts w:ascii="IRNazanin" w:hAnsi="IRNazanin" w:eastAsia="IRNazanin"/>
          <w:color w:val="111111"/>
          <w:sz w:val="28"/>
          <w:sz w:val="28"/>
          <w:szCs w:val="28"/>
          <w:rtl w:val="true"/>
          <w:lang w:bidi="fa-IR"/>
        </w:rPr>
        <w:t xml:space="preserve">وإن شاء أفطر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أراد أن یصوم ارتفاع 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یدخل إلی أهله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شی‌ء وإلا صمت ، فإن کان عندهم شی‌ء أتوه به وإلا صام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قدرناه بنصف النهار ، لأن الصوم الواجب یجب أن یأتی به من أول النهار أو بنیة تقوم مقام الإتیان به من أوله ، وقد روی أن من صام قبل الزوال حسب له یومه ، روی ذلک هشام بن سالم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یصبح لا ینوی الصوم فإذا تعالی النهار حدث له رأی فی الصوم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نوی الصوم قبل أن تزول الشمس حسب له یومه ، وإن نواه بعد الزوال حسب له من الوقت الذی نوی فیه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وأید ذلک ما رواه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علیه أیام من شهر رمضان یرید أن یقضیها متی ینوی الصیام؟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بالخیار إلی زوال الشمس ، فإذا زالت فإن کان قد نوی الصوم فلیصم ، وإن کان نوی الإفطار فلیفطر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نوی الإفطار یستقیم أن ینوی الصوم بعد ما زالت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للصائم فرضا وغیر فرض أن یبیّت الصیام </w:t>
      </w:r>
    </w:p>
    <w:p>
      <w:pPr>
        <w:pStyle w:val="BookText"/>
        <w:rPr/>
      </w:pPr>
      <w:r>
        <w:rPr>
          <w:rFonts w:ascii="IRNazanin" w:hAnsi="IRNazanin" w:eastAsia="IRNazanin"/>
          <w:color w:val="111111"/>
          <w:sz w:val="28"/>
          <w:sz w:val="28"/>
          <w:szCs w:val="28"/>
          <w:rtl w:val="true"/>
          <w:lang w:bidi="fa-IR"/>
        </w:rPr>
        <w:t xml:space="preserve">من اللیل لما یریده به ، وجائز أن یبتدئ بالنیة وقد بقی بعض النهار ویحتسب به من واجب إذا لم یکن أحدث ما ینقض الصیام ، ولو جعله تطوعا کان أحوط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کلامه یقتضی جواز تجدید النیة بعد الزوال أیضا ، وله شواهد من الأخبار کصحیحة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الرجل یصبح ولم یطعم ولم یشرب ولم ینو صوما وکان علیه یوم من شهر رمضان ، أله أن یصوم ذلک الیوم وقد ذهب عامة 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له أن یصومه ویعتد به من شهر رمضان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أحمد بن محمد بن أبی نصر ، عمن ذکره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علیه القضاء من شهر رمضان ویصبح فلا یأکل إلی العصر ، أیجوز له أن یجعله قضاء من شهر رمضان؟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العلامة فی المختلف عن الروایة الأولی باحتمال أن یکون قد نوی قبل الزوال ، ویصدق علیه أنه ذهب عامة النهار علی سبیل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الروایة الثانیة بالطعن فی السند بالإرسال ، وباحتمال أن یکون قد نوی صوما مطلقا مع نسیان القضاء فجاز صرفه إلیه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الأول بأن المتبادر من ذهاب عامة النهار ذهاب أکثره ، وهو لا یتحقق بما قبل الزوال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الثانی بأنه لیس فی شی‌ء من الروایات دلالة علی الاحتمال الذی ذکره فلا یمکن المصیر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فالمذهب ما علیه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ذلک وجه امتداد وقت النیة فی صوم النافلة إلی الزوال کما هو مذهب الأکثر ، والقول بامتداده إلی الغروب للشیخ فی المبسوط </w:t>
      </w:r>
      <w:r>
        <w:rPr>
          <w:rStyle w:val="FootnoteAnchor"/>
          <w:rtl w:val="true"/>
        </w:rPr>
        <w:footnoteReference w:id="88"/>
      </w:r>
      <w:r>
        <w:rPr>
          <w:rFonts w:ascii="IRNazanin" w:hAnsi="IRNazanin" w:eastAsia="IRNazanin"/>
          <w:color w:val="111111"/>
          <w:sz w:val="28"/>
          <w:sz w:val="28"/>
          <w:szCs w:val="28"/>
          <w:rtl w:val="true"/>
          <w:lang w:bidi="fa-IR"/>
        </w:rPr>
        <w:t xml:space="preserve">والمرتضی </w:t>
      </w:r>
      <w:r>
        <w:rPr>
          <w:rStyle w:val="FootnoteAnchor"/>
          <w:rtl w:val="true"/>
        </w:rPr>
        <w:footnoteReference w:id="89"/>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 أن یبقی بعد النیة من الزمان ما یمکن صومه ، لا أن یکون انتهاء النیة مع انتهاء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هشام بن سالم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نواه بعد الزوال حسب له من الوقت الذی نوی فیه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المتطوع تعرض له الحاجة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بالخیار ما بینه وبین العصر ، وإن مکث حتی العصر ثم بدا له أن یصوم ولم یکن نوی ذلک فله أن یصوم ذلک الیوم إن شاء الله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وکلام الأصحاب یقتضی الاکتفاء بوقوع النیة فی أی وقت کان من اللیل ، 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تصح النیة فی النصف الثانی دون الأول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جوّز تقدیم النیة وقد بقی بعض النهار وإن کان الصوم واجبا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النیة بفعل ما ینافی الصوم بعدها قبل طلوع الفجر سواء فی ذلک الجماع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الشهید فی البیان بعدم بطلانها بالتناول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الجماع وما یبطل الغسل تردد ، من أنه مؤثر فی صیرورة المکلف غیر قابل للصوم فیزیل حکم النیة ، ومن حصول شرط الصحة وزوال المانع بالغسل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الوجه الأول من وجهی التردد فإنه مجرد دعوی خالیة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أخل بالنیة لیلا فی المعین عمدا فسد صومه ، لفوات الشرط ووجب القضاء ، وهل تجب الکفارة؟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وحکاه فی البیان عن بعض مشایخه ، نظرا إلی أن فوات الشرط والرکن أشد من فوات متعلق الإمساک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وبه قطع فی المنتهی ، لأصالة البراءة السالمة من المعارض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من اللیل صوما غیر معیّن ثم نوی الإفطار ولم یفطر کان له تجدید النیة بعد ذلک بناء علی أن ذلک مفسد للصوم ، کما لو أصبح بنیة الإفطار ثم جدد النیة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 لفساد الصوم بذلک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جدد النیة فی أثناء النهار فهل یحکم له بالصوم الشرعی المثاب علیه من وقت النیة أو من ابتداء النهار أو یفرق بین ما إذا وقعت النیة بعد الزوال أو قبله؟ أوجه ، أجودها الأخیر ، لقوله علیه السلام فی صحیحة هشام بن سالم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نوی الصوم قبل أن تزول الشمس حسب له یومه ، وإن نواه بعد الزوال حسب له من الوقت الذی نوی فیه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رمضان بجواز تقدیم نیته علیه ، ولو سها عند دخوله فصام کانت النیّة الأولی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یختص رمضان بجواز تقدیم نیته علیه ، ولو سها عند دخوله فصام کانت النیة الأولی 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فی الخلاف والنهایة والمبسوط </w:t>
      </w:r>
      <w:r>
        <w:rPr>
          <w:rStyle w:val="FootnoteAnchor"/>
          <w:rtl w:val="true"/>
        </w:rPr>
        <w:footnoteReference w:id="98"/>
      </w:r>
      <w:r>
        <w:rPr>
          <w:rFonts w:ascii="IRNazanin" w:hAnsi="IRNazanin" w:eastAsia="IRNazanin"/>
          <w:color w:val="111111"/>
          <w:sz w:val="28"/>
          <w:sz w:val="28"/>
          <w:szCs w:val="28"/>
          <w:rtl w:val="true"/>
          <w:lang w:bidi="fa-IR"/>
        </w:rPr>
        <w:t>، ونقله فی الخلاف عن الأصحاب ، وصرح بجواز تقدیمها بیوم وأیام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بعد أن عزی ذلک إلی الشیخ ، وذکر أنه لم یذکر مستندا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لکون المقارنة غیر مشروطة ، وکما جاز أن یتقدم من أول لیلة الصوم وإن یعقبها النوم والأکل والشرب والجماع جاز أن یتقدم علی تلک اللیلة بالزمان المقارب ، کالیومین والثلاثة ، لکن هذه الحجة ضعیفة ، لأن تقدیمه فی أول لیلة الصوم 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یبیت نیة الصوم من اللیل فلا صیام له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ولأن إیقاعها قبل الفجر بحیث یکون طلوعه عند إکمال النیة عسر فینتفی ، ولیس کذلک التقدم بالأیام ، ولأن اللیلة متصلة بالیوم اتصال أجزاء النهار بخلاف الأیام </w:t>
      </w:r>
      <w:r>
        <w:rPr>
          <w:rStyle w:val="FootnoteAnchor"/>
          <w:rtl w:val="true"/>
        </w:rPr>
        <w:footnoteReference w:id="100"/>
      </w:r>
      <w:r>
        <w:rPr>
          <w:rFonts w:ascii="IRNazanin" w:hAnsi="IRNazanin" w:eastAsia="IRNazanin"/>
          <w:color w:val="111111"/>
          <w:sz w:val="28"/>
          <w:sz w:val="28"/>
          <w:szCs w:val="28"/>
          <w:rtl w:val="true"/>
          <w:lang w:bidi="fa-IR"/>
        </w:rPr>
        <w:t>، 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عدم الاکتفاء بالعزم المتقدم ، لأن من شرط النیة المقارنة للمنوی ، خرج من ذلک تقدیم نیة الصوم من اللیل بالنص والإجماع فیبقی الباقی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النهایة والمبسوط بأن العزم السابق إنما یجزی مع السهو عن تجدید النیة عند دخول الشهر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xml:space="preserve">: </w:t>
      </w:r>
      <w:bookmarkStart w:id="40" w:name="pg14928_160108"/>
    </w:p>
    <w:p>
      <w:pPr>
        <w:pStyle w:val="BookText"/>
        <w:rPr/>
      </w:pPr>
      <w:bookmarkEnd w:id="40"/>
      <w:r>
        <w:rPr>
          <w:rFonts w:ascii="IRNazanin" w:hAnsi="IRNazanin" w:eastAsia="IRNazanin"/>
          <w:color w:val="111111"/>
          <w:sz w:val="28"/>
          <w:sz w:val="28"/>
          <w:szCs w:val="28"/>
          <w:rtl w:val="true"/>
          <w:lang w:bidi="fa-IR"/>
        </w:rPr>
        <w:t xml:space="preserve">وکذا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نیّة واحدة لصیام الشهر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ذکر عند دخول الشهر لم یجز العزم السابق قولا واحدا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التفصیل من مضعفات هذا القول ، فإن المقارنة إن لم تکن معتبرة وجب الاکتفاء بالعزم السابق مطلقا ، وإن کانت معتبرة لم یکن معتدا به کذلک ، فالتفصیل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نیة واحدة لصیام الشهر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w:t>
      </w:r>
      <w:r>
        <w:rPr>
          <w:rStyle w:val="FootnoteAnchor"/>
          <w:rtl w:val="true"/>
        </w:rPr>
        <w:footnoteReference w:id="103"/>
      </w:r>
      <w:r>
        <w:rPr>
          <w:rFonts w:ascii="IRNazanin" w:hAnsi="IRNazanin" w:eastAsia="IRNazanin"/>
          <w:color w:val="111111"/>
          <w:sz w:val="28"/>
          <w:sz w:val="28"/>
          <w:szCs w:val="28"/>
          <w:rtl w:val="true"/>
          <w:lang w:bidi="fa-IR"/>
        </w:rPr>
        <w:t xml:space="preserve">، والمرتضی </w:t>
      </w:r>
      <w:r>
        <w:rPr>
          <w:rStyle w:val="FootnoteAnchor"/>
          <w:rtl w:val="true"/>
        </w:rPr>
        <w:footnoteReference w:id="104"/>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05"/>
      </w:r>
      <w:r>
        <w:rPr>
          <w:rFonts w:ascii="IRNazanin" w:hAnsi="IRNazanin" w:eastAsia="IRNazanin"/>
          <w:color w:val="111111"/>
          <w:sz w:val="28"/>
          <w:sz w:val="28"/>
          <w:szCs w:val="28"/>
          <w:rtl w:val="true"/>
          <w:lang w:bidi="fa-IR"/>
        </w:rPr>
        <w:t xml:space="preserve">، وسلار </w:t>
      </w:r>
      <w:r>
        <w:rPr>
          <w:rStyle w:val="FootnoteAnchor"/>
          <w:rtl w:val="true"/>
        </w:rPr>
        <w:footnoteReference w:id="10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7"/>
      </w:r>
      <w:r>
        <w:rPr>
          <w:rFonts w:ascii="IRNazanin" w:hAnsi="IRNazanin" w:eastAsia="IRNazanin"/>
          <w:color w:val="111111"/>
          <w:sz w:val="28"/>
          <w:sz w:val="28"/>
          <w:szCs w:val="28"/>
          <w:rtl w:val="true"/>
          <w:lang w:bidi="fa-IR"/>
        </w:rPr>
        <w:t xml:space="preserve">، وغیرهم ، 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النیة الواحدة فی ابتداء شهر رمضان عن تجدیدها فی کل لیلة ، وهو المذهب الصحیح الذی علیه إجماع الإمامیة ، ولا خلاف بینهم فیه ، ولا رووا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نفسه بأنه کیف تجزی النیة فی جمیع الشهر وهی متقدمة فی أول لیلة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بأنها تؤثر فی الشهر کله کما تؤثر فی الیوم کله وإن وقعت فی ابتدائه ، ولو اشترط فی تروک الأفعال فی زمان الصوم مقارنة النیة لها لوجب تجدید النیة فی کل حال من زمان کل یوم من شهر رمضان ، لأنه فی هذه الأحوال کلها تارک لما یوجب کونه مفطرا ، وقد علمنا أن استمرار النیة طول النهار غیر واجب ، وأن النیة قبل طلوع الفجر کافیة مؤثرة فی کون تروکه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550944_388300464"/>
      <w:bookmarkStart w:id="42" w:name="_Toc14"/>
      <w:bookmarkEnd w:id="41"/>
      <w:r>
        <w:rPr>
          <w:rtl w:val="true"/>
        </w:rPr>
        <w:t>إجزاء نیة واحدة لصیام رمضان</w:t>
      </w:r>
      <w:bookmarkEnd w:id="42"/>
    </w:p>
    <w:p>
      <w:pPr>
        <w:pStyle w:val="BookText"/>
        <w:rPr/>
      </w:pPr>
      <w:r>
        <w:rPr>
          <w:rFonts w:ascii="IRNazanin" w:hAnsi="IRNazanin" w:eastAsia="IRNazanin"/>
          <w:color w:val="111111"/>
          <w:sz w:val="28"/>
          <w:sz w:val="28"/>
          <w:szCs w:val="28"/>
          <w:rtl w:val="true"/>
          <w:lang w:bidi="fa-IR"/>
        </w:rPr>
        <w:t xml:space="preserve">المستمرة طول النهار صوما ، فکذا نقول فی النیة الواحدة إذا فرضنا أنها لجمیع شهر رمضان أنها مؤثرة شرعا فی صیام جمیع أیامه وإن تقدمت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المصنف فی المعتبر بأنه قیاس محض فلا یتمشی علی أصولنا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 الهدی ادعی علی ذلک الإجماع ، وکذلک الشیخ أبو جعفر ، والأولی تجدید النیة لکل یوم فی لیلته ، لأنا لا نعلم ما ادعیاه من الإجماع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أولویة ذلک ، لأن کل یوم عبادة منفردة عن الأخری لا یفسد بفساد ما قبله ولا بما بعده ، فیفتقر إلی نیة متصلة به حقیقة أو حکما کغیره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بالاکتفاء بالنیة الواحدة فإن الأولی تجدیدها بلا خلاف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القائل بالاکتفاء بالنیة الواحدة للشهر یجعله عبادة واحدة ، ومن شأن العبادة الواحدة أن لا یجوز تفریق النیة علی أجزائها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بانتفاء ما یدل علی امتناع تفریق النیة علی أجزاء العبادة ، خصوصا مع انفصال بعضها من بعض کموضع النزاع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فاتته النیة من أول الشهر لعذر وغیره هل یکتفی بالنیة فی ثانی لیلة أو ثالث لیلة للباقی من الشهر؟ فیه تردد ، أما إن قلنا بعدم الاکتفاء فی الأول قلنا به ها هنا ، وإن قلنا بالاکتفاء هناک فالأولی الاکتفاء هنا ، لأن النیة الواحدة قد کانت مجزیة عن الجمیع فعن البعض </w:t>
      </w:r>
      <w:bookmarkStart w:id="43" w:name="pg14928_160110"/>
    </w:p>
    <w:p>
      <w:pPr>
        <w:pStyle w:val="BookText"/>
        <w:rPr/>
      </w:pPr>
      <w:bookmarkEnd w:id="43"/>
      <w:r>
        <w:rPr>
          <w:rFonts w:ascii="IRNazanin" w:hAnsi="IRNazanin" w:eastAsia="IRNazanin"/>
          <w:color w:val="111111"/>
          <w:sz w:val="28"/>
          <w:sz w:val="28"/>
          <w:szCs w:val="28"/>
          <w:rtl w:val="true"/>
          <w:lang w:bidi="fa-IR"/>
        </w:rPr>
        <w:t>ولا یقع فی رمضان صوم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واستوجه الشهید فی البیان عدم الاکتفاء بذلک ، لأن شهر رمضان إما عبادة واحدة أو ثلاثون عبادة ، فلا یجوز أن یجعل قسما آخرا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إذ المفروض کونه عبادة واحدة فلا وجه لتفریق النیة ، لکن العبادة الواحدة لا یمتنع الإتیان ببعضها لفوات البعض الآخر ، ومتی وجب الإتیان به تعین اعتبار النیة فیه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شهرا معینا أو أیاما معینة متتابعة لم یکتف فیها بالنیة الواحدة ، أما عندنا فلعدم النص ، وأما عندهم فللفرق بین صوم لا یقع فیه غیره وبین صوم یجوز أن یقع فیه سواه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وکأن مراده جواز الوقوع لو لا النذر ، إذ لا ریب فی امتناعه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تعلیله أولا بعدم النص فهو مشترک بین صوم شهر رمضان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فالأجود عدم الإکتفاء بالنیة </w:t>
      </w:r>
      <w:r>
        <w:rPr>
          <w:rStyle w:val="FootnoteAnchor"/>
          <w:rtl w:val="true"/>
        </w:rPr>
        <w:footnoteReference w:id="115"/>
      </w:r>
      <w:r>
        <w:rPr>
          <w:rFonts w:ascii="IRNazanin" w:hAnsi="IRNazanin" w:eastAsia="IRNazanin"/>
          <w:color w:val="111111"/>
          <w:sz w:val="28"/>
          <w:sz w:val="28"/>
          <w:szCs w:val="28"/>
          <w:rtl w:val="true"/>
          <w:lang w:bidi="fa-IR"/>
        </w:rPr>
        <w:t xml:space="preserve">هنا ، بل قال فی الدروس إنه إجماع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یقع فی رمضان صوم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یقع فی شهر رمضان صوم غیر الصوم الواجب فیه بالأصالة ، وعلی هذا فلو أراد المسافر صومه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سوغنا له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واجبا بالنذر المقید بالحضر والسفر لم یکن له ذلک ، ولا ریب فی ذلک ، لأن العبادة وظیفة متلقاة من الشارع فیتوقف علی النقل ، ولم یثبت التعبد فی شهر رمضان بصوم سوی الصوم الواجب فیه بالأصالة ، فیکون فعله بدعة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رواه الشیخ عن الحسن بن بسام الجمال ، عن رجل قال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550946_388300464"/>
      <w:bookmarkStart w:id="45" w:name="_Toc15"/>
      <w:bookmarkEnd w:id="44"/>
      <w:r>
        <w:rPr>
          <w:rtl w:val="true"/>
        </w:rPr>
        <w:t>حکم من نوی غیر صوم رمضان فیه</w:t>
      </w:r>
      <w:bookmarkEnd w:id="45"/>
    </w:p>
    <w:p>
      <w:pPr>
        <w:pStyle w:val="BookText"/>
        <w:rPr/>
      </w:pPr>
      <w:r>
        <w:rPr>
          <w:rFonts w:ascii="IRNazanin" w:hAnsi="IRNazanin" w:eastAsia="IRNazanin"/>
          <w:color w:val="111111"/>
          <w:sz w:val="28"/>
          <w:sz w:val="28"/>
          <w:szCs w:val="28"/>
          <w:rtl w:val="true"/>
          <w:lang w:bidi="fa-IR"/>
        </w:rPr>
        <w:t>ولو نوی غیره واجبا کان أو ندبا أجزأ عن رمضان دون ما نواه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أبی عبد الله علیه السلام فیما بین مکة والمدینة فی شعبان وهو صائم ثم رأینا هلال شهر رمضان فأفطر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أمس کان من شعبان وأنت صائم ، والیوم من شهر رمضان وأنت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تطوع ولنا أن نفعل ما شئنا ، وهذا فرض ولیس لنا أن نفعل إلا ما أمرنا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الشیخ فی المبسوط أنه جوّز التطوع بالصوم من المسافر فی شهر رمضان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أما أولا فلما ذکرناه من انتفاء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فلأن الروایة التی اعتمد علیها فی جواز صیام النافلة فی السفر متضمنة لعدم وقوعه فی شهر رمضان کما عرفت ، فتبقی الأخبار المانعة من وقوع الصیام فی السفر </w:t>
      </w:r>
      <w:r>
        <w:rPr>
          <w:rStyle w:val="FootnoteAnchor"/>
          <w:rtl w:val="true"/>
        </w:rPr>
        <w:footnoteReference w:id="119"/>
      </w:r>
      <w:r>
        <w:rPr>
          <w:rFonts w:ascii="IRNazanin" w:hAnsi="IRNazanin" w:eastAsia="IRNazanin"/>
          <w:color w:val="111111"/>
          <w:sz w:val="28"/>
          <w:sz w:val="28"/>
          <w:szCs w:val="28"/>
          <w:rtl w:val="true"/>
          <w:lang w:bidi="fa-IR"/>
        </w:rPr>
        <w:t>سلیمة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غیره واجبا کان أو ندبا أجزأ عن رمضان دون ما نواه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الحاضر إذا نوی فی شهر رمضان غیره من الصیام وقع عن رمضان دون 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العبارة یقتضی عدم الفرق فی ذلک بین الجاهل بالشهر والعالم به ، وبهذا التعمیم قطع فی المعتبر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الوقوع عن رمضان مع الجهالة بالشهر فالظاهر أنه موضع وفاق کما اعترف به الأصحاب فی صیام یوم الشک بنیة الندب ، وسیجی‌ء الکلام فیه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العلم فهو اختیار الشیخ </w:t>
      </w:r>
      <w:r>
        <w:rPr>
          <w:rStyle w:val="FootnoteAnchor"/>
          <w:rtl w:val="true"/>
        </w:rPr>
        <w:footnoteReference w:id="121"/>
      </w:r>
      <w:r>
        <w:rPr>
          <w:rFonts w:ascii="IRNazanin" w:hAnsi="IRNazanin" w:eastAsia="IRNazanin"/>
          <w:color w:val="111111"/>
          <w:sz w:val="28"/>
          <w:sz w:val="28"/>
          <w:szCs w:val="28"/>
          <w:rtl w:val="true"/>
          <w:lang w:bidi="fa-IR"/>
        </w:rPr>
        <w:t xml:space="preserve">والمرتضی </w:t>
      </w:r>
      <w:r>
        <w:rPr>
          <w:rStyle w:val="FootnoteAnchor"/>
          <w:rtl w:val="true"/>
        </w:rPr>
        <w:footnoteReference w:id="122"/>
      </w:r>
      <w:r>
        <w:rPr>
          <w:rFonts w:ascii="IRNazanin" w:hAnsi="IRNazanin" w:eastAsia="IRNazanin"/>
          <w:color w:val="111111"/>
          <w:sz w:val="28"/>
          <w:sz w:val="28"/>
          <w:szCs w:val="28"/>
          <w:rtl w:val="true"/>
          <w:lang w:bidi="fa-IR"/>
        </w:rPr>
        <w:t xml:space="preserve">والمصنف هنا ظاهرا ، </w:t>
      </w:r>
      <w:bookmarkStart w:id="46" w:name="pg14928_160112"/>
    </w:p>
    <w:p>
      <w:pPr>
        <w:pStyle w:val="BookText"/>
        <w:rPr/>
      </w:pPr>
      <w:bookmarkEnd w:id="46"/>
      <w:r>
        <w:rPr>
          <w:rFonts w:ascii="IRNazanin" w:hAnsi="IRNazanin" w:eastAsia="IRNazanin"/>
          <w:color w:val="111111"/>
          <w:sz w:val="28"/>
          <w:sz w:val="28"/>
          <w:szCs w:val="28"/>
          <w:rtl w:val="true"/>
          <w:lang w:bidi="fa-IR"/>
        </w:rPr>
        <w:t>ولا یجوز أن یردد نیّته بین الواجب والندب ، بل لا بد من قصد أحدهما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صریحا ، واستدل علیه بأن النیة المشترطة حاصلة ، وهی نیة القربة ، وما زاد لغو لا عبرة به ، فکان الصوم حاصلا بشرطه فیجزی عنه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من هذا شأنه لم ینو المطلق لینصرف إلی رمضان ، وإنما نوی صوما معینا ، فما نواه لم یقع ، وغیره لیس بمنوی فیفسد لانتفاء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ذهب ابن إدریس إلی عدم الإجزاء مع العلم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فی المختلف ، للتنافی بین نیة صوم رمضان ونیة غیره ، ولأنه منهی عن نیة غیره والنهی مفسد ، ولأن مطابقة النیة للمنوی واجبة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یتوجه مثل ذلک مع الجهل لخروجه بالإجماع وحدیث رفع الخطأ والروایات المتضمنة لإجزاء صیام یوم الشک بنیة الندب عن صیام شهر رمضان </w:t>
      </w:r>
      <w:r>
        <w:rPr>
          <w:rStyle w:val="FootnoteAnchor"/>
          <w:rtl w:val="true"/>
        </w:rPr>
        <w:footnoteReference w:id="126"/>
      </w:r>
      <w:r>
        <w:rPr>
          <w:rFonts w:ascii="IRNazanin" w:hAnsi="IRNazanin" w:eastAsia="IRNazanin"/>
          <w:color w:val="111111"/>
          <w:sz w:val="28"/>
          <w:sz w:val="28"/>
          <w:szCs w:val="28"/>
          <w:rtl w:val="true"/>
          <w:lang w:bidi="fa-IR"/>
        </w:rPr>
        <w:t>، وفی بعضها تلویح بأن العلة فی ذلک العذر فیتعدی إلی غیره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یردد نیته بین الوجوب والندب ، بل لا بد من قصد أحدهما تعیینا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الحکم بوجوب قصد أحدهما تعیینا مناف لما سبق من أنه یکفی فی رمضان أن ینوی أنه یصوم متقربا إلی الله ، فإنه یدل بظاهره علی عدم اعتبار ملاحظة نیة الوجه ، ولعل المراد أنه مع التعرض للوجه یتعین قصد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بالقربة ما یتناول الطاعة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550948_388300464"/>
      <w:bookmarkStart w:id="48" w:name="_Toc16"/>
      <w:bookmarkEnd w:id="47"/>
      <w:r>
        <w:rPr>
          <w:rtl w:val="true"/>
        </w:rPr>
        <w:t>عدم جواز التردید فی النیة</w:t>
      </w:r>
      <w:bookmarkStart w:id="49" w:name="pg14928_160113"/>
      <w:bookmarkEnd w:id="48"/>
    </w:p>
    <w:p>
      <w:pPr>
        <w:pStyle w:val="BookText"/>
        <w:rPr/>
      </w:pPr>
      <w:bookmarkEnd w:id="49"/>
      <w:r>
        <w:rPr>
          <w:rFonts w:ascii="IRNazanin" w:hAnsi="IRNazanin" w:eastAsia="IRNazanin"/>
          <w:color w:val="111111"/>
          <w:sz w:val="28"/>
          <w:sz w:val="28"/>
          <w:szCs w:val="28"/>
          <w:rtl w:val="true"/>
          <w:lang w:bidi="fa-IR"/>
        </w:rPr>
        <w:t>ولو نوی الوجوب آخر یوم من شعبان مع الشک لم یجز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بالفعل والوجه الذی یقع علیه إما الوجوب أو الندب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إجزاء التردید بین الوجوب والندب ظاهر علی اعتبار الوجه لما بینهما من التنافی ، أما علی الاکتفاء بالقربة فمشکل ، لأن هذه الضمیمة غیر منافیة للتقرب فلا تکون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بصحة العبادة وإن اشتملت علی الوجه الذی لا یکون مطابقا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المصنف فی بعض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بالصحة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الوجوب آخر یوم من شعبان مع الشک لم یجز عن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لو نوی الوجوب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الصوم فاسدا ، ولا یجزئ عن رمضان لو ظهر أنه منه ، ولا یحکم بکونه مندوبا لو لم یظهر أنه کذلک ، وإلی هذا القول ذهب المعظم کالشیخ فی النهایة وکتابی الأخبار </w:t>
      </w:r>
      <w:r>
        <w:rPr>
          <w:rStyle w:val="FootnoteAnchor"/>
          <w:rtl w:val="true"/>
        </w:rPr>
        <w:footnoteReference w:id="128"/>
      </w:r>
      <w:r>
        <w:rPr>
          <w:rFonts w:ascii="IRNazanin" w:hAnsi="IRNazanin" w:eastAsia="IRNazanin"/>
          <w:color w:val="111111"/>
          <w:sz w:val="28"/>
          <w:sz w:val="28"/>
          <w:szCs w:val="28"/>
          <w:rtl w:val="true"/>
          <w:lang w:bidi="fa-IR"/>
        </w:rPr>
        <w:t xml:space="preserve">، والمرتضی </w:t>
      </w:r>
      <w:r>
        <w:rPr>
          <w:rStyle w:val="FootnoteAnchor"/>
          <w:rtl w:val="true"/>
        </w:rPr>
        <w:footnoteReference w:id="129"/>
      </w:r>
      <w:r>
        <w:rPr>
          <w:rFonts w:ascii="IRNazanin" w:hAnsi="IRNazanin" w:eastAsia="IRNazanin"/>
          <w:color w:val="111111"/>
          <w:sz w:val="28"/>
          <w:sz w:val="28"/>
          <w:szCs w:val="28"/>
          <w:rtl w:val="true"/>
          <w:lang w:bidi="fa-IR"/>
        </w:rPr>
        <w:t xml:space="preserve">، وابنی بابویه </w:t>
      </w:r>
      <w:r>
        <w:rPr>
          <w:rStyle w:val="FootnoteAnchor"/>
          <w:rtl w:val="true"/>
        </w:rPr>
        <w:footnoteReference w:id="130"/>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131"/>
      </w:r>
      <w:r>
        <w:rPr>
          <w:rFonts w:ascii="IRNazanin" w:hAnsi="IRNazanin" w:eastAsia="IRNazanin"/>
          <w:color w:val="111111"/>
          <w:sz w:val="28"/>
          <w:sz w:val="28"/>
          <w:szCs w:val="28"/>
          <w:rtl w:val="true"/>
          <w:lang w:bidi="fa-IR"/>
        </w:rPr>
        <w:t xml:space="preserve">، وسلار </w:t>
      </w:r>
      <w:r>
        <w:rPr>
          <w:rStyle w:val="FootnoteAnchor"/>
          <w:rtl w:val="true"/>
        </w:rPr>
        <w:footnoteReference w:id="132"/>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3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4"/>
      </w:r>
      <w:r>
        <w:rPr>
          <w:rFonts w:ascii="Amiri" w:hAnsi="Amiri" w:eastAsia="Amiri" w:cs="Amiri"/>
          <w:color w:val="111111"/>
          <w:sz w:val="28"/>
          <w:sz w:val="28"/>
          <w:szCs w:val="28"/>
          <w:rtl w:val="true"/>
          <w:lang w:bidi="ar-SA"/>
        </w:rPr>
        <w:t xml:space="preserve">، وابن حمزة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Style w:val="FootnoteAnchor"/>
          <w:rtl w:val="true"/>
        </w:rPr>
        <w:footnoteReference w:id="136"/>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37"/>
      </w:r>
      <w:r>
        <w:rPr>
          <w:rFonts w:ascii="IRNazanin" w:hAnsi="IRNazanin" w:eastAsia="IRNazanin"/>
          <w:color w:val="111111"/>
          <w:sz w:val="28"/>
          <w:sz w:val="28"/>
          <w:szCs w:val="28"/>
          <w:rtl w:val="true"/>
          <w:lang w:bidi="fa-IR"/>
        </w:rPr>
        <w:t>أنه یجزئه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الشیخ فی الخلاف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550950_388300464"/>
      <w:bookmarkStart w:id="51" w:name="_Toc17"/>
      <w:bookmarkEnd w:id="50"/>
      <w:r>
        <w:rPr>
          <w:rtl w:val="true"/>
        </w:rPr>
        <w:t>نیة صوم یوم الشک</w:t>
      </w:r>
      <w:bookmarkEnd w:id="51"/>
    </w:p>
    <w:p>
      <w:pPr>
        <w:pStyle w:val="BookText"/>
        <w:rPr/>
      </w:pPr>
      <w:r>
        <w:rPr>
          <w:rFonts w:ascii="IRNazanin" w:hAnsi="IRNazanin" w:eastAsia="IRNazanin"/>
          <w:color w:val="111111"/>
          <w:sz w:val="28"/>
          <w:sz w:val="28"/>
          <w:szCs w:val="28"/>
          <w:rtl w:val="true"/>
          <w:lang w:bidi="fa-IR"/>
        </w:rPr>
        <w:t>لنا أن إیقاع المکلف الصوم فی الزمان المحکوم بکونه من شعبان علی أنه من شهر رمضان یتضمن إدخال ما لیس من الشرع فیه فیکون حراما لا محالة ، کالصلاة بغیر طهارة ، فلا یتحقق به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منها ما رواه الشیخ فی الصحیح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یصوم الیوم الذی یشک فیه من رمضان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قضاؤه وإن کان کذلک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یصام یوم الشک من شعبان ، ولا تصومه من شهر رمضان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شهاب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علیهماالسلام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الشک أمرنا به ونهینا عنه ، أمرنا أن نصومه علی أنه من شعبان ، ونهینا أن نصومه علی أنه من شهر رمضان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الخلاف بإجماع الفرقة وأخبارهم علی أن من صام یوم الشک أجزأه عن شهر رمضان ولم یفرقوا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 ، لأن الفرق فی النص وکلام الأصحاب متحقق کما بیناه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نیة الوجوب مع الشک إنما تتصور من الجاهل الذی یعتقد الوجوب لشبهته ، أما العالم بانتفائه شرعا فلا یتصور منه ملاحظة الوجوب إلا علی سبیل التصور وهو غیر النیة ، فإنها إنما تتحقق مع الاعتقاد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نواه مندوبا أجزأ عن رمضان إذا انکشف أنه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نواه مندوبا أجزأ عن رمضان إذا انکشف أنه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ظاهر المصنف فی المعتبر </w:t>
      </w:r>
      <w:r>
        <w:rPr>
          <w:rStyle w:val="FootnoteAnchor"/>
          <w:rtl w:val="true"/>
        </w:rPr>
        <w:footnoteReference w:id="143"/>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44"/>
      </w:r>
      <w:r>
        <w:rPr>
          <w:rFonts w:ascii="IRNazanin" w:hAnsi="IRNazanin" w:eastAsia="IRNazanin"/>
          <w:color w:val="111111"/>
          <w:sz w:val="28"/>
          <w:sz w:val="28"/>
          <w:szCs w:val="28"/>
          <w:rtl w:val="true"/>
          <w:lang w:bidi="fa-IR"/>
        </w:rPr>
        <w:t>أنه لا خلاف فیه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المعتبر بأن نیة القربة کافیة فی الزمان المتعین للصوم ، وهی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روایات منها ما رواه الکلینی فی الصحیح ، عن سعید الأعرج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صمت الیوم الذی یشک فیه وکان من شهر رمضان أفأقضیه؟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هو یوم وقفت له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معاویة بن وهب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یصوم الیوم الذی یشک فیه من شهر رمضان فیکون کذلک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شی‌ء وفق له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عن الیوم الذی یشک فیه من شهر رمضان ، لا یدری أهو من شعبان أو من شهر رمضان فصامه فکان من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یوم وفق له ولا قضاء علیه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لسماعة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یصام یوم الشک من شعبان ولا یصومه من شهر رمضان ، لأنه قد نهی أن ینفرد الإنسان بالصیام فی یوم الشک ، وإنما ینوی من اللیلة أن یصوم من شعبان ، </w:t>
      </w:r>
    </w:p>
    <w:p>
      <w:pPr>
        <w:pStyle w:val="BookText"/>
        <w:rPr/>
      </w:pPr>
      <w:r>
        <w:rPr>
          <w:rFonts w:ascii="IRNazanin" w:hAnsi="IRNazanin" w:eastAsia="IRNazanin"/>
          <w:color w:val="111111"/>
          <w:sz w:val="28"/>
          <w:sz w:val="28"/>
          <w:szCs w:val="28"/>
          <w:rtl w:val="true"/>
          <w:lang w:bidi="fa-IR"/>
        </w:rPr>
        <w:t xml:space="preserve">فإن کان من شهر رمضان أجزأه عنه بتفضل الله عزّ وجلّ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الیوم الذی یشک فیه ، فإن الناس یزعمون أنه من صامه بمنزلة من أفطر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 إن کان من شهر رمضان فهو یوم وفق له ، وإن کان من غیره فهو بمنزلة ما مضی من الأیام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فهذا الحکم لا إشکال فیه ، لأنه موضع نص ووفاق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الشهیدان بذلک کل واجب معین فعل بنیة الندب مع عدم علمه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الدروس بعد أن حکم بتأدی رمضان بنیة النفل مع عدم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ویتأدی رمضان وکل معین بنیة الفرض ، وغیره بطریق أولی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وإن أمکن المناقشة فی الأولویة کما بیناه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إجزاؤه عما نواه ، لأنه کان مأمورا بإیقاعه علی ذلک الوجه والامتثال یقتضی الإجزاء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المعتبر بأن من صام یوم الشک ندبا یجب علیه تجدید نیة الوجوب إذا بان أنه من رمضان فی أثناء النهار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یتم إذا اعتبرنا ذلک فی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باعتبار التعیین هنا وإن لم یفتقر إلیه صوم رمضان ، لتعلق النیة بغیره فلا ینصرف إلیه بغیر 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صام علی أنه إن کان من رمضان کان واجبا وإلا کان مندوبا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وعلیه الإعادة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 علی أنه کان من شهر رمضان کان واجبا وإلا کان مندوبا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وعلیه الإعادة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رحمه الله ، أولهما فی المبسوط والخلاف </w:t>
      </w:r>
      <w:r>
        <w:rPr>
          <w:rStyle w:val="FootnoteAnchor"/>
          <w:rtl w:val="true"/>
        </w:rPr>
        <w:footnoteReference w:id="153"/>
      </w:r>
      <w:r>
        <w:rPr>
          <w:rFonts w:ascii="IRNazanin" w:hAnsi="IRNazanin" w:eastAsia="IRNazanin"/>
          <w:color w:val="111111"/>
          <w:sz w:val="28"/>
          <w:sz w:val="28"/>
          <w:szCs w:val="28"/>
          <w:rtl w:val="true"/>
          <w:lang w:bidi="fa-IR"/>
        </w:rPr>
        <w:t>، والثانی فی باقی کتبه ، واختاره ابن إدریس والمصنف وأکثر المتأخرین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صوم یوم الشک إنما یقع علی وجه الندب ، ففعله علی خلاف ذلک یکون تشریعا ، فلا یتحقق به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بالإجزاء بأنه نوی الواقع فوجب أن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نوی العبادة علی وجهها فوجب أن یخرج من العهدة ، أما المقدمة الأولی فلأن الصوم إن کان من شهر رمضان کان واجبا وإن کان من شعبان کان نفلا ، وأما الثانیة فظاهرة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نیة القربة کافیة وقد نوی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 والثانی بالمنع من کون النیة مطابقة للواقع وکون العبادة واقعة علی وجهها ، فإن الوجه المعتبر هنا هو الندب خاصة وإن فرض کون ذلک الیوم فی الواقع من شهر رمضان ، فإن الوجوب إنما یتحقق إذا ثبت دخول الشهر لا بدونه ، والوجوب فی نفس الأمر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 بأنه لا یلزم من الاکتفاء فی صوم شهر رمضان بنیة القربة الصّحّة مع إیقاعه علی خلاف الوجه المأمور به ، بل علی الوجه المنهی عنه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فی المعتبر أیضا بأن نیة التعیین تسقط فیما علم أنه من شهر </w:t>
      </w:r>
      <w:bookmarkStart w:id="52" w:name="pg14928_160118"/>
    </w:p>
    <w:p>
      <w:pPr>
        <w:pStyle w:val="BookText"/>
        <w:rPr/>
      </w:pPr>
      <w:bookmarkEnd w:id="52"/>
      <w:r>
        <w:rPr>
          <w:rFonts w:ascii="IRNazanin" w:hAnsi="IRNazanin" w:eastAsia="IRNazanin"/>
          <w:color w:val="111111"/>
          <w:sz w:val="28"/>
          <w:sz w:val="28"/>
          <w:szCs w:val="28"/>
          <w:rtl w:val="true"/>
          <w:lang w:bidi="fa-IR"/>
        </w:rPr>
        <w:t>ولو أصبح بنیّة الإفطار ثم بان أنه من الشهر جدّد النیّة واجتزأ کان ذلک بعد الزوال أمسک وعلیه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لا فیما لم یعلم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موضوع هذه المسألة أخص من موضوع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یردد فی نیته بین الواجب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 هذه بصوم یوم الشک وإطلاق تلک ، فما ذکره بعض الشراح من اتحاد المسألتین وأنها مکررة </w:t>
      </w:r>
      <w:r>
        <w:rPr>
          <w:rStyle w:val="FootnoteAnchor"/>
          <w:rtl w:val="true"/>
        </w:rPr>
        <w:footnoteReference w:id="155"/>
      </w:r>
      <w:r>
        <w:rPr>
          <w:rFonts w:ascii="IRNazanin" w:hAnsi="IRNazanin" w:eastAsia="IRNazanin"/>
          <w:color w:val="111111"/>
          <w:sz w:val="28"/>
          <w:sz w:val="28"/>
          <w:szCs w:val="28"/>
          <w:rtl w:val="true"/>
          <w:lang w:bidi="fa-IR"/>
        </w:rPr>
        <w:t>،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أصبح بنیة الإفطار ثم بان أنه من الشهر جدّد النیة واجتزأ به ، فإن کان ذلک بعد الزوال أمسک وعلیه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تجدید النیة والاجتزاء به إذا بان أنه من الشهر قبل الزوال ولم یکن أفسد صومه فظاهر المصنف فی المعتبر </w:t>
      </w:r>
      <w:r>
        <w:rPr>
          <w:rStyle w:val="FootnoteAnchor"/>
          <w:rtl w:val="true"/>
        </w:rPr>
        <w:footnoteReference w:id="156"/>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57"/>
      </w:r>
      <w:r>
        <w:rPr>
          <w:rFonts w:ascii="IRNazanin" w:hAnsi="IRNazanin" w:eastAsia="IRNazanin"/>
          <w:color w:val="111111"/>
          <w:sz w:val="28"/>
          <w:sz w:val="28"/>
          <w:szCs w:val="28"/>
          <w:rtl w:val="true"/>
          <w:lang w:bidi="fa-IR"/>
        </w:rPr>
        <w:t>أنه موضع وفاق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بما روی أن لیلة الشک أصبح الناس فجاء أعرابی فشهد برؤیة الهلال فأمر النبی صلی الله علیه و آله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یأکل فلیصم ، ومن أکل فلیمسک </w:t>
      </w:r>
      <w:r>
        <w:rPr>
          <w:rStyle w:val="FootnoteAnchor"/>
          <w:rtl w:val="true"/>
        </w:rPr>
        <w:footnoteReference w:id="158"/>
      </w:r>
      <w:r>
        <w:rPr>
          <w:rFonts w:ascii="IRNazanin" w:hAnsi="IRNazanin" w:eastAsia="IRNazanin"/>
          <w:color w:val="111111"/>
          <w:sz w:val="28"/>
          <w:sz w:val="28"/>
          <w:szCs w:val="28"/>
          <w:rtl w:val="true"/>
          <w:lang w:bidi="fa-IR"/>
        </w:rPr>
        <w:t xml:space="preserve">، وبأنه صوم لم یثبت فی الذمة فجاز أن ینویه قبل الزوال کالنفل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یستدل علیه بفحوی ما دل علی انعقاد الصوم من المریض والمسافر إذا زال عذرهما قبل الزوال ، لأن من هذا شأنه ربما کان أعذر منهما ، وتعضده أصالة عدم اعتبار تقدیم النیة علی هذا الوجه ، وأصالة عدم وجوب قضاء هذا الیوم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550952_388300464"/>
      <w:bookmarkStart w:id="54" w:name="_Toc18"/>
      <w:bookmarkEnd w:id="53"/>
      <w:r>
        <w:rPr>
          <w:rtl w:val="true"/>
        </w:rPr>
        <w:t>حکم من أصبح بنیة الافطار فبان رمضان</w:t>
      </w:r>
      <w:bookmarkEnd w:id="54"/>
    </w:p>
    <w:p>
      <w:pPr>
        <w:pStyle w:val="BookText"/>
        <w:rPr/>
      </w:pPr>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الإفطار فی یوم من رمضان ثم جدّد قبل الزوال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وعلیه القضاء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بانعقاده 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نیّة الصوم ثم نوی الإفطار ولم یفطر ثم جدد النیّة</w:t>
      </w:r>
    </w:p>
    <w:p>
      <w:pPr>
        <w:pStyle w:val="BookText"/>
        <w:rPr/>
      </w:pPr>
      <w:r>
        <w:rPr>
          <w:rFonts w:ascii="IRNazanin" w:hAnsi="IRNazanin" w:eastAsia="IRNazanin"/>
          <w:color w:val="111111"/>
          <w:sz w:val="28"/>
          <w:sz w:val="28"/>
          <w:szCs w:val="28"/>
          <w:rtl w:val="true"/>
          <w:lang w:bidi="fa-IR"/>
        </w:rPr>
        <w:t>وأما وجوب الإمساک والقضاء إذا کان ذلک بعد الزوال فهو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الجنید أنه ساوی بین ما قبل الزوال وما بعده فی وجوب تجدید النیة والاجتزاء به إذا بقی جزء من النهار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لو نوی الإفطار فی یوم من رمضان ثم جدد قبل الزوال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وعلیه القضاء ، ولو قیل بانعقاده کان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الانعقاد ووجوب القضاء هو المعروف من مذهب الأصحاب حتی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لم ینقل فیه خلافا ، لأن الإخلال بالنیة فی جزء من الصوم یقتضی فساد ذلک الجزء لفوات شرطه ویلزم منه فساد الکل ، لأن الصوم لا یتبعض فیجب قضاؤه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الکفارة بذلک قولان تقدم الکلام فیهما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بالانعقاد کان أشبه ، إنما یتجه علی القول بالاجتزاء بالنیة الواحدة للشهر کله مع تقدمها ، أو علی القول بجواز تأخیر النیة إلی قبل الزوال اختیارا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القول الثانی غیر متحقق ، واللازم علی الأول عدم اعتبار تجدید النیة مطلقا للاکتفاء بالنیة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فی ضعف هذا القول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لو عقد نیة الصوم ثم نوی الإفطار ولم یفطر ثم </w:t>
      </w:r>
    </w:p>
    <w:p>
      <w:pPr>
        <w:pStyle w:val="BookText"/>
        <w:rPr/>
      </w:pPr>
      <w:r>
        <w:rPr>
          <w:rFonts w:ascii="IRNazanin" w:hAnsi="IRNazanin" w:eastAsia="IRNazanin"/>
          <w:color w:val="111111"/>
          <w:sz w:val="28"/>
          <w:sz w:val="28"/>
          <w:szCs w:val="28"/>
          <w:rtl w:val="true"/>
          <w:lang w:bidi="fa-IR"/>
        </w:rPr>
        <w:t>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جدد النیة کان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عدم بطلان الصوم بنیة الإفطار هو المشهور بین الأصحاب ، ذهب إلیه الشیخ </w:t>
      </w:r>
      <w:r>
        <w:rPr>
          <w:rStyle w:val="FootnoteAnchor"/>
          <w:rtl w:val="true"/>
        </w:rPr>
        <w:footnoteReference w:id="164"/>
      </w:r>
      <w:r>
        <w:rPr>
          <w:rFonts w:ascii="IRNazanin" w:hAnsi="IRNazanin" w:eastAsia="IRNazanin"/>
          <w:color w:val="111111"/>
          <w:sz w:val="28"/>
          <w:sz w:val="28"/>
          <w:szCs w:val="28"/>
          <w:rtl w:val="true"/>
          <w:lang w:bidi="fa-IR"/>
        </w:rPr>
        <w:t>والمرتضی وأتباعهما ، واستدلوا علیه بأن النواقض محصورة ولیست هذه النیة من جملتها فمن ادعی کونها ناقضة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نیة الإفطار إنما تنافی نیة الصوم لا حکمها الثابت بالانعقاد الذی لا ینافیه النوم والعزوب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النیة لا یجب تجدیدها فی کل أزمنة الصوم إجماعا فلا تتحقق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أبی الصلاح أنه جزم بفساد الصوم بذلک وجعله موجبا للقضاء والکفارة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واستقرب العلامة فی المختلف فساد الصوم بذلک وأنه موجب للقضاء دون الکفارة ، واستدل علی انتفاء الکفارة بالأصل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أنه مفسد للصوم بأنه عبادة مشروطة بالنیة وقد فات شرطها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الأصل اعتبار النیة فی جمیع أجزاء العبادة لکن لما کان ذلک مشقا اعتبر حکمها ، وهو أن لا یأتی بنیة تخالفها ولا ینوی قطعها ، فإذا نوی القطع زالت النیة حقیقة وحکما فکان الصوم باطلا لفوات شرطه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وبأنه عمل خلا من النیة حقیقة وحکما فلا یکون معتبرا فی نظر الشرع ، وإذا فسد صوم جزء من النهار فسد صوم ذلک الیوم بأجمعه ، لأن الصوم لا </w:t>
      </w:r>
      <w:bookmarkStart w:id="55" w:name="pg14928_160121"/>
    </w:p>
    <w:p>
      <w:pPr>
        <w:pStyle w:val="BookText"/>
        <w:rPr/>
      </w:pPr>
      <w:bookmarkEnd w:id="55"/>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الصبی الممیز صحیحة وصومه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یتبعض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الأدلة من الجانبین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مرجع الخلاف فی هذه المسألة إلی أن استمرار النیة فی زمان الصوم هل هو شرط أم لا؟ وقد قطع الشیخ </w:t>
      </w:r>
      <w:r>
        <w:rPr>
          <w:rStyle w:val="FootnoteAnchor"/>
          <w:rtl w:val="true"/>
        </w:rPr>
        <w:footnoteReference w:id="167"/>
      </w:r>
      <w:r>
        <w:rPr>
          <w:rFonts w:ascii="IRNazanin" w:hAnsi="IRNazanin" w:eastAsia="IRNazanin"/>
          <w:color w:val="111111"/>
          <w:sz w:val="28"/>
          <w:sz w:val="28"/>
          <w:szCs w:val="28"/>
          <w:rtl w:val="true"/>
          <w:lang w:bidi="fa-IR"/>
        </w:rPr>
        <w:t xml:space="preserve">والمرتضی </w:t>
      </w:r>
      <w:r>
        <w:rPr>
          <w:rStyle w:val="FootnoteAnchor"/>
          <w:rtl w:val="true"/>
        </w:rPr>
        <w:footnoteReference w:id="168"/>
      </w:r>
      <w:r>
        <w:rPr>
          <w:rFonts w:ascii="IRNazanin" w:hAnsi="IRNazanin" w:eastAsia="IRNazanin"/>
          <w:color w:val="111111"/>
          <w:sz w:val="28"/>
          <w:sz w:val="28"/>
          <w:szCs w:val="28"/>
          <w:rtl w:val="true"/>
          <w:lang w:bidi="fa-IR"/>
        </w:rPr>
        <w:t xml:space="preserve">والمصنف فی المعتبر </w:t>
      </w:r>
      <w:r>
        <w:rPr>
          <w:rStyle w:val="FootnoteAnchor"/>
          <w:rtl w:val="true"/>
        </w:rPr>
        <w:footnoteReference w:id="169"/>
      </w:r>
      <w:r>
        <w:rPr>
          <w:rFonts w:ascii="IRNazanin" w:hAnsi="IRNazanin" w:eastAsia="IRNazanin"/>
          <w:color w:val="111111"/>
          <w:sz w:val="28"/>
          <w:sz w:val="28"/>
          <w:szCs w:val="28"/>
          <w:rtl w:val="true"/>
          <w:lang w:bidi="fa-IR"/>
        </w:rPr>
        <w:t>بعدم اشتراطه کما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لأنه الأصل ولیس له معارض یعتد به ، فالمسألة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عقد نیة الصوم ثم نوی الإفطار ولم یفطر ثم جدد النیة کان صحیحا ، یقتضی بظاهره أن تجدید نیة الصوم بعد نیة المفطر له مدخل فی الصحة ، وبذلک صرح العلامة فی المنتهی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أنه لو نوی الإفطار بعد انعقاد الصوم لم یفطر لأنه انعقد شرعا فلا یخرج عنه إلا بدلیل شرعی ، هذا إذا عاد ونوی الصوم أما لو لم ینو بعد ذلک الصوم فالوجه وجوب القضاء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وهو غیر جید ، لأن المقتضی للفساد عند القائل به العزم علی فعل المفطر ، فإن ثبت ذلک وجب الحکم بالبطلان مطلقا ، وإلا وجب القول بالصحة کذلک ، کما أطلقه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نیة الصبی الممیز صحیحة وصومه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أن عبادة الصبی هل هی شرعیة بمعنی أنها مستندة إلی أمر الشارع فیستحق علیها الثواب أو تمرینیة؟ فذهب الشیخ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550954_388300464"/>
      <w:bookmarkStart w:id="57" w:name="_Toc19"/>
      <w:bookmarkEnd w:id="56"/>
      <w:r>
        <w:rPr>
          <w:rtl w:val="true"/>
        </w:rPr>
        <w:t>حکم نیة الصبی</w:t>
      </w:r>
      <w:bookmarkEnd w:id="57"/>
    </w:p>
    <w:p>
      <w:pPr>
        <w:pStyle w:val="BookText"/>
        <w:rPr/>
      </w:pPr>
      <w:r>
        <w:rPr>
          <w:rFonts w:ascii="Amiri" w:hAnsi="Amiri" w:eastAsia="Amiri" w:cs="Amiri"/>
          <w:color w:val="111111"/>
          <w:sz w:val="28"/>
          <w:sz w:val="28"/>
          <w:szCs w:val="28"/>
          <w:rtl w:val="true"/>
          <w:lang w:bidi="ar-SA"/>
        </w:rPr>
        <w:t xml:space="preserve">وجماعة منهم المصنف </w:t>
      </w:r>
      <w:r>
        <w:rPr>
          <w:rStyle w:val="FootnoteAnchor"/>
          <w:rtl w:val="true"/>
        </w:rPr>
        <w:footnoteReference w:id="172"/>
      </w:r>
      <w:r>
        <w:rPr>
          <w:rFonts w:ascii="IRNazanin" w:hAnsi="IRNazanin" w:eastAsia="IRNazanin"/>
          <w:color w:val="111111"/>
          <w:sz w:val="28"/>
          <w:sz w:val="28"/>
          <w:szCs w:val="28"/>
          <w:rtl w:val="true"/>
          <w:lang w:bidi="fa-IR"/>
        </w:rPr>
        <w:t>إلی الأول ، لإطلاق الأمر ، ولأن الأمر بالأمر بالشی‌ء أمر بذلک الشی‌ء ، بمعنی أن الظاهر من حال الآمر کونه مریدا لذلک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المختلف أنها تمرینیة ، لأن التکلیف مشروط بالبلوغ ، ومع انتفائه ینتفی المشروط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اعتبار هذا الشرط علی إطلاقه ، فإن العقل لا یأبی توجه الخطاب إلی الصبی الممیز ، والشرع إنما اقتضی توقف التکلیف بالواجب والمحرم علی البلوغ لحدیث رفع القلم ونحوه ، أما التکلیف بالمندوب وما فی معناه فلا مانع عنه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فالخطاب بإطلاقه متناول له ، والفهم الذی هو شرط التکلیف حاصل کما هو المقدّر ، ومن ادعی اشتراط ما زاد علی ذلک طولب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ذلک وصف العبادة الصادرة منه بالصحة وعدمه ، فإن قلنا إنها شرعیة جاز وصفها بالصحة ، لأنها عبارة عن موافقة الأمر ، وإن قلنا إنها تمرینیة لم توصف بصحة ولا بفساد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صحة صومه ، لأن الصحة من باب خطاب الوضع ، وهو غیر متوقف علی التکلیف وإن کان صومه تمرینیا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الصحة والبطلان اللذین هما موافقة الأمر ومخالفته لا یحتاج إلی توقیف من الشارع ، بل یعرف بمجرد العقل ، ککونه </w:t>
      </w:r>
      <w:r>
        <w:rPr>
          <w:rStyle w:val="FootnoteAnchor"/>
          <w:rtl w:val="true"/>
        </w:rPr>
        <w:footnoteReference w:id="175"/>
      </w:r>
      <w:r>
        <w:rPr>
          <w:rFonts w:ascii="IRNazanin" w:hAnsi="IRNazanin" w:eastAsia="IRNazanin"/>
          <w:color w:val="111111"/>
          <w:sz w:val="28"/>
          <w:sz w:val="28"/>
          <w:szCs w:val="28"/>
          <w:rtl w:val="true"/>
          <w:lang w:bidi="fa-IR"/>
        </w:rPr>
        <w:t>مؤدیا للصلاة وتارکا لها فلا یکون من حکم الشرع فی شی‌ء ، بل هو عقلی مجرد کما صرح به ابن الحاجب وغیره</w:t>
      </w:r>
      <w:r>
        <w:rPr>
          <w:rFonts w:eastAsia="IRNazanin" w:cs="IRNazanin"/>
          <w:color w:val="111111"/>
          <w:sz w:val="28"/>
          <w:szCs w:val="28"/>
          <w:rtl w:val="true"/>
          <w:lang w:bidi="fa-IR"/>
        </w:rPr>
        <w:t xml:space="preserve">. </w:t>
      </w:r>
      <w:bookmarkStart w:id="58" w:name="pg14928_160123"/>
    </w:p>
    <w:p>
      <w:pPr>
        <w:pStyle w:val="BookText"/>
        <w:rPr/>
      </w:pPr>
      <w:bookmarkEnd w:id="5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یمسک عنه الصائم</w:t>
      </w:r>
    </w:p>
    <w:p>
      <w:pPr>
        <w:pStyle w:val="BookText"/>
        <w:rPr/>
      </w:pPr>
      <w:r>
        <w:rPr>
          <w:rFonts w:ascii="IRNazanin" w:hAnsi="IRNazanin" w:eastAsia="IRNazanin"/>
          <w:color w:val="111111"/>
          <w:sz w:val="28"/>
          <w:sz w:val="28"/>
          <w:szCs w:val="28"/>
          <w:rtl w:val="true"/>
          <w:lang w:bidi="fa-IR"/>
        </w:rPr>
        <w:t xml:space="preserve">وفیه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الإمساک عن کل مأکول ، معتادا کان کالخبز والفواکه ، أو غیر معتاد کالحصی والبرد ، وعن کل مشروب ولو لم یکن معتادا ، کمیاه الأنوار وعصارة الأشجار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یجب الإمساک عن کل مأکول ، معتادا کان کالخبز والفواکه ، أو غیر معتاد کالحصی والبرد ، وعن کل مشروب ولو لم یکن معتادا ، کمیاه الأنوار وعصارة الأشجار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تحریم المعتاد من کل مأکول ومشروب فعلیه إجماع العلماء ، 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وَاشْرَبُوا حَتّی یَتَبَیَّنَ لَکُمُ الْخَیْطُ الْأَبْیَضُ مِنَ الْخَیْطِ الْأَسْوَدِ مِنَ الْفَجْرِ ثُمَّ أَتِمُّوا الصِّیامَ إِلَی اللَّیْلِ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غیر المعتاد فالمعروف من مذهب الأصحاب تحریمه أیضا ، لأن تحریم الأکل والشرب یتناول المعتاد وغیره ، ولأن الصوم إمساک عما یصل إلی الجوف ، وتناول هذه الأشیاء ینافی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السید المرتضی أنه قال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ابتلاع غیر المعتاد کالحصاة ونحوها لا یفسد الصوم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المختلف عن ابن الجنید أیضا </w:t>
      </w:r>
      <w:r>
        <w:rPr>
          <w:rStyle w:val="FootnoteAnchor"/>
          <w:rtl w:val="true"/>
        </w:rPr>
        <w:footnoteReference w:id="178"/>
      </w:r>
      <w:r>
        <w:rPr>
          <w:rFonts w:ascii="IRNazanin" w:hAnsi="IRNazanin" w:eastAsia="IRNazanin"/>
          <w:color w:val="111111"/>
          <w:sz w:val="28"/>
          <w:sz w:val="28"/>
          <w:szCs w:val="28"/>
          <w:rtl w:val="true"/>
          <w:lang w:bidi="fa-IR"/>
        </w:rPr>
        <w:t>، واستدل لهما بأن تحریم الأکل والشرب إنما ینصرف إلی المعتاد لأنه المتعارف ، فیبقی الباقی علی أصل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 بالمنع من تناوله المعتاد خاصة ، بل یتناول المعتاد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إذا صدق علی تناوله اسم الأکل والشرب</w:t>
      </w:r>
      <w:r>
        <w:rPr>
          <w:rFonts w:eastAsia="IRNazanin" w:cs="IRNazanin"/>
          <w:color w:val="111111"/>
          <w:sz w:val="28"/>
          <w:szCs w:val="28"/>
          <w:rtl w:val="true"/>
          <w:lang w:bidi="fa-IR"/>
        </w:rPr>
        <w:t>.</w:t>
      </w:r>
    </w:p>
    <w:p>
      <w:pPr>
        <w:pStyle w:val="Heading2"/>
        <w:numPr>
          <w:ilvl w:val="1"/>
          <w:numId w:val="1"/>
        </w:numPr>
        <w:rPr/>
      </w:pPr>
      <w:bookmarkStart w:id="59" w:name="__RefHeading___Toc1550956_388300464"/>
      <w:bookmarkStart w:id="60" w:name="_Toc20"/>
      <w:bookmarkEnd w:id="59"/>
      <w:r>
        <w:rPr>
          <w:rtl w:val="true"/>
        </w:rPr>
        <w:t>ما یمسک عنه الصائم</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550958_388300464"/>
      <w:bookmarkStart w:id="62" w:name="_Toc21"/>
      <w:bookmarkEnd w:id="61"/>
      <w:r>
        <w:rPr>
          <w:rtl w:val="true"/>
        </w:rPr>
        <w:t>الامساک عن المأکول والمشروب</w:t>
      </w:r>
      <w:bookmarkStart w:id="63" w:name="pg14928_160124"/>
      <w:bookmarkEnd w:id="62"/>
    </w:p>
    <w:p>
      <w:pPr>
        <w:pStyle w:val="BookText"/>
        <w:rPr/>
      </w:pPr>
      <w:bookmarkEnd w:id="63"/>
      <w:r>
        <w:rPr>
          <w:rFonts w:ascii="IRNazanin" w:hAnsi="IRNazanin" w:eastAsia="IRNazanin"/>
          <w:color w:val="111111"/>
          <w:sz w:val="28"/>
          <w:sz w:val="28"/>
          <w:szCs w:val="28"/>
          <w:rtl w:val="true"/>
          <w:lang w:bidi="fa-IR"/>
        </w:rPr>
        <w:t>وعن الجماع فی القبل إجماعا ، وفی دبر المرأة علی الأظهر ، ویفسد صوم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الجماع فی القبل إجماعا ، وفی دبر المرأة علی الأظهر ، ویفسد صوم المرأة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تحریم الجماع علی الصائم فی القبل وکونه مفسدا للصوم فموضع وفاق بین المسلمین ، 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وَابْتَغُوا ما کَتَبَ اللهُ لَکُمْ وَکُلُوا وَاشْرَبُوا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الصائم ما صنع إذا اجتنب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 والشراب ، والنساء ، والارتماس فی الماء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الوطء فی الدبر ، فإن کان مع الإنزال فلا خلاف بین العلماء کافة فی أنه مفسد للصوم ، وإن کان بدون الإنزال فالمعروف من مذهب الأصحاب أنه کذلک ، لإطلاق النهی عن المباشرة فی الآیة الکریمة ، خرج من ذلک ما عدا الوطء فی القبل والدبر فیبقی الباقی مندرجا فی الإطلاق ، ومتی ثبت التحریم کان مفسدا للصوم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علی بن الحکم ، عن رجل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الرجل المرأة فی الدبر وهی صائمة لم ینقض صومها ولیس علیهما غسل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لأنا نجیب عنه بالطعن فی السند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غیر معمول علیه وهو مقطوع الإسناد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550960_388300464"/>
      <w:bookmarkStart w:id="65" w:name="_Toc22"/>
      <w:bookmarkEnd w:id="64"/>
      <w:r>
        <w:rPr>
          <w:rtl w:val="true"/>
        </w:rPr>
        <w:t>الامساک عن الجماع</w:t>
      </w:r>
      <w:bookmarkEnd w:id="65"/>
    </w:p>
    <w:p>
      <w:pPr>
        <w:pStyle w:val="BookText"/>
        <w:rPr/>
      </w:pPr>
      <w:r>
        <w:rPr>
          <w:rFonts w:ascii="IRNazanin" w:hAnsi="IRNazanin" w:eastAsia="IRNazanin"/>
          <w:color w:val="111111"/>
          <w:sz w:val="28"/>
          <w:sz w:val="28"/>
          <w:szCs w:val="28"/>
          <w:rtl w:val="true"/>
          <w:lang w:bidi="fa-IR"/>
        </w:rPr>
        <w:t>وفی فساد الصوم بوطء الغلام والدابة تردد وإن حرم ، وکذا القول فی فساد صوم الموطوء ، والأشبه أنه یتبع وجوب الغسل ،</w:t>
      </w:r>
    </w:p>
    <w:p>
      <w:pPr>
        <w:pStyle w:val="BookText"/>
        <w:rPr/>
      </w:pPr>
      <w:r>
        <w:rPr>
          <w:rFonts w:ascii="IRNazanin" w:hAnsi="IRNazanin" w:eastAsia="IRNazanin"/>
          <w:color w:val="111111"/>
          <w:sz w:val="28"/>
          <w:sz w:val="28"/>
          <w:szCs w:val="28"/>
          <w:rtl w:val="true"/>
          <w:lang w:bidi="fa-IR"/>
        </w:rPr>
        <w:t xml:space="preserve">واعلم أنه </w:t>
      </w:r>
      <w:r>
        <w:rPr>
          <w:rStyle w:val="FootnoteAnchor"/>
          <w:rtl w:val="true"/>
        </w:rPr>
        <w:footnoteReference w:id="183"/>
      </w:r>
      <w:r>
        <w:rPr>
          <w:rFonts w:ascii="IRNazanin" w:hAnsi="IRNazanin" w:eastAsia="IRNazanin"/>
          <w:color w:val="111111"/>
          <w:sz w:val="28"/>
          <w:sz w:val="28"/>
          <w:szCs w:val="28"/>
          <w:rtl w:val="true"/>
          <w:lang w:bidi="fa-IR"/>
        </w:rPr>
        <w:t xml:space="preserve">لم یتقدم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فساد صوم الواطئ حتی یتبعه بفساد صوم المرأة ، وإنما تقدم وجوب الإمساک عن الجماع ، وهو لا یستلزم کونه مفسدا للصوم ، فکان الأولی ذکر فساد صوم الواطئ أولا ، أو تأخیر حکم فساد صوم المرأة إلی المطلب </w:t>
      </w:r>
      <w:r>
        <w:rPr>
          <w:rStyle w:val="FootnoteAnchor"/>
          <w:rtl w:val="true"/>
        </w:rPr>
        <w:footnoteReference w:id="184"/>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فساد الصوم بوطء الغلام والدابة تردد وإن حرم ، وکذا القول فی فساد صوم الموطوء ، والأشبه أنه یتبع وجوب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وطء الغلام والدابة مفسد للصوم ویجب به القضاء والکفارة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ذکره فی دبر امرأة أو غلام کان علیه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علیه الإجماع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أتی بهیمة فأمنی کان علیه القضاء والکفارة ، فإن أولج ولم ینزل فلیس لأصحابنا فیه نص ، لکن مقتضی المذهب أن علیه القضاء ، لأنه لا خلاف فیه ، فأما الکفارة فلا تلزمه ، لأن الأصل براءة الذمة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وقفت علی کلامه کثر تعجبی منه ، والذی دفع به الکفارة یدفع القضاء مع قوله لا نص لأصحابنا فیه ، وإذا لم یکن فیه نص مع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اسکتوا عما سکت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کلفه القضاء بغیر دلیل ، وأی مذهب لنا یقتضی وجوب القضاء ، بل أصول المذهب تقتضی نفیه ، وهی براءة الذمة والخبر المجمع علیه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66" w:name="pg14928_160126"/>
    </w:p>
    <w:p>
      <w:pPr>
        <w:pStyle w:val="BookText"/>
        <w:rPr/>
      </w:pPr>
      <w:bookmarkEnd w:id="66"/>
      <w:r>
        <w:rPr>
          <w:rFonts w:ascii="IRNazanin" w:hAnsi="IRNazanin" w:eastAsia="IRNazanin"/>
          <w:color w:val="111111"/>
          <w:sz w:val="28"/>
          <w:sz w:val="28"/>
          <w:szCs w:val="28"/>
          <w:rtl w:val="true"/>
          <w:lang w:bidi="fa-IR"/>
        </w:rPr>
        <w:t xml:space="preserve">وعن الکذب علی الله وعلی رسوله والأئمة علیهم السلام ، وهل یفسد الصوم بذلک؟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 ،</w:t>
      </w:r>
    </w:p>
    <w:p>
      <w:pPr>
        <w:pStyle w:val="BookText"/>
        <w:rPr/>
      </w:pPr>
      <w:r>
        <w:rPr>
          <w:rFonts w:ascii="IRNazanin" w:hAnsi="IRNazanin" w:eastAsia="IRNazanin"/>
          <w:color w:val="111111"/>
          <w:sz w:val="28"/>
          <w:sz w:val="28"/>
          <w:szCs w:val="28"/>
          <w:rtl w:val="true"/>
          <w:lang w:bidi="fa-IR"/>
        </w:rPr>
        <w:t xml:space="preserve">وقد یقال إن مراد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الذی نفاه أولا النص الصادر من المعصوم ، وانتفاؤه لا ینافی ثبوت الحکم بدلیل آخر ، وهو الإجماع الذی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المصنف </w:t>
      </w:r>
      <w:r>
        <w:rPr>
          <w:rStyle w:val="FootnoteAnchor"/>
          <w:rtl w:val="true"/>
        </w:rPr>
        <w:footnoteReference w:id="188"/>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189"/>
      </w:r>
      <w:r>
        <w:rPr>
          <w:rFonts w:ascii="IRNazanin" w:hAnsi="IRNazanin" w:eastAsia="IRNazanin"/>
          <w:color w:val="111111"/>
          <w:sz w:val="28"/>
          <w:sz w:val="28"/>
          <w:szCs w:val="28"/>
          <w:rtl w:val="true"/>
          <w:lang w:bidi="fa-IR"/>
        </w:rPr>
        <w:t>أن فساد الصوم بکل من هذین الأمرین تابع لوجوب الغسل ، واستدل علیه فی المختلف بأن الغسل معلول للجنابة وهی علة للأحکام المذکورة ، فإذا حصل المعلول دل علی وجود العلة ، فیلزم وجود المعلول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أن الجنابة علة فی فساد الصوم ولیس فی الأخبار ما یدل علی ذلک صریحا ، لکن یلوح من بعضها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 وإن کان المصیر إلی ما ذکره المصنف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الکذب علی الله وعلی رسوله وعلی الأئمة علیهم السلام ، وهل یفسد الصوم بذلک؟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فساد الصوم بالکذب علی الله وعلی رسوله صلی الله علیه و آله وعلی الأئمة علیهم السلام ، بعد اتفاقهم علی أن غیره من أنواع الکذب لا یفسد الصوم وإن کان محرما ، فقال الشیخان </w:t>
      </w:r>
      <w:r>
        <w:rPr>
          <w:rStyle w:val="FootnoteAnchor"/>
          <w:rtl w:val="true"/>
        </w:rPr>
        <w:footnoteReference w:id="190"/>
      </w:r>
      <w:r>
        <w:rPr>
          <w:rFonts w:ascii="IRNazanin" w:hAnsi="IRNazanin" w:eastAsia="IRNazanin"/>
          <w:color w:val="111111"/>
          <w:sz w:val="28"/>
          <w:sz w:val="28"/>
          <w:szCs w:val="28"/>
          <w:rtl w:val="true"/>
          <w:lang w:bidi="fa-IR"/>
        </w:rPr>
        <w:t xml:space="preserve">والسید المرتضی فی الانتصار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مفسد للصوم ، ویجب به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فی الجمل </w:t>
      </w:r>
      <w:r>
        <w:rPr>
          <w:rStyle w:val="FootnoteAnchor"/>
          <w:rtl w:val="true"/>
        </w:rPr>
        <w:footnoteReference w:id="19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550962_388300464"/>
      <w:bookmarkStart w:id="68" w:name="_Toc23"/>
      <w:bookmarkEnd w:id="67"/>
      <w:r>
        <w:rPr>
          <w:rtl w:val="true"/>
        </w:rPr>
        <w:t>الامساک عن الکذب علی الله</w:t>
      </w:r>
      <w:bookmarkEnd w:id="68"/>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والحصر المستفاد من صحیحة محمد بن مسلم المتقدمة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الأولون بإجماع الفرقة وما رواه الشیخ ، عن منصور بن یونس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الکذبة تنقض الوضوء وتفطر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هلکنا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حیث تذهب ، إنما ذلک الکذب علی الله وعلی رسوله صلی الله علیه و آله وعلی الأئمة علیهم السلام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أفطر وعلیه قضاؤه وهو صائم یقضی صومه ووضوءه إذا تعمد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الإجماع فبأنه مکابرة کما ذکره المصنف فی المعتبر ، وأما عن الروایتین فأولا بالطعن فی السند ، باشتمال سند الأولی علی منصور بن یونس بزرج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حدیثا معتبر الإسناد متضمنا لأنه جحد النص علی الرضا علیه السلام لأموال کانت فی یده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راویها وهو أبو بصیر مشترک بین الثقة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وبضعف الروایة الثانیة بالإضمار وباشتمال سندها علی عدة من 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بأن الروایتین متضمنتان لما أجمع العلماء علی خلافه ، وهو نقض الوضوء بذلک ، وهذا مما یضعف الخبر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بنقض الوضوء نقض کمال الوضوء </w:t>
      </w:r>
      <w:bookmarkStart w:id="69" w:name="pg14928_160128"/>
    </w:p>
    <w:p>
      <w:pPr>
        <w:pStyle w:val="BookText"/>
        <w:rPr/>
      </w:pPr>
      <w:bookmarkEnd w:id="69"/>
      <w:r>
        <w:rPr>
          <w:rFonts w:ascii="IRNazanin" w:hAnsi="IRNazanin" w:eastAsia="IRNazanin"/>
          <w:color w:val="111111"/>
          <w:sz w:val="28"/>
          <w:sz w:val="28"/>
          <w:szCs w:val="28"/>
          <w:rtl w:val="true"/>
          <w:lang w:bidi="fa-IR"/>
        </w:rPr>
        <w:t xml:space="preserve">وعن الارتماس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بل یکره ، والأول أظهر ، وهل یفسد بفعله؟ الأشبه لا ،</w:t>
      </w:r>
    </w:p>
    <w:p>
      <w:pPr>
        <w:pStyle w:val="BookText"/>
        <w:rPr/>
      </w:pPr>
      <w:r>
        <w:rPr>
          <w:rFonts w:ascii="IRNazanin" w:hAnsi="IRNazanin" w:eastAsia="IRNazanin"/>
          <w:color w:val="111111"/>
          <w:sz w:val="28"/>
          <w:sz w:val="28"/>
          <w:szCs w:val="28"/>
          <w:rtl w:val="true"/>
          <w:lang w:bidi="fa-IR"/>
        </w:rPr>
        <w:t xml:space="preserve">وثوابه ووجهه الذی یستحق به الثواب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الارتماس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بل یکره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الارتماس فی الصوم ، فذهب الأکثر ومنهم الشیخان فی المقنعة والنهایة والمبسوط إلی أنه مفسد للصوم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وادعی علیه إجماع الفرقة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المعتبر عن المرتضی أیضا فی مسائل الخلاف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محرم ولا یوجب قضاء ولا کفارة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یستنقع فی الماء ولا یرمس رأسه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یرمس الصائم ولا المحرم رأسه فی الماء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محمد بن مسلم ، عن أبی جعفر علیه السلام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550964_388300464"/>
      <w:bookmarkStart w:id="71" w:name="_Toc24"/>
      <w:bookmarkEnd w:id="70"/>
      <w:r>
        <w:rPr>
          <w:rtl w:val="true"/>
        </w:rPr>
        <w:t>الامساک عن الارتماس</w:t>
      </w:r>
      <w:bookmarkEnd w:id="7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یستنقع فی الماء ویصب علی رأسه ویتبرد بالثوب وینضح المروحة وینضح البوریا تحته ولا یغمس رأسه فی الماء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الصائم ما صنع إذا اجتنب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 والشراب ، والنساء ، والارتماس فی الماء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وهذه الروایات مع کثرتها سلیمة عن المعارض ، ومقتضاها التحریم لأنه حقیقة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 للصائم أن یرتمس فی الماء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لأنا نجیب عنه أولا بالطعن فی السند باشتماله علی عدة من الضعفاء ، وثانیا بأن الکراهة کثیرا ما تستعمل بمعنی التحریم ، بل ربما ظهر من بعض الروایات کونها حقیقة فیه ، فلا یتحقق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إنه غیر مفسد </w:t>
      </w:r>
      <w:r>
        <w:rPr>
          <w:rStyle w:val="FootnoteAnchor"/>
          <w:rtl w:val="true"/>
        </w:rPr>
        <w:footnoteReference w:id="210"/>
      </w:r>
      <w:r>
        <w:rPr>
          <w:rFonts w:ascii="IRNazanin" w:hAnsi="IRNazanin" w:eastAsia="IRNazanin"/>
          <w:color w:val="111111"/>
          <w:sz w:val="28"/>
          <w:sz w:val="28"/>
          <w:szCs w:val="28"/>
          <w:rtl w:val="true"/>
          <w:lang w:bidi="fa-IR"/>
        </w:rPr>
        <w:t>، لأن النهی هنا عن أمر خارج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الشیخ ، عن إسحاق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صائم ارتمس فی الماء متعمدا أعلیه قضاء ذلک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قضاء ولا یعودن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أعرف حدیثا فی إیجاب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والکفارة ، أو إیجاب أحدهما علی من ارتمس فی الماء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نعم ربما کان فی روایة ابن مسلم إشعار بمساواته للأکل والشرب والنساء لکنها غیر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الوجه فی التحریم الاحتیاط فی الصوم ، فإن المرتمس فی الأغلب لا ینفک أن یصل الماء إلی جوفه فیحرم وإن لم یجب منه قضاء ولا کفارة إلا مع الیقین بابتلاعه ما یوجب المفطر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بالارتماس غمس الرأس فی الماء دفعة عرفیة وإن کان البدن خارج الماء ، کما دلت علیه الأخبار المتقدمة ، ولو غمسه علی التعاقب لم یتعلق به التحریم ، لعدم صدق الارتماس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بالرأس هنا ما فوق الرقبة ، ولا یبعد تعلق التحریم بغمس المنافذ کلها دفعة وإن کانت منابت الشعر خارجة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وکلام الأصحاب یقتضی أنه لا فرق فی هذا الحکم بین صوم الفریضة والنافلة ، ثم إن قلنا أنه مفسد جاز فعله فی صوم النافلة کغیره من المفطرات ، وإن قلنا بالتحریم خاصة کما هو الظاهر احتمل التحریم فی صوم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کالتکفیر فی الصلاة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والإباحة ، إما لقصور الأخبار المانعة عن إفادة العموم ، أو لأنه إذا جاز تناول المفطر جاز فعل ما هو مظنة له بطریق أولی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فائدة التحریم تظهر فیما لو ارتمس فی غسل مشروع ، فإنه یقع فاسدا للنهی عن بعض أجزائه المقتضی </w:t>
      </w:r>
      <w:bookmarkStart w:id="72" w:name="pg14928_160131"/>
    </w:p>
    <w:p>
      <w:pPr>
        <w:pStyle w:val="BookText"/>
        <w:rPr/>
      </w:pPr>
      <w:bookmarkEnd w:id="72"/>
      <w:r>
        <w:rPr>
          <w:rFonts w:ascii="IRNazanin" w:hAnsi="IRNazanin" w:eastAsia="IRNazanin"/>
          <w:color w:val="111111"/>
          <w:sz w:val="28"/>
          <w:sz w:val="28"/>
          <w:szCs w:val="28"/>
          <w:rtl w:val="true"/>
          <w:lang w:bidi="fa-IR"/>
        </w:rPr>
        <w:t>وفی إیصال الغبار إلی الحلق خلاف ، والأظهر التحریم وفساد الصوم ،</w:t>
      </w:r>
    </w:p>
    <w:p>
      <w:pPr>
        <w:pStyle w:val="BookText"/>
        <w:rPr/>
      </w:pPr>
      <w:r>
        <w:rPr>
          <w:rFonts w:ascii="IRNazanin" w:hAnsi="IRNazanin" w:eastAsia="IRNazanin"/>
          <w:color w:val="111111"/>
          <w:sz w:val="28"/>
          <w:sz w:val="28"/>
          <w:szCs w:val="28"/>
          <w:rtl w:val="true"/>
          <w:lang w:bidi="fa-IR"/>
        </w:rPr>
        <w:t xml:space="preserve">للفساد فی العبادة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وقع الغسل فی حال الأخذ فی الارتماس أو الاستقرار فی الماء ، لاستحالة اجتماع الواجب والحرام فی الشی‌ء الواحد ، أما لو وقع فی حال الأخذ فی رفع الرأس من الماء فإنه یجب الحکم بصحته ، لأن ذلک واجب محض لم یتعلق به نهی أصلا ، فینتفی المقتضی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الشارح أیضا أن المرتمس ناسیا یرتفع حدثه لعدم توجه النهی إلیه ، وأن الجاهل عامد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فی حکم الناسی جید ، لکن الأظهر مساواة الجاهل له فی ذلک ، لاشتراکهما فی عدم توجه النهی إلیهما وإن أثم الجاهل بتقصیره فی التعلم علی بعض الوجوه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إیصال الغبار إلی الحلق خلاف ، والأظهر التحریم وفساد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عدم الفساد بذلک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217"/>
      </w:r>
      <w:r>
        <w:rPr>
          <w:rFonts w:ascii="IRNazanin" w:hAnsi="IRNazanin" w:eastAsia="IRNazanin"/>
          <w:color w:val="111111"/>
          <w:sz w:val="28"/>
          <w:sz w:val="28"/>
          <w:szCs w:val="28"/>
          <w:rtl w:val="true"/>
          <w:lang w:bidi="fa-IR"/>
        </w:rPr>
        <w:t xml:space="preserve">بالفساد بأنه أوصل إلی جوفه ما ینافی الصوم فکان مفسدا له ، وبما رواه الشیخ عن سلیمان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تمضمض الصائم فی شهر رمضان ، أو استنشق متعمدا ، أو شم رائحة غلیظة ، أو کنس بیتا فدخل فی أنفه وحلقه غبار فعلیه صوم شهرین متتابعین ، فإن ذلک له فطر مثل الأکل والشرب والنکاح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550966_388300464"/>
      <w:bookmarkStart w:id="74" w:name="_Toc25"/>
      <w:bookmarkEnd w:id="73"/>
      <w:r>
        <w:rPr>
          <w:rtl w:val="true"/>
        </w:rPr>
        <w:t>حکم إیصال الغبار إلی الحلق</w:t>
      </w:r>
      <w:bookmarkEnd w:id="74"/>
    </w:p>
    <w:p>
      <w:pPr>
        <w:pStyle w:val="BookText"/>
        <w:rPr/>
      </w:pPr>
      <w:r>
        <w:rPr>
          <w:rFonts w:ascii="IRNazanin" w:hAnsi="IRNazanin" w:eastAsia="IRNazanin"/>
          <w:color w:val="111111"/>
          <w:sz w:val="28"/>
          <w:sz w:val="28"/>
          <w:szCs w:val="28"/>
          <w:rtl w:val="true"/>
          <w:lang w:bidi="fa-IR"/>
        </w:rPr>
        <w:t>ویتوجه علی الأول المنع من کون مطلق الإیصال مفسدا ، بل المفسد الأکل والشرب وما فی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الروایة أولا الطعن فی السند باشتماله علی عدة من المجاهیل مع جهالة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باشتمالها علی ما أجمع الأصحاب علی خلافه من ترتب الکفارة علی مجرد المضمضة والاستنشاق وشم الرائحة الغلیظة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بأنها معارضة بما رواه الشیخ فی الموثق ، عن عمرو بن سعید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یدخن بعود أو بغیر ذلک فیدخل </w:t>
      </w:r>
      <w:r>
        <w:rPr>
          <w:rStyle w:val="FootnoteAnchor"/>
          <w:rtl w:val="true"/>
        </w:rPr>
        <w:footnoteReference w:id="219"/>
      </w:r>
      <w:r>
        <w:rPr>
          <w:rFonts w:ascii="IRNazanin" w:hAnsi="IRNazanin" w:eastAsia="IRNazanin"/>
          <w:color w:val="111111"/>
          <w:sz w:val="28"/>
          <w:sz w:val="28"/>
          <w:szCs w:val="28"/>
          <w:rtl w:val="true"/>
          <w:lang w:bidi="fa-IR"/>
        </w:rPr>
        <w:t xml:space="preserve">الدخنة فی حلقه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الصائم یدخل الغبار فی حلقه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التوقف فی هذا الحکم ، حیث قال بعد أن أورد روایة سلیمان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فیها ضعف ، لأنا لا نعلم القائل ، ولیس الغبار کالأکل والشرب ، ولا کابتلاع الحصی والبرد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لم یقید الغبار فی هذا الکتاب بکونه غلیظا ، وقد صرح الأکثر ومنهم المصنف فی المعتبر باعتباره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قصرا لما خالف الأصل علی موضع الوفاق إن تم ، إلا أن الاعتبار یقتضی عدم الفرق بین الغلیظ وغیره ، لأن الغبار نوع من المتناولات ، فإن کان مفسدا للصوم أفسد قلیله وکثیره ، وإلا لم یفسد کذلک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المتأخرون بالغبار الدخان الغلیظ الذی یحصل منه أجزاء </w:t>
      </w:r>
      <w:bookmarkStart w:id="75" w:name="pg14928_160133"/>
    </w:p>
    <w:p>
      <w:pPr>
        <w:pStyle w:val="BookText"/>
        <w:rPr/>
      </w:pPr>
      <w:bookmarkEnd w:id="75"/>
      <w:r>
        <w:rPr>
          <w:rFonts w:ascii="IRNazanin" w:hAnsi="IRNazanin" w:eastAsia="IRNazanin"/>
          <w:color w:val="111111"/>
          <w:sz w:val="28"/>
          <w:sz w:val="28"/>
          <w:szCs w:val="28"/>
          <w:rtl w:val="true"/>
          <w:lang w:bidi="fa-IR"/>
        </w:rPr>
        <w:t>وعن البقاء علی الجنابة عامدا حتی یطلع الفجر من غیر ضرورة علی الأشهر</w:t>
      </w:r>
    </w:p>
    <w:p>
      <w:pPr>
        <w:pStyle w:val="BookText"/>
        <w:rPr/>
      </w:pPr>
      <w:r>
        <w:rPr>
          <w:rFonts w:ascii="IRNazanin" w:hAnsi="IRNazanin" w:eastAsia="IRNazanin"/>
          <w:color w:val="111111"/>
          <w:sz w:val="28"/>
          <w:sz w:val="28"/>
          <w:szCs w:val="28"/>
          <w:rtl w:val="true"/>
          <w:lang w:bidi="fa-IR"/>
        </w:rPr>
        <w:t>ویتعدی إلی الحلق ، وبخار القدر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البقاء علی الجنابة عامدا حتی یطلع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قیل إنه إجماع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فی کتابه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حماد بن عثمان أبا عبد الله علیه السلام عن رجل أجنب فی شهر رمضان من أول اللیل فأخر الغسل إلی أن یطلع الفجر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رسول الله صلی الله علیه و آله یجامع نساءه من أول اللیل ویؤخر الغسل حتی یطلع الفجر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ومن طریقته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الکتاب نقل متون الأخبار وإفتاؤه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ما علیه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 کصحیحة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من أول اللیل ثم ینام حتی یصبح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شهر رمضان حتی </w:t>
      </w:r>
      <w:r>
        <w:rPr>
          <w:rStyle w:val="FootnoteAnchor"/>
          <w:rtl w:val="true"/>
        </w:rPr>
        <w:footnoteReference w:id="226"/>
      </w:r>
      <w:r>
        <w:rPr>
          <w:rFonts w:ascii="IRNazanin" w:hAnsi="IRNazanin" w:eastAsia="IRNazanin"/>
          <w:color w:val="111111"/>
          <w:sz w:val="28"/>
          <w:sz w:val="28"/>
          <w:szCs w:val="28"/>
          <w:rtl w:val="true"/>
          <w:lang w:bidi="fa-IR"/>
        </w:rPr>
        <w:t xml:space="preserve">یستیقظ ثم ینام حتی یصبح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یومه ویقضی یوما آخر ، وإن لم یستیقظ حتی أصبح أتم یومه وجاز له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أصاب من أهله فی شهر رمضان ، أو أصابته جنابة ثم ینام حتی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550968_388300464"/>
      <w:bookmarkStart w:id="77" w:name="_Toc26"/>
      <w:bookmarkEnd w:id="76"/>
      <w:r>
        <w:rPr>
          <w:rtl w:val="true"/>
        </w:rPr>
        <w:t>حرمة البقاء علی الجنابة</w:t>
      </w:r>
      <w:bookmarkEnd w:id="77"/>
    </w:p>
    <w:p>
      <w:pPr>
        <w:pStyle w:val="BookText"/>
        <w:rPr/>
      </w:pPr>
      <w:r>
        <w:rPr>
          <w:rFonts w:ascii="IRNazanin" w:hAnsi="IRNazanin" w:eastAsia="IRNazanin"/>
          <w:color w:val="111111"/>
          <w:sz w:val="28"/>
          <w:sz w:val="28"/>
          <w:szCs w:val="28"/>
          <w:rtl w:val="true"/>
          <w:lang w:bidi="fa-IR"/>
        </w:rPr>
        <w:t xml:space="preserve">یصبح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صومه ویقضی ذلک الیوم إلا أن یستیقظ قبل أن یطلع الفجر ، فإن انتظر ماءا یسخّن له أو یستقی فطلع الفجر فلا یقضی یومه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والأخبار الواردة بذلک کثیرة جدا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الثانی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تقدیم الغسل علی طلوع الفجر یقتضی تحریم الرفث والمباشرة فی الجزء الأخیر من اللیل ، وهو خلاف ما دل علیه 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أجنب فی شهر رمضان فی أول اللیل فأخر الغسل حتی یطلع الفجر قال یتم صومه ولا قضاء علیه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حبیب الخثعمی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صلاة اللیل فی شهر رمضان ثم </w:t>
      </w:r>
    </w:p>
    <w:p>
      <w:pPr>
        <w:pStyle w:val="BookText"/>
        <w:rPr/>
      </w:pPr>
      <w:r>
        <w:rPr>
          <w:rFonts w:ascii="IRNazanin" w:hAnsi="IRNazanin" w:eastAsia="IRNazanin"/>
          <w:color w:val="111111"/>
          <w:sz w:val="28"/>
          <w:sz w:val="28"/>
          <w:szCs w:val="28"/>
          <w:rtl w:val="true"/>
          <w:lang w:bidi="fa-IR"/>
        </w:rPr>
        <w:t xml:space="preserve">یجنب ثم یؤخر الغسل متعمدا حتی یطلع الفجر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إسماعیل بن عیسی ، قال سألت أبا الحسن الرضا علیه السلام عن رجل أصابته جنابة فی شهر رمضان فنام عمدا حتی أصبح ، أی شی‌ء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هذا ولا یفطر ولا یبالی ، فإن أبی علیه السلام قال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أصبح جنبا من جماع من غیر احتلام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أما عن إطلاق الآیة فبأنه مقید بما أوردناه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 الروایة الأولی فبعدم الصراحة فی أن التأخیر وقع علی وجه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الروایتین الأخیرتین فبالحمل علی التقیة کما تشعر به الروایة الأخیرة ، حیث أسند النقل فیها إلی عائشة ولم یسنده إلی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المعتبر بعد أن أورد الروایات المتضمنة لفساد صوم شهر رمضان بتعمد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یخص هذا الحکم برمضان دون غیره من الصیام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هذا الحکم برمضان؟ فیه تردد ، ینشأ من تنصیص الأحادیث علی رمضان من غیر تعمیم ولا قیاس یدل علیه ، ومن تعمیم الأصحاب وإدراجه فی المفطرات مطلقا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ضعف الوجه الثانی من وجهی التردد ، فإن تعمیم </w:t>
      </w:r>
      <w:bookmarkStart w:id="78" w:name="pg14928_160136"/>
    </w:p>
    <w:p>
      <w:pPr>
        <w:pStyle w:val="BookText"/>
        <w:rPr/>
      </w:pPr>
      <w:bookmarkEnd w:id="78"/>
      <w:r>
        <w:rPr>
          <w:rFonts w:ascii="IRNazanin" w:hAnsi="IRNazanin" w:eastAsia="IRNazanin"/>
          <w:color w:val="111111"/>
          <w:sz w:val="28"/>
          <w:sz w:val="28"/>
          <w:szCs w:val="28"/>
          <w:rtl w:val="true"/>
          <w:lang w:bidi="fa-IR"/>
        </w:rPr>
        <w:t>الأصحاب لا یعارض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قضاء رمضان ملحق بأدائه ، بل الظاهر عدم وقوعه من الجنب فی حال الاختیار مطلقا لما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یقضی رمضان فیجنب من أول اللیل ولا یغتسل حتی آخر اللیل وهو یری أن الفجر قد طلع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یصوم ذلک الیوم ویصوم غیره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سنان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یقضی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وأصابتنی جنابة فلم اغتسل حتی طلع الفجر ،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القطع بعدم توقف الصوم المندوب علی الغسل مطلقا ، تمسکا بمقتضی الأصل وما رواه ابن بابویه فی الصحیح ، عن عبد الله بن المغیرة ، عن حبیب الخثعمی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التطوع وعن هذه الثلاثة الأیام إذا أجنبت من أول اللیل فاعلم إنی أجنبت وأنام متعمدا حتی ینفجر الفجر ، أصوم أو لا أصوم؟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الإشکال فیما عدا قضاء رمضان من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والمطابق لمقتضی الأصل عدم اعتبار هذا الشرط ، والواجب المصیر إلیه إلی أن یثبت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لأصحابنا نصا صریحا فی حکم الحیض فی ذلک ، یعنی أنها إذا انقطع دمها قبل الفجر هل یجب علیها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550970_388300464"/>
      <w:bookmarkStart w:id="80" w:name="_Toc27"/>
      <w:bookmarkEnd w:id="79"/>
      <w:r>
        <w:rPr>
          <w:rtl w:val="true"/>
        </w:rPr>
        <w:t>حکم إخلال الحائض بالغسل</w:t>
      </w:r>
      <w:bookmarkStart w:id="81" w:name="pg14928_160137"/>
      <w:bookmarkEnd w:id="80"/>
    </w:p>
    <w:p>
      <w:pPr>
        <w:pStyle w:val="BookText"/>
        <w:rPr/>
      </w:pPr>
      <w:bookmarkEnd w:id="81"/>
      <w:r>
        <w:rPr>
          <w:rFonts w:ascii="IRNazanin" w:hAnsi="IRNazanin" w:eastAsia="IRNazanin"/>
          <w:color w:val="111111"/>
          <w:sz w:val="28"/>
          <w:sz w:val="28"/>
          <w:szCs w:val="28"/>
          <w:rtl w:val="true"/>
          <w:lang w:bidi="fa-IR"/>
        </w:rPr>
        <w:t xml:space="preserve">الاغتسال ویبطل الصوم لو أخلت به حتی یطلع الفجر؟ والأقرب ذلک ، لأن حدث الحیض یمنع الصوم فکان أقوی من الجنابة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أن هذا الاستدلال إنما یتم مع ظهور التعلیل فی الأصل کما بیناه غیر مرة ، نعم یمکن الاستدلال علی الوجوب بما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طهرت بلیل من حیضها ثم توانت أن تغتسل فی رمضان حتی أصبحت علیه قضاء ذلک الیوم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لکن الروایة ضعیفة السند باشتماله علی جماعة من الفطحیة ، واشتراک أبی بصیر بین الثقة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تردد فی ذلک المصنف فی المعتبر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النهایة بعدم الوجوب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المصنف فی کتاب الطهارة من هذا الکتاب وجمع من الأصحاب توقف صوم المستحاضة علی الإتیان بما یلزمها من الأغسال ، وقیدها المتأخرون بالأغسال النهاریة ، وحکموا بعدم توقف صوم الیوم الماضی علی غسل اللیلة المستقبلة ، وترددوا فی توقف صوم الیوم الآتی علی غسل اللیلة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فی المعتبر التوقف فی ذلک کله حیث قال فی أحکام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صامت والحال هذه روی أصحابنا أن علیها القضاء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أشار بالروایة إلی ما رواه الشیخ فی الصحیح ، عن علی بن مهزیار قال ،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طهرت من حیضها أو من دم نفاسها فی أول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550972_388300464"/>
      <w:bookmarkStart w:id="83" w:name="_Toc28"/>
      <w:bookmarkEnd w:id="82"/>
      <w:r>
        <w:rPr>
          <w:rtl w:val="true"/>
        </w:rPr>
        <w:t>حکم المستحاضة</w:t>
      </w:r>
      <w:bookmarkEnd w:id="83"/>
    </w:p>
    <w:p>
      <w:pPr>
        <w:pStyle w:val="BookText"/>
        <w:rPr/>
      </w:pPr>
      <w:r>
        <w:rPr>
          <w:rFonts w:ascii="IRNazanin" w:hAnsi="IRNazanin" w:eastAsia="IRNazanin"/>
          <w:color w:val="111111"/>
          <w:sz w:val="28"/>
          <w:sz w:val="28"/>
          <w:szCs w:val="28"/>
          <w:rtl w:val="true"/>
          <w:lang w:bidi="fa-IR"/>
        </w:rPr>
        <w:t xml:space="preserve">یوم من شهر رمضان ثم استحاضت فصلت وصامت شهر رمضان کله من غیر أن تعمل ما تعمله المستحاضة من الغسل لکل صلاتین ، هل یجوز صومها وصلاتها أم لا؟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صومها ولا تقضی صلاتها ، فإن رسول الله صلی الله علیه و آله کان یأمر فاطمة علیهاالسلام والمؤمنات من نسائه بذلک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وهذه الروایة ضعیفة بجهالة المکتوب إلیه ، واشتمالها علی ما أجمع الأصحاب علی خلافه من وجوب قضاء الصوم دون الصلاة ، ومع ذلک فإنما تدل علی وجوب القضاء بترک جمیع الأغسال ، فإثبات ما زاد علی ذلک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التیمم علی الجنب وذات الدم مع تعذر الغسل؟ الأصح عدم الوجوب لاختصاص الأمر بالغسل فیسقط بتعذره وینتفی التیمم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حدث الجنابة والحیض مانع من الصوم فیستصحب إلی أن یثبت المزیل وهو الغسل أو ما یقوم مقامه فی الإباحة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الدلیلین ظاهر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قلنا بالوجوب فهل یجب البقاء علیه إلی أن یطلع الفجر؟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لانتفاء فائدة التیمم لو جاز نقضه قبل الفجر ، ولأن النوم ناقض للتیمم کنقض الجنابة للغسل فکما لا یجوز تعمد البقاء علی الجنابة إلی أن یطلع الفجر فکذا لا یجوز نقض التیمم والعود إلی حکم الجنابة قبله إلا أن یتحقق الانتباه قبل الفجر بحیث یتیمم ثانیا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لأن انتقاض التیمم بالنوم لا یحصل إلا بعد تحققه وبعده یسقط التکلیف لاستحالة تکلیف الغافل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 xml:space="preserve">. </w:t>
      </w:r>
      <w:bookmarkStart w:id="84" w:name="pg14928_160139"/>
    </w:p>
    <w:p>
      <w:pPr>
        <w:pStyle w:val="BookText"/>
        <w:rPr/>
      </w:pPr>
      <w:bookmarkEnd w:id="84"/>
      <w:r>
        <w:rPr>
          <w:rFonts w:ascii="IRNazanin" w:hAnsi="IRNazanin" w:eastAsia="IRNazanin"/>
          <w:color w:val="111111"/>
          <w:sz w:val="28"/>
          <w:sz w:val="28"/>
          <w:szCs w:val="28"/>
          <w:rtl w:val="true"/>
          <w:lang w:bidi="fa-IR"/>
        </w:rPr>
        <w:t>ولو أجنب فنام غیر ناو للغسل فطلع الفجر 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w:t>
      </w:r>
      <w:r>
        <w:rPr>
          <w:rStyle w:val="FootnoteAnchor"/>
          <w:rtl w:val="true"/>
        </w:rPr>
        <w:footnoteReference w:id="250"/>
      </w:r>
      <w:r>
        <w:rPr>
          <w:rFonts w:ascii="IRNazanin" w:hAnsi="IRNazanin" w:eastAsia="IRNazanin"/>
          <w:color w:val="111111"/>
          <w:sz w:val="28"/>
          <w:sz w:val="28"/>
          <w:szCs w:val="28"/>
          <w:rtl w:val="true"/>
          <w:lang w:bidi="fa-IR"/>
        </w:rPr>
        <w:t xml:space="preserve">أجنب فنام غیر ناو للغسل وطلع الفجر فسد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هذه المسألة وبین تعمد البقاء علی الجنابة فرق ما بین العام والخاص ، فإن تعمد البقاء عزم علی عدم الغسل ، وعدم نیة الغسل أعم من العزم علی عدمه لتحققه مع الذهول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المصنف وغیره بأن من نام حتی أصبح علی هذا الوجه لزمه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بأن مع العزم علی ترک الاغتسال یسقط اعتبار النوم ویعود کالمعتمد للبقاء علی الجنابة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عدم نیة الغسل أعم من العزم علی ترک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الاستدلال علیه بإطلاق بعض الروایات المتضمنة لفساد الصوم مع تعمد النوم کصحیحة أحمد بن محمد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 أو أصابته جنابة ثم ینام حتی یصبح متعمدا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أنه قال فی رجل احتلم أول اللیل وأصاب من أهله ثم نام متعمدا فی شهر رمضان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صومه ویقضیه إذا أفطر فی شهر رمضان ویستغفر ربه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550974_388300464"/>
      <w:bookmarkStart w:id="86" w:name="_Toc29"/>
      <w:bookmarkEnd w:id="85"/>
      <w:r>
        <w:rPr>
          <w:rtl w:val="true"/>
        </w:rPr>
        <w:t>حکم الجنب إذا نام ولم ینو الغسل</w:t>
      </w:r>
      <w:bookmarkEnd w:id="86"/>
    </w:p>
    <w:p>
      <w:pPr>
        <w:pStyle w:val="BookText"/>
        <w:rPr/>
      </w:pPr>
      <w:r>
        <w:rPr>
          <w:rFonts w:ascii="IRNazanin" w:hAnsi="IRNazanin" w:eastAsia="IRNazanin"/>
          <w:color w:val="111111"/>
          <w:sz w:val="28"/>
          <w:sz w:val="28"/>
          <w:szCs w:val="28"/>
          <w:rtl w:val="true"/>
          <w:lang w:bidi="fa-IR"/>
        </w:rPr>
        <w:t>ولو کان نوی الغسل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انتبه ثم نام ناویا فأصبح نائما فسد صومه وعلیه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أن الظاهر من المعنی تعمد النوم العزم علی البقاء علی الجنابة فتنتفی الدلالة علی وجوب القضاء فی حال 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فوجوب القضاء فی هذه الصورة غیر واضح لکنها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 النومة الأولی بعد الجنابة إنما تصح مع نیة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مع ذلک من احتماله الانتباه ، وإلا کان کمتعمد البقاء ، وشرط بعض الأصحاب مع ذلک اعتیاد الانتباه وإلا کان کمتعمد البقاء علی الجنابة ، ولا بأس به </w:t>
      </w:r>
      <w:r>
        <w:rPr>
          <w:rStyle w:val="FootnoteAnchor"/>
          <w:rtl w:val="true"/>
        </w:rPr>
        <w:footnoteReference w:id="254"/>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خصوصا علی القول بأن غسل الجنابة إنما یجب لغیره ، مع أنه لا معنی لتحریم النوم لسقوط التکلیف معه ، ولعل المراد تعلق الحرمة بالتوجه إلیه والأخذ فی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فی تحریم العزم علی ترک الاغتسال ، وأما تعلق الحرمة بالنوم فغیر واضح ، خصوصا مع اعتیاد الانتباه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نوی الغسل صح صومه ، ولو انتبه ثم نام ناویا فأصبح نائما فسد صومه وعلیه قضاؤه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وتدل علیه روایات ، منها ما رواه الشیخ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من أول اللیل ثم ینام حتی یصبح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النومة الأولی إنما تصح مع العزم </w:t>
      </w:r>
      <w:bookmarkStart w:id="87" w:name="pg14928_160141"/>
    </w:p>
    <w:p>
      <w:pPr>
        <w:pStyle w:val="BookText"/>
        <w:rPr/>
      </w:pPr>
      <w:bookmarkEnd w:id="87"/>
      <w:r>
        <w:rPr>
          <w:rFonts w:ascii="IRNazanin" w:hAnsi="IRNazanin" w:eastAsia="IRNazanin"/>
          <w:color w:val="111111"/>
          <w:sz w:val="28"/>
          <w:sz w:val="28"/>
          <w:szCs w:val="28"/>
          <w:rtl w:val="true"/>
          <w:lang w:bidi="fa-IR"/>
        </w:rPr>
        <w:t>ولو استمنی أو لمس امرأة فأمنی 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الغسل وإمکان الانتباه أو اعتیاده ، فإذا نام بالشرط ثم انتبه لیلا حرم علیه النوم ثانیا وإن عزم علی الغسل واعتاد الانتباه ، لکن لو خالف فنام وأصبح نائما وجب علیه القضاء خاصة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تحریم النومة الثانیة ، لعدم وضوح مأخذه ، وربما استدل علیه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والعقوبة إنما تثبت علی فعل المحرم ، وهو استدلال ضعیف ، فإن ترتب هذه العقوبة علی فعل لا یقتضی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إباحة النومة الثانیة ، بل والثالثة أیضا وإن ترتب علیهما القضاء ، کما اختاره العلامة فی المنتهی ، تمسکا بمقتضی الأصل السلیم من المعارض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استمنی أو لمس امرأة فأمنی فسد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الإمناء بغیر الجماع مع حصوله ، لا مطلق طلبه وإن کان محرما أیضا ، إلا أنه لا یترتب علیه حکم سوی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العلماء کافة علی أن الاستمناء مفسد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الإمناء الواقع عقیب اللمس فقد أطلق المصنف هنا وفی المعتبر کونه کذلک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خصوصا إذا کانت الملموسة محللة ولم یقصد بذلک الإمناء ولا کان من عادته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فساد الصوم بالاستمناء مضافا إلی الإجماع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550976_388300464"/>
      <w:bookmarkStart w:id="89" w:name="_Toc30"/>
      <w:bookmarkEnd w:id="88"/>
      <w:r>
        <w:rPr>
          <w:rtl w:val="true"/>
        </w:rPr>
        <w:t>فساد الصوم بالاستمناء</w:t>
      </w:r>
      <w:bookmarkStart w:id="90" w:name="pg14928_160142"/>
      <w:bookmarkEnd w:id="89"/>
    </w:p>
    <w:p>
      <w:pPr>
        <w:pStyle w:val="BookText"/>
        <w:rPr/>
      </w:pPr>
      <w:bookmarkEnd w:id="90"/>
      <w:r>
        <w:rPr>
          <w:rFonts w:ascii="IRNazanin" w:hAnsi="IRNazanin" w:eastAsia="IRNazanin"/>
          <w:color w:val="111111"/>
          <w:sz w:val="28"/>
          <w:sz w:val="28"/>
          <w:szCs w:val="28"/>
          <w:rtl w:val="true"/>
          <w:lang w:bidi="fa-IR"/>
        </w:rPr>
        <w:t>ولو احتلم بعد نیة الصوم نهارا لم یفسد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فساده بالإمناء عقیب الملامسة فاستدل علیه بما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وضع یده علی شی‌ء من جسد امرأته فأدفق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کفارته أن یصوم شهرین متتابعین ، أو یطعم ستین مسکینا ، أو یعتق رقبة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حفص بن سوقة ، عمن ذکره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یلاعب أهله أو جاریته وهو فی قضاء شهر رمضان فیسبقه الماء فینزل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یجامع فی شهر رمضان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وفی الروایتین ضعف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ذلک إنما یفسد الصوم إذا تعمد الإنزال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احتلم بعد نیة الصوم نهارا لم یفسد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احتلم نهارا فی رمضان نائما أو من غیر قصد لم یفسد صومه ویجوز له تأخیر الغسل ولا نعلم فیه خلافا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التهذیب ، عن إبراهیم بن عبد الحمید ، عن بعض موالیه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احتلم فی شهر رمضان نهارا فلیس له أن ینام حتی یغتسل ، ومن أجنب لیلا فی شهر رمضان فلا ینام إلی ساعة حتی یغتسل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وهذه الروایة ضعیفة بالإرسال ، ولا بأس بحملها علی الکراهة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550978_388300464"/>
      <w:bookmarkStart w:id="92" w:name="_Toc31"/>
      <w:bookmarkEnd w:id="91"/>
      <w:r>
        <w:rPr>
          <w:rtl w:val="true"/>
        </w:rPr>
        <w:t>حکم الاحتلام نهارا</w:t>
      </w:r>
      <w:bookmarkStart w:id="93" w:name="pg14928_160143"/>
      <w:bookmarkEnd w:id="92"/>
    </w:p>
    <w:p>
      <w:pPr>
        <w:pStyle w:val="BookText"/>
        <w:rPr/>
      </w:pPr>
      <w:bookmarkEnd w:id="93"/>
      <w:r>
        <w:rPr>
          <w:rFonts w:ascii="IRNazanin" w:hAnsi="IRNazanin" w:eastAsia="IRNazanin"/>
          <w:color w:val="111111"/>
          <w:sz w:val="28"/>
          <w:sz w:val="28"/>
          <w:szCs w:val="28"/>
          <w:rtl w:val="true"/>
          <w:lang w:bidi="fa-IR"/>
        </w:rPr>
        <w:t>وکذا لو نظر إلی امرأة فأمنی علی الأظهر ، أو استمع فأمنی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والحقنة بالجامد جائزة ، وبالمائع محرمة ، ویفسد بها الصوم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نظر إلی امرأة فأمنی علی الأظهر ، أو استمع فأمنی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ما لا یحل له بشهوة فأمنی فعلیه القضاء ، وإن کان نظره إلی من یحل فأمنی لم یکن علیه شی‌ء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أصغی إلی حدیث أو ضم أو قبّل فأمنی فعلیه القضاء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أن ذلک غیر مفسد إلا إذا کان من عادته الإمناء بذلک وفعله عامدا قاصدا به إلی حصول الإمناء ، وکذا القول فی التخیل لو ترتب علیه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والحقنة بالجامد جائزة ، وبالمائع محرمة ، ویفسد بها الصوم علی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الحقنة فی الصوم ، فقال المفید إنها تفسد الصوم ، وأطلق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للصائم أن یحتقن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للصائم الامتناع من الحقنة ، لأنها تصل إلی الجوف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المختلف أنها مفطرة مطلقا ویجب بها القضاء خاصة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جملة من کتبه </w:t>
      </w:r>
      <w:r>
        <w:rPr>
          <w:rStyle w:val="FootnoteAnchor"/>
          <w:rtl w:val="true"/>
        </w:rPr>
        <w:footnoteReference w:id="271"/>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550980_388300464"/>
      <w:bookmarkStart w:id="95" w:name="_Toc32"/>
      <w:bookmarkEnd w:id="94"/>
      <w:r>
        <w:rPr>
          <w:rtl w:val="true"/>
        </w:rPr>
        <w:t>حکم الحقنة للصائم</w:t>
      </w:r>
      <w:bookmarkEnd w:id="95"/>
    </w:p>
    <w:p>
      <w:pPr>
        <w:pStyle w:val="BookText"/>
        <w:rPr/>
      </w:pPr>
      <w:r>
        <w:rPr>
          <w:rFonts w:ascii="IRNazanin" w:hAnsi="IRNazanin" w:eastAsia="IRNazanin"/>
          <w:color w:val="111111"/>
          <w:sz w:val="28"/>
          <w:sz w:val="28"/>
          <w:szCs w:val="28"/>
          <w:rtl w:val="true"/>
          <w:lang w:bidi="fa-IR"/>
        </w:rPr>
        <w:t>الحقنة بالمائع خاصة ولا یجب بها قضاء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المصنف فی المعتبر تحریم الحقنة بالمائع والجامد دون الإفساد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أحمد بن محمد بن أبی نصر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الرجل یحتقن تکون به العلة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لا یجوز له أن یحتقن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أنه غیر 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عبادة شرعیة انعقدت بمقتضی الشرع فلا یفسد إلا بموجب شرعی ، عملا بالأصل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الاحتقان لا یقتضی فساد الصوم ، لاحتمال أن یکون حراما ، لا لکون الصوم یفسد به ، بل لحکمة شرعیة لا یلزمنا إبداؤها کما قلنا فی الارتماس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بجواز الحقنة بالجامد بما رواه الشیخ ، عن أحمد بن محمد ، عن علی بن الحسن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اللطف یستدخله الإنسان وهو صائم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بالجامد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بالطعن فی السند بأن علی بن الحسن وأباه فطحیان فلا یمکن التعویل علی 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ترجیح هذا القول بأن المتبادر من الاحتقان ما کان بالمائع فیجب الحمل علیه ، ویبقی الاحتقان بالجامد علی الإباحة</w:t>
      </w:r>
      <w:r>
        <w:rPr>
          <w:rFonts w:eastAsia="IRNazanin" w:cs="IRNazanin"/>
          <w:color w:val="111111"/>
          <w:sz w:val="28"/>
          <w:szCs w:val="28"/>
          <w:rtl w:val="true"/>
          <w:lang w:bidi="fa-IR"/>
        </w:rPr>
        <w:t xml:space="preserve">. </w:t>
      </w:r>
      <w:bookmarkStart w:id="96" w:name="pg14928_160145"/>
    </w:p>
    <w:p>
      <w:pPr>
        <w:pStyle w:val="BookText"/>
        <w:rPr/>
      </w:pPr>
      <w:bookmarkEnd w:id="96"/>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ذکرنا أنه یفسد الصیام إنما یفسده إذا وقع عمدا ،</w:t>
      </w:r>
    </w:p>
    <w:p>
      <w:pPr>
        <w:pStyle w:val="BookText"/>
        <w:rPr/>
      </w:pPr>
      <w:r>
        <w:rPr>
          <w:rFonts w:ascii="IRNazanin" w:hAnsi="IRNazanin" w:eastAsia="IRNazanin"/>
          <w:color w:val="111111"/>
          <w:sz w:val="28"/>
          <w:sz w:val="28"/>
          <w:szCs w:val="28"/>
          <w:rtl w:val="true"/>
          <w:lang w:bidi="fa-IR"/>
        </w:rPr>
        <w:t xml:space="preserve">احتج العلامة فی المختلف علی أن ذلک مفسد للصوم بأنه قد أوصل إلی جوفه المفطر فأشبه ما لو ابتلعه ، لاشتراکهما فی الاغتذاء ، 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لا یجوز له أن یحتقن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وتعلیق الحکم علی الوصف یشعر بالعلیة ، فیکون بین الصوم والاحتقان الذی هو نقیض المعلول منافاة ، وثبوت أحد المتنافیین یوجب عدم الآخر ، وذلک یوجب عدم الصوم عند ثبوت الاحتقان فوجب القضاء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فلأنه قیاس مع الفارق ، فإن الحقنة لا تصل إلی المعدة ، ولا إلی موضع الاغتذاء ، کما ذکره فی المعتبر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 فلأن نقیض المعلول إنما هو جواز الاحتقان لا نفس الاحتقان ، واللازم من ذلک انتفاء الصوم عند جواز الاحتقان لا عند حصوله وإن کان محرما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یلحق بالحقنة فی التحریم أو الإفساد إیصال الدواء إلی الجوف من جرح ونحوه ، ولا تقطیر الدهن ونحوه فی الأذن ، للأصل ، وما رواه الشیخ فی الصحیح ، عن حماد بن عثمان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یشتکی أذنه یصب فیها الدواء؟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مفسد الصوم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مسألتان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ذکرنا أنه یفسد الصیام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550982_388300464"/>
      <w:bookmarkStart w:id="98" w:name="_Toc33"/>
      <w:bookmarkEnd w:id="97"/>
      <w:r>
        <w:rPr>
          <w:rtl w:val="true"/>
        </w:rPr>
        <w:t>حکم الافطار سهوا</w:t>
      </w:r>
      <w:bookmarkEnd w:id="98"/>
    </w:p>
    <w:p>
      <w:pPr>
        <w:pStyle w:val="BookText"/>
        <w:rPr/>
      </w:pPr>
      <w:r>
        <w:rPr>
          <w:rFonts w:ascii="IRNazanin" w:hAnsi="IRNazanin" w:eastAsia="IRNazanin"/>
          <w:color w:val="111111"/>
          <w:sz w:val="28"/>
          <w:sz w:val="28"/>
          <w:szCs w:val="28"/>
          <w:rtl w:val="true"/>
          <w:lang w:bidi="fa-IR"/>
        </w:rPr>
        <w:t>سواء کان عالما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یفسده إذا وقع عمدا ، سواء کان عالما أو جاهلا علی تردد فی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بالعمد هنا القصد ، واحترز به عما یحصل من غیر قصد کالذباب الذی یطیر إلی الحلق ، والغبار الذی یدخل من غیر قصد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لکونه صائما ، مقابل السهو ، فإن المراد به نسیان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عالما أو جاهلا ، یرید به العالم بالحکم والجاهل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العامد العالم فلا ریب فی فساد صومه بذلک ، وإنما الخلاف فی الجاهل ، فذهب الأکثر إلی فساد صومه کالعالم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جامع أو أفطر جاهلا بالتحریم فلا یجب علیه شی‌ء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موضع من التهذیب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کلامهما یقتضی سقوط القضاء والکفارة ، واحتمله فی المنتهی إلحاقا للجاهل بالناسی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یقوّی عندی فساد صومه ووجوب القضاء دون الکفارة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القول ذهب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بالقضاء عند عروض أحد الأسباب المقتضیة لفساد الأداء ، فإنه یتناول العالم والجاهل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علی سقوط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وما رواه الشیخ ، عن زرارة وأبی بصیر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رجل أتی أهله فی </w:t>
      </w:r>
    </w:p>
    <w:p>
      <w:pPr>
        <w:pStyle w:val="BookText"/>
        <w:rPr/>
      </w:pPr>
      <w:r>
        <w:rPr>
          <w:rFonts w:ascii="IRNazanin" w:hAnsi="IRNazanin" w:eastAsia="IRNazanin"/>
          <w:color w:val="111111"/>
          <w:sz w:val="28"/>
          <w:sz w:val="28"/>
          <w:szCs w:val="28"/>
          <w:rtl w:val="true"/>
          <w:lang w:bidi="fa-IR"/>
        </w:rPr>
        <w:t xml:space="preserve">شهر رمضان ، أو أتی أهله وهو محرم وهو لا یری إلا أن ذلک حلال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یرتفع بالروایات المتضمنة لترتب الکفارة علی الإفطار </w:t>
      </w:r>
      <w:r>
        <w:rPr>
          <w:rStyle w:val="FootnoteAnchor"/>
          <w:rtl w:val="true"/>
        </w:rPr>
        <w:footnoteReference w:id="286"/>
      </w:r>
      <w:r>
        <w:rPr>
          <w:rFonts w:ascii="IRNazanin" w:hAnsi="IRNazanin" w:eastAsia="IRNazanin"/>
          <w:color w:val="111111"/>
          <w:sz w:val="28"/>
          <w:sz w:val="28"/>
          <w:szCs w:val="28"/>
          <w:rtl w:val="true"/>
          <w:lang w:bidi="fa-IR"/>
        </w:rPr>
        <w:t>، المتناولة بإطلاقها للعالم والجاهل کما اعترفتم به فی وجوب القضاء ، والروایة قاصرة من حیث السند فلا تنهض حجة فی إثبات هذا الحکم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شی‌ء من الروایات التی وصلت إلینا فی هذا الباب علی تعلق الکفارة بالجاهل ، إذ الحکم وقع فیها معلقا علی تعمد الإفطار ، وهو إنما یتحقق مع العلم بکون ذلک الفعل مفسدا للصوم ، فإن من أتی بالمفطر جاهلا کونه کذلک لا یصدق علیه أنه تعمد الإفطار وإن صدق علیه أنه متعمد لذلک الفعل ، بل روایة ابن سنان </w:t>
      </w:r>
      <w:r>
        <w:rPr>
          <w:rStyle w:val="FootnoteAnchor"/>
          <w:rtl w:val="true"/>
        </w:rPr>
        <w:footnoteReference w:id="287"/>
      </w:r>
      <w:r>
        <w:rPr>
          <w:rFonts w:ascii="IRNazanin" w:hAnsi="IRNazanin" w:eastAsia="IRNazanin"/>
          <w:color w:val="111111"/>
          <w:sz w:val="28"/>
          <w:sz w:val="28"/>
          <w:szCs w:val="28"/>
          <w:rtl w:val="true"/>
          <w:lang w:bidi="fa-IR"/>
        </w:rPr>
        <w:t xml:space="preserve">التی هی الأصل فی هذا الباب إنما تضمنت تعلق الکفارة بمن أفطر فی شهر رمضان متعمدا من غیر عذر ، والجهل بالحکم من أقوی الأعذار ، کما تدل علیه صحیحة عبد الرحمن بن الحجاج المتضمنة لحکم تزویج المرأة فی عدتها </w:t>
      </w:r>
      <w:r>
        <w:rPr>
          <w:rStyle w:val="FootnoteAnchor"/>
          <w:rtl w:val="true"/>
        </w:rPr>
        <w:footnoteReference w:id="288"/>
      </w:r>
      <w:r>
        <w:rPr>
          <w:rFonts w:ascii="IRNazanin" w:hAnsi="IRNazanin" w:eastAsia="IRNazanin"/>
          <w:color w:val="111111"/>
          <w:sz w:val="28"/>
          <w:sz w:val="28"/>
          <w:szCs w:val="28"/>
          <w:rtl w:val="true"/>
          <w:lang w:bidi="fa-IR"/>
        </w:rPr>
        <w:t xml:space="preserve">حیث قال فیها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الجهالتین أعذر ، جهالة أن ذلک محرم علیه أم جهالته أنها فی عدة؟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إحدی الجهالتین أهون من الأخری ، الجهالة بأن الله حرم ذلک علیه ، وذلک أنه لا یقدر علی الاحتیاط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الأخری معذور؟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کان سهوا لم یفسد ، سواء کان الصوم واجبا أو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فهی وإن کانت لا تبلغ مرتبة الصحیح لکنها معتبرة الإسناد ، إذ لیس فی طریقها من قد یتوقف فی شأنه سوی علی بن الحسن بن فضال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فقیه أصحابنا بالکوفة ، ووجههم ، وثقتهم ، وعارفهم بالحدیث ، والمسموع قوله فیه ، سمع منه شیئا کثیرا ولم یعثر له علی زلة فیه ولا ما یشینه ، وقل ما یروی عن ضعیف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علی هذا القول أیضا بقول الصادق علیه السلام فی صحیحة عبد الصمد بن بشیر الواردة فیمن لبس قمیصا فی حال الإحرام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رجل رکب أمرا بجهالة فلا شی‌ء علیه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وغیر ذلک من العمومات المتضمنة لعذر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سهوا لم یفسد ، سواء کان الصوم واجبا أو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بالسهو هنا نسیان الصیام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علمائنا فی أن الناسی لا یفسد صومه ولا یجب علیه قضاء ولا کفارة بفعل المفطر ناسیا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روایات ، منها ما رواه الکلینی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نسی‌ء فأکل أو شرب ثم ذکر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یفطر ، إنما هو شی‌ء رزقه الله عزّ وجلّ فلیتم صومه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فی الصحیح ، عن محمد بن قیس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فنسی </w:t>
      </w:r>
      <w:bookmarkStart w:id="99" w:name="pg14928_160149"/>
    </w:p>
    <w:p>
      <w:pPr>
        <w:pStyle w:val="BookText"/>
        <w:rPr/>
      </w:pPr>
      <w:bookmarkEnd w:id="99"/>
      <w:r>
        <w:rPr>
          <w:rFonts w:ascii="IRNazanin" w:hAnsi="IRNazanin" w:eastAsia="IRNazanin"/>
          <w:color w:val="111111"/>
          <w:sz w:val="28"/>
          <w:sz w:val="28"/>
          <w:szCs w:val="28"/>
          <w:rtl w:val="true"/>
          <w:lang w:bidi="fa-IR"/>
        </w:rPr>
        <w:t>وکذا لو أکره علی الإفطار أو وجر فی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فأکل وشرب فلا یفطر من أجل أنه نسی ، فإنما هو رزق رزقه الله فلیتم صومه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الموثق ، عن 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الرجل نسی وهو صائم فجامع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ولا شی‌ء علیه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الصوم بین الواجب والمندوب ، ولا فی الواجب بین المعین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أکره علی الإفطار أو وجر فی حلقه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بالإکراه علی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التوعد علی ترکه بما یکون مضرا به فی نفسه أو من یجری مجراه بحسب حاله مع قدرة المتوعد علی فعل ما توعد به وشهادة القرائن بأنه یفعله به لو لم یفعل ، وبوجور المفطر فی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فیه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أن من وجر فی حلقه المفطر لا یفطر به ، وفی معناه من بلغ به الإکراه حدا رفع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فیمن لم یبلغ إکراهه ذلک ، کمن خوف حتی أکل باختیاره ، فذهب الأکثر إلی أنه لا یفطر بذلک ، للأصل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أمتی الخطأ والنسیان وما استکرهوا علیه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ولأن المکره لا خیرة له فلا یتوجه إلیه النهی فیکون تناوله سائغا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 المکره دفع عن نفسه الضرر بتناوله فیلزمه القضاء کالمریض ، لأنا نقول ، مقتضی الدلیل سقوط القضاء فی الموضعین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550984_388300464"/>
      <w:bookmarkStart w:id="101" w:name="_Toc34"/>
      <w:bookmarkEnd w:id="100"/>
      <w:r>
        <w:rPr>
          <w:rtl w:val="true"/>
        </w:rPr>
        <w:t>حکم المکره علی الافطار</w:t>
      </w:r>
      <w:bookmarkEnd w:id="101"/>
    </w:p>
    <w:p>
      <w:pPr>
        <w:pStyle w:val="BookText"/>
        <w:rPr/>
      </w:pPr>
      <w:r>
        <w:rPr>
          <w:rFonts w:ascii="IRNazanin" w:hAnsi="IRNazanin" w:eastAsia="IRNazanin"/>
          <w:color w:val="111111"/>
          <w:sz w:val="28"/>
          <w:sz w:val="28"/>
          <w:szCs w:val="28"/>
          <w:rtl w:val="true"/>
          <w:lang w:bidi="fa-IR"/>
        </w:rPr>
        <w:t xml:space="preserve">ترک العمل بالمقتضی فی المرض عملا بالدلیل فیعمل بالمقتضی فیما عداه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صومه ، لأنه مع التوعّد یختار الفعل فیصدق علیه أنه فعل المفطر اختیارا فوجب علیه القضاء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احتجاج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لمضطر اختیار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الاستدلال علی هذا القول بعموم ما دل علی کون الإتیان بتلک الأمور المخصوصة مفسدا للصیام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إثبات العموم علی وجه یتناول المکره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معنی الإکراه الإفطار فی یوم یجب صومه للتقیة ، أو التناول قبل الغروب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الجواز ظن الضرر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عبارة الدروس أن ذلک إنما یسوغ عند خوف التلف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ویدفعه إطلاق الأخبار المسوغة للتقیة مع الضرر ، کقوله علیه السلام 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کل ضرورة ، وصاحبها أعلم بها حین تنزل به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وفی حسنة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کل شی‌ء مضطر إلیه ابن آدم فقد أحله الله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ساغ الإفطار للإکراه والتقیة یجب الاقتصار علی ما تندفع به الحاجة ، فلو زاد علیه کفّر ، ومثله ما لو تأدّت </w:t>
      </w:r>
      <w:bookmarkStart w:id="102" w:name="pg14928_160151"/>
    </w:p>
    <w:p>
      <w:pPr>
        <w:pStyle w:val="BookText"/>
        <w:rPr/>
      </w:pPr>
      <w:bookmarkEnd w:id="10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بمصّ الخاتم ، ومضغ الطعام للصبی ، وزقّ الطائر ، وذوق المرق ،</w:t>
      </w:r>
    </w:p>
    <w:p>
      <w:pPr>
        <w:pStyle w:val="BookText"/>
        <w:rPr/>
      </w:pPr>
      <w:r>
        <w:rPr>
          <w:rFonts w:ascii="IRNazanin" w:hAnsi="IRNazanin" w:eastAsia="IRNazanin"/>
          <w:color w:val="111111"/>
          <w:sz w:val="28"/>
          <w:sz w:val="28"/>
          <w:szCs w:val="28"/>
          <w:rtl w:val="true"/>
          <w:lang w:bidi="fa-IR"/>
        </w:rPr>
        <w:t xml:space="preserve">بالأکل فشرب معه أو بالعکس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فی وجوب الاقتصار علی ما تتأدی به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المناقشة فی وجوب الکفارة بالزائد بناء علی ما ذهب إلیه الشارح من کون التناول علی وجه الإکراه مفسدا للصوم </w:t>
      </w:r>
      <w:r>
        <w:rPr>
          <w:rStyle w:val="FootnoteAnchor"/>
          <w:rtl w:val="true"/>
        </w:rPr>
        <w:footnoteReference w:id="304"/>
      </w:r>
      <w:r>
        <w:rPr>
          <w:rFonts w:ascii="IRNazanin" w:hAnsi="IRNazanin" w:eastAsia="IRNazanin"/>
          <w:color w:val="111111"/>
          <w:sz w:val="28"/>
          <w:sz w:val="28"/>
          <w:szCs w:val="28"/>
          <w:rtl w:val="true"/>
          <w:lang w:bidi="fa-IR"/>
        </w:rPr>
        <w:t>، لأن الکفارة تختص بما یحصل به الفطر ویفسد به الصوم ، وما حصل به الفطر هنا کان مباحا فلا تتعلق به الکفارة ، وما زاد علیه لم یستند إلیه الفساد فلا تتعلق به الکفارة وإن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تمام الکلام فی ذلک إن شاء الله تعالی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لا بأس بمص الخاتم ، ومضغ الطعام للصبی ، وزقّ الطائر ، وذوق المرق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مضافا إلی الأصل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الصائم ما صنع إذا اجتنب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والنساء والارتماس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روایات منها ما رواه الشیخ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المرأة الصائمة تطبخ القدر فتذوق المرق تنظر إلیه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المرأة یکون لها الصبی وهی صائمة فتمضغ الخبز وتطعمه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والطیر إن کان لها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سنان ، عن أبی عبد الله علیه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550986_388300464"/>
      <w:bookmarkStart w:id="104" w:name="_Toc35"/>
      <w:bookmarkEnd w:id="103"/>
      <w:r>
        <w:rPr>
          <w:rtl w:val="true"/>
        </w:rPr>
        <w:t>جواز مضغ الطعام للصبی وأمثاله</w:t>
      </w:r>
      <w:bookmarkEnd w:id="104"/>
    </w:p>
    <w:p>
      <w:pPr>
        <w:pStyle w:val="BookText"/>
        <w:rPr/>
      </w:pPr>
      <w:r>
        <w:rPr>
          <w:rFonts w:ascii="IRNazanin" w:hAnsi="IRNazanin" w:eastAsia="IRNazanin"/>
          <w:color w:val="111111"/>
          <w:sz w:val="28"/>
          <w:sz w:val="28"/>
          <w:szCs w:val="28"/>
          <w:rtl w:val="true"/>
          <w:lang w:bidi="fa-IR"/>
        </w:rPr>
        <w:t xml:space="preserve">فی الرجل یعطش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یمص الخاتم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 الله بن أبی یعفور أبا عبد الله علیه السلام وأنا أسمع عن الرجل یصب الدواء فی أذنه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ویذوق المرق ویزق الفرخ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هذه الأخبار ما رواه الحسین بن سعید ، عن علی بن النعمان ، 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یذوق الشی‌ء ولا یبلعه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هذه الروایة محمولة علی من لا یکون به حاجة إلی ذلک ، والرخصة إنما وردت فی ذلک لصاحبة الصبی ، أو الطبّاخ الذی یخاف فساد طعامه ، أو من عنده طائر إن لم یزقه هلک ، فأما من هو مستغن عن جمیع ذلک فلا یجوز له أن یذوق الطعام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هذا الجمع من البعد ، والأجود حمل النهی علی الکراهة ، إذ لا دلالة فی الأخبار المتقدمة علی ما اعتبره من التقیید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مضغ الصائم شیئا فسبق منه شی‌ء إلی الحلق بغیر اختیاره فالأصح أن صومه لا یفسد بذلک ، للإذن فیه وعدم تعمد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أدخل فی فمه شیئا وابتلعه سهوا ، فإن کان لغرض صحیح فلا قضاء علیه ، وإلا وجب القضاء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القضاء علی هذا التقدیر نظر</w:t>
      </w:r>
      <w:r>
        <w:rPr>
          <w:rFonts w:eastAsia="IRNazanin" w:cs="IRNazanin"/>
          <w:color w:val="111111"/>
          <w:sz w:val="28"/>
          <w:szCs w:val="28"/>
          <w:rtl w:val="true"/>
          <w:lang w:bidi="fa-IR"/>
        </w:rPr>
        <w:t xml:space="preserve">. </w:t>
      </w:r>
      <w:bookmarkStart w:id="105" w:name="pg14928_160153"/>
    </w:p>
    <w:p>
      <w:pPr>
        <w:pStyle w:val="BookText"/>
        <w:rPr/>
      </w:pPr>
      <w:bookmarkEnd w:id="105"/>
      <w:r>
        <w:rPr>
          <w:rFonts w:ascii="IRNazanin" w:hAnsi="IRNazanin" w:eastAsia="IRNazanin"/>
          <w:color w:val="111111"/>
          <w:sz w:val="28"/>
          <w:sz w:val="28"/>
          <w:szCs w:val="28"/>
          <w:rtl w:val="true"/>
          <w:lang w:bidi="fa-IR"/>
        </w:rPr>
        <w:t>والاستنقاع فی الماء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السواک للصلاة بالرطب والیابس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والاستنقاع فی الماء للرجال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لیس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مضافا إلی الأصل ما رواه الشیخ فی الصحیح ، عن ابن أبی عمیر ، عن الحسن بن راشد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تقضی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الصوم؟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قاس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فالصائم یستنقع فی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 ثوبا علی جسده؟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حنان بن سدیر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یستنقع فی الماء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ولکن لا یغمس رأسه ، والمرأة لا تستنقع فی الماء لأنها تحمله بقبلها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السواک للصائم بالیابس والرطب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 إلا ابن أبی عقیل ، فإنه کرهه بالرطب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الاستحباب مضافا إلی العمومات ما رواه الشیخ فی الصحیح ،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یستاک الصائم أی ساعة من النهار أحب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w:t>
      </w:r>
    </w:p>
    <w:p>
      <w:pPr>
        <w:pStyle w:val="Heading3"/>
        <w:numPr>
          <w:ilvl w:val="2"/>
          <w:numId w:val="1"/>
        </w:numPr>
        <w:rPr/>
      </w:pPr>
      <w:bookmarkStart w:id="106" w:name="__RefHeading___Toc1550988_388300464"/>
      <w:bookmarkStart w:id="107" w:name="_Toc36"/>
      <w:bookmarkEnd w:id="106"/>
      <w:r>
        <w:rPr>
          <w:rtl w:val="true"/>
        </w:rPr>
        <w:t>جواز الاستنقاع للرجل</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550990_388300464"/>
      <w:bookmarkStart w:id="109" w:name="_Toc37"/>
      <w:bookmarkEnd w:id="108"/>
      <w:r>
        <w:rPr>
          <w:rtl w:val="true"/>
        </w:rPr>
        <w:t>استحباب السواک للصائم</w:t>
      </w:r>
      <w:bookmarkStart w:id="110" w:name="pg14928_160154"/>
      <w:bookmarkEnd w:id="109"/>
    </w:p>
    <w:p>
      <w:pPr>
        <w:pStyle w:val="BookText"/>
        <w:rPr/>
      </w:pPr>
      <w:bookmarkEnd w:id="110"/>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یترتب علی ذلک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مع القضاء الکفّارة بسبعة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w:t>
      </w:r>
    </w:p>
    <w:p>
      <w:pPr>
        <w:pStyle w:val="BookText"/>
        <w:rPr/>
      </w:pPr>
      <w:r>
        <w:rPr>
          <w:rFonts w:ascii="IRNazanin" w:hAnsi="IRNazanin" w:eastAsia="IRNazanin"/>
          <w:color w:val="111111"/>
          <w:sz w:val="28"/>
          <w:sz w:val="28"/>
          <w:szCs w:val="28"/>
          <w:rtl w:val="true"/>
          <w:lang w:bidi="fa-IR"/>
        </w:rPr>
        <w:t xml:space="preserve">أیستاک الصائم بالماء والعود الرطب یجد طعمه؟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أبی عقیل </w:t>
      </w:r>
      <w:r>
        <w:rPr>
          <w:rStyle w:val="FootnoteAnchor"/>
          <w:rtl w:val="true"/>
        </w:rPr>
        <w:footnoteReference w:id="317"/>
      </w:r>
      <w:r>
        <w:rPr>
          <w:rFonts w:ascii="IRNazanin" w:hAnsi="IRNazanin" w:eastAsia="IRNazanin"/>
          <w:color w:val="111111"/>
          <w:sz w:val="28"/>
          <w:sz w:val="28"/>
          <w:szCs w:val="28"/>
          <w:rtl w:val="true"/>
          <w:lang w:bidi="fa-IR"/>
        </w:rPr>
        <w:t xml:space="preserve">بما رواه الکلینی فی الحسن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یستاک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یستاک بسواک رطب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کره للصائم أن یستاک بسواک رطب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أن یبل سواکه بالماء ثم ینفضه حتی لا یبقی فیه شی‌ء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بن موسی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ینزع ضرسه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یدمی فاه ، ولا یستاک بعود رطب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بالمصیر إلی ما تضمنته هذه الروایات ، لأن روایة ابن سنان مطلقة ، وروایة الحلبی غیر صریحة فی انتفاء کراهة السواک بالرطب ، لأن نفی البأس لا ینافی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فی هذه الأخبار إنما توجهت إلی من لا یضبط نفسه فیبصق ما یحصل فی فیه من رطوبة العود ، فأما من یتمکن من حفظ نفسه فلا بأس باستعماله علی کل حال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تجب مع القضاء الکفارة بسبعة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550992_388300464"/>
      <w:bookmarkStart w:id="112" w:name="_Toc38"/>
      <w:bookmarkEnd w:id="111"/>
      <w:r>
        <w:rPr>
          <w:rtl w:val="true"/>
        </w:rPr>
        <w:t>ما یوجب القضاء والکفارة</w:t>
      </w:r>
      <w:bookmarkEnd w:id="112"/>
    </w:p>
    <w:p>
      <w:pPr>
        <w:pStyle w:val="BookText"/>
        <w:rPr/>
      </w:pPr>
      <w:r>
        <w:rPr>
          <w:rFonts w:ascii="IRNazanin" w:hAnsi="IRNazanin" w:eastAsia="IRNazanin"/>
          <w:color w:val="111111"/>
          <w:sz w:val="28"/>
          <w:sz w:val="28"/>
          <w:szCs w:val="28"/>
          <w:rtl w:val="true"/>
          <w:lang w:bidi="fa-IR"/>
        </w:rPr>
        <w:t>المعتاد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 حتی تغیب الحشفة فی قبل المرأة أو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البقاء علی الجنابة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والشرب ، المعتاد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القضاء والکفارة بأکل المعتاد وشربه فموضع وفاق بین المسلمین ، وإنما الخلاف فی غیر المعتاد ، فذهب الأکثر إلی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یفسد الصوم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موجب للقضاء خاصة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وجوب القضاء والکفارة بمطلق الأکل والشرب للمعتاد وغیره ، أما ما لا یصدق علیه ذلک فالأصح أنه غیر موجب للکفارة ، بل لا یبعد کونه غیر مفسد للصوم کما بیناه فیما سبق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والجماع حتی تغیب الحشفة فی قبل المرأة ودبرها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علماء الإسلام فی وجوب القضاء والکفارة بالوطء فی القبل ، وإنما الخلاف فی الدبر ، والأصح مساواته للقبل ، لتناول الجماع لکل منهما ، وهو مناط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المصنف فیما یوجب القضاء والکفارة وطء الغلام والدابة ، لأن الظاهر من کلامه فیما سبق أنه غیر مفسد للصوم ، حیث جعل الفساد تابعا لوجوب الغسل ، ورجح فی باب الغسل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وتعمّد البقاء علی الجنابة حتی یطلع الفجر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الشیخ ، 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یعتق رقبة ، أو یصوم </w:t>
      </w:r>
    </w:p>
    <w:p>
      <w:pPr>
        <w:pStyle w:val="BookText"/>
        <w:rPr/>
      </w:pPr>
      <w:r>
        <w:rPr>
          <w:rFonts w:ascii="IRNazanin" w:hAnsi="IRNazanin" w:eastAsia="IRNazanin"/>
          <w:color w:val="111111"/>
          <w:sz w:val="28"/>
          <w:sz w:val="28"/>
          <w:szCs w:val="28"/>
          <w:rtl w:val="true"/>
          <w:lang w:bidi="fa-IR"/>
        </w:rPr>
        <w:t>وکذا لو نام غیر ناو للغسل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شهرین متتابعین ، أو یطعم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خلیق أن لا أراه یدرکه أبدا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بن جعفر المروزی ، عن الفقیه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أجنب الرجل فی شهر رمضان بلیل فعلیه صوم شهرین متتابعین مع صوم ذلک الیوم ، ولا یدرک فضل یومه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إبراهیم بن عبد الحمید ، عن بعض موالیه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احتلم نهارا فی شهر رمضان فلیس له أن ینام حتی یغتسل ، وإن احتلم لیلا فی شهر رمضان فلیس له أن ینام إلی ساعة حتی یغتسل ، فمن أجنب فی شهر رمضان فنام حتی یصبح فعلیه عتق رقبة ، أو إطعام ستین مسکینا وقضاء ذلک الیوم ویتم صیامه ولن یدرکه أبدا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کلها ضعیفة السند </w:t>
      </w:r>
      <w:r>
        <w:rPr>
          <w:rStyle w:val="FootnoteAnchor"/>
          <w:rtl w:val="true"/>
        </w:rPr>
        <w:footnoteReference w:id="328"/>
      </w:r>
      <w:r>
        <w:rPr>
          <w:rFonts w:ascii="IRNazanin" w:hAnsi="IRNazanin" w:eastAsia="IRNazanin"/>
          <w:color w:val="111111"/>
          <w:sz w:val="28"/>
          <w:sz w:val="28"/>
          <w:szCs w:val="28"/>
          <w:rtl w:val="true"/>
          <w:lang w:bidi="fa-IR"/>
        </w:rPr>
        <w:t>فیشکل التعویل علیها فی إثبات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رجحان ما ذهب إلیه ابن أبی عقیل </w:t>
      </w:r>
      <w:r>
        <w:rPr>
          <w:rStyle w:val="FootnoteAnchor"/>
          <w:rtl w:val="true"/>
        </w:rPr>
        <w:footnoteReference w:id="329"/>
      </w:r>
      <w:r>
        <w:rPr>
          <w:rFonts w:ascii="IRNazanin" w:hAnsi="IRNazanin" w:eastAsia="IRNazanin"/>
          <w:color w:val="111111"/>
          <w:sz w:val="28"/>
          <w:sz w:val="28"/>
          <w:szCs w:val="28"/>
          <w:rtl w:val="true"/>
          <w:lang w:bidi="fa-IR"/>
        </w:rPr>
        <w:t xml:space="preserve">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بذلک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الحائض والمستحاضة والنفساء فینبغی القطع بعدم ترتب الکفارة علیهن مع الإخلال بالغسل ، تمسکا بمقتضی الأصل السلیم من المعارض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نام غیر ناو للغسل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وإیصال الغبار إلی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بأنه مع العزم علی ترک الاغتسال یسقط اعتبار النوم ویعود کالمتعمد للبقاء علی الجنابة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بأنه لا یلزم من انتفاء نیة الغسل تحقق العزم علی ترک الاغتسال ، لجواز الذهول عن کل منهما ، وینبغی القطع بسقوط الکفارة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والاستمناء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طلب الإمناء بغیر الجماع مع حصوله ، ولا خلاف فی أن ذلک موجب للقضاء والکفارة ، وتدل علیه روایات ، منها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وإیصال الغبار إلی الحلق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المصنف من وجوب القضاء والکفارة بذلک أحد الأقوال فی المسألة ، لروایة سلیمان بن جعفر المروزی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تمضمض الصائم فی رمضان ، أو استنشق متعمدا ، أو شم رائحة غلیظة ، أو کنس بیتا فدخل أنفه وحلقه غبار فعلیه القضاء صوم شهرین متتابعین ، فإن ذلک فطر له مثل الأکل والشرب والنکاح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وهذه الروایة ضعیفة السند بجهالة الراوی والقائل ، متروکة الظاهر من حیث اقتضائها ترتب الکفارة علی مجرد المضمضة والاستنشاق وشم الرائحة الغلیظة ولا قائل به</w:t>
      </w:r>
      <w:r>
        <w:rPr>
          <w:rFonts w:eastAsia="IRNazanin" w:cs="IRNazanin"/>
          <w:color w:val="111111"/>
          <w:sz w:val="28"/>
          <w:szCs w:val="28"/>
          <w:rtl w:val="true"/>
          <w:lang w:bidi="fa-IR"/>
        </w:rPr>
        <w:t xml:space="preserve">. </w:t>
      </w:r>
      <w:bookmarkStart w:id="113" w:name="pg14928_160158"/>
    </w:p>
    <w:p>
      <w:pPr>
        <w:pStyle w:val="BookText"/>
        <w:rPr/>
      </w:pPr>
      <w:bookmarkEnd w:id="11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إلا فی صوم رمضان ، وقضائه بعد الزوال ، والنذر المعین ، وفی صوم الاعتکاف إذا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فی المبسوط عن بعض أصحابنا قولا بأن ذلک لا یوجب الکفارة ، وإنما یوجب القضاء خاصة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براءة الذمة من الکفارة ، وبین أصحابنا فی ذلک خلاف ، والقضاء مجمع علیه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انعقد الإجماع علی الوجوب لکنه غیر ثابت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لا تجب الکفارة إلا فی صوم شهر رمضان ، وقضائه بعد الزوال ، والنذر المعین ، وفی صوم الاعتکاف إذا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الکفارة فی صوم شهر رمضان والنذر المعین وما فی معناه وصوم الاعتکاف الواجب فلا خلاف فیه بین الأصحاب ، وإنما الخلاف فی وجوبها فی قضاء رمضان ، فذهب الأکثر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أو أکل أو شرب فی قضاء شهر رمضان أو صوم کفارة أو نذر فقد أثم وعلیه القضاء ولا کفارة علیه ، وأطلق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الموجبون بما رواه الشیخ ، عن برید العجلی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أهله فی یوم یقضیه من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أتی أهله قبل الزوال فلا شی‌ء علیه إلا یوما مکان یوم ، وإن کان أتی أهله بعد الزوال فإن علیه أن یتصدق علی عشرة مساکین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هشام بن سالم قال ، قلت لأبی عبد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550994_388300464"/>
      <w:bookmarkStart w:id="115" w:name="_Toc39"/>
      <w:bookmarkEnd w:id="114"/>
      <w:r>
        <w:rPr>
          <w:rtl w:val="true"/>
        </w:rPr>
        <w:t>الصوم الذی فیه الکفارة</w:t>
      </w:r>
      <w:bookmarkEnd w:id="115"/>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وقع علی أهله وهو یقضی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وقع علیها قبل صلاة العصر فلا شی‌ء علیه یصوم یوما بدله ، وإن فعل بعد العصر صام ذلک الیوم وأطعم عشرة مساکین ، فإن لم یمکنه صام ثلاثة أیام کفارة لذلک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الروایة الأولی من حیث السند باشتماله علی الحارث بن محمد ،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الثانیة من حیث المتن باقتضائها تعلق الکفارة بالمواقعة بعد العصر وسقوطها قبل ذلک ،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تنافی بین الخبرین ، لأنه إذا کان وقت الصلاتین عند زوال الشمس إلا أن الظهر قبل العصر علی ما بیناه فیما تقدم جاز أن یعبر عما قبل الزوال بأنه قبل العصر لقرب ما بین الوقتین ، ویعبر عما بعد الزوال بأنه بعد العصر لمثل ذلک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 بین الروایتین بحمل ما تضمن الکفارة قبل صلاة العصر علی الاستحباب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ابن أبی عقیل </w:t>
      </w:r>
      <w:r>
        <w:rPr>
          <w:rStyle w:val="FootnoteAnchor"/>
          <w:rtl w:val="true"/>
        </w:rPr>
        <w:footnoteReference w:id="340"/>
      </w:r>
      <w:r>
        <w:rPr>
          <w:rFonts w:ascii="IRNazanin" w:hAnsi="IRNazanin" w:eastAsia="IRNazanin"/>
          <w:color w:val="111111"/>
          <w:sz w:val="28"/>
          <w:sz w:val="28"/>
          <w:szCs w:val="28"/>
          <w:rtl w:val="true"/>
          <w:lang w:bidi="fa-IR"/>
        </w:rPr>
        <w:t xml:space="preserve">بأصالة البراءة ، وما رواه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بالخیار إلی أن تزول الشمس ، فإذا زالت الشمس فإن کان نوی الصوم فلیصم وإن کان نوی الإفطار فلیفطر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نوی الإفطار یستقیم أن ینوی الصوم بعد ما زالت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نوی الصوم ثم أفطر بعد </w:t>
      </w:r>
      <w:bookmarkStart w:id="116" w:name="pg14928_160160"/>
    </w:p>
    <w:p>
      <w:pPr>
        <w:pStyle w:val="BookText"/>
        <w:rPr/>
      </w:pPr>
      <w:bookmarkEnd w:id="116"/>
      <w:r>
        <w:rPr>
          <w:rFonts w:ascii="IRNazanin" w:hAnsi="IRNazanin" w:eastAsia="IRNazanin"/>
          <w:color w:val="111111"/>
          <w:sz w:val="28"/>
          <w:sz w:val="28"/>
          <w:szCs w:val="28"/>
          <w:rtl w:val="true"/>
          <w:lang w:bidi="fa-IR"/>
        </w:rPr>
        <w:t>وما عداه لا تجب فیه الکفارة ، مثل صوم الکفارات ، والنذر غیر المعین ، والمندوب ، وإن 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ناسیا فظن فساد صومه فأفطر عامدا فسد صومه</w:t>
      </w:r>
    </w:p>
    <w:p>
      <w:pPr>
        <w:pStyle w:val="BookText"/>
        <w:rPr/>
      </w:pPr>
      <w:r>
        <w:rPr>
          <w:rFonts w:ascii="IRNazanin" w:hAnsi="IRNazanin" w:eastAsia="IRNazanin"/>
          <w:color w:val="111111"/>
          <w:sz w:val="28"/>
          <w:sz w:val="28"/>
          <w:szCs w:val="28"/>
          <w:rtl w:val="true"/>
          <w:lang w:bidi="fa-IR"/>
        </w:rPr>
        <w:t xml:space="preserve">ما زالت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أساء ولیس علیه شی‌ء إلا قضاء ذلک الیوم الذی أراد أن یقضیه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السند باشتماله علی جماعة من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فی الاستبصار بأن 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أنّه لیس علیه شی‌ء من العقاب ، لأن من أفطر فی هذا الیوم لا یستحق العقاب وإن أفطر بعد الزوال وإن لزمته الکفارة بحسب ما قدمناه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الجواب اعتراف بجواز الإفطار بعد الزوال فیبعد مجامعته لوجوب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عداه لا تجب فیه الکفارة ، مثل صوم الکفارات ، والنذر غیر المعین ، والمندوب ، ولو فسد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العلامة </w:t>
      </w:r>
      <w:r>
        <w:rPr>
          <w:rStyle w:val="FootnoteAnchor"/>
          <w:rtl w:val="true"/>
        </w:rPr>
        <w:footnoteReference w:id="344"/>
      </w:r>
      <w:r>
        <w:rPr>
          <w:rFonts w:ascii="IRNazanin" w:hAnsi="IRNazanin" w:eastAsia="IRNazanin"/>
          <w:color w:val="111111"/>
          <w:sz w:val="28"/>
          <w:sz w:val="28"/>
          <w:szCs w:val="28"/>
          <w:rtl w:val="true"/>
          <w:lang w:bidi="fa-IR"/>
        </w:rPr>
        <w:t xml:space="preserve">وغیره </w:t>
      </w:r>
      <w:r>
        <w:rPr>
          <w:rStyle w:val="FootnoteAnchor"/>
          <w:rtl w:val="true"/>
        </w:rPr>
        <w:footnoteReference w:id="345"/>
      </w:r>
      <w:r>
        <w:rPr>
          <w:rFonts w:ascii="IRNazanin" w:hAnsi="IRNazanin" w:eastAsia="IRNazanin"/>
          <w:color w:val="111111"/>
          <w:sz w:val="28"/>
          <w:sz w:val="28"/>
          <w:szCs w:val="28"/>
          <w:rtl w:val="true"/>
          <w:lang w:bidi="fa-IR"/>
        </w:rPr>
        <w:t>علی جواز الإفطار فی هذا النوع قبل الزوال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بتحریم قطع کل واجب ، لعموم النهی عن إبطال العمل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تفریع ، من أکل ناسیا فظن فساد صومه فأفطر عامدا فسد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550996_388300464"/>
      <w:bookmarkStart w:id="118" w:name="_Toc40"/>
      <w:bookmarkEnd w:id="117"/>
      <w:r>
        <w:rPr>
          <w:rtl w:val="true"/>
        </w:rPr>
        <w:t>حکم إفطار جاهل الحکم</w:t>
      </w:r>
      <w:bookmarkStart w:id="119" w:name="pg14928_160161"/>
      <w:bookmarkEnd w:id="118"/>
    </w:p>
    <w:p>
      <w:pPr>
        <w:pStyle w:val="BookText"/>
        <w:rPr/>
      </w:pPr>
      <w:bookmarkEnd w:id="119"/>
      <w:r>
        <w:rPr>
          <w:rFonts w:ascii="IRNazanin" w:hAnsi="IRNazanin" w:eastAsia="IRNazanin"/>
          <w:color w:val="111111"/>
          <w:sz w:val="28"/>
          <w:sz w:val="28"/>
          <w:szCs w:val="28"/>
          <w:rtl w:val="true"/>
          <w:lang w:bidi="fa-IR"/>
        </w:rPr>
        <w:t>وعلیه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الکفارة تردد ، والأشبه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وجر فی حلقه أو أکره إکراها یرتفع معه الاختیار لم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خوّف فأفطر وجب القضاء علی تردد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 أو صیام شهرین متتابعین ، أو إطعام ستین مسکینا ، مخیرا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بالإفطار بالمحرّم ثلاث کفارات وبالمحلّل کفارة ، والأول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صومه وعلیه القضاء ، وفی وجوب الکفارة تردد ، والأشبه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جملة أفراد جاهل الحکم ، لأن المراد به من لا یعلم حکم ما فعله من المفطر ، سواء جهل حکم نوعه کما لو جهل هنا تحریم الأکل مطلقا ، أو شخصه بأن علم ذلک ولکن جهل تحریم التناول الخاص کالمسألة المفروضة ، فإنه جهل تحریم تناول من أفطر ناسیا وإن علم تحریم أصل الأکل ، وقد تقدم الکلام فی حکم جاهل الحکم وأن الأظهر وجوب القضاء علیه دون الکفارة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وجر فی حلقه أو أکره إکراها یرتفع معه الاختیار لم یفسد صومه ، ولو خوّف فأفطر وجب القضاء علی تردد ولا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هذه المسألة أیضا وأن القول بسقوط القضاء فی الموضعین لا یخلو من قوة ، أما الکفارة فمنتفیة فی الموضعین قطعا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الکفارة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 أو صیام شهرین متتابعین ، أو إطعام ستین مسکینا ، مخیرة فی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علی الترتیب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بالإفطار بالمحرم ثلاث کفارات وبالمحلل کفارة ، والأول أکثر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550998_388300464"/>
      <w:bookmarkStart w:id="121" w:name="_Toc41"/>
      <w:bookmarkEnd w:id="120"/>
      <w:r>
        <w:rPr>
          <w:rtl w:val="true"/>
        </w:rPr>
        <w:t>کفارة الافطار فی رمضان</w:t>
      </w:r>
      <w:bookmarkEnd w:id="121"/>
    </w:p>
    <w:p>
      <w:pPr>
        <w:pStyle w:val="BookText"/>
        <w:rPr/>
      </w:pPr>
      <w:r>
        <w:rPr>
          <w:rFonts w:ascii="IRNazanin" w:hAnsi="IRNazanin" w:eastAsia="IRNazanin"/>
          <w:color w:val="111111"/>
          <w:sz w:val="28"/>
          <w:sz w:val="28"/>
          <w:szCs w:val="28"/>
          <w:rtl w:val="true"/>
          <w:lang w:bidi="fa-IR"/>
        </w:rPr>
        <w:t xml:space="preserve">القول بالتخییر بین الأنواع الثلاثة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349"/>
      </w:r>
      <w:r>
        <w:rPr>
          <w:rFonts w:ascii="IRNazanin" w:hAnsi="IRNazanin" w:eastAsia="IRNazanin"/>
          <w:color w:val="111111"/>
          <w:sz w:val="28"/>
          <w:sz w:val="28"/>
          <w:szCs w:val="28"/>
          <w:rtl w:val="true"/>
          <w:lang w:bidi="fa-IR"/>
        </w:rPr>
        <w:t xml:space="preserve">، والمرتضی فی أحد قولیه </w:t>
      </w:r>
      <w:r>
        <w:rPr>
          <w:rStyle w:val="FootnoteAnchor"/>
          <w:rtl w:val="true"/>
        </w:rPr>
        <w:footnoteReference w:id="350"/>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351"/>
      </w:r>
      <w:r>
        <w:rPr>
          <w:rFonts w:ascii="IRNazanin" w:hAnsi="IRNazanin" w:eastAsia="IRNazanin"/>
          <w:color w:val="111111"/>
          <w:sz w:val="28"/>
          <w:sz w:val="28"/>
          <w:szCs w:val="28"/>
          <w:rtl w:val="true"/>
          <w:lang w:bidi="fa-IR"/>
        </w:rPr>
        <w:t xml:space="preserve">، وسلار </w:t>
      </w:r>
      <w:r>
        <w:rPr>
          <w:rStyle w:val="FootnoteAnchor"/>
          <w:rtl w:val="true"/>
        </w:rPr>
        <w:footnoteReference w:id="35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353"/>
      </w:r>
      <w:r>
        <w:rPr>
          <w:rFonts w:ascii="IRNazanin" w:hAnsi="IRNazanin" w:eastAsia="IRNazanin"/>
          <w:color w:val="111111"/>
          <w:sz w:val="28"/>
          <w:sz w:val="28"/>
          <w:szCs w:val="28"/>
          <w:rtl w:val="true"/>
          <w:lang w:bidi="fa-IR"/>
        </w:rPr>
        <w:t xml:space="preserve">، وغیرهم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بأنها مرتبة ، العتق ثم الصیام ثم الإطعام لابن أبی عقیل </w:t>
      </w:r>
      <w:r>
        <w:rPr>
          <w:rStyle w:val="FootnoteAnchor"/>
          <w:rtl w:val="true"/>
        </w:rPr>
        <w:footnoteReference w:id="355"/>
      </w:r>
      <w:r>
        <w:rPr>
          <w:rFonts w:ascii="IRNazanin" w:hAnsi="IRNazanin" w:eastAsia="IRNazanin"/>
          <w:color w:val="111111"/>
          <w:sz w:val="28"/>
          <w:sz w:val="28"/>
          <w:szCs w:val="28"/>
          <w:rtl w:val="true"/>
          <w:lang w:bidi="fa-IR"/>
        </w:rPr>
        <w:t xml:space="preserve">، وحکاه المصنف فی المعتبر عن المرتضی فی أحد قولیه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بالتفصیل ووجوب الثلاث بالإفطار المحرم کالزنا وأکل مال الغیر ، والواحدة علی سبیل التخییر بالإفطار بالمحلل لابن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لا یحضره الفقیه </w:t>
      </w:r>
      <w:r>
        <w:rPr>
          <w:rStyle w:val="FootnoteAnchor"/>
          <w:rtl w:val="true"/>
        </w:rPr>
        <w:footnoteReference w:id="357"/>
      </w:r>
      <w:r>
        <w:rPr>
          <w:rFonts w:ascii="IRNazanin" w:hAnsi="IRNazanin" w:eastAsia="IRNazanin"/>
          <w:color w:val="111111"/>
          <w:sz w:val="28"/>
          <w:sz w:val="28"/>
          <w:szCs w:val="28"/>
          <w:rtl w:val="true"/>
          <w:lang w:bidi="fa-IR"/>
        </w:rPr>
        <w:t xml:space="preserve">، والشیخ فی کتابی الأخبار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فی شهر رمضان متعمدا یوما واحدا من غیر عذر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یعتق نسمة ، أو یصوم شهرین متتابعین ، أو یطعم ستین مسکینا ، فإن لم یقدر تصدق بما یطیق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وهی نص فی المطلوب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عبد الرحمن بن أبی عبد الله ، عن أبی عبد الله </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خمسة عشر صاعا ، لکل مسکین مد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دلت الروایة علی الاجتزاء بالصدقة مطلقا ، ولو کانت متأخرة عن العتق والصیام لوجب ذکره فی مقام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القائلون بأنها مرتبة </w:t>
      </w:r>
      <w:r>
        <w:rPr>
          <w:rStyle w:val="FootnoteAnchor"/>
          <w:rtl w:val="true"/>
        </w:rPr>
        <w:footnoteReference w:id="361"/>
      </w:r>
      <w:r>
        <w:rPr>
          <w:rFonts w:ascii="IRNazanin" w:hAnsi="IRNazanin" w:eastAsia="IRNazanin"/>
          <w:color w:val="111111"/>
          <w:sz w:val="28"/>
          <w:sz w:val="28"/>
          <w:szCs w:val="28"/>
          <w:rtl w:val="true"/>
          <w:lang w:bidi="fa-IR"/>
        </w:rPr>
        <w:t xml:space="preserve">بما رواه ابن بابویه فیمن لا یحضره الفقیه ، عن عبد المؤمن بن الهیثم الأنصاری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أتی النبی صلی الله علیه و آله فقال هلکت وأهلکت ، فقال وما أهلکک؟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شهرین متتابعین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ستین مسکینا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فأتی النبی صلی الله علیه و آله بعذق فی مکتل فیه خمسة عشر صاعا من تمر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فتصدق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ما بین لابتیها أهل بیت أحوج إلیه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فکله أنت وأهلک فإنه کفارة لک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بالطعن فی السند بجهالة الراوی فلا یعارض الأخبار السلیمة ، وثانیا بأن أمر النبی صلی الله علیه و آله بالشی‌ء بعد الشی‌ء لیس صریحا فی الترتیب ، ولو کان کذلک لوجب تنزیله علی الاستحباب ، فنکون جامعین بین العمل بالروایتین ، ولیس کذلک لو أوجبنا الترتیب ، بل یلزم منه سقوط خبر التخییر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المفصلون بما رواه أبو جعفر محمد بن علی بن الحسین بن بابویه </w:t>
      </w:r>
    </w:p>
    <w:p>
      <w:pPr>
        <w:pStyle w:val="BookText"/>
        <w:rPr/>
      </w:pPr>
      <w:r>
        <w:rPr>
          <w:rFonts w:ascii="IRNazanin" w:hAnsi="IRNazanin" w:eastAsia="IRNazanin"/>
          <w:color w:val="111111"/>
          <w:sz w:val="28"/>
          <w:sz w:val="28"/>
          <w:szCs w:val="28"/>
          <w:rtl w:val="true"/>
          <w:lang w:bidi="fa-IR"/>
        </w:rPr>
        <w:t xml:space="preserve">رضی الله عنه ، عن عبد الواحد بن محمد بن عبدوس النیشابوری ، عن علی بن محمد بن قتیبة ، عن حمدان بن سلیمان ، عن عبد السلام بن صالح الهروی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روی عن آبائک علیهم السلام فیمن جامع فی شهر رمضان أو أفطر فیه ثلاث کفارات ، وروی عنهم أیضا کفارة واحدة فبأی الحدیثین نأخذ؟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بهما جمیعا ، فمتی جامع الرجل حراما أو أفطر علی حرام فی شهر رمضان 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 وصیام شهرین متتابعین ، وإطعام ستین مسکینا ، وقضاء ذلک الیوم ، وإن کان نکح حلالا أو أفطر علی حلال فعلیه کفارة واحدة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العلامة فی التحریر بصحة هذه الروایة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الواحد بن عبدوس النیشابوری لا یحضرنی الآن حاله ، فإن کان ثقة فالروایة صحیحة یتعین العمل بها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وأقوال إن عبد الواحد بن عبدوس وإن لم یوثق صریحا لکنه من مشایخ الصدوق المعتبرین الذین أخذ عنهم الحدیث ، فلا یبعد الاعتماد علی روایته ، لکن فی طریق هذه الروایة علی بن محمد بن قتیبة ، وهو غیر موثق بل ولا ممدوح مدحا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السلام بن صالح الهروی ، وفیه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التعویل علیها فی إثبات حکم مخالف للأصل ، لکن قال الصدوق 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وجد ذلک فی روایات أبی الحسین الأسدی فیما ورد علیه من الشیخ أبی جعفر محمد بن عثمان العمری قدس الله روحه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اتصال ذلک بصاحب الأمر علیه السلام ، فیترجح المصیر إلی ذلک</w:t>
      </w:r>
      <w:r>
        <w:rPr>
          <w:rFonts w:eastAsia="IRNazanin" w:cs="IRNazanin"/>
          <w:color w:val="111111"/>
          <w:sz w:val="28"/>
          <w:szCs w:val="28"/>
          <w:rtl w:val="true"/>
          <w:lang w:bidi="fa-IR"/>
        </w:rPr>
        <w:t xml:space="preserve">. </w:t>
      </w:r>
      <w:bookmarkStart w:id="122" w:name="pg14928_160165"/>
    </w:p>
    <w:p>
      <w:pPr>
        <w:pStyle w:val="BookText"/>
        <w:rPr/>
      </w:pPr>
      <w:bookmarkEnd w:id="122"/>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زمانا نذر صومه علی التعیین کان علیه القضاء وکفارة کبری مخیرة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یمین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المعتبر بعد أن أورد روایة عبد السلام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لم یظهر العمل بها بین الأصحاب ظهورا یوجب العمل بها ، وربما حملناها علی الاستحباب لیکون آکد فی الزجر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أفطر زمانا نذر صومه علی التعیین کان علیه القضاء وکفارة کبری مخیرة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الیمین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القضاء فمقطوع به فی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رجل نذر أن یصوم یوما من الجمعة دائما ما بقی ، فوافق ذلک الیوم یوم عید فطر أو أضحی أو یوم جمعة أو أیام التشریق أو سفرا أو مرضا ، هل علیه صوم ذلک الیوم أو قضاؤه أو کیف یصنع یا سیدی؟ 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وضع الله الصیام فی هذه الأیام کلها ، ویصوم یوما بدل یوم إن شاء الله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ویمکن المناقشة فی هذه الروایة من حیث المتن باشتمالها علی ما أجمع الأصحاب علی خلافه من تحریم صوم یوم الجمعة فتضعف بذلک عن أن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الکفارة فلا خلاف فیه بین الأصحاب ، وإنما الخلاف فی قدرها ، فذهب الأکثر إلی أنها کفارة کبری مخیرة ، وذهب ابن بابویه </w:t>
      </w:r>
      <w:r>
        <w:rPr>
          <w:rStyle w:val="FootnoteAnchor"/>
          <w:rtl w:val="true"/>
        </w:rPr>
        <w:footnoteReference w:id="369"/>
      </w:r>
      <w:r>
        <w:rPr>
          <w:rFonts w:ascii="IRNazanin" w:hAnsi="IRNazanin" w:eastAsia="IRNazanin"/>
          <w:color w:val="111111"/>
          <w:sz w:val="28"/>
          <w:sz w:val="28"/>
          <w:szCs w:val="28"/>
          <w:rtl w:val="true"/>
          <w:lang w:bidi="fa-IR"/>
        </w:rPr>
        <w:t xml:space="preserve">والمصنف فی النافع </w:t>
      </w:r>
      <w:r>
        <w:rPr>
          <w:rStyle w:val="FootnoteAnchor"/>
          <w:rtl w:val="true"/>
        </w:rPr>
        <w:footnoteReference w:id="370"/>
      </w:r>
      <w:r>
        <w:rPr>
          <w:rFonts w:ascii="IRNazanin" w:hAnsi="IRNazanin" w:eastAsia="IRNazanin"/>
          <w:color w:val="111111"/>
          <w:sz w:val="28"/>
          <w:sz w:val="28"/>
          <w:szCs w:val="28"/>
          <w:rtl w:val="true"/>
          <w:lang w:bidi="fa-IR"/>
        </w:rPr>
        <w:t>إلی أنها کفارة یمین ، وهی عتق رقبة أو إطعام عشرة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551000_388300464"/>
      <w:bookmarkStart w:id="124" w:name="_Toc42"/>
      <w:bookmarkEnd w:id="123"/>
      <w:r>
        <w:rPr>
          <w:rtl w:val="true"/>
        </w:rPr>
        <w:t>کفارة الصوم المنذور</w:t>
      </w:r>
      <w:r>
        <w:rPr>
          <w:rtl w:val="true"/>
        </w:rPr>
        <w:t>.</w:t>
      </w:r>
      <w:bookmarkEnd w:id="124"/>
    </w:p>
    <w:p>
      <w:pPr>
        <w:pStyle w:val="BookText"/>
        <w:rPr/>
      </w:pPr>
      <w:r>
        <w:rPr>
          <w:rFonts w:ascii="IRNazanin" w:hAnsi="IRNazanin" w:eastAsia="IRNazanin"/>
          <w:color w:val="111111"/>
          <w:sz w:val="28"/>
          <w:sz w:val="28"/>
          <w:szCs w:val="28"/>
          <w:rtl w:val="true"/>
          <w:lang w:bidi="fa-IR"/>
        </w:rPr>
        <w:t xml:space="preserve">مساکین أو کسوتهم ، ومع العجز فصیام ثلاثة أیام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وما رواه ابن بابویه فی الصحیح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یجعل علیه نذرا ولا یسمّیه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سمیت فهو ما سمیت ، وإن لم تسم شیئا فلیس بشی‌ء ، فإن قلت لله علیّ فکفارة یمین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رواه الشیخ فی الصحیح ،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إنی نذرت أن أصوم کل سبت ، وإن لم أصمه ما یلزمنی من الکفارة؟ فکتب 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تترکه إلا من علة ، ولیس علیک صومه فی سفر ولا مرض إلا أن تکون نویت ذلک ، وإن کنت أفطرت فیه من غیر علة فتصدق بعدد کل یوم لسبعة مساکین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وبمضمون هذه الروایة عبّر الصدوق فی المقنع إلا أنه قال بدل سبعة ، عشرة </w:t>
      </w:r>
      <w:r>
        <w:rPr>
          <w:rStyle w:val="FootnoteAnchor"/>
          <w:rtl w:val="true"/>
        </w:rPr>
        <w:footnoteReference w:id="374"/>
      </w:r>
      <w:r>
        <w:rPr>
          <w:rFonts w:ascii="IRNazanin" w:hAnsi="IRNazanin" w:eastAsia="IRNazanin"/>
          <w:color w:val="111111"/>
          <w:sz w:val="28"/>
          <w:sz w:val="28"/>
          <w:szCs w:val="28"/>
          <w:rtl w:val="true"/>
          <w:lang w:bidi="fa-IR"/>
        </w:rPr>
        <w:t xml:space="preserve">، فیکون بعض أفراد کفارة الیمین ، ومن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الکتاب نقل متون الأخبار وإفتاؤه بمضمونها ، ولعل لفظ السبعة وقع فی التهذیب سهوا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بأنها کبری مخیرة بما رواه الشیخ عن عبد الملک بن عمرو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لله علیه أن لا یرکب محرما فرکبه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فلیعتق رقبة ، أو لیصم شهرین ، أو لیطعم ستین مسکینا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25" w:name="pg14928_160167"/>
    </w:p>
    <w:p>
      <w:pPr>
        <w:pStyle w:val="BookText"/>
        <w:rPr/>
      </w:pPr>
      <w:bookmarkEnd w:id="125"/>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وعلی رسوله وعلی الأئمة علیهم السلام</w:t>
      </w:r>
    </w:p>
    <w:p>
      <w:pPr>
        <w:pStyle w:val="BookText"/>
        <w:rPr/>
      </w:pPr>
      <w:r>
        <w:rPr>
          <w:rFonts w:ascii="IRNazanin" w:hAnsi="IRNazanin" w:eastAsia="IRNazanin"/>
          <w:color w:val="111111"/>
          <w:sz w:val="28"/>
          <w:sz w:val="28"/>
          <w:szCs w:val="28"/>
          <w:rtl w:val="true"/>
          <w:lang w:bidi="fa-IR"/>
        </w:rPr>
        <w:t xml:space="preserve">وعن القاسم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یصوم یوما لله تعالی فوقع فی ذلک الیوم علی أهله ما علیه من الکفارة؟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یوما بدل یوم وتحریر رقبة مؤمنة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یا سیدی رجل نذر أن یصوم یوما بعینه فوقع فی ذلک الیوم علی أهله ما علیه من الکفارة؟ 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یوما بدل یوم وتحریر رقبة مؤمنة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بالطعن فی السند بأن راوی الأولی غیر موثق ، بل ولا ممدوح مدحا یعتد به ، وبأن راوی الثانیة وهو القاسم بن الفضیل مجهول ، وبأن الثالثة مضمرة وفی طریقها محمد بن جعفر الرزاز</w:t>
      </w:r>
      <w:r>
        <w:rPr>
          <w:rStyle w:val="FootnoteAnchor"/>
          <w:rtl w:val="true"/>
        </w:rPr>
        <w:footnoteReference w:id="378"/>
      </w:r>
      <w:r>
        <w:rPr>
          <w:rFonts w:ascii="IRNazanin" w:hAnsi="IRNazanin" w:eastAsia="IRNazanin"/>
          <w:color w:val="111111"/>
          <w:sz w:val="28"/>
          <w:sz w:val="28"/>
          <w:szCs w:val="28"/>
          <w:rtl w:val="true"/>
          <w:lang w:bidi="fa-IR"/>
        </w:rPr>
        <w:t>وهو غیر موثق أیضا ، وما هذا شأنه لا یمکن التعلق به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بأن الروایتین الأخیرتین إنما تضمنتا الأمر بتحریر الرقبة وهو غیر متعین إجماعا ، فکما یحتمل التخییر بینه وبین نوعی الکبری کذا یحتمل التخییر بینه وبین إطعام العشرة مساکین أو کسوتهم کما تضمنته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الأولی فیمکن حملها علی الاستحباب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 ، الکذب علی الله وعلی رسوله وعلی الأئمة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551002_388300464"/>
      <w:bookmarkStart w:id="127" w:name="_Toc43"/>
      <w:bookmarkEnd w:id="126"/>
      <w:r>
        <w:rPr>
          <w:rtl w:val="true"/>
        </w:rPr>
        <w:t>حکم الکذب علی الله والرسول والأئمة</w:t>
      </w:r>
      <w:bookmarkStart w:id="128" w:name="pg14928_160168"/>
      <w:bookmarkEnd w:id="127"/>
    </w:p>
    <w:p>
      <w:pPr>
        <w:pStyle w:val="BookText"/>
        <w:rPr/>
      </w:pPr>
      <w:bookmarkEnd w:id="128"/>
      <w:r>
        <w:rPr>
          <w:rFonts w:ascii="IRNazanin" w:hAnsi="IRNazanin" w:eastAsia="IRNazanin"/>
          <w:color w:val="111111"/>
          <w:sz w:val="28"/>
          <w:sz w:val="28"/>
          <w:szCs w:val="28"/>
          <w:rtl w:val="true"/>
          <w:lang w:bidi="fa-IR"/>
        </w:rPr>
        <w:t>حرام علی الصائم وغیره ، وإن تأکد فی الصائم ، لکن لا یجب به قضاء ولا کفارة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حرام علی الأظهر ، ولا تجب به کفارة ولا 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یجبان به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علی الصائم وغیره ، وإن تأکد علی الصائم ، لکن لا یجب به قضاء ولا کفارة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الأصح أن ذلک غیر مفسد للصوم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بأنه موجب للقضاء والکفارة للشیخ </w:t>
      </w:r>
      <w:r>
        <w:rPr>
          <w:rStyle w:val="FootnoteAnchor"/>
          <w:rtl w:val="true"/>
        </w:rPr>
        <w:footnoteReference w:id="380"/>
      </w:r>
      <w:r>
        <w:rPr>
          <w:rFonts w:ascii="IRNazanin" w:hAnsi="IRNazanin" w:eastAsia="IRNazanin"/>
          <w:color w:val="111111"/>
          <w:sz w:val="28"/>
          <w:sz w:val="28"/>
          <w:szCs w:val="28"/>
          <w:rtl w:val="true"/>
          <w:lang w:bidi="fa-IR"/>
        </w:rPr>
        <w:t xml:space="preserve">وجماعة ، استنادا إلی روایة ضعیفة مشتملة علی ما أجمع الأصحاب علی بطلانه ، ومع ذلک فلا تدل علی لزوم الکفارة صریحا ، لأنه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الکذبة تنقض الوضوء وتفطر الصائم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والإفطار یستلزم وجوب القضاء ، أما لزوم الکفارة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وجوب الکفارة علی من أفطر متعمدا ، وهذا الکذب مفطر کما هو المقدر ، فیترتب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معنی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إفساد الصوم بالأکل والشرب فیکون حقیقة فیه ، واللفظ إنما یحمل علی حقیقته لا علی مجازه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فهذه الروایة ضعیفة جدا فلا یمکن التعلق بها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الارتماس حرام علی الأظهر ، ولا تجب به کفارة ولا 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یجبان به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تحریم الارتماس وأنه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551004_388300464"/>
      <w:bookmarkStart w:id="130" w:name="_Toc44"/>
      <w:bookmarkEnd w:id="129"/>
      <w:r>
        <w:rPr>
          <w:rtl w:val="true"/>
        </w:rPr>
        <w:t>حکم الارتماس للصائم</w:t>
      </w:r>
      <w:bookmarkStart w:id="131" w:name="pg14928_160169"/>
      <w:bookmarkEnd w:id="130"/>
    </w:p>
    <w:p>
      <w:pPr>
        <w:pStyle w:val="BookText"/>
        <w:rPr/>
      </w:pPr>
      <w:bookmarkEnd w:id="131"/>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بالحقنة بالجامد علی الأصحّ ، ویحرم بالمائع ، ویجب به القضاء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ونام ناویا للغسل ، ثم انتبه ثم نام کذلک ، ثم انتبه ونام ثالثة ناویا حتی طلع الفجر ، لزمته الکفارة علی قول مشهور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به قضاء ولا کفارة ، وقد تقدم الکلام فی ذلک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لا بأس بالحقنة بالجامد علی الأصح ، ویحرم بالمائع ، ویجب به القضاء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تحریم الاحتقان مطلقا ، وأنه لا یوجب قضاء ولا کفارة ، وقد تقدم الکلام فی ذلک أیضا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من أجنب ونام ناویا للغسل ، ثم انتبه ثم نام کذلک ، ثم انتبه ونام ثالثة ناویا حتی طلع الفجر ، لزمته الکفارة علی قول مشهور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للشیخین </w:t>
      </w:r>
      <w:r>
        <w:rPr>
          <w:rStyle w:val="FootnoteAnchor"/>
          <w:rtl w:val="true"/>
        </w:rPr>
        <w:footnoteReference w:id="384"/>
      </w:r>
      <w:r>
        <w:rPr>
          <w:rFonts w:ascii="IRNazanin" w:hAnsi="IRNazanin" w:eastAsia="IRNazanin"/>
          <w:color w:val="111111"/>
          <w:sz w:val="28"/>
          <w:sz w:val="28"/>
          <w:szCs w:val="28"/>
          <w:rtl w:val="true"/>
          <w:lang w:bidi="fa-IR"/>
        </w:rPr>
        <w:t xml:space="preserve">وأتباعهما </w:t>
      </w:r>
      <w:r>
        <w:rPr>
          <w:rStyle w:val="FootnoteAnchor"/>
          <w:rtl w:val="true"/>
        </w:rPr>
        <w:footnoteReference w:id="385"/>
      </w:r>
      <w:r>
        <w:rPr>
          <w:rFonts w:ascii="IRNazanin" w:hAnsi="IRNazanin" w:eastAsia="IRNazanin"/>
          <w:color w:val="111111"/>
          <w:sz w:val="28"/>
          <w:sz w:val="28"/>
          <w:szCs w:val="28"/>
          <w:rtl w:val="true"/>
          <w:lang w:bidi="fa-IR"/>
        </w:rPr>
        <w:t xml:space="preserve">، واستدل علیه فی التهذیب بما رواه عن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یعتق رقبة ، أو یصوم شهرین متتابعین ، أو یطعم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خلیق أن لا أراه یدرکه أبدا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551006_388300464"/>
      <w:bookmarkStart w:id="133" w:name="_Toc45"/>
      <w:bookmarkEnd w:id="132"/>
      <w:r>
        <w:rPr>
          <w:rtl w:val="true"/>
        </w:rPr>
        <w:t>ما یجب بالاحتقان</w:t>
      </w:r>
      <w:bookmarkEnd w:id="1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551008_388300464"/>
      <w:bookmarkStart w:id="135" w:name="_Toc46"/>
      <w:bookmarkEnd w:id="134"/>
      <w:r>
        <w:rPr>
          <w:rtl w:val="true"/>
        </w:rPr>
        <w:t>ما یجب بتکرار النوم حتی الفجر</w:t>
      </w:r>
      <w:bookmarkEnd w:id="135"/>
    </w:p>
    <w:p>
      <w:pPr>
        <w:pStyle w:val="BookText"/>
        <w:rPr/>
      </w:pPr>
      <w:r>
        <w:rPr>
          <w:rFonts w:ascii="IRNazanin" w:hAnsi="IRNazanin" w:eastAsia="IRNazanin"/>
          <w:color w:val="111111"/>
          <w:sz w:val="28"/>
          <w:sz w:val="28"/>
          <w:szCs w:val="28"/>
          <w:rtl w:val="true"/>
          <w:lang w:bidi="fa-IR"/>
        </w:rPr>
        <w:t xml:space="preserve">وعن سلیمان بن جعفر المروزی ، عن الفقیه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أجنب الرجل فی شهر رمضان بلیل فعلیه صوم شهرین متتابعین مع صوم ذلک الیوم ، ولا یدرک فضل یومه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إبراهیم بن عبد الحمید ، عن بعض موالیه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احتلم نهارا فی شهر رمضان فلا ینام حتی یغتسل ، ومن أجنب فی شهر رمضان فنام حتی یصبح فعلیه عتق رقبة أو إطعام ستین مسکینا وقضاء ذلک الیوم ویتم صیامه ، ولن یدرکه أبدا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ولیس فی هذه الروایات مع اشتراکها فی ضعف السند دلالة علی هذا التفصیل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فلأنها إنما تضمنت تعلق الکفارة بمن تعمد ترک الاغتسال لا بمن تکرر نومه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فلأنها مطلقة ولیس حملها علی حالة تکرار النوم بأولی من حملها علی حالة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 فلاقتضائها ترتب الکفارة علی من أصبح فی النومة الأولی ولا قائل به ، مع أنها ضعیفة جدا بجهالة السائل والمسؤول ، ویمکن حملها علی من نام مع العزم علی ترک الاغتسال فإنه کتعمد البقاء علی الجنابة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ما اختاره المصنف فی المعتبر ، والعلامة فی المنتهی </w:t>
      </w:r>
      <w:r>
        <w:rPr>
          <w:rStyle w:val="FootnoteAnchor"/>
          <w:rtl w:val="true"/>
        </w:rPr>
        <w:footnoteReference w:id="389"/>
      </w:r>
      <w:r>
        <w:rPr>
          <w:rFonts w:ascii="IRNazanin" w:hAnsi="IRNazanin" w:eastAsia="IRNazanin"/>
          <w:color w:val="111111"/>
          <w:sz w:val="28"/>
          <w:sz w:val="28"/>
          <w:szCs w:val="28"/>
          <w:rtl w:val="true"/>
          <w:lang w:bidi="fa-IR"/>
        </w:rPr>
        <w:t xml:space="preserve">من سقوط الکفارة مع تکرار النوم ناویا للغسل ، تمسکا بأصالة البراءة ، وأن النوم سائغ ولا قصد له فی ترک الغسل فلا عقوبة ، إذ الکفارة إنما تترتب علی </w:t>
      </w:r>
      <w:bookmarkStart w:id="136" w:name="pg14928_160171"/>
    </w:p>
    <w:p>
      <w:pPr>
        <w:pStyle w:val="BookText"/>
        <w:rPr/>
      </w:pPr>
      <w:bookmarkEnd w:id="136"/>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فی الصوم الواجب المتعین بتسعة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المفطر قبل مراعاة الفجر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التفریط والإثم ، ولیس أحدهما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یجب القضاء فی الصوم الواجب المعین بتسعة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اشترطنا الوجوب والتعیین لأن ما لیس بمتعین وإن فسد صومه فلیس الإتیان ببدله قضاء ، لأن القضاء اسم لفعل مثل المقضی بعد خروج وقته ، وإلا فکل صوم صادفه أحد ما نذکره فإنه یفسد ، فإن کان واجبا غیر متعین أتی بالبدل ولا یسمی قضاء ، وإن کان متعینا فالبدل قضاء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المصنف وغیره أن من أخر صیام الثلاثة الأیام من الشهر استحب له قضاؤها ، وعلی هذا فیستحب قضاؤها إذا صادفها أحد هذه الأمور التسعة ، وقد یجب بالنذر وشبهه لکن الوجوب بالأصالة إنما یثبت فی الواجب المعین کما ذکره المصنف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المفطر قبل مراعاة الفجر مع القدرة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 من استصحب بقاء اللیل ففعل المفطر ولم یراع الفجر مع القدرة علی المراعاة فصادف فعله النهار وجب علیه القضاء دون الکفارة ، أما سقوط الکفارة فللأصل وإباحة الفعل ، إذ لا خلاف فی جواز فعل المفطر مع الظن الحاصل من استصحاب بقاء اللیل ، بل مع الشک فی طلوع الفجر فینتفی المقتضی للتکفیر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القضاء فتدل علیه روایات ، منها ما رواه الشیخ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رجل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551010_388300464"/>
      <w:bookmarkStart w:id="138" w:name="_Toc47"/>
      <w:bookmarkEnd w:id="137"/>
      <w:r>
        <w:rPr>
          <w:rtl w:val="true"/>
        </w:rPr>
        <w:t>ما یوجب القضاء فقط</w:t>
      </w:r>
      <w:bookmarkEnd w:id="138"/>
    </w:p>
    <w:p>
      <w:pPr>
        <w:pStyle w:val="BookText"/>
        <w:rPr/>
      </w:pPr>
      <w:r>
        <w:rPr>
          <w:rFonts w:ascii="IRNazanin" w:hAnsi="IRNazanin" w:eastAsia="IRNazanin"/>
          <w:color w:val="111111"/>
          <w:sz w:val="28"/>
          <w:sz w:val="28"/>
          <w:szCs w:val="28"/>
          <w:rtl w:val="true"/>
          <w:lang w:bidi="fa-IR"/>
        </w:rPr>
        <w:t xml:space="preserve">تسحّر ثم خرج من بیته وقد طلع الفجر وتبین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صومه ذلک ثم لیقضیه ، وإن تسحّر فی غیر شهر رمضان بعد الفجر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کان لیلة یصلی وأنا آکل فانصرف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جعفر فقد أکل وشرب بعد الفجر ، فأمرنی فأفطرت ذلک الیوم فی غیر شهر رمضان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 ما طلع الفجر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قام فنظر فلم یر الفجر فأکل ثم عاد فرأی الفجر فلیتم صومه ولا إعادة علیه ، وان کان قام فأکل وشرب ثم نظر إلی الفجر فرأی أنه قد طلع فلیتم صومه ویقضی یوما آخر ، لأنه بدأ بالأکل قبل النظر فعلیه الإعادة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المفطر قبل مراعاة الفجر ، انتفاء القضاء إذا تناول المفطر بعد المراعاة ، أی بعد ظن بقاء اللیل المستند إلی المراعاة ، ویدل علیه مضافا إلی الأصل وموثقة سماعة المتقدمة ما رواه الشیخ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الجاریة أن تنظر طلع الفجر أم لا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 فآکل ثم أنظر فأجده قد طلع حین نظرت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یومه وتقضیه ، وأما أنک لو کنت أنت الذی نظرت ما کان علیک قضاؤه </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یومک بدل یومه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اعتبار قید القدرة أن من ترک المراعاة مع العجز عنها فتناول فصادف النهار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للأصل ، واختصاص </w:t>
      </w:r>
    </w:p>
    <w:p>
      <w:pPr>
        <w:pStyle w:val="BookText"/>
        <w:rPr/>
      </w:pPr>
      <w:r>
        <w:rPr>
          <w:rFonts w:ascii="IRNazanin" w:hAnsi="IRNazanin" w:eastAsia="IRNazanin"/>
          <w:color w:val="111111"/>
          <w:sz w:val="28"/>
          <w:sz w:val="28"/>
          <w:szCs w:val="28"/>
          <w:rtl w:val="true"/>
          <w:lang w:bidi="fa-IR"/>
        </w:rPr>
        <w:t>والإفطار إخلادا إلی من أخبر أن الفجر لم یطلع ، مع القدرة علی عرفانه ویکون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العمل بقول المخبر بطلوعه والإفطار لظنّه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المتضمنة لوجوب القضاء بالقادر علی المراعاة ، فیبقی ما عداه علی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مقتضی روایة الحلبی أن من تناول المفطر فی غیر شهر رمضان بعد طلوع الفجر فسد صومه سواء کان الصوم واجبا أو مندوبا ، وسواء کان التناول مع المراعاة أو بدونها </w:t>
      </w:r>
      <w:r>
        <w:rPr>
          <w:rStyle w:val="FootnoteAnchor"/>
          <w:rtl w:val="true"/>
        </w:rPr>
        <w:footnoteReference w:id="394"/>
      </w:r>
      <w:r>
        <w:rPr>
          <w:rFonts w:ascii="IRNazanin" w:hAnsi="IRNazanin" w:eastAsia="IRNazanin"/>
          <w:color w:val="111111"/>
          <w:sz w:val="28"/>
          <w:sz w:val="28"/>
          <w:szCs w:val="28"/>
          <w:rtl w:val="true"/>
          <w:lang w:bidi="fa-IR"/>
        </w:rPr>
        <w:t>، وبذلک صرح العلامة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بغیر الواجب المعین ، أما المعین فالأظهر مساواته لصوم رمضان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والإفطار إخلادا إلی من أخبر أن الفجر لم یطلع مع القدرة علی عرفانه ویکون طالعا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لو أخبره غیره بأن الفجر لم یطلع فأخلد إلیه ، أی رکن إلیه مع القدرة علی المراعاة وترکها ، ثم فعل المفطر وتبین طلوعه وقت التناول وجب علیه القضاء دون الکفارة ، ومستند الحکمین معلوم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العبارة یقتضی عدم الفرق فی المخبر بین الواحد والمتعدد ، واستقرب المحقق الشیخ علی سقوط القضاء لو کان المخبر عدلین لأنهما حجة شرعیة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الشارح البأس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لا ینافیه ، لأنه فرض فیه کون المخبر واحدا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 العمل بقول المخبر بطلوعه والإفطار لظنه کذبه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الإفطار 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العمل ، والمراد بظن کذبه ظن المفطر أن المخبر کاذب فی إخباره ، وقد قطع الأصحاب بوجوب القضاء علی </w:t>
      </w:r>
    </w:p>
    <w:p>
      <w:pPr>
        <w:pStyle w:val="BookText"/>
        <w:rPr/>
      </w:pPr>
      <w:r>
        <w:rPr>
          <w:rFonts w:ascii="IRNazanin" w:hAnsi="IRNazanin" w:eastAsia="IRNazanin"/>
          <w:color w:val="111111"/>
          <w:sz w:val="28"/>
          <w:sz w:val="28"/>
          <w:szCs w:val="28"/>
          <w:rtl w:val="true"/>
          <w:lang w:bidi="fa-IR"/>
        </w:rPr>
        <w:t>وکذا الإفطار تقلیدا أن اللیل دخل ثم تبین فساد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شأنه دون الکفارة ، أما انتفاء التکفیر فلما سبق ، وأما وجوب القضاء فلما رواه الشیخ فی الصحیح ،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خرج فی رمضان وأصحابه یتسحرون فی بیت فنظر إلی الفجر فناداهم ، فکف بعضهم ، وظن بعض أنه یسخر فأکل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صومه ویقضی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ومورد الروایة إخبار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استقرب العلامة فی المنتهی </w:t>
      </w:r>
      <w:r>
        <w:rPr>
          <w:rStyle w:val="FootnoteAnchor"/>
          <w:rtl w:val="true"/>
        </w:rPr>
        <w:footnoteReference w:id="398"/>
      </w:r>
      <w:r>
        <w:rPr>
          <w:rFonts w:ascii="IRNazanin" w:hAnsi="IRNazanin" w:eastAsia="IRNazanin"/>
          <w:color w:val="111111"/>
          <w:sz w:val="28"/>
          <w:sz w:val="28"/>
          <w:szCs w:val="28"/>
          <w:rtl w:val="true"/>
          <w:lang w:bidi="fa-IR"/>
        </w:rPr>
        <w:t xml:space="preserve">والشهیدان </w:t>
      </w:r>
      <w:r>
        <w:rPr>
          <w:rStyle w:val="FootnoteAnchor"/>
          <w:rtl w:val="true"/>
        </w:rPr>
        <w:footnoteReference w:id="399"/>
      </w:r>
      <w:r>
        <w:rPr>
          <w:rFonts w:ascii="IRNazanin" w:hAnsi="IRNazanin" w:eastAsia="IRNazanin"/>
          <w:color w:val="111111"/>
          <w:sz w:val="28"/>
          <w:sz w:val="28"/>
          <w:szCs w:val="28"/>
          <w:rtl w:val="true"/>
          <w:lang w:bidi="fa-IR"/>
        </w:rPr>
        <w:t xml:space="preserve">وجوب القضاء والکفارة لو کان المخبر عدلین ، للحکم بقولهما </w:t>
      </w:r>
      <w:r>
        <w:rPr>
          <w:rStyle w:val="FootnoteAnchor"/>
          <w:rtl w:val="true"/>
        </w:rPr>
        <w:footnoteReference w:id="400"/>
      </w:r>
      <w:r>
        <w:rPr>
          <w:rFonts w:ascii="IRNazanin" w:hAnsi="IRNazanin" w:eastAsia="IRNazanin"/>
          <w:color w:val="111111"/>
          <w:sz w:val="28"/>
          <w:sz w:val="28"/>
          <w:szCs w:val="28"/>
          <w:rtl w:val="true"/>
          <w:lang w:bidi="fa-IR"/>
        </w:rPr>
        <w:t>شرعا ، فیکون کتعمد الإفطار مع تیقن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الإفطار تقلیدا أن اللیل دخل ثم تبین فساد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مشکل ، لأن المفطر إن کان ممن لا یسوغ له التقلید فینبغی أن یکون علیه القضاء والکفارة ، وإن کان ممن یسوغ له ذلک اتجه الحکم بسقوطهما ، لاستناد فعله إلی إذن الشارع علی هذا التقدیر ، إلا أن یقال إن ذلک لا یقتضی سقوط القضاء کما فی تناول المفطر قبل مراعاة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دلیل الوجوب هنا کما ثبت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یقتضی عدم الفرق فی المخبر بین المتحد والمتعدد ، ولا بین العدل والفاسق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المحقق الشیخ علی بأنه لو شهد بالغروب عدلان ثم بان کذبهما فلا شی‌ء علی المفطر ، وإن کان ممن لا یجوز له التقلید ، لأن شهادتهما حجة شرعیة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والإفطار للظلمة الموهمة دخول اللیل ، فلو غلب علی ظنّه لم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بانتفاء ما یدل علی جواز التعویل علی البینة علی وجه العموم ، خصوصا فی موضع یجب فیه 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والإفطار للظلمة الموهمة دخول اللیل ، فلو غلب علی ظنه لم یفطر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هذه المسألة یتوقف علی بیان مقدمة ، وهی أنه لا خلاف بین علمائنا ظاهرا فی جواز الإفطار عند ظن الغروب إذا لم یکن للظان طریق إلی العلم ، وإنما اختلفوا فی وجوب القضاء وعدمه إذا انکشف فساد الظن ، فذهب الشیخ فی جملة من کتبه </w:t>
      </w:r>
      <w:r>
        <w:rPr>
          <w:rStyle w:val="FootnoteAnchor"/>
          <w:rtl w:val="true"/>
        </w:rPr>
        <w:footnoteReference w:id="402"/>
      </w:r>
      <w:r>
        <w:rPr>
          <w:rFonts w:ascii="IRNazanin" w:hAnsi="IRNazanin" w:eastAsia="IRNazanin"/>
          <w:color w:val="111111"/>
          <w:sz w:val="28"/>
          <w:sz w:val="28"/>
          <w:szCs w:val="28"/>
          <w:rtl w:val="true"/>
          <w:lang w:bidi="fa-IR"/>
        </w:rPr>
        <w:t xml:space="preserve">، وابن بابویه فیمن لا یحضره الفقیه </w:t>
      </w:r>
      <w:r>
        <w:rPr>
          <w:rStyle w:val="FootnoteAnchor"/>
          <w:rtl w:val="true"/>
        </w:rPr>
        <w:footnoteReference w:id="403"/>
      </w:r>
      <w:r>
        <w:rPr>
          <w:rFonts w:ascii="IRNazanin" w:hAnsi="IRNazanin" w:eastAsia="IRNazanin"/>
          <w:color w:val="111111"/>
          <w:sz w:val="28"/>
          <w:sz w:val="28"/>
          <w:szCs w:val="28"/>
          <w:rtl w:val="true"/>
          <w:lang w:bidi="fa-IR"/>
        </w:rPr>
        <w:t>، وجمع من الأصحاب إلی أنه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404"/>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405"/>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فی المعتبر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والأخبار المستفیضة ، کصحیحة زرارة عن أبی جعفر علیه السلام أنه قال لرجل ظن أن الشمس قد غابت فأفطر ثم أبصر الشمس بعد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قضاء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صحیحة لزرارة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غاب القرص ، فإن رأیته بعد ذلک وقد صلیت أعدت الصلاة ومضی صومک ، وتکف عن الطعام إن کنت أصبت منه شیئا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صام ثم ظن أن الشمس قد غابت وفی السماء علة فأفطر ثم أن السحاب انجلی فإذا الشمس لم تغب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صومه ولا یقضیه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زید الشحام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صام ثم ظن أن اللیل قد دخل وأن الشمس قد غابت وکان فی السماء سحاب فأفطر ، ثم إن السحاب انجلی فإذا الشمس لم تغب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صومه ولا یقضیه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بالوجوب </w:t>
      </w:r>
      <w:r>
        <w:rPr>
          <w:rStyle w:val="FootnoteAnchor"/>
          <w:rtl w:val="true"/>
        </w:rPr>
        <w:footnoteReference w:id="411"/>
      </w:r>
      <w:r>
        <w:rPr>
          <w:rFonts w:ascii="IRNazanin" w:hAnsi="IRNazanin" w:eastAsia="IRNazanin"/>
          <w:color w:val="111111"/>
          <w:sz w:val="28"/>
          <w:sz w:val="28"/>
          <w:szCs w:val="28"/>
          <w:rtl w:val="true"/>
          <w:lang w:bidi="fa-IR"/>
        </w:rPr>
        <w:t>بأنه تناول ما ینافی الصوم عمدا فلزمه القضاء ، وتسقط الکفارة ، لعدم العلم ولحصول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 عن محمد بن عیسی ، عن یونس ، عن أبی بصیر وسماعة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صاموا شهر رمضان فغشیهم سحاب أسود عند غروب الشمس فرأوا أنه اللیل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الذی أفطر صیام ذلک الیوم ، 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الصِّیامَ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أکل قبل أن یدخل اللیل فعلیه قضاؤه ، لأنه أکل متعمدا </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بالمنع من الملازمة ، فإن القضاء فرض مستأنف فلا یثبت إلا مع قیام الدلیل علیه ، فکیف مع قیام الدلیل علی خلافه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فضعیفة السند باشتماله علی محمد بن عیسی عن یونس ، </w:t>
      </w:r>
    </w:p>
    <w:p>
      <w:pPr>
        <w:pStyle w:val="BookText"/>
        <w:rPr/>
      </w:pPr>
      <w:r>
        <w:rPr>
          <w:rFonts w:ascii="IRNazanin" w:hAnsi="IRNazanin" w:eastAsia="IRNazanin"/>
          <w:color w:val="111111"/>
          <w:sz w:val="28"/>
          <w:sz w:val="28"/>
          <w:szCs w:val="28"/>
          <w:rtl w:val="true"/>
          <w:lang w:bidi="fa-IR"/>
        </w:rPr>
        <w:t xml:space="preserve">وباشتراک أبی بصیر بین الثقة والضعیف ، ونصّ الشیخ علی أن سماعة کان واقفیا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فیمکن حملها علی الاستحباب توفیقا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الروایة أنه متی شک فی دخول اللیل عند العارض وتساوت ظنونه ولم یکن لأحدهما مزیة علی الآخر لم یجز له أن یفطر حتی یتیقن دخول اللیل أو یغلب علی ظنه ، ومتی أفطر والأمر علی ما وصفناه وجب علیه القضاء حسب ما تضمنه هذا الخبر ، فأما من غلب علی ظنه دخول اللیل فأفطر ثم یتبین بعد ذلک أنه لم یکن قد دخل فلیکف عن الطعام ولیس علیه قضاء حسب ما تضمنته الأخبار الأولة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ذلک فنقول یمکن أن یرید المصنف بالوهم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والإفطار للظلمة الموهمة ، معناه المتعارف وهو الطرف المرجوح المقابل للظن ، وإیجاب القضاء علی هذا التقدیر واضح ، لکن الحکم بعدم وجوب الکفارة مشکل علی إطلاقه ، بل ینبغی القطع بالوجوب لو انکشف فساد الوهم وبقاء النهار ، کما أن الظاهر سقوطها وسقوط القضاء أیضا لو تبین دخول اللیل وقت الإفطار ، وإنما الإشکال مع استمرار الاشتباه فیمکن القول بالوجوب لأصالة بقاء النهار ، وعدمه للشک فی الموجب ، وهو الإفطار فی نهار رمضان ، وهو خیرة المنتهی </w:t>
      </w:r>
      <w:r>
        <w:rPr>
          <w:rStyle w:val="FootnoteAnchor"/>
          <w:rtl w:val="true"/>
        </w:rPr>
        <w:footnoteReference w:id="415"/>
      </w:r>
      <w:r>
        <w:rPr>
          <w:rFonts w:ascii="IRNazanin" w:hAnsi="IRNazanin" w:eastAsia="IRNazanin"/>
          <w:color w:val="111111"/>
          <w:sz w:val="28"/>
          <w:sz w:val="28"/>
          <w:szCs w:val="28"/>
          <w:rtl w:val="true"/>
          <w:lang w:bidi="fa-IR"/>
        </w:rPr>
        <w:t xml:space="preserve">، وعلی هذه الصورة یمکن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المراد بالوهم فی عبارة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 فإنه أحد معانیه ، لکن یشکل الحکم بوجوب القضاء معه وسقوطه مع غلبة الظن ، لانتفاء ما یدل علی هذا التفصیل من النص ، ولأن مراتب الظن غیر منضبطة ، إذ ما من ظن إلا وفوقه ما هو أقوی منه ودونه أدنی ، لاختلاف الأمارات </w:t>
      </w:r>
    </w:p>
    <w:p>
      <w:pPr>
        <w:pStyle w:val="BookText"/>
        <w:rPr/>
      </w:pPr>
      <w:r>
        <w:rPr>
          <w:rFonts w:ascii="IRNazanin" w:hAnsi="IRNazanin" w:eastAsia="IRNazanin"/>
          <w:color w:val="111111"/>
          <w:sz w:val="28"/>
          <w:sz w:val="28"/>
          <w:szCs w:val="28"/>
          <w:rtl w:val="true"/>
          <w:lang w:bidi="fa-IR"/>
        </w:rPr>
        <w:t>وتعمد القی‌ء ، ولو ذرعه لم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الموجبة له ، فالوقوف علی أول جزء من مراتبه لا یکاد یتحقق ، بل ولا علی 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الشهید فی بعض تحقیقاته علی هذا المحل بین الوهم والظن ، بأن المراد من الوهم ترجیح أحد الطرفین لا لأمارة شرعیة ، ومن الظن الترجیح لأمارة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غرابته غیر مستقیم ، لأن الظن المجوز للإفطار لا یفرق فیه بین الأسباب المثیرة </w:t>
      </w:r>
      <w:r>
        <w:rPr>
          <w:rStyle w:val="FootnoteAnchor"/>
          <w:rtl w:val="true"/>
        </w:rPr>
        <w:footnoteReference w:id="417"/>
      </w:r>
      <w:r>
        <w:rPr>
          <w:rFonts w:ascii="IRNazanin" w:hAnsi="IRNazanin" w:eastAsia="IRNazanin"/>
          <w:color w:val="111111"/>
          <w:sz w:val="28"/>
          <w:sz w:val="28"/>
          <w:szCs w:val="28"/>
          <w:rtl w:val="true"/>
          <w:lang w:bidi="fa-IR"/>
        </w:rPr>
        <w:t>له ، بل مورد النصوص سقوط القضاء مع حصول الظن الذی سمّاه الشهید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فالأمر فی العبارة هیّن إذا کان الحکم واضح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وتعمد القی‌ء ، ولو ذرعه لم یفطر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حکم تعمد القی‌ء للصائم بعد اتفاقهم علی أنه لو ذرعه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سبقه بغیر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یفطر ، فذهب الشیخ وأکثر الأصحاب إلی أنه موجب للقضاء خاصة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محرم ولا یجب به قضاء ولا کفارة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السید المرتضی عن بعض علمائنا قولا بأنه موجب للقضاء والکفارة ، وعن بعضهم أنه ینقض الصوم ولا یبطله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الأشبه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انتفاء الکفارة التمسک بمقتضی الأصل ، وعلی وجوب القضاء 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تقیأ الصائم فعلیه قضاء ذلک الیوم ، وإن ذرعه من غیر أن یتقیأ فلیتم صومه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والحقنة بالمائع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تقیأ الصائم فقد أفطر ، وإن ذرعه من غیر أن یتقیأ فلیتم صومه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أمکن الاستدلال بهذه الروایة علی وجوب الکفارة أیضا ، لاقتضائها کون القی‌ء مفطرا ، ومن تعمد الإفطار لزمته الکفارة کما دلّت علیه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ما سبق من أن المتبادر من الإفطار إفساد الصوم بالأکل والشرب فیجب الحمل علیه خاصة ، لأن اللفظ إنما یحمل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إدریس والمرتضی بأصالة البراءة من وجوب القضاء ، وبأن الصوم إمساک عما یصل إلی الجوف لا عما ینفصل عنها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عبد الله بن میمون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والاحتلام والحجامة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بأن الأصل یرتفع بما ذکرناه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الثانی بأنه اجتهاد فی مقابلة النص فلا یکون 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الروایة بالحمل علی غیر العامد ،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والحقنة بالمائع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فی ذلک ، وأن الأظهر أنها لا توجب قضاء ولا کفارة وإن کانت محرمة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ودخول الماء الحلق للتبرد دون التمضمض به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ودخول الماء للحلق للتبرد ، دون المضمضة به للطهارة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 من أدخل فمه الماء فابتلعه سهوا ، فإن کان متبردا فعلیه القضاء ، وإن کان للمضمضة به للطهارة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علمائنا </w:t>
      </w:r>
      <w:r>
        <w:rPr>
          <w:rStyle w:val="FootnoteAnchor"/>
          <w:rtl w:val="true"/>
        </w:rPr>
        <w:footnoteReference w:id="426"/>
      </w:r>
      <w:r>
        <w:rPr>
          <w:rFonts w:ascii="IRNazanin" w:hAnsi="IRNazanin" w:eastAsia="IRNazanin"/>
          <w:color w:val="111111"/>
          <w:sz w:val="28"/>
          <w:sz w:val="28"/>
          <w:szCs w:val="28"/>
          <w:rtl w:val="true"/>
          <w:lang w:bidi="fa-IR"/>
        </w:rPr>
        <w:t xml:space="preserve">، واستدل علیه بما رواه الشیخ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عبث بالماء یتمضمض به من عطش فدخل حلقه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القضاء ، وإن کان فی وضوء فلا بأس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w:t>
      </w:r>
      <w:r>
        <w:rPr>
          <w:rStyle w:val="FootnoteAnchor"/>
          <w:rtl w:val="true"/>
        </w:rPr>
        <w:footnoteReference w:id="428"/>
      </w:r>
      <w:r>
        <w:rPr>
          <w:rFonts w:ascii="IRNazanin" w:hAnsi="IRNazanin" w:eastAsia="IRNazanin"/>
          <w:color w:val="111111"/>
          <w:sz w:val="28"/>
          <w:sz w:val="28"/>
          <w:szCs w:val="28"/>
          <w:rtl w:val="true"/>
          <w:lang w:bidi="fa-IR"/>
        </w:rPr>
        <w:t xml:space="preserve">، وإن تمضمض فی غیر وقت فریضة فدخل الماء حلقه فعلیه الإعادة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الروایتین ضعف من حیث السند </w:t>
      </w:r>
      <w:r>
        <w:rPr>
          <w:rStyle w:val="FootnoteAnchor"/>
          <w:rtl w:val="true"/>
        </w:rPr>
        <w:footnoteReference w:id="430"/>
      </w:r>
      <w:r>
        <w:rPr>
          <w:rFonts w:ascii="IRNazanin" w:hAnsi="IRNazanin" w:eastAsia="IRNazanin"/>
          <w:color w:val="111111"/>
          <w:sz w:val="28"/>
          <w:sz w:val="28"/>
          <w:szCs w:val="28"/>
          <w:rtl w:val="true"/>
          <w:lang w:bidi="fa-IR"/>
        </w:rPr>
        <w:t xml:space="preserve">، مع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یتوضأ للصلاة فیدخل الماء حلقه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وضوءه لصلاة فریضة فلیس علیه شی‌ء ، وإن کان وضوءه لصلاة نافلة فعلیه القضاء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دلت الروایة علی وجوب القضاء إذا دخل الماء للحق من وضوء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 وجوب القضاء إذا دخل من مضمضة التبرد أو العبث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الکفارة فلا تثبت إلا مع تعمّد الازدراد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ومعاودة الجنب النوم ثانیا حتی یطلع الفجر ناویا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معنی دخول الماء من الوضوء الواجب دخوله من المضمضة للتداوی ، أو لإزالة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 بالمضمضة الاستنشاق فی هذا الحکم قطعا ، فلا یجب بما یسبق منه قضاء ولا کفارة ، بل لو قیل بأن تعمد إدخال الماء من الأنف غیر مفسد للصوم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المعروف من مذهب الأصحاب جواز المضمضة للصائم فی الوضوء وغیره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تمضمض لم یفطر بلا خلاف بین العلماء کافة سواء کان فی الطهارة أو غیرها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 الشیخ فی الاستبصار عدم جواز المضمضة للتبرد ، فإنه روی عن زید الشحام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صائم یتمضمض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یبلع ریقه حتی یبزق ثلاث مرات </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ثم قال ، 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مختص بالمضمضة إذا کانت لأجل الصلاة ، فأما للتبرد فإنه لا یجوز علی حال ، یدل علی ذلک ما رواه محمد بن یعقوب ، عن عدة من أصحابنا ، عن سهل بن زیاد ، عن الریان بن الصلت ، عن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فلا شی‌ء علیه ، والأفضل للصائم أن لا یتمضمض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لا تدل علی ما ذکره ، مع أنها ضعیفة جدا باشتمال سندها علی سهل بن زیاد ، وبأنها موقوفة علی یونس ، ولیس قوله حجة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ومعاودة الجنب النوم ثانیا حتی یطلع الفجر ناویا للغسل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نظر إلی من یحرم علیه نظرها بشهوة فأمنی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کانت محللة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تمضمض متداویا أو طرح فی فیه خرزا أو غیره لغرض صحیح فسبق إلی حلقه لم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ذلک عبثا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علی ذلک روایات ، منها ما رواه الشیخ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من أول اللیل ثم ینام حتی یصبح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الظاهر أنه حال من المعاودة ، وهو إنما یصح إذا کانت جنابته من احتلام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ونوم الجنب ثانیا حتی یطلع الفجر ، لکان أخصر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نظر إلی من یحرم علیه نظرها بشهوة فأمنی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کانت محللة لم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عدم الوجوب إلا إذا کان معتادا للإمناء عقیب النظر وقصد ذلک فیجب القضاء والکفارة ، سواء کانت محرمة أو محللة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 لو تمضمض متداویا أو طرح فی فمه خرزا أو غیره لغرض صحیح فسبق إلی حلقه لم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ذلک عبثا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بقایا الغذاء من بین أسنانه یحرم ابتلاعه للصائم ، فإن ابتلعه عمدا وجب علیه القضاء ، والأشبه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یفسد صومه إذا کان وضع المفطر فی الفم لغرض صحیح فلا ریب فیه ، للإذن فی الفعل ، وعدم تعمد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مع انتفاء الغرض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کالأول ، لعین ما سبق </w:t>
      </w:r>
      <w:r>
        <w:rPr>
          <w:rStyle w:val="FootnoteAnchor"/>
          <w:rtl w:val="true"/>
        </w:rPr>
        <w:footnoteReference w:id="43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 لفحوی ما دل علی وجوبه فی مضمضة التبرد ووضوء النافلة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جزم المصنف بوجوب القضاء فی دخول الماء للتبرد ورجح سقوطه فی طرح الخرز ونحوه لغیر غرض مع أن العابث أولی بالمؤاخذة لاختصاص الأول بالنص ومنع أولویة الحکم فی غیر الماء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ما یخرج من بقایا الغذاء من بین أسنانه یحرم ابتلاعه للصائم ، فإن ابتلعه عمدا وجب علیه القضاء ، والأشبه القضاء والکفارة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القضاء للشیخ فی الخلاف والمبسوط ولم یتعرض لوجوب الکفارة </w:t>
      </w:r>
      <w:r>
        <w:rPr>
          <w:rStyle w:val="FootnoteAnchor"/>
          <w:rtl w:val="true"/>
        </w:rPr>
        <w:footnoteReference w:id="438"/>
      </w:r>
      <w:r>
        <w:rPr>
          <w:rFonts w:ascii="IRNazanin" w:hAnsi="IRNazanin" w:eastAsia="IRNazanin"/>
          <w:color w:val="111111"/>
          <w:sz w:val="28"/>
          <w:sz w:val="28"/>
          <w:szCs w:val="28"/>
          <w:rtl w:val="true"/>
          <w:lang w:bidi="fa-IR"/>
        </w:rPr>
        <w:t>، وإنما کان الأشبه وجوب القضاء والکفارة ، لأنه تناول المفطر عامدا فساوی ما لو ازدرده من خارج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المناقشة فی فساد الصوم بذلک ، لعدم تسمیته أکلا ، ولما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الصائم یقلس </w:t>
      </w:r>
      <w:r>
        <w:rPr>
          <w:rStyle w:val="FootnoteAnchor"/>
          <w:rtl w:val="true"/>
        </w:rPr>
        <w:footnoteReference w:id="439"/>
      </w:r>
      <w:r>
        <w:rPr>
          <w:rFonts w:ascii="IRNazanin" w:hAnsi="IRNazanin" w:eastAsia="IRNazanin"/>
          <w:color w:val="111111"/>
          <w:sz w:val="28"/>
          <w:sz w:val="28"/>
          <w:szCs w:val="28"/>
          <w:rtl w:val="true"/>
          <w:lang w:bidi="fa-IR"/>
        </w:rPr>
        <w:t xml:space="preserve">فیخرج منه الشی‌ء أیفطره ذلک؟ </w:t>
      </w:r>
      <w:bookmarkStart w:id="139" w:name="pg14928_160184"/>
    </w:p>
    <w:p>
      <w:pPr>
        <w:pStyle w:val="BookText"/>
        <w:rPr/>
      </w:pPr>
      <w:bookmarkEnd w:id="139"/>
      <w:r>
        <w:rPr>
          <w:rFonts w:ascii="IRNazanin" w:hAnsi="IRNazanin" w:eastAsia="IRNazanin"/>
          <w:color w:val="111111"/>
          <w:sz w:val="28"/>
          <w:sz w:val="28"/>
          <w:szCs w:val="28"/>
          <w:rtl w:val="true"/>
          <w:lang w:bidi="fa-IR"/>
        </w:rPr>
        <w:t>وفی السهو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یفسد الصوم ما یصل إلی الجوف بغیر الحلق عدا الحقنة بالمائع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الدواء فی الإحلیل حتی یصل إلی الجوف یفسده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ازدرده بعد أن صار علی لسانه؟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یفطره ذلک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السهو 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ذلک بین من قصّر فی التخلیل وغیره ، وقیل إن المقصر فی التخلیل لو ابتلع شیئا من الباقی ناسیا یجب علیه القضاء لتفریطه وتعرضه للإفطار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إلیه الشارح قدس سره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صب الدواء فی الإحلیل حتی یصل إلی الجوف یفسده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442"/>
      </w:r>
      <w:r>
        <w:rPr>
          <w:rFonts w:ascii="IRNazanin" w:hAnsi="IRNazanin" w:eastAsia="IRNazanin"/>
          <w:color w:val="111111"/>
          <w:sz w:val="28"/>
          <w:sz w:val="28"/>
          <w:szCs w:val="28"/>
          <w:rtl w:val="true"/>
          <w:lang w:bidi="fa-IR"/>
        </w:rPr>
        <w:t xml:space="preserve">، وجماعة منهم العلامة فی المختلف </w:t>
      </w:r>
      <w:r>
        <w:rPr>
          <w:rStyle w:val="FootnoteAnchor"/>
          <w:rtl w:val="true"/>
        </w:rPr>
        <w:footnoteReference w:id="443"/>
      </w:r>
      <w:r>
        <w:rPr>
          <w:rFonts w:ascii="IRNazanin" w:hAnsi="IRNazanin" w:eastAsia="IRNazanin"/>
          <w:color w:val="111111"/>
          <w:sz w:val="28"/>
          <w:sz w:val="28"/>
          <w:szCs w:val="28"/>
          <w:rtl w:val="true"/>
          <w:lang w:bidi="fa-IR"/>
        </w:rPr>
        <w:t>، واستدل علیه بأنه قد أوصل إلی جوفه مفطرا بأحد المسلکین ، فإن المثانة تنفذ إلی الجوف فکان موجبا للإفطار کما فی الحقنة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التقطیر فی الذکر لا یفطر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فی المعتبر ، واحتج بأن المثانة لیست موضعا للاغتذاء ، قال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551012_388300464"/>
      <w:bookmarkStart w:id="141" w:name="_Toc48"/>
      <w:bookmarkEnd w:id="140"/>
      <w:r>
        <w:rPr>
          <w:rtl w:val="true"/>
        </w:rPr>
        <w:t>حکم صب الدواء فی الإحلیل</w:t>
      </w:r>
      <w:bookmarkStart w:id="142" w:name="pg14928_160185"/>
      <w:bookmarkEnd w:id="141"/>
    </w:p>
    <w:p>
      <w:pPr>
        <w:pStyle w:val="BookText"/>
        <w:rPr/>
      </w:pPr>
      <w:bookmarkEnd w:id="142"/>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الصوم بابتلاع النخامة والبصاق ، ولو کان عمدا ما لم ینفصل عن الفم ، وما ینزل من الفضلات من رأسه إذا استرسل وتعدی الحلق من غیر قصد لم یفسد الصوم ، ولو تعمّد ابتلاعه 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للمثانة منفذا إلی الجوف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 بل ربما کان ما یرد إلیها من الماء علی سبیل الترشح ، ولا یبطل الصوم بالأمر المحتمل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قوة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لا یفسد الصوم بابتلاع النخامة والبصاق ولو کان عمدا ما لم ینفصل عن الفم ، وما ینزل من الفضلات من رأسه إذا استرسل وتعدی الحلق من غیر قصد لم یفسد الصوم ، ولو تعمد ابتلاعه أفسد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 النخامة مختصة بما یخرج من الصدر لعطف ما ینزل من الرأس علیها بالواو والمؤذن بالمغایرة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جماعة من الأصحاب علیها اسم النخامة ، وهو المطابق للعرف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کلام الأصحاب فی حکمهما ، فجوز المصنف فی هذا الکتاب ابتلاع الأولی ما لم تنفصل عن الفم ، ومنع من ازدراد الثانیة وإن لم تصل إلی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الشهیدان بالتسویة بینهما فی جواز الازدراد ما لم تصلا إلی فضاء الفم ، والمنع إذا صارتا فیه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المصنف فی المعتبر ، والعلامة فی التذکرة والمنتهی بجواز اجتلاب النخامة من الصدر والرأس وابتلاعهما ما لم تنفصلا عن الفم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یسمی أکلا ولا شربا فکان سائغا ، تمسکا بمقتضی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551014_388300464"/>
      <w:bookmarkStart w:id="144" w:name="_Toc49"/>
      <w:bookmarkEnd w:id="143"/>
      <w:r>
        <w:rPr>
          <w:rtl w:val="true"/>
        </w:rPr>
        <w:t>حکم ابتلاع النخامة</w:t>
      </w:r>
      <w:bookmarkEnd w:id="144"/>
    </w:p>
    <w:p>
      <w:pPr>
        <w:pStyle w:val="BookText"/>
        <w:rPr/>
      </w:pPr>
      <w:r>
        <w:rPr>
          <w:rFonts w:ascii="IRNazanin" w:hAnsi="IRNazanin" w:eastAsia="IRNazanin"/>
          <w:color w:val="111111"/>
          <w:sz w:val="28"/>
          <w:sz w:val="28"/>
          <w:szCs w:val="28"/>
          <w:rtl w:val="true"/>
          <w:lang w:bidi="fa-IR"/>
        </w:rPr>
        <w:t>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النخامة مساویة للریق فی عدم الوصول من خارج فوجب مساواتها 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أیضا بأن ذلک لا ینفک منه الصائم إلا نادرا فوجب العفو عنه لعموم البلوی به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الکلینی عن علی بن إبراهیم ، عن أبیه ، عن عبد الله بن المغیرة ، عن غیاث بن إبراهیم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یزدرد الصائم نخامته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وقد روی هذه الروایة الشیخ فی التهذیب ، عن أیوب بن نوح ، عن صفوان ، عن سعد بن أبی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غیاث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یزدرد الصائم نخامته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ولیس فی هذا السند من یتوقف فی شأنه سوی غیاث بن إبراهیم ، فإن النجاشی وثقه </w:t>
      </w:r>
      <w:r>
        <w:rPr>
          <w:rStyle w:val="FootnoteAnchor"/>
          <w:rtl w:val="true"/>
        </w:rPr>
        <w:footnoteReference w:id="451"/>
      </w:r>
      <w:r>
        <w:rPr>
          <w:rFonts w:ascii="IRNazanin" w:hAnsi="IRNazanin" w:eastAsia="IRNazanin"/>
          <w:color w:val="111111"/>
          <w:sz w:val="28"/>
          <w:sz w:val="28"/>
          <w:szCs w:val="28"/>
          <w:rtl w:val="true"/>
          <w:lang w:bidi="fa-IR"/>
        </w:rPr>
        <w:t xml:space="preserve">، لکن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الأصل فیه کلام الکشی نقلا عن حمدویه ، عن بعض أشیاخه ، وذلک البعض مجهول فلا تعویل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إن ذلک مفسد للصوم فالأصح أنه غیر موجب للکفارة ، لأنه الأصل ولا مخرج عنه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بوجوب کفارة الجمع بذلک ، بناء علی تحریم ازدراد ذلک علی غیر الصائم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مدفوع بالأصل وما رواه الشیخ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تنخع فی المسجد </w:t>
      </w:r>
      <w:bookmarkStart w:id="145" w:name="pg14928_160187"/>
    </w:p>
    <w:p>
      <w:pPr>
        <w:pStyle w:val="BookText"/>
        <w:rPr/>
      </w:pPr>
      <w:bookmarkEnd w:id="145"/>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طعم کالعلک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الصوم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ردها فی جوفه لم تمر بداء فی جوفه إلا أبرأته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ما له طعم کالعلک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الصوم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یفسده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ما له طعم إذا تغیر الریق بطعمه ولم ینفصل منه أجزاء فابتلع الصائم الریق المتغیر بطعمه ففی فساد الصوم به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الإفساد ، واستدل له فی المختلف بأن وجود الطعم فی الریق دلیل علی تخلل شی‌ء من أجزاء ذی الطعم فیه ، لاستحالة انتقال الأعراض ، فکان ابتلاعه مفطرا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لاحتمال الانفعال بالمجاورة کما ینفعل الماء والهواء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إن من لطّخ باطن قدمیه بالحنظل وجد طعمه ولا یفطره إجماعا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علی هذا القول أیضا بما رواه الکلینی فی الحسن ، عن الحلبی ، عن أبی عبد الله علیه السلام قال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یمضغ العلک؟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ویشکل بأن أقصی ما تدل علیه الروایة التحریم ، أما الإفساد فلا ، والأجود حمل النهی علی الکراهة کما اختاره الشیخ فی المبسوط </w:t>
      </w:r>
      <w:r>
        <w:rPr>
          <w:rStyle w:val="FootnoteAnchor"/>
          <w:rtl w:val="true"/>
        </w:rPr>
        <w:footnoteReference w:id="45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459"/>
      </w:r>
      <w:r>
        <w:rPr>
          <w:rFonts w:ascii="IRNazanin" w:hAnsi="IRNazanin" w:eastAsia="IRNazanin"/>
          <w:color w:val="111111"/>
          <w:sz w:val="28"/>
          <w:sz w:val="28"/>
          <w:szCs w:val="28"/>
          <w:rtl w:val="true"/>
          <w:lang w:bidi="fa-IR"/>
        </w:rPr>
        <w:t>وجماعة لما رواه الکلینی فی الصحیح ، عن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551016_388300464"/>
      <w:bookmarkStart w:id="147" w:name="_Toc50"/>
      <w:bookmarkEnd w:id="146"/>
      <w:r>
        <w:rPr>
          <w:rtl w:val="true"/>
        </w:rPr>
        <w:t>حکم العلک للصائم</w:t>
      </w:r>
      <w:bookmarkStart w:id="148" w:name="pg14928_160188"/>
      <w:bookmarkEnd w:id="147"/>
    </w:p>
    <w:p>
      <w:pPr>
        <w:pStyle w:val="BookText"/>
        <w:rPr/>
      </w:pPr>
      <w:bookmarkEnd w:id="148"/>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وفی فیه طعام لفظه ، ولو ابتلعه فسد صومه وعلیه مع القضاء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برؤیة هلال شهر رمضان إذا أفطر علیه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إیاک أن تمضغ علکا فإنی مضغت الیوم علکا وأنا صائم فوجدت فی نفسی منه شیئا </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یمضغ العلک؟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الله </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 إذا طلع الفجر وفی فیه طعام لفظه ، ولو ابتلعه فسد صومه وعلیه مع القضاء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موضع وفاق بین العلماء ، ووجهه معلوم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 المنفرد برؤیة هلال شهر رمضان إذا أفطر علیه القضاء والکفارة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أن من انفرد برؤیة هلال شهر رمضان یجب علیه الصیام عدلا کان أو غیر عدل ، شهد عند الحاکم أو لم یشهد ، قبلت شهادته أو 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إلا فی جماعة الناس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وجوب الصیام لزوم القضاء والکفارة مع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لا تجب الکفارة مع أنه حکم بوجوب الصوم ، لأن الکفارة عقوبة فلا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551018_388300464"/>
      <w:bookmarkStart w:id="150" w:name="_Toc51"/>
      <w:bookmarkEnd w:id="149"/>
      <w:r>
        <w:rPr>
          <w:rtl w:val="true"/>
        </w:rPr>
        <w:t>حکم المنفرد برؤیة الهلال</w:t>
      </w:r>
      <w:bookmarkStart w:id="151" w:name="pg14928_160189"/>
      <w:bookmarkEnd w:id="150"/>
    </w:p>
    <w:p>
      <w:pPr>
        <w:pStyle w:val="BookText"/>
        <w:rPr/>
      </w:pPr>
      <w:bookmarkEnd w:id="151"/>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الجماع حتی یبقی لطلوع الفجر مقدار إیقاعه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ضیق الوقت فواقع فسد صومه وعلیه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ذلک ظانا سعته ، فإن کان مع المراعاة لم یکن علیه شی‌ء ، وإن أهمل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تجب بفعل مختلف فیه ، ولأنه لا یجب علی الجمیع فأشبه زمان القضاء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العاشرة ، یجوز الجماع حتی یبقی لطلوع الفجر مقدار إیقاعه والغسل ، ولو تیقن ضیق الوقت فواقع فسد صومه وعلیه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تحریم الجماع مع تیقن ضیق الوقت عن زمانه وزمان الغسل وفی فساد الصوم بذلک ، وإنما الکلام فی وجوب الکفارة ، وقد تقدم الکلام فیه ، ولا یخفی أن ذلک مفید بما إذا کان المکلف ذاکرا للصوم ، وإلا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فعل ذلک ظانا سعته ، فإن کان مع المراعاة لم یکن علیه شی‌ء ، وإن أهمل فعلیه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لا شی‌ء علیه مع المراعاة فلا ریب فیه ، لأنه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القضاء مع الإهمال فربما کان لعدم تحقق الإمساک فی مجموع النهار فلا یتحقق به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ما بیناه مرارا من أن فساد الأداء لا یستلزم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علیه أیضا بما دل علی وجوب القضاء بالأکل قبل المراعاة من باب التنبیه ، إلا أن ذلک یتوقف علی ثبوت التعلیل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551020_388300464"/>
      <w:bookmarkStart w:id="153" w:name="_Toc52"/>
      <w:bookmarkEnd w:id="152"/>
      <w:r>
        <w:rPr>
          <w:rtl w:val="true"/>
        </w:rPr>
        <w:t>حکم الجماع لیلاً للصائم</w:t>
      </w:r>
      <w:bookmarkStart w:id="154" w:name="pg14928_160190"/>
      <w:bookmarkEnd w:id="153"/>
    </w:p>
    <w:p>
      <w:pPr>
        <w:pStyle w:val="BookText"/>
        <w:rPr/>
      </w:pPr>
      <w:bookmarkEnd w:id="154"/>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الموجب إذا کان فی یومین من صوم تتعلق به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یوم واحد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تخلّله التکفیر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 وهو الأشبه ، سواء کان من جنس واحد أو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الحادیة عشرة ، تتکرر الکفارة بتکرر الموجب إذا کان فی یومین من صوم تتعلق به الکفارة ، وإن کان فی یوم واحد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تخلله التکفیر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تتکرر ، وهو الأشبه ، سواء کان من جنس واحد أو مختلفا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تکرر الکفارة بتکرر الموجب إذا کان فی یومین أو أزید سواء کفّر عن الأول أو لم یکفّر ، حکاه فی المنتهی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تکررها بتکرر الموجب فی الیوم الواحد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لأصحابنا فیه نص ، والذی یقتضیه مذهبنا أنه لا تتکرر الکفارة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حمزة </w:t>
      </w:r>
      <w:r>
        <w:rPr>
          <w:rStyle w:val="FootnoteAnchor"/>
          <w:rtl w:val="true"/>
        </w:rPr>
        <w:footnoteReference w:id="466"/>
      </w:r>
      <w:r>
        <w:rPr>
          <w:rFonts w:ascii="IRNazanin" w:hAnsi="IRNazanin" w:eastAsia="IRNazanin"/>
          <w:color w:val="111111"/>
          <w:sz w:val="28"/>
          <w:sz w:val="28"/>
          <w:szCs w:val="28"/>
          <w:rtl w:val="true"/>
          <w:lang w:bidi="fa-IR"/>
        </w:rPr>
        <w:t xml:space="preserve">، وجماعة منهم المصنف فی کتبه الثلاثة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بتکرر الوطء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کفّر عن الأول کفّر ثانیا ، وإلا کفّر کفارة واحدة عنهما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عندی إن تغایر جنس المفطر تعددت الکفارة ، سواء اتحد الزمان أو لا ، کفّر عن الأول أو لا ، وإن اتحد جنس المفطر فی یوم واحد فإن کفر عن الأول تعددت الکفارة ، وإلا فلا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551022_388300464"/>
      <w:bookmarkStart w:id="156" w:name="_Toc53"/>
      <w:bookmarkEnd w:id="155"/>
      <w:r>
        <w:rPr>
          <w:rtl w:val="true"/>
        </w:rPr>
        <w:t>تکرر الکفارة بتکرر الموجب</w:t>
      </w:r>
      <w:bookmarkEnd w:id="156"/>
    </w:p>
    <w:p>
      <w:pPr>
        <w:pStyle w:val="BookText"/>
        <w:rPr/>
      </w:pPr>
      <w:r>
        <w:rPr>
          <w:rFonts w:ascii="IRNazanin" w:hAnsi="IRNazanin" w:eastAsia="IRNazanin"/>
          <w:color w:val="111111"/>
          <w:sz w:val="28"/>
          <w:sz w:val="28"/>
          <w:szCs w:val="28"/>
          <w:rtl w:val="true"/>
          <w:lang w:bidi="fa-IR"/>
        </w:rPr>
        <w:t xml:space="preserve">ورجح المحقق الشیخ علی فی حواشی الکتاب تکرر الکفارة بتکرر السبب مطلقا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 إن لم یکن قد سبق الإجماع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والأکل والشرب مختلفان ویتعددان بتعدد الازدراد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 من عدم التکرر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لوجوب الکفارة تعمد الإفطار فی نهار رمضان ، وهو إنما یحصل بفعل ما یحصل به الفطر ویفسد به الصوم ، فلا یثبت فیما عداه ، عملا بمقتضی الأصل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تعلیق الحکم علی الاستمناء والجماع فی صحیحة عبد الرحمن بن الحجاج </w:t>
      </w:r>
      <w:r>
        <w:rPr>
          <w:rStyle w:val="FootnoteAnchor"/>
          <w:rtl w:val="true"/>
        </w:rPr>
        <w:footnoteReference w:id="473"/>
      </w:r>
      <w:r>
        <w:rPr>
          <w:rFonts w:ascii="IRNazanin" w:hAnsi="IRNazanin" w:eastAsia="IRNazanin"/>
          <w:color w:val="111111"/>
          <w:sz w:val="28"/>
          <w:sz w:val="28"/>
          <w:szCs w:val="28"/>
          <w:rtl w:val="true"/>
          <w:lang w:bidi="fa-IR"/>
        </w:rPr>
        <w:t>، لأن ذلک إنما ورد بصیغة الفعل المثبت وهو لا یفید العموم ، مع أن المتبادر فی هذا المقام من ذلک تعلق السؤال بالاستمناء والجماع الذی یحصل به الفطر ویفسد به الصوم الصحیح کما هو واضح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إطلاق قوله علیه السلام فی صحیحة ابن سنان وقد سأله عن رجل أفطر فی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یعتق رقبة ، أو یصوم شهرین متتابعین ، أو یطعم ستین مسکینا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من غیر استفصال عن تکرر الموجب وعدمه ، مع أن الأغلب تکرره مع الإفطار ، خصوصا علی ما ذکره الشارح من تعدده بتعدد الازدراد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احتج القائلون بالتکرر مطلقا بأن الأصل اختلاف المسببات عند اختلاف الأسباب إلا ما وقع النص فیه علی التداخل ، وهو منفی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إنا قد بیّنا أن السبب ما یحصل به الفطر ویفسد به الصوم ، وهو إنما یصدق علی الأول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هذه الأسباب من قبیل المعرفات فلا بعد فی اجتماعها علی مسبب واحد کما اعترف به الأصحاب فی تداخل الأغسال والغسلات المعتبرة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العلامة فی المختلف علی التکرر مع تغایر الجنس بأن الکفارة تترتب علی کل واحد من المفطرات فمع الاجتماع لا یسقط الحکم وإلا لزم خروج الماهیة عن مقتضاها حالة انضمامها إلی غیرها فلا تکون تلک الماهیة هذا خلف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عبد الرحمن بن أبی عبد الله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یوما من شهر رمضان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خمسة عشر صاعا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وفی الصحیح عن عبد الرحمن بن الحجاج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یعبث بأهله فی شهر رمضان حتی یمنی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أفطر إنسان بأکل أو شرب أو جماع وجب علیه الکفارة بالحدیث الأول ، ولو عاد فعبث بأهله حتی أمنی وجب علیه الکفارة للحدیث الثانی ، فإنه دال علی إطلاق هذا الفعل ، ولأن إیجاب الکفارة یتعلق علی الجماع مطلقا وهو صادق علی المتأخر عن الإفطار صدقه فی المتقدم وماهیته واحدة </w:t>
      </w:r>
    </w:p>
    <w:p>
      <w:pPr>
        <w:pStyle w:val="BookText"/>
        <w:rPr/>
      </w:pPr>
      <w:r>
        <w:rPr>
          <w:rFonts w:ascii="IRNazanin" w:hAnsi="IRNazanin" w:eastAsia="IRNazanin"/>
          <w:color w:val="111111"/>
          <w:sz w:val="28"/>
          <w:sz w:val="28"/>
          <w:szCs w:val="28"/>
          <w:rtl w:val="true"/>
          <w:lang w:bidi="fa-IR"/>
        </w:rPr>
        <w:t>فیهما فیثبت الحکم المعلق علی مطلق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اتحاد الجنس فإن کفّر عن الأول تعددت الکفارة أیضا ، لأن الثانی جماع وقع فی زمان یجب الإمساک عنه فیترتب علیه وجوب الکفارة ، لأنها معلقة علی مطلق الجماع ، والثانی مساو للأول فی الماهیة ، وإذا کان موجبا للکفارة فإما أن تکون الکفارة الواجبة هی التی وجبت أولا فیلزم تحصیل الحاصل وهو محال ، وإن کانت غیرها ثبت المطلوب ، ویؤیده ما روی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الکفارة تکرر بتکرر الوطء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أعم من أن یقع عقیب أداء الکفارة وعدمه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لا عموم له ، وإلا لم یبق فرق بینه وبین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یکفّر عن الأول فلأن الحکم معلق علی الإفطار وهو أعم من المتحد والمتعدد ، والأصل براءة الذمة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معلوم مما قررناه ، فإن الکفارة إنما تترتب علی ما حصل به الفطر لا علی مطلق الأکل والشرب والجماع ونحوها ، مع أن ما ذکره أولا من أن المطلق لا عموم له مناف لما ذکره أولا من أن إیجاب الکفارة معلق علی الجماع مطلقا ، وهو صادق فی المتأخر عن الإفطار صدقه فی المتقدم وماهیته واحدة فیهما ، فیثبت الحکم المعلق علی مطلق الماهیة ، إذ مقتضی ذلک کون المطلق کالعام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معلق علی الإفطار وهو أعم من المتحد والمتعدد ، غیر جید ، فإن الإفطار الذی هو إفساد الصوم إنما یستند إلی السبب الأول خاصة ، مع أن ما استدل به علی التکرر مع تخلل التکفیر یمکن إجراؤه فی هذه الصورة</w:t>
      </w:r>
      <w:r>
        <w:rPr>
          <w:rFonts w:eastAsia="IRNazanin" w:cs="IRNazanin"/>
          <w:color w:val="111111"/>
          <w:sz w:val="28"/>
          <w:szCs w:val="28"/>
          <w:rtl w:val="true"/>
          <w:lang w:bidi="fa-IR"/>
        </w:rPr>
        <w:t xml:space="preserve">. </w:t>
      </w:r>
      <w:bookmarkStart w:id="157" w:name="pg14928_160194"/>
    </w:p>
    <w:p>
      <w:pPr>
        <w:pStyle w:val="BookText"/>
        <w:rPr/>
      </w:pPr>
      <w:bookmarkEnd w:id="157"/>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فعل ما تجب به الکفارة ثم سقط فرض الصوم بسفر أو حیض وشبهه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الکفارة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لا یخلو من تدافع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 من فعل ما تجب به الکفارة ثم سقط فرض الصوم بسفر أو حیض وشبهه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الکفارة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السقوط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وأکثر الأصحاب ، وادعی علیه فی الخلاف إجماع الفرقة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بأنه أفسد صوما واجبا من رمضان فاستقرت علیه الکفارة کما لو لم یطرأ العذر ، وبأنه أوجد المقتضی وهو الهتک والإفساد بالسبب الموجب للکفارة فیثبت الأثر ، والمعارض وهو العذر المسقط لفرض الصوم لا یصلح للمانعیة عملا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بالسقوط حکاه المصنف وغیره ، واختاره العلامة فی جملة من کتبه ، واستدل علیه بأن هذا الیوم غیر واجب صومه علیه فی علم الله تعالی ، وقد انکشف لنا ذلک بتجدد العذر فلا تجب فیه الکفارة کما لو انکشف أنه من شوال بالبینة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العلامة ومن تأخر عنه </w:t>
      </w:r>
      <w:r>
        <w:rPr>
          <w:rStyle w:val="FootnoteAnchor"/>
          <w:rtl w:val="true"/>
        </w:rPr>
        <w:footnoteReference w:id="482"/>
      </w:r>
      <w:r>
        <w:rPr>
          <w:rFonts w:ascii="IRNazanin" w:hAnsi="IRNazanin" w:eastAsia="IRNazanin"/>
          <w:color w:val="111111"/>
          <w:sz w:val="28"/>
          <w:sz w:val="28"/>
          <w:szCs w:val="28"/>
          <w:rtl w:val="true"/>
          <w:lang w:bidi="fa-IR"/>
        </w:rPr>
        <w:t>أن مبنی المسألة علی قاعدة أصولیة ، وهی أن المکلّف إذا علم فوات شرط الفعل هل یجوز أن یکلّف به أم یمتنع؟ فعلی الأول تجب الکفارة ، وعلی الثانی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 هذا البناء نظر ، إذ لا منافاة بین الحکم بامتناع التکلیف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551024_388300464"/>
      <w:bookmarkStart w:id="159" w:name="_Toc54"/>
      <w:bookmarkEnd w:id="158"/>
      <w:r>
        <w:rPr>
          <w:rtl w:val="true"/>
        </w:rPr>
        <w:t>حکم من أفطر ثم سافر</w:t>
      </w:r>
      <w:bookmarkEnd w:id="159"/>
    </w:p>
    <w:p>
      <w:pPr>
        <w:pStyle w:val="BookText"/>
        <w:rPr/>
      </w:pPr>
      <w:r>
        <w:rPr>
          <w:rFonts w:ascii="IRNazanin" w:hAnsi="IRNazanin" w:eastAsia="IRNazanin"/>
          <w:color w:val="111111"/>
          <w:sz w:val="28"/>
          <w:sz w:val="28"/>
          <w:szCs w:val="28"/>
          <w:rtl w:val="true"/>
          <w:lang w:bidi="fa-IR"/>
        </w:rPr>
        <w:t>بالفعل مع علم الآمر بانتفاء الشرط کما هو الظاهر ، وبین الحکم بثبوت الکفارة هنا لتحقق الإفطار فی صوم واجب بحسب الظاهر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وإن کان القول بعدم السقوط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انکشف بعد الإفطار کون ذلک الیوم من غیر شهر رمضان ، کما لو ثبت بالبینة أنه من شوال سقطت الکفارة قطعا ، لأن الکفارة إنما تتعلق بمن أفطر فی نهار شهر رمضان ، والمفروض کونه من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کلام العلامة فی مطولاته الثلاثة </w:t>
      </w:r>
      <w:r>
        <w:rPr>
          <w:rStyle w:val="FootnoteAnchor"/>
          <w:rtl w:val="true"/>
        </w:rPr>
        <w:footnoteReference w:id="483"/>
      </w: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الکفارة فی هذه الصورة لا خلاف فیه ، فإنهما استدلا علی سقوط الکفارة مع سقوط الفرض بسقوطها إذا انکشف کون ذلک الیوم من شوال بالبینة ، ومقتضی ذلک کون السقوط هنا مسلما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الظاهر أن موضع الخلاف ما إذا لم یکن المسقط من فعل المکلف ، بحیث یقصد به إسقاط الکفارة ، فإنها لا تسقط ، وإلا لزم إسقاط الکفارة عن کل مفطر باختیاره والإقدام علی المحرمات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ما رواه الکلینی فی الحسن ، عن زرارة ومحمد بن مسلم قالا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وحال علیه الحول فإنه یزکیه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وهبه قبل حلّه بشهر أو یومین؟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بمنزلة رجل أفطر فی شهر رمضان یوما فی إقامته ثم خرج فی آخر النهار فی سفر فأراد بسفره ذلک إبطال الکفارة التی وجبت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حین رأی الهلال الثانی عشر وجبت علیه الزکاة ، ولکنه لو وهبها قبل ذلک لجاز ولم یکن علیه شی‌ء بمنزلة من خرج ثم أفطر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60" w:name="pg14928_160196"/>
    </w:p>
    <w:p>
      <w:pPr>
        <w:pStyle w:val="BookText"/>
        <w:rPr/>
      </w:pPr>
      <w:bookmarkEnd w:id="160"/>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فی شهر رمضان عالما عامدا عزّر مرة ، فإن عاد کذلک عزّر ثانیا ، فإن عاد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عشرة ، من أفطر فی شهر رمضان عامدا عالما عزّر مرة ، فإن عاد کذلک عزّر ثانیا ، فإن عاد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أفطر فی شهر رمضان فإما أن یکون معتقدا للعصیان أو یکون مستحلا ، فإن کان معتقدا للعصیان عزّر ، فإن عاد عزر ، فإن عاد قتل فی الثالثة عند أکثر الأصحاب ، لروایة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أخذ فی شهر رمضان وقد أفطر ثلاث مرات وقد رفع إلی الإمام ثلاث مرات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فلیقتل فی الثالثة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إنما یقتل فی الرابعة </w:t>
      </w:r>
      <w:r>
        <w:rPr>
          <w:rStyle w:val="FootnoteAnchor"/>
          <w:rtl w:val="true"/>
        </w:rPr>
        <w:footnoteReference w:id="487"/>
      </w:r>
      <w:r>
        <w:rPr>
          <w:rFonts w:ascii="IRNazanin" w:hAnsi="IRNazanin" w:eastAsia="IRNazanin"/>
          <w:color w:val="111111"/>
          <w:sz w:val="28"/>
          <w:sz w:val="28"/>
          <w:szCs w:val="28"/>
          <w:rtl w:val="true"/>
          <w:lang w:bidi="fa-IR"/>
        </w:rPr>
        <w:t xml:space="preserve">، لما رواه الشیخ مرسلا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الکبائر یقتلون فی الرابعة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ضعیفتا السند </w:t>
      </w:r>
      <w:r>
        <w:rPr>
          <w:rStyle w:val="FootnoteAnchor"/>
          <w:rtl w:val="true"/>
        </w:rPr>
        <w:footnoteReference w:id="489"/>
      </w:r>
      <w:r>
        <w:rPr>
          <w:rFonts w:ascii="IRNazanin" w:hAnsi="IRNazanin" w:eastAsia="IRNazanin"/>
          <w:color w:val="111111"/>
          <w:sz w:val="28"/>
          <w:sz w:val="28"/>
          <w:szCs w:val="28"/>
          <w:rtl w:val="true"/>
          <w:lang w:bidi="fa-IR"/>
        </w:rPr>
        <w:t xml:space="preserve">، لکن لا بأس بالمصیر إلی هذا القول اقتصارا فی التهجم علی الدماء علی موضع الیقین ،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یقتل فی الثالثة أو الرابعة علی الخلاف لو رفع فی کل مرة إلی الإمام وعزر ، أما لو لم یرفع فإنه یجب علیه التعزیر خاصة ، وإن زاد علی الأربع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مستحلا للإفطار فهو مرتد إن کان ممن عرف قواعد الإسلام وکان إفطاره بما علم تحریمه من دین الإسلام ضرورة کالأکل والشرب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551026_388300464"/>
      <w:bookmarkStart w:id="162" w:name="_Toc55"/>
      <w:bookmarkEnd w:id="161"/>
      <w:r>
        <w:rPr>
          <w:rtl w:val="true"/>
        </w:rPr>
        <w:t>تعزیر المفطر</w:t>
      </w:r>
      <w:bookmarkStart w:id="163" w:name="pg14928_160197"/>
      <w:bookmarkEnd w:id="162"/>
    </w:p>
    <w:p>
      <w:pPr>
        <w:pStyle w:val="BookText"/>
        <w:rPr/>
      </w:pPr>
      <w:bookmarkEnd w:id="163"/>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زوجته فی شهر رمضان وهما صائمان مکرها لها کان علیه کفارتان ، ولا کفارة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والجماع ، ولو استحل غیر ذلک لم یکفر ، خلافا للحلبی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ادعی الشبهة الممکنة قبل منه ، وروی الشیخ فی الصحیح ، عن برید العجلی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رجل شهد علیه شهود أنه أفطر فی شهر رمضان ثلاثة أیام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 هل علیک فی إفطارک فی شهر رمضان إثم؟ فإن قال لا فإن علی الإمام أن یقتله ، وإن قال نعم فإن علی الإمام أن ینهکه ضربا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عشرة ، من وطئ زوجته فی شهر رمضان وهما صائمان مکرها لها کان علیه کفارتان ، ولا کفارة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الکلینی رضی الله عنه ، عن علی بن محمد بن بندار ، عن إبراهیم بن إسحاق الأحمر ، عن عبد الله بن حماد ، عن المفضل بن عمر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وهو صائم وهی صائمة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استکرهها فعلیه کفارتان ، وإن کانت مطاوعة فعلیه کفارة وعلیها کفارة ، وإن کان أکرهها فعلیه ضرب خمسین سوطا نصف الحد ، وإن کانت طاوعته ضرب خمسة وعشرین سوطا ، وضربت خمسة وعشرین سوطا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إسحاق هذا ضعیف متهم ، والمفضل بن عمر ضعیف جدا کما ذکره النجاشی ، 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هذه غیر المفضل ، فإذن الروایة فی غایة الضعف ، لکن علماؤنا ادعوا علی ذلک إجماع الإمامیة ، ومع ظهور القول بها ونسبة الفتوی إلی الأئمة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1551028_388300464"/>
      <w:bookmarkStart w:id="165" w:name="_Toc56"/>
      <w:bookmarkEnd w:id="164"/>
      <w:r>
        <w:rPr>
          <w:rtl w:val="true"/>
        </w:rPr>
        <w:t>حکم من أکره امرأة علی الجماع</w:t>
      </w:r>
      <w:bookmarkEnd w:id="165"/>
    </w:p>
    <w:p>
      <w:pPr>
        <w:pStyle w:val="BookText"/>
        <w:rPr/>
      </w:pPr>
      <w:r>
        <w:rPr>
          <w:rFonts w:ascii="IRNazanin" w:hAnsi="IRNazanin" w:eastAsia="IRNazanin"/>
          <w:color w:val="111111"/>
          <w:sz w:val="28"/>
          <w:sz w:val="28"/>
          <w:szCs w:val="28"/>
          <w:rtl w:val="true"/>
          <w:lang w:bidi="fa-IR"/>
        </w:rPr>
        <w:t>علیهم السلام یجب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الفتوی إلی الأئمة علیهم السلام باشتهارها بین ناقلی مذهبهم کما یعلم أقوال أرباب المذاهب بنقل أتباع مذاهبهم وإن أسندت فی الأصل إلی الضعفاء والمجاهیل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وهو جید لو علم استناد الفتوی بذلک إلی الأئمة علیهم السلام کما علم بعض أقوال أرباب المذاهب بنقل أتباعهم ، لکنه غیر معلوم ، وإنما یتفق حصول هذا العلم فی آحاد المسائل کما یعلم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ابن أبی عقیل أنه أوجب علی الزوج مع الإکراه کفارة واحدة کما فی حال المطاوعة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خصوصا علی ما ذهب إلیه الأکثر من عدم فساد صوم المرأة بذلک ، فینتفی المقتضی للتکفیر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تضاعف التعزیر علی الزوج بالإکراه ، وکان الأولی ذکره کما فعل فی المعتبر ، لوروده مع تعدد التکفیر فی الروایة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یجتمع فی الوطء الواحد الإکراه والمطاوعة ، ابتداء واستدامة ، فیلزمه حکمه ویلزمها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الزوجة بین الدائم والمستمتع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الشیخ بالمکرهة النائمة </w:t>
      </w:r>
      <w:r>
        <w:rPr>
          <w:rStyle w:val="FootnoteAnchor"/>
          <w:rtl w:val="true"/>
        </w:rPr>
        <w:footnoteReference w:id="497"/>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نساعده علی المکرهة وقوفا عند ما ادعاه من إجماع الإمامیة ، أما النائمة فلا ، لأن فی الإکراه نوعا من تهجم لیس موجودا فی النائمة ، ولأن ذلک ثبت علی خلاف الأصل ، فلا یلزم من ثبوت الحکم هناک لوجود الدلالة ثبوته هنا مع عدمها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وطأ المجنون زوجته وهی صائمة ، فإن طاوعته لزمتها </w:t>
      </w:r>
      <w:bookmarkStart w:id="166" w:name="pg14928_160199"/>
    </w:p>
    <w:p>
      <w:pPr>
        <w:pStyle w:val="BookText"/>
        <w:rPr/>
      </w:pPr>
      <w:bookmarkEnd w:id="166"/>
      <w:r>
        <w:rPr>
          <w:rFonts w:ascii="IRNazanin" w:hAnsi="IRNazanin" w:eastAsia="IRNazanin"/>
          <w:color w:val="111111"/>
          <w:sz w:val="28"/>
          <w:sz w:val="28"/>
          <w:szCs w:val="28"/>
          <w:rtl w:val="true"/>
          <w:lang w:bidi="fa-IR"/>
        </w:rPr>
        <w:t>فإن طاوعته فسد صومها ، وعلی کل واحد منهما کفارة عن نفسه ، ویعزّر بخمسة وعشرین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الإکراه لأجنبیّة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هنا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 علیه شهران متتابعان فعجز صام</w:t>
      </w:r>
    </w:p>
    <w:p>
      <w:pPr>
        <w:pStyle w:val="BookText"/>
        <w:rPr/>
      </w:pPr>
      <w:r>
        <w:rPr>
          <w:rFonts w:ascii="IRNazanin" w:hAnsi="IRNazanin" w:eastAsia="IRNazanin"/>
          <w:color w:val="111111"/>
          <w:sz w:val="28"/>
          <w:sz w:val="28"/>
          <w:szCs w:val="28"/>
          <w:rtl w:val="true"/>
          <w:lang w:bidi="fa-IR"/>
        </w:rPr>
        <w:t>الکفارة ، وإن أکرهها سقطت الکفارة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عنه فلعدم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عنها فللإکراه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أکره المسافر زوجته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الکفارة علیه عنها لا عنه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العلامة فی القواعد السقوط مطلقا ، لکونه مباحا له غیر مفطر لها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لاح من هذا التعلیل إباحة الإکراه علی هذا الوجه ، وکأن وجهه انتفاء المقتضی للتحریم ، وهو فساد الصوم ، إذ المفروض أن صومها لا یفسد بذلک ، والأصح التحریم ، لأصالة عدم جواز إجبار المسلم علی غیر الحق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 الإکراه لأجنبیة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ما اختاره المصنف ، لاختصاص النص الوارد بالتحمل بالوطء المحلل ، فینتفی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یتحمل ، لأن الزنا أغلظ حکما من الوطء المحلل فالذنب فیه أفحش ، فیکون أولی بالمؤاخذة ، وإیجاب التکفیر نوع من المؤاخذة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تعلیل ضعیف ، فإن الکفارة لتکفیر الذنب ، وقد یغلظ الذنب فلا تؤثر الکفارة فی عقابه تخفیفا ولا سقوطا ، کما فی قتل الصید عمدا ، فإنه لا کفارة فیه مع ثبوت الکفارة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الرابعة عشرة ، کل من وجب علیه شهران متتابعان فعجز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551030_388300464"/>
      <w:bookmarkStart w:id="168" w:name="_Toc57"/>
      <w:bookmarkEnd w:id="167"/>
      <w:r>
        <w:rPr>
          <w:rtl w:val="true"/>
        </w:rPr>
        <w:t>حکم من عجز عن صوم شهرین</w:t>
      </w:r>
      <w:bookmarkEnd w:id="168"/>
    </w:p>
    <w:p>
      <w:pPr>
        <w:pStyle w:val="BookText"/>
        <w:rPr/>
      </w:pPr>
      <w:r>
        <w:rPr>
          <w:rFonts w:ascii="IRNazanin" w:hAnsi="IRNazanin" w:eastAsia="IRNazanin"/>
          <w:color w:val="111111"/>
          <w:sz w:val="28"/>
          <w:sz w:val="28"/>
          <w:szCs w:val="28"/>
          <w:rtl w:val="true"/>
          <w:lang w:bidi="fa-IR"/>
        </w:rPr>
        <w:t>ثمانیة عشر یوما ،</w:t>
      </w:r>
    </w:p>
    <w:p>
      <w:pPr>
        <w:pStyle w:val="BookText"/>
        <w:rPr/>
      </w:pPr>
      <w:r>
        <w:rPr>
          <w:rFonts w:ascii="IRNazanin" w:hAnsi="IRNazanin" w:eastAsia="IRNazanin"/>
          <w:color w:val="111111"/>
          <w:sz w:val="28"/>
          <w:sz w:val="28"/>
          <w:szCs w:val="28"/>
          <w:rtl w:val="true"/>
          <w:lang w:bidi="fa-IR"/>
        </w:rPr>
        <w:t xml:space="preserve">صام ثمانیة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وجوب الشهرین یشمل ما لو وجبا بسبب کفارة أو نذر وما فی معناه ، وما لو وجبا فی الکفارة تعیینا أو تخییرا ، وهو مشکل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 ذلک ما رواه الشیخ ، عن أبی بصیر وسماعة بن مهران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علیه السلام عن الرجل یکون علیه صیام شهرین متتابعین فلم یقدر علی الصیام ، ولم یقدر علی العتق ، ولم یقدر علی الصدقة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فلیصم ثمانیة عشر یوما عن 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ومقتضاها الانتقال إلی الثمانیة عشر بعد العجز عن الخصال الثلاثة فی الکفارة ، لکنها ضعیفة السند باشتماله علی إسماعیل بن مرار ، وهو مجهول ، وعبد الجبار بن المبارک وقد ذکره العلامة فی الخلاصة ولم یورد فیه مدحا ولا قدحا </w:t>
      </w:r>
      <w:r>
        <w:rPr>
          <w:rStyle w:val="FootnoteAnchor"/>
          <w:rtl w:val="true"/>
        </w:rPr>
        <w:footnoteReference w:id="503"/>
      </w:r>
      <w:r>
        <w:rPr>
          <w:rFonts w:ascii="IRNazanin" w:hAnsi="IRNazanin" w:eastAsia="IRNazanin"/>
          <w:color w:val="111111"/>
          <w:sz w:val="28"/>
          <w:sz w:val="28"/>
          <w:szCs w:val="28"/>
          <w:rtl w:val="true"/>
          <w:lang w:bidi="fa-IR"/>
        </w:rPr>
        <w:t>، فلا یسوغ التعلق بها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الانتقال بعد العجز عن الخصال الثلاثة فی الکفارة المخیرة إلی التصدق بالممکن ، کما اختاره ابن الجنید </w:t>
      </w:r>
      <w:r>
        <w:rPr>
          <w:rStyle w:val="FootnoteAnchor"/>
          <w:rtl w:val="true"/>
        </w:rPr>
        <w:footnoteReference w:id="504"/>
      </w:r>
      <w:r>
        <w:rPr>
          <w:rFonts w:ascii="IRNazanin" w:hAnsi="IRNazanin" w:eastAsia="IRNazanin"/>
          <w:color w:val="111111"/>
          <w:sz w:val="28"/>
          <w:sz w:val="28"/>
          <w:szCs w:val="28"/>
          <w:rtl w:val="true"/>
          <w:lang w:bidi="fa-IR"/>
        </w:rPr>
        <w:t xml:space="preserve">والصدوق فی المقنع </w:t>
      </w:r>
      <w:r>
        <w:rPr>
          <w:rStyle w:val="FootnoteAnchor"/>
          <w:rtl w:val="true"/>
        </w:rPr>
        <w:footnoteReference w:id="505"/>
      </w:r>
      <w:r>
        <w:rPr>
          <w:rFonts w:ascii="IRNazanin" w:hAnsi="IRNazanin" w:eastAsia="IRNazanin"/>
          <w:color w:val="111111"/>
          <w:sz w:val="28"/>
          <w:sz w:val="28"/>
          <w:szCs w:val="28"/>
          <w:rtl w:val="true"/>
          <w:lang w:bidi="fa-IR"/>
        </w:rPr>
        <w:t xml:space="preserve">، لما رواه الشیخ فی الصحیح ،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فی شهر رمضان متعمدا یوما واحدا من غیر عذر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یعتق نسمة ، أو یصوم شهرین متتابعین ، أو یطعم ستین مسکینا ، فإن لم یقدر تصدق بما یطیق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عجز عن الصوم أصلا استغفر الله فهو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الشهید فی الدروس بین الروایتین بالتخییر بین الأمرین </w:t>
      </w:r>
      <w:r>
        <w:rPr>
          <w:rStyle w:val="FootnoteAnchor"/>
          <w:rtl w:val="true"/>
        </w:rPr>
        <w:footnoteReference w:id="507"/>
      </w:r>
      <w:r>
        <w:rPr>
          <w:rFonts w:ascii="IRNazanin" w:hAnsi="IRNazanin" w:eastAsia="IRNazanin"/>
          <w:color w:val="111111"/>
          <w:sz w:val="28"/>
          <w:sz w:val="28"/>
          <w:szCs w:val="28"/>
          <w:rtl w:val="true"/>
          <w:lang w:bidi="fa-IR"/>
        </w:rPr>
        <w:t xml:space="preserve">، وبه قطع الشارح قدس سره </w:t>
      </w:r>
      <w:r>
        <w:rPr>
          <w:rStyle w:val="FootnoteAnchor"/>
          <w:rtl w:val="true"/>
        </w:rPr>
        <w:footnoteReference w:id="508"/>
      </w:r>
      <w:r>
        <w:rPr>
          <w:rFonts w:ascii="IRNazanin" w:hAnsi="IRNazanin" w:eastAsia="IRNazanin"/>
          <w:color w:val="111111"/>
          <w:sz w:val="28"/>
          <w:sz w:val="28"/>
          <w:szCs w:val="28"/>
          <w:rtl w:val="true"/>
          <w:lang w:bidi="fa-IR"/>
        </w:rPr>
        <w:t>، وهو جید لو تکافأ السندان ، لکن الأمر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العلامة فی المنتهی التصدق بالممکن بعد العجز عن صوم الثمانیة عشر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صوم الثمانیة عشر التتابع؟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لإطلاق الخبر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لأنه بدل من صوم یعتبر فیه التتابع فاعتبر فیه ذلک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تجددت القدرة بعد فعل البدل لم یجب الإتیان بالمبدل ، لتوجه الخطاب بفعل البدل فیحصل الامتثال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العجز بعد صوم شهر احتمل وجوب تسعة ، لأن الثمانیة عشر بدل عن الشهرین فیکون نصفها بدلا عن الشهر ، والسقوط لصدق صیام الثمانیة عشر ، ووجوب ثمانیة عشر بعد العجز ، لأن الانتقال إلی البدل إنما یکون بعد العجز عن المبدل ، وما صامه أولا إنما یکون محسوبا من المبدل فلا یجزی عن البدل ، وهذا الاحتمال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عجز عن الصوم أصلا استغفر الله فهو کفارته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من عجز عن صوم الثمانیة عشر ینتقل فرضه إلی الاستغفار ویکون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لاح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عجز عن الصوم أصلا ، أنه یجب </w:t>
      </w:r>
      <w:bookmarkStart w:id="169" w:name="pg14928_160202"/>
    </w:p>
    <w:p>
      <w:pPr>
        <w:pStyle w:val="BookText"/>
        <w:rPr/>
      </w:pPr>
      <w:bookmarkEnd w:id="169"/>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تبرع متبرع بالتکفیر عمن وجبت علیه الکفارة جاز ، لکن یراعی فی الصوم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بالممکن من الصوم بعد العجز عن صوم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أعنی الانتقال مع العجز عن الصوم إلی الاستغفار مقطوع به فی کلام الأصحاب ، بل ظاهرهم أنه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 منها 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عجز عن الکفارة التی تجب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صوم أو عتق أو صدقة فی یمین أو نذر أو قتل أو غیر ذلک مما یجب علی صاحبه فیه الکفارة فالاستغفار له کفارة ما خلا یمین الظهار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شی‌ء من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عجز عن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فلیستغفر الله عزّ وجلّ ولا یعود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وفی الروایتین ضعف من حیث السند </w:t>
      </w:r>
      <w:r>
        <w:rPr>
          <w:rStyle w:val="FootnoteAnchor"/>
          <w:rtl w:val="true"/>
        </w:rPr>
        <w:footnoteReference w:id="515"/>
      </w:r>
      <w:r>
        <w:rPr>
          <w:rFonts w:ascii="IRNazanin" w:hAnsi="IRNazanin" w:eastAsia="IRNazanin"/>
          <w:color w:val="111111"/>
          <w:sz w:val="28"/>
          <w:sz w:val="28"/>
          <w:szCs w:val="28"/>
          <w:rtl w:val="true"/>
          <w:lang w:bidi="fa-IR"/>
        </w:rPr>
        <w:t>، وسیجی‌ء تمام الکلام فی ذلک فی باب الکفارات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تبرع متبرع بالتکفیر عمن وجبت علیه الکفارة جاز ، لکن یراعی فی الصوم الوفاة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عدم جواز التبرع بالتکفیر عن الحی مطلقا ، لأن الأمر بالتکفیر إنما توجه إلی فاعل الخطیئة فلا یحصل الامتثال بفعل غیره ، 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تبرع بالتکفیر عن الحی أجزأ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کلامه یقتضی عدم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551032_388300464"/>
      <w:bookmarkStart w:id="171" w:name="_Toc58"/>
      <w:bookmarkEnd w:id="170"/>
      <w:r>
        <w:rPr>
          <w:rtl w:val="true"/>
        </w:rPr>
        <w:t>جواز تبرع التکفیر عن المفطر</w:t>
      </w:r>
      <w:r>
        <w:rPr>
          <w:rtl w:val="true"/>
        </w:rPr>
        <w:t>.</w:t>
      </w:r>
      <w:bookmarkEnd w:id="171"/>
    </w:p>
    <w:p>
      <w:pPr>
        <w:pStyle w:val="BookText"/>
        <w:rPr/>
      </w:pPr>
      <w:r>
        <w:rPr>
          <w:rFonts w:ascii="IRNazanin" w:hAnsi="IRNazanin" w:eastAsia="IRNazanin"/>
          <w:color w:val="111111"/>
          <w:sz w:val="28"/>
          <w:sz w:val="28"/>
          <w:szCs w:val="28"/>
          <w:rtl w:val="true"/>
          <w:lang w:bidi="fa-IR"/>
        </w:rPr>
        <w:t>الفرق فی ذلک بین الصوم وغیره ، واختاره فی المختلف ، واستدل علیه بأنه دین فضی عن المدیون فوجب أن تبرأ ذمته کما لو کان لأجنبی ، بل هنا أولی ، لأن حق الله تعالی مبنی علی التخفیف</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وهو قیاس محض ، والأولویة المدعاة ممنوعة ، فإن التکفیر نوع من العبادة ، ومن شأن العبادة أن لا تقبل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فإسقاط الواجب بفعل من لم یتعلق به الوجوب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المیت فالظاهر جواز التبرع عنه بالتکفیر مطلقا ، لإطلاق الروایات المتضمنة لانتفاعه بما یلحقه من الطاعات ، کروایة حماد بن عثمان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والصوم والصدقة والحج والعمرة وکل عمل صالح ینفع المیت ، حتی أن المیت لیکون فی ضیق فیوسع علیه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بعمل ابنک فلان ، وبعمل أخیک فلان ، أخوه فی الدین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عمر بن یزید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من المؤمنین عن میت عملا صالحا أضعف الله أجره وینعم المیت بذلک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 المیت الحج والصوم والعتق وفعاله الحسن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وغیر ذلک من الأخبار الکثیرة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72" w:name="pg14928_160204"/>
    </w:p>
    <w:p>
      <w:pPr>
        <w:pStyle w:val="BookText"/>
        <w:rPr/>
      </w:pPr>
      <w:bookmarkEnd w:id="172"/>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یکره للصائم</w:t>
      </w:r>
    </w:p>
    <w:p>
      <w:pPr>
        <w:pStyle w:val="BookText"/>
        <w:rPr/>
      </w:pPr>
      <w:r>
        <w:rPr>
          <w:rFonts w:ascii="IRNazanin" w:hAnsi="IRNazanin" w:eastAsia="IRNazanin"/>
          <w:color w:val="111111"/>
          <w:sz w:val="28"/>
          <w:sz w:val="28"/>
          <w:szCs w:val="28"/>
          <w:rtl w:val="true"/>
          <w:lang w:bidi="fa-IR"/>
        </w:rPr>
        <w:t xml:space="preserve">وهو تسعة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تقبیلا ولمسا وملاعبة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الثالث ، فیما یکره للصائم ، وهو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تقبیلا ولمسا وملاعبة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بین من یحرّک اللمس ونحوه شهوته وغیره ، والأصح اختصاص الکراهة بالأول ، کما اختاره المصنف فی المعتبر ، والعلامة فی التذکرة </w:t>
      </w:r>
      <w:r>
        <w:rPr>
          <w:rStyle w:val="FootnoteAnchor"/>
          <w:rtl w:val="true"/>
        </w:rPr>
        <w:footnoteReference w:id="522"/>
      </w:r>
      <w:r>
        <w:rPr>
          <w:rFonts w:ascii="IRNazanin" w:hAnsi="IRNazanin" w:eastAsia="IRNazanin"/>
          <w:color w:val="111111"/>
          <w:sz w:val="28"/>
          <w:sz w:val="28"/>
          <w:szCs w:val="28"/>
          <w:rtl w:val="true"/>
          <w:lang w:bidi="fa-IR"/>
        </w:rPr>
        <w:t xml:space="preserve">، وجماعة ، للأخبار الکثیرة الدالة علیه کصحیحة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یمس من المرأة شیئا ، أیفسد ذلک صومه أو ینقضه؟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یکره للرجل الشاب مخافة أن یسبقه المنی </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ومحمد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هل یباشر الصائم أو یقبّل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أخاف علیه فلیتنزه عن ذلک ، إلا أن یثق أن لا یسبقه منیه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منصور بن حازم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الصائم یقبّل الجاریة والمرأة؟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الشیخ الکبیر مثلی ومثلک فلا بأس ، وأما الشاب الشبق فلا ، إنه لا یؤمن ، والقبلة إحدی الشهوتین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مثلی تکون له الجاریة فیلاعبها؟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لشبق یا أبا حازم ، کیف طعمک؟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شبعت أضرنی ، وإن جعت</w:t>
      </w:r>
    </w:p>
    <w:p>
      <w:pPr>
        <w:pStyle w:val="Heading2"/>
        <w:numPr>
          <w:ilvl w:val="1"/>
          <w:numId w:val="1"/>
        </w:numPr>
        <w:rPr/>
      </w:pPr>
      <w:bookmarkStart w:id="173" w:name="__RefHeading___Toc1551034_388300464"/>
      <w:bookmarkStart w:id="174" w:name="_Toc59"/>
      <w:bookmarkEnd w:id="173"/>
      <w:r>
        <w:rPr>
          <w:rtl w:val="true"/>
        </w:rPr>
        <w:t>ما یکره للصائم</w:t>
      </w:r>
      <w:bookmarkEnd w:id="1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551036_388300464"/>
      <w:bookmarkStart w:id="176" w:name="_Toc60"/>
      <w:bookmarkEnd w:id="175"/>
      <w:r>
        <w:rPr>
          <w:rtl w:val="true"/>
        </w:rPr>
        <w:t>کراهة النساء للصائم</w:t>
      </w:r>
      <w:bookmarkStart w:id="177" w:name="pg14928_160205"/>
      <w:bookmarkEnd w:id="176"/>
    </w:p>
    <w:p>
      <w:pPr>
        <w:pStyle w:val="BookText"/>
        <w:rPr/>
      </w:pPr>
      <w:bookmarkEnd w:id="177"/>
      <w:r>
        <w:rPr>
          <w:rFonts w:ascii="IRNazanin" w:hAnsi="IRNazanin" w:eastAsia="IRNazanin"/>
          <w:color w:val="111111"/>
          <w:sz w:val="28"/>
          <w:sz w:val="28"/>
          <w:szCs w:val="28"/>
          <w:rtl w:val="true"/>
          <w:lang w:bidi="fa-IR"/>
        </w:rPr>
        <w:t>والاکتحال بما فیه صبر أو مسک</w:t>
      </w:r>
    </w:p>
    <w:p>
      <w:pPr>
        <w:pStyle w:val="BookText"/>
        <w:rPr/>
      </w:pPr>
      <w:r>
        <w:rPr>
          <w:rFonts w:ascii="IRNazanin" w:hAnsi="IRNazanin" w:eastAsia="IRNazanin"/>
          <w:color w:val="111111"/>
          <w:sz w:val="28"/>
          <w:sz w:val="28"/>
          <w:szCs w:val="28"/>
          <w:rtl w:val="true"/>
          <w:lang w:bidi="fa-IR"/>
        </w:rPr>
        <w:t xml:space="preserve">أضعفنی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أنا فکیف أنت والنساء؟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ولکنی یا أبا حازم ما أشاء شیئا أن یکون ذلک منی إلا فعلت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والاکتحال بما فیه صبر أو 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محمد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المرأة تکتحل وهی صائمة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کحلا تجد له طعما فی حلقها فلا بأس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الروایة کراهة الاکتحال بکل ما له طعم یصل إلی الحلق ، وبه قطع العلامة فی التذکرة والمنتهی </w:t>
      </w:r>
      <w:r>
        <w:rPr>
          <w:rStyle w:val="FootnoteAnchor"/>
          <w:rtl w:val="true"/>
        </w:rPr>
        <w:footnoteReference w:id="527"/>
      </w:r>
      <w:r>
        <w:rPr>
          <w:rFonts w:ascii="IRNazanin" w:hAnsi="IRNazanin" w:eastAsia="IRNazanin"/>
          <w:color w:val="111111"/>
          <w:sz w:val="28"/>
          <w:sz w:val="28"/>
          <w:szCs w:val="28"/>
          <w:rtl w:val="true"/>
          <w:lang w:bidi="fa-IR"/>
        </w:rPr>
        <w:t>،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کراهة الاکتحال مطلقا ، لما رواه الکلینی فی الصحیح ، عن سعد بن سعد الأشعری ، عن أبی الحسن الرضا علیه السلام ، قال سألته عمن یصیبه الرمد فی شهر رمضان ، هل یذر عینیه بالنهار وهو صائم؟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یذرها إذا أفطر ، ولا یذرها وهو صائم </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یکتحل وهو صائم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إنی أتخوف أن یدخل رأسه </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هذا التعلیل کون النهی للکراهة لا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جواز الاکتحال صریحا ما رواه الشیخ فی الصحیح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یکتحل فقال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551038_388300464"/>
      <w:bookmarkStart w:id="179" w:name="_Toc61"/>
      <w:bookmarkEnd w:id="178"/>
      <w:r>
        <w:rPr>
          <w:rtl w:val="true"/>
        </w:rPr>
        <w:t>کراهة الاکتحال للصائم</w:t>
      </w:r>
      <w:bookmarkStart w:id="180" w:name="pg14928_160206"/>
      <w:bookmarkEnd w:id="179"/>
    </w:p>
    <w:p>
      <w:pPr>
        <w:pStyle w:val="BookText"/>
        <w:rPr/>
      </w:pPr>
      <w:bookmarkEnd w:id="180"/>
      <w:r>
        <w:rPr>
          <w:rFonts w:ascii="IRNazanin" w:hAnsi="IRNazanin" w:eastAsia="IRNazanin"/>
          <w:color w:val="111111"/>
          <w:sz w:val="28"/>
          <w:sz w:val="28"/>
          <w:szCs w:val="28"/>
          <w:rtl w:val="true"/>
          <w:lang w:bidi="fa-IR"/>
        </w:rPr>
        <w:t>وإخراج الدم المضعف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لیس بطعام ولا شراب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الحمید بن أبی العلاء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بالکحل للصائم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أبی یعفور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الکحل للصائم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إنه لیس بطعام یؤکل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أبی غندر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اکتحل بکحل فیه مسک وأنا صائم؟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وإخراج الدم المضعف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أن یکون إخراجه بفصد أو حجامة أو غیرهما ، وبهذا التعمیم صرح فی المعتبر </w:t>
      </w:r>
      <w:r>
        <w:rPr>
          <w:rStyle w:val="FootnoteAnchor"/>
          <w:rtl w:val="true"/>
        </w:rPr>
        <w:footnoteReference w:id="534"/>
      </w:r>
      <w:r>
        <w:rPr>
          <w:rFonts w:ascii="IRNazanin" w:hAnsi="IRNazanin" w:eastAsia="IRNazanin"/>
          <w:color w:val="111111"/>
          <w:sz w:val="28"/>
          <w:sz w:val="28"/>
          <w:szCs w:val="28"/>
          <w:rtl w:val="true"/>
          <w:lang w:bidi="fa-IR"/>
        </w:rPr>
        <w:t xml:space="preserve">، ونحوه قال فی المنتهی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لیس محظورا عند علمائنا أجمع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ذلک ما رواه الشیخ فی الصحیح ، عن سعید الأعرج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الصائم یحتجم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إلا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1551040_388300464"/>
      <w:bookmarkStart w:id="182" w:name="_Toc62"/>
      <w:bookmarkEnd w:id="181"/>
      <w:r>
        <w:rPr>
          <w:rtl w:val="true"/>
        </w:rPr>
        <w:t>کراهة اخراج الدم المضعف</w:t>
      </w:r>
      <w:bookmarkStart w:id="183" w:name="pg14928_160207"/>
      <w:bookmarkEnd w:id="182"/>
    </w:p>
    <w:p>
      <w:pPr>
        <w:pStyle w:val="BookText"/>
        <w:rPr/>
      </w:pPr>
      <w:bookmarkEnd w:id="183"/>
      <w:r>
        <w:rPr>
          <w:rFonts w:ascii="IRNazanin" w:hAnsi="IRNazanin" w:eastAsia="IRNazanin"/>
          <w:color w:val="111111"/>
          <w:sz w:val="28"/>
          <w:sz w:val="28"/>
          <w:szCs w:val="28"/>
          <w:rtl w:val="true"/>
          <w:lang w:bidi="fa-IR"/>
        </w:rPr>
        <w:t>ودخول الحمّام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یتخوف علی نفسه الضعف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أیحتجم؟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أتخوف علیه ، أما یتخوف علی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یتخوف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الغشیان أو تثور به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قوی علی ذلک ولم یخش شیئا؟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الله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یحتجم الصائم إلا فی رمضان ، فإنی أکره أن یغرر بنفسه إلا أن لا یخاف علی نفسه ، وإنا إذا أردنا الحجامة فی رمضان احتجمنا لیلا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وهذه الروایات کما تری مختصة بالحجامة ، إلا أن مقتضی التعلیل تعدیة الحکم إلی غیرها مما شارکها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ودخول الحمام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مع خوف الضعف ، لما لا یؤمن معه من الضرر أو التعرض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الکلینی فی الصحیح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یدخل الحمام وهو صائم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ما لم یخش ضعفا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1551042_388300464"/>
      <w:bookmarkStart w:id="185" w:name="_Toc63"/>
      <w:bookmarkEnd w:id="184"/>
      <w:r>
        <w:rPr>
          <w:rtl w:val="true"/>
        </w:rPr>
        <w:t>کراهة دخول الحمام للصائم</w:t>
      </w:r>
      <w:bookmarkStart w:id="186" w:name="pg14928_160208"/>
      <w:bookmarkEnd w:id="185"/>
    </w:p>
    <w:p>
      <w:pPr>
        <w:pStyle w:val="BookText"/>
        <w:rPr/>
      </w:pPr>
      <w:bookmarkEnd w:id="186"/>
      <w:r>
        <w:rPr>
          <w:rFonts w:ascii="IRNazanin" w:hAnsi="IRNazanin" w:eastAsia="IRNazanin"/>
          <w:color w:val="111111"/>
          <w:sz w:val="28"/>
          <w:sz w:val="28"/>
          <w:szCs w:val="28"/>
          <w:rtl w:val="true"/>
          <w:lang w:bidi="fa-IR"/>
        </w:rPr>
        <w:t>السّعوط بما لا یتعدی الحلق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والسعوط بما لا یتعدی الحلق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کراهة التسعط بما لا یتعدی الحلق أشهر الأقوال فی المسألة وأوضحها ، لفحوی ما دل علی کراهة الاکتحال بما له طعم یصل إلی الحلق ، وما رواه الشیخ ، عن غیاث بن إبراهیم ، عن جعفر بن محمد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بالکحل للصائم ، وکره السعوط للصائم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لیث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یصب فی أذنه الدهن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إلا السعوط فإنه یکره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للصائم أن یتسعط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قاصرتان عن 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المفید </w:t>
      </w:r>
      <w:r>
        <w:rPr>
          <w:rStyle w:val="FootnoteAnchor"/>
          <w:rtl w:val="true"/>
        </w:rPr>
        <w:footnoteReference w:id="543"/>
      </w:r>
      <w:r>
        <w:rPr>
          <w:rFonts w:ascii="IRNazanin" w:hAnsi="IRNazanin" w:eastAsia="IRNazanin"/>
          <w:color w:val="111111"/>
          <w:sz w:val="28"/>
          <w:sz w:val="28"/>
          <w:szCs w:val="28"/>
          <w:rtl w:val="true"/>
          <w:lang w:bidi="fa-IR"/>
        </w:rPr>
        <w:t xml:space="preserve">وسلار </w:t>
      </w:r>
      <w:r>
        <w:rPr>
          <w:rStyle w:val="FootnoteAnchor"/>
          <w:rtl w:val="true"/>
        </w:rPr>
        <w:footnoteReference w:id="544"/>
      </w:r>
      <w:r>
        <w:rPr>
          <w:rFonts w:ascii="IRNazanin" w:hAnsi="IRNazanin" w:eastAsia="IRNazanin"/>
          <w:color w:val="111111"/>
          <w:sz w:val="28"/>
          <w:sz w:val="28"/>
          <w:szCs w:val="28"/>
          <w:rtl w:val="true"/>
          <w:lang w:bidi="fa-IR"/>
        </w:rPr>
        <w:t>أنهما أوجبا به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لهما فی المختلف بأنه أوصل إلی الدماغ المفطر فکان علیه القضاء والکفارة ، لأن الدماغ جوف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 ، لأنا نمنع کون مطلق الإیصال إلی مطلق الجوف مفسدا ، بل المفسد الإیصال إلی المعدة بما یسمی أکلا وشربا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السعوط فلیس فی شی‌ء من الأخبار أنه یلزم المتسعط الکفارة ، وإنما وردت مورد الکراهة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551044_388300464"/>
      <w:bookmarkStart w:id="188" w:name="_Toc64"/>
      <w:bookmarkEnd w:id="187"/>
      <w:r>
        <w:rPr>
          <w:rtl w:val="true"/>
        </w:rPr>
        <w:t>کراهة السعوط للصائم</w:t>
      </w:r>
      <w:bookmarkStart w:id="189" w:name="pg14928_160209"/>
      <w:bookmarkEnd w:id="188"/>
    </w:p>
    <w:p>
      <w:pPr>
        <w:pStyle w:val="BookText"/>
        <w:rPr/>
      </w:pPr>
      <w:bookmarkEnd w:id="189"/>
      <w:r>
        <w:rPr>
          <w:rFonts w:ascii="IRNazanin" w:hAnsi="IRNazanin" w:eastAsia="IRNazanin"/>
          <w:color w:val="111111"/>
          <w:sz w:val="28"/>
          <w:sz w:val="28"/>
          <w:szCs w:val="28"/>
          <w:rtl w:val="true"/>
          <w:lang w:bidi="fa-IR"/>
        </w:rPr>
        <w:t>وشمّ الریاحین ، ویتأکد فی النرجس</w:t>
      </w:r>
    </w:p>
    <w:p>
      <w:pPr>
        <w:pStyle w:val="BookText"/>
        <w:rPr/>
      </w:pPr>
      <w:r>
        <w:rPr>
          <w:rFonts w:ascii="IRNazanin" w:hAnsi="IRNazanin" w:eastAsia="IRNazanin"/>
          <w:color w:val="111111"/>
          <w:sz w:val="28"/>
          <w:sz w:val="28"/>
          <w:szCs w:val="28"/>
          <w:rtl w:val="true"/>
          <w:lang w:bidi="fa-IR"/>
        </w:rPr>
        <w:t xml:space="preserve">وربما ظهر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والسعوط بما لا یتعدی الحلق ، المنع من السعوط بالمتعدی ، وبه قطع الشیخ </w:t>
      </w:r>
      <w:r>
        <w:rPr>
          <w:rStyle w:val="FootnoteAnchor"/>
          <w:rtl w:val="true"/>
        </w:rPr>
        <w:footnoteReference w:id="547"/>
      </w:r>
      <w:r>
        <w:rPr>
          <w:rFonts w:ascii="Amiri" w:hAnsi="Amiri" w:eastAsia="Amiri" w:cs="Amiri"/>
          <w:color w:val="111111"/>
          <w:sz w:val="28"/>
          <w:sz w:val="28"/>
          <w:szCs w:val="28"/>
          <w:rtl w:val="true"/>
          <w:lang w:bidi="ar-SA"/>
        </w:rPr>
        <w:t xml:space="preserve">وجماعة ، ونص العلامة </w:t>
      </w:r>
      <w:r>
        <w:rPr>
          <w:rStyle w:val="FootnoteAnchor"/>
          <w:rtl w:val="true"/>
        </w:rPr>
        <w:footnoteReference w:id="548"/>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549"/>
      </w:r>
      <w:r>
        <w:rPr>
          <w:rFonts w:ascii="IRNazanin" w:hAnsi="IRNazanin" w:eastAsia="IRNazanin"/>
          <w:color w:val="111111"/>
          <w:sz w:val="28"/>
          <w:sz w:val="28"/>
          <w:szCs w:val="28"/>
          <w:rtl w:val="true"/>
          <w:lang w:bidi="fa-IR"/>
        </w:rPr>
        <w:t>علی أن تعمده یوجب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فی المختلف بأنه أوصل إلی جوفه المفطر متعمدا فکان علیه القضاء والکفارة کما لو وصل إلی حلقه بفمه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بانتفاء ما یدل علی کون مطلق الإیصال مفسد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 الریاحین ، ویتأکد فی النرجس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شم الریاحین 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کل نبت طیب الریح کما نص علیه أهل اللغة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المنتهی إنه قول علمائنا أجمع </w:t>
      </w:r>
      <w:r>
        <w:rPr>
          <w:rStyle w:val="FootnoteAnchor"/>
          <w:rtl w:val="true"/>
        </w:rPr>
        <w:footnoteReference w:id="552"/>
      </w:r>
      <w:r>
        <w:rPr>
          <w:rFonts w:ascii="IRNazanin" w:hAnsi="IRNazanin" w:eastAsia="IRNazanin"/>
          <w:color w:val="111111"/>
          <w:sz w:val="28"/>
          <w:sz w:val="28"/>
          <w:szCs w:val="28"/>
          <w:rtl w:val="true"/>
          <w:lang w:bidi="fa-IR"/>
        </w:rPr>
        <w:t xml:space="preserve">، ویدل علیه ما رواه الشیخ ، عن الحسن بن راشد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یشم الریحان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الصیقل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یلبس الثوب المبلول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یشم الریحان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تأکد الکراهة فی النرجس فیدل علیه ما رواه الکلینی رضی الله عنه ، عن محمد بن الفیض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ینهی عن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551046_388300464"/>
      <w:bookmarkStart w:id="191" w:name="_Toc65"/>
      <w:bookmarkEnd w:id="190"/>
      <w:r>
        <w:rPr>
          <w:rtl w:val="true"/>
        </w:rPr>
        <w:t>کراهة شم الریاحین للصائم</w:t>
      </w:r>
      <w:bookmarkEnd w:id="191"/>
    </w:p>
    <w:p>
      <w:pPr>
        <w:pStyle w:val="BookText"/>
        <w:rPr/>
      </w:pPr>
      <w:r>
        <w:rPr>
          <w:rFonts w:ascii="IRNazanin" w:hAnsi="IRNazanin" w:eastAsia="IRNazanin"/>
          <w:color w:val="111111"/>
          <w:sz w:val="28"/>
          <w:sz w:val="28"/>
          <w:szCs w:val="28"/>
          <w:rtl w:val="true"/>
          <w:lang w:bidi="fa-IR"/>
        </w:rPr>
        <w:t xml:space="preserve">النرجس للصائم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لم ذاک؟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ریحان الأعاجم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الکلینی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بعض أصحابنا أن الأعاجم کانت تشمه إذا صامت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یمسک الجوع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المفید فی المقنعة کراهة النرجس بوجه آخر ، وهو أن ملوک العجم کان لهم یوم معین یصومونه ویکثرون فیه شم النرجس ، فنهوا علیهم السلام عن ذلک خلافا لهم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العلامة فی المنتهی </w:t>
      </w:r>
      <w:r>
        <w:rPr>
          <w:rStyle w:val="FootnoteAnchor"/>
          <w:rtl w:val="true"/>
        </w:rPr>
        <w:footnoteReference w:id="558"/>
      </w:r>
      <w:r>
        <w:rPr>
          <w:rFonts w:ascii="IRNazanin" w:hAnsi="IRNazanin" w:eastAsia="IRNazanin"/>
          <w:color w:val="111111"/>
          <w:sz w:val="28"/>
          <w:sz w:val="28"/>
          <w:szCs w:val="28"/>
          <w:rtl w:val="true"/>
          <w:lang w:bidi="fa-IR"/>
        </w:rPr>
        <w:t xml:space="preserve">بالنرجس المسک ، لشدة رائحته ، ولما رواه الشیخ ، عن غیاث ،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کره المسک أن یتطیب به الصائم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هذه الروایات کلها قاصرة من حیث السند ، وبإزائها أخبار کثیرة معتبرة الإسناد ، دالة بظاهرها علی انتفاء الکراهة ، کصحیحة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یشم الریحان والطیب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الصائم یشم الریحان أم لا تری له ذلک؟ فقال </w:t>
      </w:r>
      <w:r>
        <w:rPr>
          <w:rFonts w:eastAsia="IRNazanin" w:cs="IRNazanin"/>
          <w:color w:val="111111"/>
          <w:sz w:val="28"/>
          <w:szCs w:val="28"/>
          <w:rtl w:val="true"/>
          <w:lang w:bidi="fa-IR"/>
        </w:rPr>
        <w:t xml:space="preserve">: </w:t>
      </w:r>
      <w:bookmarkStart w:id="192" w:name="pg14928_160211"/>
    </w:p>
    <w:p>
      <w:pPr>
        <w:pStyle w:val="BookText"/>
        <w:rPr/>
      </w:pPr>
      <w:bookmarkEnd w:id="192"/>
      <w:r>
        <w:rPr>
          <w:rFonts w:ascii="IRNazanin" w:hAnsi="IRNazanin" w:eastAsia="IRNazanin"/>
          <w:color w:val="111111"/>
          <w:sz w:val="28"/>
          <w:sz w:val="28"/>
          <w:szCs w:val="28"/>
          <w:rtl w:val="true"/>
          <w:lang w:bidi="fa-IR"/>
        </w:rPr>
        <w:t>الاحتقان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الثوب علی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سعد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یشم الصائم الریحان یتلذذ به؟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یکره للصائم شم الطیب قطعا ، بل روی الکلینی عن الحسن بن راشد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إذا صام تطیب بالطیب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الطیب تحفة الصائم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مرسلا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المحرم یشم الریحان؟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الصائم الغالیة والدخنة؟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حل له أن یشم الطیب ولا یشم الریحان؟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الطیب سنة والریحان بدعة للصائم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 الثوب علی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 عن الحسن بن راشد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تقضی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الصوم؟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قاس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فالصائم یستنقع فی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 ثوبا علی جسده؟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551048_388300464"/>
      <w:bookmarkStart w:id="194" w:name="_Toc66"/>
      <w:bookmarkEnd w:id="193"/>
      <w:r>
        <w:rPr>
          <w:rtl w:val="true"/>
        </w:rPr>
        <w:t>کراهة بل الثوب للصائم</w:t>
      </w:r>
      <w:bookmarkStart w:id="195" w:name="pg14928_160212"/>
      <w:bookmarkEnd w:id="194"/>
    </w:p>
    <w:p>
      <w:pPr>
        <w:pStyle w:val="BookText"/>
        <w:rPr/>
      </w:pPr>
      <w:bookmarkEnd w:id="195"/>
      <w:r>
        <w:rPr>
          <w:rFonts w:ascii="IRNazanin" w:hAnsi="IRNazanin" w:eastAsia="IRNazanin"/>
          <w:color w:val="111111"/>
          <w:sz w:val="28"/>
          <w:sz w:val="28"/>
          <w:szCs w:val="28"/>
          <w:rtl w:val="true"/>
          <w:lang w:bidi="fa-IR"/>
        </w:rPr>
        <w:t>وجلوس المرأة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الصیقل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یلبس الثوب المبلول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تلزق ثوبک وهو رطب وأنت صائم حتی تعصره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النهی نهی تنزیه لا نهی تحریم ، عملا بالأصل المقتضی للإباحة ، وبما رواه الشیخ فی الصحیح ،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یستنقع فی الماء ، ویصب علی رأسه ، ویتبرد بالثوب ، وینضح المروحة ، وینضح البوریا تحته ، ولا یغمس رأسه فی الماء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غیر صریحة فی إباحة بلّ الثوب علی الجسد ، لکن الروایات المتضمنة للنهی کلها ضعیفة السند ، فغایة ما یمکن إثباته بها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وجلوس المرأة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 ، عن حنان بن سدیر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یستنقع فی الماء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ولکن لا یغمس رأسه ، والمرأة لا تستنقع فی الماء لأنها تحمله بقبلها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وحنان المذکور واقفی ، لکن روایته حسنة مشهورة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551050_388300464"/>
      <w:bookmarkStart w:id="197" w:name="_Toc67"/>
      <w:bookmarkEnd w:id="196"/>
      <w:r>
        <w:rPr>
          <w:rtl w:val="true"/>
        </w:rPr>
        <w:t>کراهة جلول الصائمة فی الماء</w:t>
      </w:r>
      <w:r>
        <w:rPr>
          <w:rtl w:val="true"/>
        </w:rPr>
        <w:t>.</w:t>
      </w:r>
      <w:bookmarkEnd w:id="197"/>
    </w:p>
    <w:p>
      <w:pPr>
        <w:pStyle w:val="BookText"/>
        <w:rPr/>
      </w:pPr>
      <w:r>
        <w:rPr>
          <w:rFonts w:ascii="IRNazanin" w:hAnsi="IRNazanin" w:eastAsia="IRNazanin"/>
          <w:color w:val="111111"/>
          <w:sz w:val="28"/>
          <w:sz w:val="28"/>
          <w:szCs w:val="28"/>
          <w:rtl w:val="true"/>
          <w:lang w:bidi="fa-IR"/>
        </w:rPr>
        <w:t xml:space="preserve">فتحمل علی الکراهة کما اختاره الشیخان </w:t>
      </w:r>
      <w:r>
        <w:rPr>
          <w:rStyle w:val="FootnoteAnchor"/>
          <w:rtl w:val="true"/>
        </w:rPr>
        <w:footnoteReference w:id="571"/>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المرأة فی الماء إلی وسطها لزمها القضاء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البراج أنه أوجب الکفارة أیضا بذلک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الشهید فی اللمعة بالمرأة الخنثی والخصی الممسوح ، لمساواتهما لها فی العلة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198" w:name="pg14928_160214"/>
    </w:p>
    <w:p>
      <w:pPr>
        <w:pStyle w:val="BookText"/>
        <w:rPr/>
      </w:pPr>
      <w:bookmarkEnd w:id="198"/>
      <w:r>
        <w:rPr>
          <w:rFonts w:ascii="IRNazanin" w:hAnsi="IRNazanin" w:eastAsia="IRNazanin"/>
          <w:color w:val="111111"/>
          <w:sz w:val="28"/>
          <w:sz w:val="28"/>
          <w:szCs w:val="28"/>
          <w:rtl w:val="true"/>
          <w:lang w:bidi="fa-IR"/>
        </w:rPr>
        <w:t>الرکن الثالث</w:t>
      </w:r>
    </w:p>
    <w:p>
      <w:pPr>
        <w:pStyle w:val="BookText"/>
        <w:rPr/>
      </w:pPr>
      <w:r>
        <w:rPr>
          <w:rFonts w:ascii="IRNazanin" w:hAnsi="IRNazanin" w:eastAsia="IRNazanin"/>
          <w:color w:val="111111"/>
          <w:sz w:val="28"/>
          <w:sz w:val="28"/>
          <w:szCs w:val="28"/>
          <w:rtl w:val="true"/>
          <w:lang w:bidi="fa-IR"/>
        </w:rPr>
        <w:t>الزمان الذی یصح فیه الصوم</w:t>
      </w:r>
    </w:p>
    <w:p>
      <w:pPr>
        <w:pStyle w:val="BookText"/>
        <w:rPr/>
      </w:pPr>
      <w:r>
        <w:rPr>
          <w:rFonts w:ascii="IRNazanin" w:hAnsi="IRNazanin" w:eastAsia="IRNazanin"/>
          <w:color w:val="111111"/>
          <w:sz w:val="28"/>
          <w:sz w:val="28"/>
          <w:szCs w:val="28"/>
          <w:rtl w:val="true"/>
          <w:lang w:bidi="fa-IR"/>
        </w:rPr>
        <w:t>وهو النهار دون اللیل ، ولو نذر الصیام لیلا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ضمّه إلی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الثالث ، الزمان الذی یصح فیه الصوم ، وهو النهار دون اللیل ، ولو نذر الصیام لیلا لم ینعقد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اختصاص الصوم بالنهار دون اللیل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المسلمین </w:t>
      </w:r>
      <w:r>
        <w:rPr>
          <w:rStyle w:val="FootnoteAnchor"/>
          <w:rtl w:val="true"/>
        </w:rPr>
        <w:footnoteReference w:id="576"/>
      </w:r>
      <w:r>
        <w:rPr>
          <w:rFonts w:ascii="IRNazanin" w:hAnsi="IRNazanin" w:eastAsia="IRNazanin"/>
          <w:color w:val="111111"/>
          <w:sz w:val="28"/>
          <w:sz w:val="28"/>
          <w:szCs w:val="28"/>
          <w:rtl w:val="true"/>
          <w:lang w:bidi="fa-IR"/>
        </w:rPr>
        <w:t>، والأدلة علیه من الکتاب والسنة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إنه لا ینعقد نذر صوم اللیل فواضح بعد ثبوت اختصاص الصوم بالنهار ، لأن اللیل إذا لم یکن محلا للصوم فلا یکون الإمساک فیه عبادة مطلوبة للشارع فلا ینعقد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لا ینعقد نذر صوم اللیل منفردا کذا لا ینعقد منضما إلی النهار ، لأنه لا یصح صومه بانفراده فلا یصح منضما إلی غیره ،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ینعقد نذر صوم النهار حینئذ ، لأن المجموع لا ینعقد نذرره ، لأنه معصیة ، فلا ینعقد نذر بعضه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2"/>
        <w:numPr>
          <w:ilvl w:val="1"/>
          <w:numId w:val="1"/>
        </w:numPr>
        <w:rPr/>
      </w:pPr>
      <w:bookmarkStart w:id="199" w:name="__RefHeading___Toc1551052_388300464"/>
      <w:bookmarkStart w:id="200" w:name="_Toc68"/>
      <w:bookmarkEnd w:id="199"/>
      <w:r>
        <w:rPr>
          <w:rtl w:val="true"/>
        </w:rPr>
        <w:t>ظرف الصوم</w:t>
      </w:r>
      <w:bookmarkEnd w:id="2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551054_388300464"/>
      <w:bookmarkStart w:id="202" w:name="_Toc69"/>
      <w:bookmarkEnd w:id="201"/>
      <w:r>
        <w:rPr>
          <w:rtl w:val="true"/>
        </w:rPr>
        <w:t>تعین النهار للصوم</w:t>
      </w:r>
      <w:bookmarkStart w:id="203" w:name="pg14928_160215"/>
      <w:bookmarkEnd w:id="202"/>
    </w:p>
    <w:p>
      <w:pPr>
        <w:pStyle w:val="BookText"/>
        <w:rPr/>
      </w:pPr>
      <w:bookmarkEnd w:id="203"/>
      <w:r>
        <w:rPr>
          <w:rFonts w:ascii="IRNazanin" w:hAnsi="IRNazanin" w:eastAsia="IRNazanin"/>
          <w:color w:val="111111"/>
          <w:sz w:val="28"/>
          <w:sz w:val="28"/>
          <w:szCs w:val="28"/>
          <w:rtl w:val="true"/>
          <w:lang w:bidi="fa-IR"/>
        </w:rPr>
        <w:t>ولا یصحّ صوم العیدین ، ولو نذر صومهما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یوما معینا فاتفق أحد العیدین لم 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یجب قضاؤه؟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صوم العیدین ، ولو نذر صومهما لم ینعقد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صوم العیدین وعدم صحة صومهما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فقهاء الإسلام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لا ینعقد نذره فهو قول علمائنا وأکثر العامة </w:t>
      </w:r>
      <w:r>
        <w:rPr>
          <w:rStyle w:val="FootnoteAnchor"/>
          <w:rtl w:val="true"/>
        </w:rPr>
        <w:footnoteReference w:id="579"/>
      </w:r>
      <w:r>
        <w:rPr>
          <w:rFonts w:ascii="IRNazanin" w:hAnsi="IRNazanin" w:eastAsia="IRNazanin"/>
          <w:color w:val="111111"/>
          <w:sz w:val="28"/>
          <w:sz w:val="28"/>
          <w:szCs w:val="28"/>
          <w:rtl w:val="true"/>
          <w:lang w:bidi="fa-IR"/>
        </w:rPr>
        <w:t>، لأنه معصیة فلا یکون نذره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نذره وعلیه قضاؤه ولو صامه أجزأ عن النذر ویسقط القضاء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نذر یوما معیّنا فاتفق أحد العیدین لم یصح صومه ، وهل یجب قضاؤه؟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رحمه الله ، أولهما فی النهایة وموضع من المبسوط </w:t>
      </w:r>
      <w:r>
        <w:rPr>
          <w:rStyle w:val="FootnoteAnchor"/>
          <w:rtl w:val="true"/>
        </w:rPr>
        <w:footnoteReference w:id="581"/>
      </w:r>
      <w:r>
        <w:rPr>
          <w:rFonts w:ascii="Amiri" w:hAnsi="Amiri" w:eastAsia="Amiri" w:cs="Amiri"/>
          <w:color w:val="111111"/>
          <w:sz w:val="28"/>
          <w:sz w:val="28"/>
          <w:szCs w:val="28"/>
          <w:rtl w:val="true"/>
          <w:lang w:bidi="ar-SA"/>
        </w:rPr>
        <w:t xml:space="preserve">، وتبعه ابن حمزة </w:t>
      </w:r>
      <w:r>
        <w:rPr>
          <w:rStyle w:val="FootnoteAnchor"/>
          <w:rtl w:val="true"/>
        </w:rPr>
        <w:footnoteReference w:id="582"/>
      </w:r>
      <w:r>
        <w:rPr>
          <w:rFonts w:ascii="IRNazanin" w:hAnsi="IRNazanin" w:eastAsia="IRNazanin"/>
          <w:color w:val="111111"/>
          <w:sz w:val="28"/>
          <w:sz w:val="28"/>
          <w:szCs w:val="28"/>
          <w:rtl w:val="true"/>
          <w:lang w:bidi="fa-IR"/>
        </w:rPr>
        <w:t xml:space="preserve">، ونقل عن الصدوق أیضا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فی موضع آخر من المبسوط </w:t>
      </w:r>
      <w:r>
        <w:rPr>
          <w:rStyle w:val="FootnoteAnchor"/>
          <w:rtl w:val="true"/>
        </w:rPr>
        <w:footnoteReference w:id="584"/>
      </w:r>
      <w:r>
        <w:rPr>
          <w:rFonts w:ascii="IRNazanin" w:hAnsi="IRNazanin" w:eastAsia="IRNazanin"/>
          <w:color w:val="111111"/>
          <w:sz w:val="28"/>
          <w:sz w:val="28"/>
          <w:szCs w:val="28"/>
          <w:rtl w:val="true"/>
          <w:lang w:bidi="fa-IR"/>
        </w:rPr>
        <w:t xml:space="preserve">، واختاره ابن البراج </w:t>
      </w:r>
      <w:r>
        <w:rPr>
          <w:rStyle w:val="FootnoteAnchor"/>
          <w:rtl w:val="true"/>
        </w:rPr>
        <w:footnoteReference w:id="585"/>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58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551056_388300464"/>
      <w:bookmarkStart w:id="205" w:name="_Toc70"/>
      <w:bookmarkEnd w:id="204"/>
      <w:r>
        <w:rPr>
          <w:rtl w:val="true"/>
        </w:rPr>
        <w:t>عدم صحة صوم العیدین</w:t>
      </w:r>
      <w:bookmarkEnd w:id="205"/>
    </w:p>
    <w:p>
      <w:pPr>
        <w:pStyle w:val="BookText"/>
        <w:rPr/>
      </w:pPr>
      <w:r>
        <w:rPr>
          <w:rFonts w:ascii="IRNazanin" w:hAnsi="IRNazanin" w:eastAsia="IRNazanin"/>
          <w:color w:val="111111"/>
          <w:sz w:val="28"/>
          <w:sz w:val="28"/>
          <w:szCs w:val="28"/>
          <w:rtl w:val="true"/>
          <w:lang w:bidi="fa-IR"/>
        </w:rPr>
        <w:t xml:space="preserve">وربما استند الشیخ فی وجوب القضاء إلی ما رواه فی التهذیب ، عن محمد بن الحسن الصفار ، عن القاسم بن أبی القاسم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رجل نذر أن یصوم یوما من الجمعة دائما ما بقی فوافق ذلک الیوم یوم عید فطر أو أضحی أو أیام التشریق أو سفر أو مرض ، هل علیه صوم ذلک الیوم أو قضاؤه أو کیف یصنع یا سیدی؟ فکتب إلیه قد وضع الله عنک الصیام فی هذه الأیام کلها ، وتصوم یوما بدل یوم إن شاء الله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یعقوب ، عن أبی علی الأشعری ، عن محمد بن عبد الجبار ،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سیدی رجل نذر أن یصوم یوما من الجمعة دائما ما بقی فوافق ذلک الیوم یوم عید فطر أو أضحی أو یوم جمعة أو أیام التشریق أو سفرا أو مرضا ، هل علیه صوم ذلک الیوم أو قضاؤه أو کیف یصنع یا سیدی؟ 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وضع الله الصیام فی هذه الأیام کلها ، ویصوم یوما بدل یوم إن شاء الله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الروایة الأولی من حیث السند بجهالة الکاتب والمکتوب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من حیث المتن باقتضائها ما أجمع الأصحاب علی خلافه من مساواة یوم الجمعة لیومی العیدین فی تحریم الصوم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عنهما فخر المحققین بالحمل علی الاستحباب ، لأن القضاء لو کان واجبا لم یعلقه بالمشیة بلفظ إن ، لأن أن یختص بالمحتمل لا </w:t>
      </w:r>
      <w:bookmarkStart w:id="206" w:name="pg14928_160217"/>
    </w:p>
    <w:p>
      <w:pPr>
        <w:pStyle w:val="BookText"/>
        <w:rPr/>
      </w:pPr>
      <w:bookmarkEnd w:id="206"/>
      <w:r>
        <w:rPr>
          <w:rFonts w:ascii="IRNazanin" w:hAnsi="IRNazanin" w:eastAsia="IRNazanin"/>
          <w:color w:val="111111"/>
          <w:sz w:val="28"/>
          <w:sz w:val="28"/>
          <w:szCs w:val="28"/>
          <w:rtl w:val="true"/>
          <w:lang w:bidi="fa-IR"/>
        </w:rPr>
        <w:t>وکذا البحث فی أیام التشریق لمن کان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المتحقق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إذ من المعلوم أن هذا التعلیق للتبرک لا للشک ، مع أن المندوب مساو للواجب فی مشیة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ولا ریب أن القضاء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البحث فی أیام التشریق لمن کان بمنی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بأیام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الحادی عشر والثانی عشر والثالث عشر من ذی الحجة ، سمّیت بذلک لأن لحوم الأضاحی تشرّق فیها أی تقدّد ، أو لأن الهدی لا ینحر حتی تشرق الشمس ، ذکرهما فی القاموس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المصنف فی المعتبر وغیره إجماع علمائنا علی تحریم صومها لمن کان بمنی </w:t>
      </w:r>
      <w:r>
        <w:rPr>
          <w:rStyle w:val="FootnoteAnchor"/>
          <w:rtl w:val="true"/>
        </w:rPr>
        <w:footnoteReference w:id="592"/>
      </w:r>
      <w:r>
        <w:rPr>
          <w:rFonts w:ascii="IRNazanin" w:hAnsi="IRNazanin" w:eastAsia="IRNazanin"/>
          <w:color w:val="111111"/>
          <w:sz w:val="28"/>
          <w:sz w:val="28"/>
          <w:szCs w:val="28"/>
          <w:rtl w:val="true"/>
          <w:lang w:bidi="fa-IR"/>
        </w:rPr>
        <w:t>، فیکون حکمها حکم یومی العیدین فی الأحکام المتقدمة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551058_388300464"/>
      <w:bookmarkStart w:id="208" w:name="_Toc71"/>
      <w:bookmarkEnd w:id="207"/>
      <w:r>
        <w:rPr>
          <w:rtl w:val="true"/>
        </w:rPr>
        <w:t>عدم صحة صوم أیام التشریق</w:t>
      </w:r>
      <w:bookmarkStart w:id="209" w:name="pg14928_160218"/>
      <w:bookmarkEnd w:id="208"/>
    </w:p>
    <w:p>
      <w:pPr>
        <w:pStyle w:val="BookText"/>
        <w:rPr/>
      </w:pPr>
      <w:bookmarkEnd w:id="209"/>
      <w:r>
        <w:rPr>
          <w:rFonts w:ascii="IRNazanin" w:hAnsi="IRNazanin" w:eastAsia="IRNazanin"/>
          <w:color w:val="111111"/>
          <w:sz w:val="28"/>
          <w:sz w:val="28"/>
          <w:szCs w:val="28"/>
          <w:rtl w:val="true"/>
          <w:lang w:bidi="fa-IR"/>
        </w:rPr>
        <w:t>الرکن الرّابع</w:t>
      </w:r>
    </w:p>
    <w:p>
      <w:pPr>
        <w:pStyle w:val="BookText"/>
        <w:rPr/>
      </w:pPr>
      <w:r>
        <w:rPr>
          <w:rFonts w:ascii="IRNazanin" w:hAnsi="IRNazanin" w:eastAsia="IRNazanin"/>
          <w:color w:val="111111"/>
          <w:sz w:val="28"/>
          <w:sz w:val="28"/>
          <w:szCs w:val="28"/>
          <w:rtl w:val="true"/>
          <w:lang w:bidi="fa-IR"/>
        </w:rPr>
        <w:t>من یصح منه الصوم</w:t>
      </w:r>
    </w:p>
    <w:p>
      <w:pPr>
        <w:pStyle w:val="BookText"/>
        <w:rPr/>
      </w:pPr>
      <w:r>
        <w:rPr>
          <w:rFonts w:ascii="IRNazanin" w:hAnsi="IRNazanin" w:eastAsia="IRNazanin"/>
          <w:color w:val="111111"/>
          <w:sz w:val="28"/>
          <w:sz w:val="28"/>
          <w:szCs w:val="28"/>
          <w:rtl w:val="true"/>
          <w:lang w:bidi="fa-IR"/>
        </w:rPr>
        <w:t>وهو العاقل المسلم ، فلا یصحّ صوم الکافر وإن وجب علیه ، ولا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من یصح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العاقل المسلم ، فلا یصح صوم الکافر وإن وجب علیه ، ولا 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لا یصح صوم الکافر بأنواعه فلا ریب فیه ، بل الأصح اعتبار الإیمان أیضا ، لما بیناه فیما سبق من بطلان عبادة المخالف وإن فرض استجماعها لشرائط الصحة عندنا عدا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إنه لا یصح صوم المجنون ، فلأن التکلیف یسقط مع زوال العقل وجوبا وندبا فلا یکون صومه مأمورا به ، فتنتفی الصحة ، لأنها عبارة عن موافقة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نص العلامة </w:t>
      </w:r>
      <w:r>
        <w:rPr>
          <w:rStyle w:val="FootnoteAnchor"/>
          <w:rtl w:val="true"/>
        </w:rPr>
        <w:footnoteReference w:id="593"/>
      </w:r>
      <w:r>
        <w:rPr>
          <w:rFonts w:ascii="IRNazanin" w:hAnsi="IRNazanin" w:eastAsia="IRNazanin"/>
          <w:color w:val="111111"/>
          <w:sz w:val="28"/>
          <w:sz w:val="28"/>
          <w:szCs w:val="28"/>
          <w:rtl w:val="true"/>
          <w:lang w:bidi="fa-IR"/>
        </w:rPr>
        <w:t xml:space="preserve">وغیره </w:t>
      </w:r>
      <w:r>
        <w:rPr>
          <w:rStyle w:val="FootnoteAnchor"/>
          <w:rtl w:val="true"/>
        </w:rPr>
        <w:footnoteReference w:id="594"/>
      </w:r>
      <w:r>
        <w:rPr>
          <w:rFonts w:ascii="IRNazanin" w:hAnsi="IRNazanin" w:eastAsia="IRNazanin"/>
          <w:color w:val="111111"/>
          <w:sz w:val="28"/>
          <w:sz w:val="28"/>
          <w:szCs w:val="28"/>
          <w:rtl w:val="true"/>
          <w:lang w:bidi="fa-IR"/>
        </w:rPr>
        <w:t>علی أن الجنون إذا عرض فی أثناء النهار لحظة واحدة أبطل صوم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الشیخ فی الخلاف أنه ساوی بینه وبین الإغماء فی الصحة مع سبق النیة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قرب</w:t>
      </w:r>
      <w:r>
        <w:rPr>
          <w:rFonts w:eastAsia="IRNazanin" w:cs="IRNazanin"/>
          <w:color w:val="111111"/>
          <w:sz w:val="28"/>
          <w:szCs w:val="28"/>
          <w:rtl w:val="true"/>
          <w:lang w:bidi="fa-IR"/>
        </w:rPr>
        <w:t>.</w:t>
      </w:r>
    </w:p>
    <w:p>
      <w:pPr>
        <w:pStyle w:val="Heading2"/>
        <w:numPr>
          <w:ilvl w:val="1"/>
          <w:numId w:val="1"/>
        </w:numPr>
        <w:rPr/>
      </w:pPr>
      <w:bookmarkStart w:id="210" w:name="__RefHeading___Toc1551060_388300464"/>
      <w:bookmarkStart w:id="211" w:name="_Toc72"/>
      <w:bookmarkEnd w:id="210"/>
      <w:r>
        <w:rPr>
          <w:rtl w:val="true"/>
        </w:rPr>
        <w:t>من یصح منه الصوم</w:t>
      </w:r>
      <w:bookmarkEnd w:id="2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551062_388300464"/>
      <w:bookmarkStart w:id="213" w:name="_Toc73"/>
      <w:bookmarkEnd w:id="212"/>
      <w:r>
        <w:rPr>
          <w:rtl w:val="true"/>
        </w:rPr>
        <w:t>عدم صحة صوم الکافر والمجنون</w:t>
      </w:r>
      <w:bookmarkStart w:id="214" w:name="pg14928_160219"/>
      <w:bookmarkEnd w:id="213"/>
    </w:p>
    <w:p>
      <w:pPr>
        <w:pStyle w:val="BookText"/>
        <w:rPr/>
      </w:pPr>
      <w:bookmarkEnd w:id="214"/>
      <w:r>
        <w:rPr>
          <w:rFonts w:ascii="IRNazanin" w:hAnsi="IRNazanin" w:eastAsia="IRNazanin"/>
          <w:color w:val="111111"/>
          <w:sz w:val="28"/>
          <w:sz w:val="28"/>
          <w:szCs w:val="28"/>
          <w:rtl w:val="true"/>
          <w:lang w:bidi="fa-IR"/>
        </w:rPr>
        <w:t xml:space="preserve">ولا المغمی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سبقت من المغمی علیه النیّة کان بحکم الصائم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المغمی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سبقت من المغمی علیه النیة کان بحکم الصائم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صوم المغمی علیه ، فذهب الأکثر إلی أنه یفسد بحصول الإغماء فی جزء من أجزاء النهار کالجنون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استهل علیه الشهر وهو یعقل فنوی صیامه وعزم علیه ثم أغمی علیه وقد صام شیئا منه أو لم یصم ثم أفاق بعد ذلک فلا قضاء علیه ، لأنه فی حکم الصائم ، بالنیة والعزیمة علی أداء الفرض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قال الشیخ فی الخلاف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المصنف </w:t>
      </w:r>
      <w:r>
        <w:rPr>
          <w:rStyle w:val="FootnoteAnchor"/>
          <w:rtl w:val="true"/>
        </w:rPr>
        <w:footnoteReference w:id="598"/>
      </w:r>
      <w:r>
        <w:rPr>
          <w:rFonts w:ascii="Amiri" w:hAnsi="Amiri" w:eastAsia="Amiri" w:cs="Amiri"/>
          <w:color w:val="111111"/>
          <w:sz w:val="28"/>
          <w:sz w:val="28"/>
          <w:szCs w:val="28"/>
          <w:rtl w:val="true"/>
          <w:lang w:bidi="ar-SA"/>
        </w:rPr>
        <w:t xml:space="preserve">والعلامة </w:t>
      </w:r>
      <w:r>
        <w:rPr>
          <w:rStyle w:val="FootnoteAnchor"/>
          <w:rtl w:val="true"/>
        </w:rPr>
        <w:footnoteReference w:id="599"/>
      </w:r>
      <w:r>
        <w:rPr>
          <w:rFonts w:ascii="IRNazanin" w:hAnsi="IRNazanin" w:eastAsia="IRNazanin"/>
          <w:color w:val="111111"/>
          <w:sz w:val="28"/>
          <w:sz w:val="28"/>
          <w:szCs w:val="28"/>
          <w:rtl w:val="true"/>
          <w:lang w:bidi="fa-IR"/>
        </w:rPr>
        <w:t>بالأول ، واحتج علیه فی المنتهی بأنه بزوال عقله یسقط التکلیف عنه وجوبا وندبا فلا یصح منه الصوم مع سقوطه ، وبأن کلما أفسد الصوم إذا وجد فی جمیعه أفسده إذا وجد فی بعضه کالجنون والحیض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سقوط القضاء یستلزم سقوط الأداء فی الصوم ، والأول ثابت علی ما یأتی فیتحقق الثانی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551064_388300464"/>
      <w:bookmarkStart w:id="216" w:name="_Toc74"/>
      <w:bookmarkEnd w:id="215"/>
      <w:r>
        <w:rPr>
          <w:rtl w:val="true"/>
        </w:rPr>
        <w:t>صحة صوم المغمی علیه</w:t>
      </w:r>
      <w:bookmarkStart w:id="217" w:name="pg14928_160220"/>
      <w:bookmarkEnd w:id="216"/>
    </w:p>
    <w:p>
      <w:pPr>
        <w:pStyle w:val="BookText"/>
        <w:rPr/>
      </w:pPr>
      <w:bookmarkEnd w:id="217"/>
      <w:r>
        <w:rPr>
          <w:rFonts w:ascii="IRNazanin" w:hAnsi="IRNazanin" w:eastAsia="IRNazanin"/>
          <w:color w:val="111111"/>
          <w:sz w:val="28"/>
          <w:sz w:val="28"/>
          <w:szCs w:val="28"/>
          <w:rtl w:val="true"/>
          <w:lang w:bidi="fa-IR"/>
        </w:rPr>
        <w:t>ویصحّ صوم الصبیّ الممیّز ، والنائم إذا سبقت منه النیّة ، ولو استمر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 الأول المنع من الملازمة ، فإن النائم غیر مکلف قطعا ، مع أن صومه لا یفسد بذلک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المنع من کون الإغماء فی جمیع النهار مفسدا للصوم مع سبق النیة ، بل ذلک محل النزاع فکیف یجعل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إن سقوط القضاء یجامع صحة الأداء وفساده ، کما أن وجوبه یجامع وجوب الأداء وعدمه ، لأنه فرض مستأنف فیتوقف علی الدلیل وینتفی بانتفائه ، فلا یکون فی سقوط القضاء دلالة علی سقوط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الصوم إن کان عبارة عن مجرد الإمساک عن الأمور المخصوصة مع النیة کما هو المستفاد من العمومات وجب الحکم بصحة صوم المغمی علیه إذا سبقت منه النیة کما اختاره الشیخان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اعتبر مع ذلک وقوعه بجمیع أجزائه علی وجه الوجوب أو الندب بحیث یکون کل جزء من أجزائه موصوفا بذلک اتجه القول بفساد ذلک الجزء الواقع فی حال الإغماء ، لأنه لا یوصف بوجوب ولا ندب ، ویلزم من فساده فساد الکل ، لأن الصوم لا یتبعض ، إلا أن ذلک منفی بالأصل ، ومنقوض بالنائم ، فإنه غیر مکلف قطعا ، مع أن صومه لا یفسد بذلک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صوم الصبی الممیز ، والنائم إذا سبقت منه النیة ، ولو استمر إلی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صوم الصبی الممیز بمعنی استحقاق الثواب به ودخوله فی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551066_388300464"/>
      <w:bookmarkStart w:id="219" w:name="_Toc75"/>
      <w:bookmarkEnd w:id="218"/>
      <w:r>
        <w:rPr>
          <w:rtl w:val="true"/>
        </w:rPr>
        <w:t>صحة صوم الصبی</w:t>
      </w:r>
      <w:bookmarkEnd w:id="219"/>
    </w:p>
    <w:p>
      <w:pPr>
        <w:pStyle w:val="BookText"/>
        <w:rPr/>
      </w:pPr>
      <w:r>
        <w:rPr>
          <w:rFonts w:ascii="IRNazanin" w:hAnsi="IRNazanin" w:eastAsia="IRNazanin"/>
          <w:color w:val="111111"/>
          <w:sz w:val="28"/>
          <w:sz w:val="28"/>
          <w:szCs w:val="28"/>
          <w:rtl w:val="true"/>
          <w:lang w:bidi="fa-IR"/>
        </w:rPr>
        <w:t xml:space="preserve">قسم الصائمین فقد تقدم الکلام فیه </w:t>
      </w:r>
      <w:r>
        <w:rPr>
          <w:rStyle w:val="FootnoteAnchor"/>
          <w:rtl w:val="true"/>
        </w:rPr>
        <w:footnoteReference w:id="600"/>
      </w:r>
      <w:r>
        <w:rPr>
          <w:rFonts w:ascii="IRNazanin" w:hAnsi="IRNazanin" w:eastAsia="IRNazanin"/>
          <w:color w:val="111111"/>
          <w:sz w:val="28"/>
          <w:sz w:val="28"/>
          <w:szCs w:val="28"/>
          <w:rtl w:val="true"/>
          <w:lang w:bidi="fa-IR"/>
        </w:rPr>
        <w:t xml:space="preserve">، وأن ذلک إنما یتم علی القول بأن عبادته شرعیة ، وأن ما ذکره الشارح من أن الصحة لا تستلزم کون صومه شرعیا ، لأنها من باب خطاب الوضع ، وهو لا یتوقف علی التکلیف </w:t>
      </w:r>
      <w:r>
        <w:rPr>
          <w:rStyle w:val="FootnoteAnchor"/>
          <w:rtl w:val="true"/>
        </w:rPr>
        <w:footnoteReference w:id="601"/>
      </w:r>
      <w:r>
        <w:rPr>
          <w:rFonts w:ascii="IRNazanin" w:hAnsi="IRNazanin" w:eastAsia="IRNazanin"/>
          <w:color w:val="111111"/>
          <w:sz w:val="28"/>
          <w:sz w:val="28"/>
          <w:szCs w:val="28"/>
          <w:rtl w:val="true"/>
          <w:lang w:bidi="fa-IR"/>
        </w:rPr>
        <w:t>،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صوم النائم إذا سبقت منه النیة وإن استمر نومه فی مجموع النهار فعلیه اتفاق العلماء ، لتحقق الصوم الذی هو عبارة عن الإمساک عن تعمد فعل المفطر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النوم غیر مناف للصوم مضافا إلی الإجماع القطعی روایات کثیرة ، منها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فی عبادة وإن کان نائما علی فراشه ما لم یغتب مسلما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 الصائم عبادة ، وصمته تسبیح ، وعمله متقبل ، ودعاؤه مستجاب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أورد صدر الحدیث ، الوسائل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الصوم المندوب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قیلوا فإن الله تبارک وتعالی یطعم الصائم ویسقیه فی منامه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غیر مکلف بالصوم ولیس صومه شرعیا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أن الإمساک فی حال النوم لا یوصف بوجوب ولا ندب فلا یوصف بالصحة ، لکنه بحکم الصحیح فی استحقاق الثواب علیه ، للإجماع القطعی علی أن النوم لا یبطل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وغلّطه العلامة فی المختلف فی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بحکم الصائم وإنه لا یسقط عنه التکلیف بنومه لزوال عذره سریعا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تکلیف النائم والغافل وغیرهما ممن یفقد شروط التکلیف قد ینظر فیه من حیث الابتداء به ، بمعنی توجه الخطاب إلی المکلف بالفعل وأمره بإیقاعه علی الوجه المأمور به بعد الخطاب ، وقد ینظر فیه من حیث الاستدامة بمعنی أنه لو شرع فی الفعل قبل النوم والغفلة وغیرهما ثم عرض له ذلک فی الأثناء ، والقسم الأول لا إشکال فی امتناع التکلیف به عند المانع من تکلیف ما لا یطاق من غیر فرق بین أنواع الغفلة ، وهذا هو المعنی الذی أطلق الأکثر من الأصولیین وغیرهم امتناعه ، کما یرشد إلی ذلک دلیلهم علیه وإن أطلقوا الکلام فیه ، لأنهم احتجوا علیه بأن الإتیان بالفعل المعین لغرض امتثال الأمر یقتضی العلم به المستلزم للعلم بتوجه الأمر نحوه ، فإن هذا الدلیل غیر قائم فی أثناء العبادة فی کثیر من الموارد إجماعا ، إذ لا تتوقف صحتها علی توجه الذهن إلیها فضلا عن إیقاعها علی الوجه المطلوب کما سنبینه ، وأما الثانی فالعارض قد یکون مخرجا عن أهلیة الخطاب والتهیؤ له أصلا کالجنون والإغماء علی أصح القولین ، وهذا یمنع استدامة التکلیف کما یمنع ابتداءه ، وقد لا یخرج عن ذلک کالنوم والسهو والنسیان مع بقاء التعقل ، وهذه المعانی وإن منعت من ابتداء التکلیف بالفعل لکن لا تمنع استدامته إذا وقع علی وجهه </w:t>
      </w:r>
      <w:r>
        <w:rPr>
          <w:rStyle w:val="FootnoteAnchor"/>
          <w:rtl w:val="true"/>
        </w:rPr>
        <w:footnoteReference w:id="606"/>
      </w:r>
      <w:r>
        <w:rPr>
          <w:rFonts w:ascii="IRNazanin" w:hAnsi="IRNazanin" w:eastAsia="IRNazanin"/>
          <w:color w:val="111111"/>
          <w:sz w:val="28"/>
          <w:sz w:val="28"/>
          <w:szCs w:val="28"/>
          <w:rtl w:val="true"/>
          <w:lang w:bidi="fa-IR"/>
        </w:rPr>
        <w:t>، هذا کلامه رحمه الله وهو غیر جید ، فإن کلام الأصولیین مطلق فی امتناع تکلیف الغافل ، وکذا الدلیل الذی عوّلت علیه الإمامیة فی امتناع ذلک من کونه قبیحا عقلا لجریانه مجری تکلیف البهائم والجمادات صریح فی سقوط التکالیف کلها عنه ، وکذا حدیث رفع القلم</w:t>
      </w:r>
      <w:r>
        <w:rPr>
          <w:rFonts w:eastAsia="IRNazanin" w:cs="IRNazanin"/>
          <w:color w:val="111111"/>
          <w:sz w:val="28"/>
          <w:szCs w:val="28"/>
          <w:rtl w:val="true"/>
          <w:lang w:bidi="fa-IR"/>
        </w:rPr>
        <w:t xml:space="preserve">. </w:t>
      </w:r>
      <w:bookmarkStart w:id="220" w:name="pg14928_160223"/>
    </w:p>
    <w:p>
      <w:pPr>
        <w:pStyle w:val="BookText"/>
        <w:rPr/>
      </w:pPr>
      <w:bookmarkEnd w:id="220"/>
      <w:r>
        <w:rPr>
          <w:rFonts w:ascii="IRNazanin" w:hAnsi="IRNazanin" w:eastAsia="IRNazanin"/>
          <w:color w:val="111111"/>
          <w:sz w:val="28"/>
          <w:sz w:val="28"/>
          <w:szCs w:val="28"/>
          <w:rtl w:val="true"/>
          <w:lang w:bidi="fa-IR"/>
        </w:rPr>
        <w:t>ولو لم یعقد صومه بالنیّة مع وجوبه ثم طلع الفجر علیه نائما واستمر حتی زالت الشمس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صوم الحائض ولا النفساء ، سواء حصل العذر قبل الغروب أو انقطع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فالمستفاد من الأدلة العقلیة والنقلیة عدم تکلیف الغافل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فرق بین المجنون والمغمی علیه والنائم فی ذلک ، لاشتراک الجمیع فی تحقق الغفلة المقتضیة لقبح التکلیف معها ، سواء فی ذلک الابتداء والاستدامة ، علی أن اللازم من کون النائم مکلفا بالاستدامة کونه آثما بالإخلال بها وهو باطل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ضرورة إلی ما ارتکبه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التکلف فی هذا المقام بعد ثبوت عدم منافاة النوم للصوم بالنص والإجماع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ینعقد صومه بالنیة مع وجوبه ثم طلع الفجر علیه نائما واستمر حتی زالت الشمس فعلیه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القضاء ، لفساد الأداء بفوات النیة التی هی شرط فیه ، ولا تجب الکفارة بذلک ، بل الأصح عدم وجوب الکفارة بتعمد الترک أیضا ، وإن أثم بذلک ووجب القضاء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صوم الحائض والنفساء ، سواء حصل العذر قبل الغروب أو انقطع بعد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العلماء ، قاله فی المعتبر </w:t>
      </w:r>
      <w:r>
        <w:rPr>
          <w:rStyle w:val="FootnoteAnchor"/>
          <w:rtl w:val="true"/>
        </w:rPr>
        <w:footnoteReference w:id="608"/>
      </w:r>
      <w:r>
        <w:rPr>
          <w:rFonts w:ascii="IRNazanin" w:hAnsi="IRNazanin" w:eastAsia="IRNazanin"/>
          <w:color w:val="111111"/>
          <w:sz w:val="28"/>
          <w:sz w:val="28"/>
          <w:szCs w:val="28"/>
          <w:rtl w:val="true"/>
          <w:lang w:bidi="fa-IR"/>
        </w:rPr>
        <w:t xml:space="preserve">، وتدل علیه روایات ، منها ما رواه الشیخ فی الصحیح ، عن عیص بن القاسم البجلی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طمثت فی شهر رمضان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551068_388300464"/>
      <w:bookmarkStart w:id="222" w:name="_Toc76"/>
      <w:bookmarkEnd w:id="221"/>
      <w:r>
        <w:rPr>
          <w:rtl w:val="true"/>
        </w:rPr>
        <w:t>عدم صحة صوم الحائض</w:t>
      </w:r>
      <w:bookmarkStart w:id="223" w:name="pg14928_160224"/>
      <w:bookmarkEnd w:id="222"/>
    </w:p>
    <w:p>
      <w:pPr>
        <w:pStyle w:val="BookText"/>
        <w:rPr/>
      </w:pPr>
      <w:bookmarkEnd w:id="223"/>
      <w:r>
        <w:rPr>
          <w:rFonts w:ascii="IRNazanin" w:hAnsi="IRNazanin" w:eastAsia="IRNazanin"/>
          <w:color w:val="111111"/>
          <w:sz w:val="28"/>
          <w:sz w:val="28"/>
          <w:szCs w:val="28"/>
          <w:rtl w:val="true"/>
          <w:lang w:bidi="fa-IR"/>
        </w:rPr>
        <w:t>ویصحّ من المستحاضة إذا فعلت ما یجب علیها من الأغسال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تغیب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حین تطمث </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أصبحت صائمة فلما ارتفع النهار أو کان العشاء حاضت ، أتفطر؟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وإن کان قبل المغرب فلتفطر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رأت الطهر أول النهار فی شهر رمضان فتغتسل ولم تطعم کیف تصنع فی ذلک الیوم؟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ذلک الیوم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تطر ذلک الیوم ، فإنما إفطارها من الدم </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ابن بابویه عن أبی الصباح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أصبحت صائمة فلما ارتفع النهار أو کان العشاء حاضت أفطر؟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وإن کان قبل المغرب فلتفطر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امرأة تری الطهر فی أول النهار فی شهر رمضان ولم تغتسل ولم تطعم کیف تصنع بذلک الیوم؟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فطرها من الدم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الحسن علیه السلام عن المرأة تلد بعد العصر ، أتتم ذلک الیوم أم تفطر؟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ثم تقضی ذلک الیوم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من المستحاضة إذا فعلت ما یجب علیها من الأغسال أو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صحة صومها مع إتیانها بما یجب علیها من الأغسال 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1551070_388300464"/>
      <w:bookmarkStart w:id="225" w:name="_Toc77"/>
      <w:bookmarkEnd w:id="224"/>
      <w:r>
        <w:rPr>
          <w:rtl w:val="true"/>
        </w:rPr>
        <w:t>صحة صوم المستحاضة</w:t>
      </w:r>
      <w:bookmarkStart w:id="226" w:name="pg14928_160225"/>
      <w:bookmarkEnd w:id="225"/>
    </w:p>
    <w:p>
      <w:pPr>
        <w:pStyle w:val="BookText"/>
        <w:rPr/>
      </w:pPr>
      <w:bookmarkEnd w:id="226"/>
      <w:r>
        <w:rPr>
          <w:rFonts w:ascii="IRNazanin" w:hAnsi="IRNazanin" w:eastAsia="IRNazanin"/>
          <w:color w:val="111111"/>
          <w:sz w:val="28"/>
          <w:sz w:val="28"/>
          <w:szCs w:val="28"/>
          <w:rtl w:val="true"/>
          <w:lang w:bidi="fa-IR"/>
        </w:rPr>
        <w:t>ولا یصحّ الصوم الواجب من مسافر یلزمه التقصیر ، إلا ثلاثة أیام فی بدل الهدی ، والثمانیة عشر یوما فی بدل البدنة لمن أفاض من عرفات قبل الغروب عامدا ، والنذر المشترط سفرا وحضرا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الکثیرة ، أو الغسل الواحد لصلاة الصبح فی المتوسطة ، وإنما الکلام فی بطلان صومها إذا أخلت بذلک ، وقد تقدم الکلام فیه مفصلا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الصوم الواجب من مسافر یلزمه التقصیر ، إلا ثلاثة أیام فی بدل الهدی ، والثمانیة عشر فی بدل البدنة لمن أفاض من عرفات قبل الغروب عامدا ، والنذر المشروط سفرا وحضرا ، علی قول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صحة الصوم الواجب من المسافر الذی یلزمه التقصیر إلا فی بدل الهدی والبدنة والنذر المقید بالسفر والحضر مذهب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فی المعتبر عن المفید قولا بجواز صوم ما عدا شهر رمضان من الواجبات فی السفر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فی غیر المقنعة ، فإن مذهبه فیها موافق للمشهور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کصحیحة صفوان بن یحیی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یسافر فی شهر رمضان فیصوم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البر الصیام فی السفر </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والعبرة بعموم الجواب لا بخصوص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عمار بن مروان ، عن أبی عبد الله علیه السلام قال ، سمعته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551072_388300464"/>
      <w:bookmarkStart w:id="228" w:name="_Toc78"/>
      <w:bookmarkEnd w:id="227"/>
      <w:r>
        <w:rPr>
          <w:rtl w:val="true"/>
        </w:rPr>
        <w:t>عدم صحة صوم المسافر</w:t>
      </w:r>
      <w:bookmarkEnd w:id="228"/>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قصر وأفطر إلا أن یکون رجلا سفره إلی صید ، أو فی معصیة الله ، أو رسولا لمن یعصی الله عزّ وجلّ ، أو طلب عدو وشحناء وسعایة ، أو ضرر علی قوم مسلمین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أبان بن تغلب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أمتی الذین إذا سافروا أفطروا وقصّروا ، وإذا أحسنوا استبشروا ، وإذا أساؤا استغفروا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محمد بن مسلم ، عن أبی عبد الله علیه السلام أنه قال فیمن ظاهر فی شعبان ولم یجد ما یعتق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ینتظر حتی یصوم رمضان ثم یصوم شهرین متتابعین ، وإن ظاهر وهو مسافر أفطر حتی یقدم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 کانت جعلت علیها نذرا إن ردّ الله علیها بعض ولدها من شی‌ء کانت تخافه علیه أن تصوم ذلک الیوم الذی یقدم فیه ما بقیت ، فخرجت معنا مسافرة إلی مکة فأشکل علینا لمکان النذر ، أتصوم أم تفطر؟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تصوم وضع الله عزّ وجلّ عنها حقه ، وتصوم هی ما جعلت علی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إذا هی رجعت إلی المنزل أتقضیه؟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أفتترک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إنی أخاف أن تری فی الذی نذرت فیه ما تکره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کرام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علی نفسی أن أصوم حتی یقوم القائم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ولا تصم فی السفر ، ولا </w:t>
      </w:r>
    </w:p>
    <w:p>
      <w:pPr>
        <w:pStyle w:val="BookText"/>
        <w:rPr/>
      </w:pPr>
      <w:r>
        <w:rPr>
          <w:rFonts w:ascii="IRNazanin" w:hAnsi="IRNazanin" w:eastAsia="IRNazanin"/>
          <w:color w:val="111111"/>
          <w:sz w:val="28"/>
          <w:sz w:val="28"/>
          <w:szCs w:val="28"/>
          <w:rtl w:val="true"/>
          <w:lang w:bidi="fa-IR"/>
        </w:rPr>
        <w:t xml:space="preserve">العیدین ، ولا أیام التشریق ، ولا الیوم الذی یشک فیه من شهر رمضان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أصوم شهرا أو أکثر من ذلک أو أقل فیعرض له أمر لا بد أن یسافر ، یصوم وهو 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سافر فلیفطر ، لأنه لا یحل له الصوم فی السفر ، فریضة کان أو غیره ، والصوم فی السفر معصیة </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عقبة بن خالد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مرض فی شهر رمضان فلما برأ أراد الحج فکیف یصنع بقضاء الصوم؟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رجع فلیقضه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الصیام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صیام فی السفر ، قد صام أناس علی عهد رسول الله صلی الله علیه و آله فسماهم العصاة ، فلا صیام فی السفر إلا الثلاثة الأیام التی قال عزّ وجلّ فی الحج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مات صائما فی السفر ما صلیت علیه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الأخبار مع کثرتها سلیمة من المعارض موافقة لفتوی الأصحاب فیتعین العمل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استثنی الأصحاب من المنع من صوم الواجب سفرا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فی بدل الهدی ، لإطلاق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وخصوص صحیحة رفاعة بن موسی ، عن أبی عبد الله علیه السلام الواردة فی صوم هذه الأیام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وهو 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ألیس هو یوم عرفة مسافرا؟ إنا أهل بیت نقول ذلک 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فَصِیامُ ثَلاثَةِ أَیّامٍ فِی الْحَجِّ </w:t>
      </w:r>
      <w:r>
        <w:rPr>
          <w:rFonts w:eastAsia="IRNazanin" w:cs="IRNazanin"/>
          <w:color w:val="111111"/>
          <w:sz w:val="28"/>
          <w:szCs w:val="28"/>
          <w:rtl w:val="true"/>
          <w:lang w:bidi="fa-IR"/>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ثمانیة عشر یوما لمن أفاض من عرفات قبل الغروب عامدا عالما وعجز عن الفداء وهو بدنة ، لما رواه الکلینی فی الصحیح ، عن ضریس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أفاض من عرفات من قبل أن تغیب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ینحرها یوم النحر ، فإن لم یقدر صام ثمانیة عشر یوما بمکة ، أو فی الطریق ، أو فی أهله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یوما معینا وشرط فی نذره أن یصومه سفرا أو حضرا ، ذهب إلیه الشیخان </w:t>
      </w:r>
      <w:r>
        <w:rPr>
          <w:rStyle w:val="FootnoteAnchor"/>
          <w:rtl w:val="true"/>
        </w:rPr>
        <w:footnoteReference w:id="629"/>
      </w:r>
      <w:r>
        <w:rPr>
          <w:rFonts w:ascii="IRNazanin" w:hAnsi="IRNazanin" w:eastAsia="IRNazanin"/>
          <w:color w:val="111111"/>
          <w:sz w:val="28"/>
          <w:sz w:val="28"/>
          <w:szCs w:val="28"/>
          <w:rtl w:val="true"/>
          <w:lang w:bidi="fa-IR"/>
        </w:rPr>
        <w:t xml:space="preserve">وأتباعهما </w:t>
      </w:r>
      <w:r>
        <w:rPr>
          <w:rStyle w:val="FootnoteAnchor"/>
          <w:rtl w:val="true"/>
        </w:rPr>
        <w:footnoteReference w:id="630"/>
      </w:r>
      <w:r>
        <w:rPr>
          <w:rFonts w:ascii="IRNazanin" w:hAnsi="IRNazanin" w:eastAsia="IRNazanin"/>
          <w:color w:val="111111"/>
          <w:sz w:val="28"/>
          <w:sz w:val="28"/>
          <w:szCs w:val="28"/>
          <w:rtl w:val="true"/>
          <w:lang w:bidi="fa-IR"/>
        </w:rPr>
        <w:t xml:space="preserve">، واستدل علیه فی التهذیب بما رواه عن إبراهیم بن عبد الحمید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یجعل لله علیه صوم یوم مسمی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یصومه أبدا فی السفر والحضر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فإنه حمل هذه الروایة علی من نذر یوما وشرط علی نفسه أن </w:t>
      </w:r>
    </w:p>
    <w:p>
      <w:pPr>
        <w:pStyle w:val="BookText"/>
        <w:rPr/>
      </w:pPr>
      <w:r>
        <w:rPr>
          <w:rFonts w:ascii="IRNazanin" w:hAnsi="IRNazanin" w:eastAsia="IRNazanin"/>
          <w:color w:val="111111"/>
          <w:sz w:val="28"/>
          <w:sz w:val="28"/>
          <w:szCs w:val="28"/>
          <w:rtl w:val="true"/>
          <w:lang w:bidi="fa-IR"/>
        </w:rPr>
        <w:t>یصومه فی السفر والحضر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هذا التأویل بما رواه عن محمد بن الحسن الصفار ، عن أحمد بن محمد وعبد الله بن محمد ،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بندار مولی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نذرت أن أصوم کل یوم سبت ، وإن أنا لم أصمه ما یلزمنی من الکفارة؟ فکتب 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تترکه إلا من علة ، ولیس علیک صومه فی سفر ولا مرض إلا أن تکون نویت ذلک ، وإن کنت أفطرت من غیر علة فتصدق بقدر کل یوم لسبعة مساکین ، نسأل الله التوفیق لما یحب ویرضی </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ولمکان ضعف هذه الروایة جعلناه قولا مشهورا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وجه ضعفها الإضمار واشتمالها علی ما لم یقل به أحد من وجوب الصوم فی المرض إذا نوی ذلک ، وإلا فهی صحیحة السند ولا تضر جهالة الکاتب ، لأن مقتضی الروایة أخبار علی بن مهزیار بقراءة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 والاحتیاط یقتضی عدم التعرض لإیقاع هذا النذر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استثنی من المنع من صوم الواجب سفرا مطلق الصوم المنذور إذا علق بوقت معین فحضر وهو مسافر</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ما ذکره روایة إبراهیم بن عبد الحمید المتقدمة ، لکنها ضعیفة جدا </w:t>
      </w:r>
      <w:r>
        <w:rPr>
          <w:rStyle w:val="FootnoteAnchor"/>
          <w:rtl w:val="true"/>
        </w:rPr>
        <w:footnoteReference w:id="635"/>
      </w:r>
      <w:r>
        <w:rPr>
          <w:rFonts w:ascii="IRNazanin" w:hAnsi="IRNazanin" w:eastAsia="IRNazanin"/>
          <w:color w:val="111111"/>
          <w:sz w:val="28"/>
          <w:sz w:val="28"/>
          <w:szCs w:val="28"/>
          <w:rtl w:val="true"/>
          <w:lang w:bidi="fa-IR"/>
        </w:rPr>
        <w:t>، ومعارضة بغیرها مما هو أجود منها سندا وأوضح دلالة ، والله أعلم</w:t>
      </w:r>
      <w:r>
        <w:rPr>
          <w:rFonts w:eastAsia="IRNazanin" w:cs="IRNazanin"/>
          <w:color w:val="111111"/>
          <w:sz w:val="28"/>
          <w:szCs w:val="28"/>
          <w:rtl w:val="true"/>
          <w:lang w:bidi="fa-IR"/>
        </w:rPr>
        <w:t xml:space="preserve">. </w:t>
      </w:r>
      <w:bookmarkStart w:id="229" w:name="pg14928_160230"/>
    </w:p>
    <w:p>
      <w:pPr>
        <w:pStyle w:val="BookText"/>
        <w:rPr/>
      </w:pPr>
      <w:bookmarkEnd w:id="229"/>
      <w:r>
        <w:rPr>
          <w:rFonts w:ascii="IRNazanin" w:hAnsi="IRNazanin" w:eastAsia="IRNazanin"/>
          <w:color w:val="111111"/>
          <w:sz w:val="28"/>
          <w:sz w:val="28"/>
          <w:szCs w:val="28"/>
          <w:rtl w:val="true"/>
          <w:lang w:bidi="fa-IR"/>
        </w:rPr>
        <w:t xml:space="preserve">وهل یصوم مندوبا؟ قیل 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یصوم مندوبا؟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صیام التطوع فی السفر ، فقال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إلا ثلاثة أیام للحاجة عند قبر النبی صلی الله علیه و آله ، أو فی مشهد من مشاهد الأئمة علیهم السلام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صیام النوافل فی السفر علی کل حال ، وقد وردت روایة فی جواز ذلک فمن عمل بها لم یکن مأثوما ، إلا أن الأحوط ما قدمناه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صوم التطوع فی السفر فقد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البر الصوم فی السفر </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فی السفر تطوعا ولا فرضا ، واستثنیا من التطوع صوم ثلاثة أیام للحاجة فی مسجد النبی صلی الله علیه و آله ، وصوم الاعتکاف فی المساجد الأربعة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المسافر تطوعا ولا فرضا إلا ثلاثة أیام بدل المتعة ، وصوم یوم النذر إذا علقه بوقت حضر فی السفر ، وصوم الثلاثة الأیام للحاجة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المنع من التطوع مطلقا إلا ثلاثة أیام للحاجة عند قبر النبی صلی الله علیه و آله خاصة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1551074_388300464"/>
      <w:bookmarkStart w:id="231" w:name="_Toc79"/>
      <w:bookmarkEnd w:id="230"/>
      <w:r>
        <w:rPr>
          <w:rtl w:val="true"/>
        </w:rPr>
        <w:t>حکم الصوم المندوب فی السفر</w:t>
      </w:r>
      <w:bookmarkEnd w:id="231"/>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 کقول أبی الحسن علیه السلام فی صحیحة صفوان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البر الصیام فی السفر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وقول أبی عبد الله علیه السلام فی صحیحة عمار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قصر وأفطر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وهما متناولتان بإطلاقهما لصوم الفریضة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رسول الله صلی الله علیه و آله یصوم فی السفر فی شهر رمضان ولا غیره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الصیام بمکة والمدینة ونحن سفر </w:t>
      </w:r>
      <w:r>
        <w:rPr>
          <w:rStyle w:val="FootnoteAnchor"/>
          <w:rtl w:val="true"/>
        </w:rPr>
        <w:footnoteReference w:id="6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ولکنه تطوع کما یتطوع بالصلاة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الیوم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بعد أن أورد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خلینا وظاهر هذه الأخبار لقلنا إن صوم التطوع فی السفر محظور کما أن صوم الفریضة محظور ، غیر أنه قد ورد فیه من الرخصة ما نقلنا عن الحظر إلی الکراهة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فی ذلک روایتین ، روی إحداهما بطریق فیه عدة من الضعفاء والمجاهیل عن إسماعیل بن سهل ، عن رجل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علیه السلام من المدینة فی أیام بقین </w:t>
      </w:r>
    </w:p>
    <w:p>
      <w:pPr>
        <w:pStyle w:val="BookText"/>
        <w:rPr/>
      </w:pPr>
      <w:r>
        <w:rPr>
          <w:rFonts w:ascii="IRNazanin" w:hAnsi="IRNazanin" w:eastAsia="IRNazanin"/>
          <w:color w:val="111111"/>
          <w:sz w:val="28"/>
          <w:sz w:val="28"/>
          <w:szCs w:val="28"/>
          <w:rtl w:val="true"/>
          <w:lang w:bidi="fa-IR"/>
        </w:rPr>
        <w:t>من شعبان فکان یصوم ثم دخل علیه شهر رمضان وهو فی السفر فأفطر ، فقیل له أتصوم شعبان وتفطر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شعبان إلیّ إن شئت صمته وإن شئت لا ، وشهر رمضان عزم من الله عزّ وجلّ علی الإفطار </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والثانیة رواها بطریق ضعیف جدا عن الحسن بن بسام الجمال ،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علیه السلام فیما بین مکة والمدینة فی شعبان وهو صائم ، ثم رأینا هلال شهر رمضان فأفطر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أمس کان من شعبان وأنت صائم ، والیوم من شهر رمضان وأنت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تطوع ولنا أن نفعل ما شئنا ، وهذا فرض ولیس لنا أن نفعل إلا ما أمرنا </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الخروج عن مقتضی الأخبار الصحیحة المستفیضة بهاتین الروایتین الضعیفتین غیر جید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استثناء صوم الثلاثة الأیام للحاجة بالمدینة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لک مقام بالمدینة ثلاثة أیام صمت أول یوم الأربعاء ، وتصلی لیلة الأربعاء عند أسطوانة أبی لبابة ، وهی أسطوانة التوبة التی کان ربط فیها نفسه حتی نزل عذره من السماء ، وتقعد عندها یوم الأربعاء ، ثم تأتی لیلة الخمیس التی تلیها مما یلی مقام النبی صلی الله علیه و آله لیلتک ویومک وتصوم یوم الخمیس ، ثم تأتی الأسطوانة التی تلی مقام النبی صلی الله علیه و آله ومصلاه لیلة الجمعة فتصلی عندها لیلتک ویومک وتصوم یوم الجمعة ، وإن استطعت أن لا تتکلم بشی‌ء فی هذه الأیام إلا ما لا بد لک منه ، ولا تخرج من المسجد إلا لحاجة ، ولا تنام فی لیل ولا نهار فافعل ، فإن ذلک مما یعد فیه الفضل ، ثم احمد الله فی یوم الجمعة وأثن علیه وصل علی النبی صلی الله علیه و آله </w:t>
      </w:r>
      <w:bookmarkStart w:id="232" w:name="pg14928_160233"/>
    </w:p>
    <w:p>
      <w:pPr>
        <w:pStyle w:val="BookText"/>
        <w:rPr/>
      </w:pPr>
      <w:bookmarkEnd w:id="232"/>
      <w:r>
        <w:rPr>
          <w:rFonts w:ascii="IRNazanin" w:hAnsi="IRNazanin" w:eastAsia="IRNazanin"/>
          <w:color w:val="111111"/>
          <w:sz w:val="28"/>
          <w:sz w:val="28"/>
          <w:szCs w:val="28"/>
          <w:rtl w:val="true"/>
          <w:lang w:bidi="fa-IR"/>
        </w:rPr>
        <w:t>ویصحّ کل ذلک ممن له حکم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من الجنب إذا ترک الغسل عامدا مع القدرة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استیقظ جنبا لم ینعقد صومه قضاء عن رمضان ،</w:t>
      </w:r>
    </w:p>
    <w:p>
      <w:pPr>
        <w:pStyle w:val="BookText"/>
        <w:rPr/>
      </w:pPr>
      <w:r>
        <w:rPr>
          <w:rFonts w:ascii="IRNazanin" w:hAnsi="IRNazanin" w:eastAsia="IRNazanin"/>
          <w:color w:val="111111"/>
          <w:sz w:val="28"/>
          <w:sz w:val="28"/>
          <w:szCs w:val="28"/>
          <w:rtl w:val="true"/>
          <w:lang w:bidi="fa-IR"/>
        </w:rPr>
        <w:t xml:space="preserve">وسل حاجتک ، 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کانت لی إلیک من حاجة شرعت أنا فی طلبها والتماسها أو لم أشرع ، سألتکها أو لم أسألکها ، فإنی أتوجه إلیک بنبیک محمد نبی الرحمة صلی الله علیه و آله فی قضاء حوائجی صغیرها وکبیرها ، فإنک أحری أن تقضی حاجتک إن شاء الله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ممن له حکم المقیم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یندرج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السفر ، والعاصی به ، ومن نوی إقامة عشرة فی غیر بلده ، أو مضی علیه ثلاثون یوما مترددا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صحة الصوم من الجمیع کما یجب علیهم إتمام الصلاة ، وفی صحیحة معاویة بن وهب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التقصیر والإفطار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إذا قصّرت أفطرت ، وإذا أفطرت قصرت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وقد تقدم الکلام فی ذلک مفصلا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من الجنب إذا ترک الغسل عامدا مع القدرة حتی یطلع الفجر ، ولو استیقظ جنبا لم ینعقد صومه قضاء عن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حکم الصوم مع تعمد البقاء علی الجنابة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إن من استیقظ جنبا لم ینعقد صومه قضاء عن شهر رمضان فیدل علیه 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w:t>
      </w:r>
    </w:p>
    <w:p>
      <w:pPr>
        <w:pStyle w:val="Heading3"/>
        <w:numPr>
          <w:ilvl w:val="2"/>
          <w:numId w:val="1"/>
        </w:numPr>
        <w:rPr/>
      </w:pPr>
      <w:bookmarkStart w:id="233" w:name="__RefHeading___Toc1551076_388300464"/>
      <w:bookmarkStart w:id="234" w:name="_Toc80"/>
      <w:bookmarkEnd w:id="233"/>
      <w:r>
        <w:rPr>
          <w:rtl w:val="true"/>
        </w:rPr>
        <w:t>صحة الصوم لمن له حکم المقیم</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551078_388300464"/>
      <w:bookmarkStart w:id="236" w:name="_Toc81"/>
      <w:bookmarkEnd w:id="235"/>
      <w:r>
        <w:rPr>
          <w:rtl w:val="true"/>
        </w:rPr>
        <w:t>عدم صحة صوم الجنب</w:t>
      </w:r>
      <w:bookmarkEnd w:id="236"/>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أبی عبد الله علیه السلام وکان یقضی شهر رمضان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وأصابتنی جنابة فلم اغتسل حتی طلع الفجر ،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ذلک بین من أصبح فی النومة الأولی أو الثانیة ، ولا فی القضاء بین الموسع والمضیق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القضاء مع التضیق لمن لم یعلم الجنابة حتی أصبح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مساواته لصوم رمضان فیصح إذا أصبح فی النومة الأولی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القضاء النذر المطلق والکفارة قبل التلبس بها ، ولو کان فی الأثناء حیث یشترط التتابع ، أو فی أثناء صوم یشترط تتابعه فوجهان ، أجودهما عدم صحة الصوم ولا یقطع التتابع لعدم التقصیر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إلحاق النذر المطلق وصوم الکفارة بالقضاء لعدم وضوح مستنده ، وکذا فی عدم انقطاع التتابع مع فساد الصوم ، لأن عدم التقصیر إنما یقتضی انتفاء الإثم ، لا تحقق الامتثال مع عدم الإتیان 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ولا ندبا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نسبته إلی القول ساکتا علیه یشعر بتوقفه فیه ، ویظهر من کلامه فی المعتبر التوقف فیما عدا صوم رمضان ، لاختصاص النص به </w:t>
      </w:r>
      <w:r>
        <w:rPr>
          <w:rStyle w:val="FootnoteAnchor"/>
          <w:rtl w:val="true"/>
        </w:rPr>
        <w:footnoteReference w:id="655"/>
      </w:r>
      <w:r>
        <w:rPr>
          <w:rFonts w:ascii="IRNazanin" w:hAnsi="IRNazanin" w:eastAsia="IRNazanin"/>
          <w:color w:val="111111"/>
          <w:sz w:val="28"/>
          <w:sz w:val="28"/>
          <w:szCs w:val="28"/>
          <w:rtl w:val="true"/>
          <w:lang w:bidi="fa-IR"/>
        </w:rPr>
        <w:t xml:space="preserve">، کما بیناه </w:t>
      </w:r>
    </w:p>
    <w:p>
      <w:pPr>
        <w:pStyle w:val="BookText"/>
        <w:rPr/>
      </w:pPr>
      <w:r>
        <w:rPr>
          <w:rFonts w:ascii="IRNazanin" w:hAnsi="IRNazanin" w:eastAsia="IRNazanin"/>
          <w:color w:val="111111"/>
          <w:sz w:val="28"/>
          <w:sz w:val="28"/>
          <w:szCs w:val="28"/>
          <w:rtl w:val="true"/>
          <w:lang w:bidi="fa-IR"/>
        </w:rPr>
        <w:t xml:space="preserve">فیما سبق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الجواز أنه غیر معین ، فلم یصح صومه کقضاء رمضان ، وأن الجنب غیر قابل للصوم فی تلک الحال والصوم لا یتبعض ، ومستند الجواز روایة عبد الله بن بکیر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یجنب ثم ینام حتی یصبح ، أیصوم ذلک الیوم تطوعا؟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بالخیار ما بینه وبین نصف النهار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وفی روایة کلیب إطلاق الصحة إذا اغتسل </w:t>
      </w:r>
      <w:r>
        <w:rPr>
          <w:rStyle w:val="FootnoteAnchor"/>
          <w:rtl w:val="true"/>
        </w:rPr>
        <w:footnoteReference w:id="658"/>
      </w:r>
      <w:r>
        <w:rPr>
          <w:rFonts w:ascii="IRNazanin" w:hAnsi="IRNazanin" w:eastAsia="IRNazanin"/>
          <w:color w:val="111111"/>
          <w:sz w:val="28"/>
          <w:sz w:val="28"/>
          <w:szCs w:val="28"/>
          <w:rtl w:val="true"/>
          <w:lang w:bidi="fa-IR"/>
        </w:rPr>
        <w:t xml:space="preserve">، وحملها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المعین أو الندب ، وهو یشعر بتجویزه ذلک ، ویؤیده أیضا جواز تجدید الندب للعازم علی الإفطار خصوصا بعد الزوال وهو أیضا مناف للصوم ، وعدم قابلیة الصوم للجنب إنما یمنع منه حال الجنابة أما بعد الغسل فلا ، ویمنع عدم تبعّض الصوم مطلقا ، کیف وقد تقدم النص الصحیح بأن الناوی بعد الزوال إنما له من الصوم ما بعد النیة ، وهذه الأدلة وإن ضعف بعضها إلا أنها لا تقصر عن أدلة جواز صوم النافلة سفرا ، وقد عمل بها المصنف والجماعة تساهلا بأدلة السنن وخبر من بلغه شی‌ء من أعمال الخیر یشملهما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استدل به أولا علی عدم الجواز قیاس محض مع الفارق ، والدلیل الثانی مجرد دعوی عاریة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أدلة الجواز فکلها ضعیفة ، وکان الأولی الاستدلال بأصالة الجواز فإنها سلیمة من المعارض ، لاختصاص الروایات المتضمنة لاعتبار الغسل فی الصوم بأداء رمضان وقضائه کما بیناه فیما سبق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237" w:name="pg14928_160236"/>
    </w:p>
    <w:p>
      <w:pPr>
        <w:pStyle w:val="BookText"/>
        <w:rPr/>
      </w:pPr>
      <w:bookmarkEnd w:id="237"/>
      <w:r>
        <w:rPr>
          <w:rFonts w:ascii="IRNazanin" w:hAnsi="IRNazanin" w:eastAsia="IRNazanin"/>
          <w:color w:val="111111"/>
          <w:sz w:val="28"/>
          <w:sz w:val="28"/>
          <w:szCs w:val="28"/>
          <w:rtl w:val="true"/>
          <w:lang w:bidi="fa-IR"/>
        </w:rPr>
        <w:t>فإن کان فی رمضان فصومه صحیح ، وکذا فی النذر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 المریض ما لم یستضر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الجواز أیضا ما رواه ابن بابویه فی الصحیح ، عن عبد الله بن المغیرة ، عن حبیب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التطوع وعن هذه الثلاثة الأیام إذا أجنبت من أول اللیل فأعلم أنی أجنبت فأنام متعمدا حتی ینفجر الفجر ، أصوم أو لا أصوم؟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وهذه الروایة مع صحة سندها صریحة فی المطلوب ، ولم یستدل بها أحد من الأصحاب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من المریض ما لم یستضر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الضرر المجوّز للإفطار بخوف زیادة المرض بسبب الصوم ، أو بطء برئه ، أو بحصول مشقة لا یتحمل مثلها عادة ، أو بحدوث مرض آخر ، والمرجع فی ذلک کله إلی الظن ، سواء استند إلی أمارة أو تجربة أو قول عارف وإن کان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وجوب الإفطار فی جمیع هذه الصور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وما رواه ابن بابویه فی الصحیح ،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إذا خاف علی عینیه من الرمد أفطر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أضرّ به الصوم فالإفطار له واجب </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بکر بن محمد الأزدی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وأنا أسمع عن حد المرض الذی یترک الإنسان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551080_388300464"/>
      <w:bookmarkStart w:id="239" w:name="_Toc82"/>
      <w:bookmarkEnd w:id="238"/>
      <w:r>
        <w:rPr>
          <w:rtl w:val="true"/>
        </w:rPr>
        <w:t>حکم صوم المریض</w:t>
      </w:r>
      <w:bookmarkEnd w:id="239"/>
    </w:p>
    <w:p>
      <w:pPr>
        <w:pStyle w:val="BookText"/>
        <w:rPr/>
      </w:pPr>
      <w:r>
        <w:rPr>
          <w:rFonts w:ascii="IRNazanin" w:hAnsi="IRNazanin" w:eastAsia="IRNazanin"/>
          <w:color w:val="111111"/>
          <w:sz w:val="28"/>
          <w:sz w:val="28"/>
          <w:szCs w:val="28"/>
          <w:rtl w:val="true"/>
          <w:lang w:bidi="fa-IR"/>
        </w:rPr>
        <w:t xml:space="preserve">فیه الصوم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یستطع أن یتسحر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ابن بکیر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الذی یفطر فیه الرجل ویدع الصلاة من قیام؟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أعلم بما یطیقه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جمیل بن دراج ، عن الولید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حممت بالمدینة یوما من شهر رمضان فبعث إلیّ أبو عبد الله علیه السلام بقصعة فیها خل وزیت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أفطر وصل وأنت قاعد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ما رواه الشیخ فی الحسن ، عن ابن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علیه السلام أسأله ما حد المرض الذی یفطر صاحبه ، والمرض الذی یدع صاحبه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إلیه هو أعلم بنفسه </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والمراد بقوله ویدع صاحبه الصلاة أنه یدع الصلاة من قیام کما تضمنته روایة زرارة المتقدمة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الذی یخشی المرض بالصیام هل یباح له الفطر؟ فیه تردد ، ینشأ من وجوب الصوم بالعموم وسلامته من معارضة المرض ، ومن کون المریض إنما أبیح له الفطر لأجل التضرر به وهو حاصل هنا ، لأن الخوف من تجدد المرض فی معنی الخوف من زیادته وتطاوله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 xml:space="preserve">. </w:t>
      </w:r>
      <w:bookmarkStart w:id="240" w:name="pg14928_160238"/>
    </w:p>
    <w:p>
      <w:pPr>
        <w:pStyle w:val="BookText"/>
        <w:rPr/>
      </w:pPr>
      <w:bookmarkEnd w:id="240"/>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الذی تجب معه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 أو الإنبات ،</w:t>
      </w:r>
    </w:p>
    <w:p>
      <w:pPr>
        <w:pStyle w:val="BookText"/>
        <w:rPr/>
      </w:pPr>
      <w:r>
        <w:rPr>
          <w:rFonts w:ascii="Amiri" w:hAnsi="Amiri" w:eastAsia="Amiri" w:cs="Amiri"/>
          <w:color w:val="111111"/>
          <w:sz w:val="28"/>
          <w:sz w:val="28"/>
          <w:szCs w:val="28"/>
          <w:rtl w:val="true"/>
          <w:lang w:bidi="ar-SA"/>
        </w:rPr>
        <w:t xml:space="preserve">ویمکن ترجیح الوجه الثانی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وقوله علیه السلام فی صحیحة حریز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أضر به الصوم فالإفطار له واجب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مسألتان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الذی تجب معه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علماء الإسلام کافة ، قاله فی التذکرة </w:t>
      </w:r>
      <w:r>
        <w:rPr>
          <w:rStyle w:val="FootnoteAnchor"/>
          <w:rtl w:val="true"/>
        </w:rPr>
        <w:footnoteReference w:id="673"/>
      </w:r>
      <w:r>
        <w:rPr>
          <w:rFonts w:ascii="IRNazanin" w:hAnsi="IRNazanin" w:eastAsia="IRNazanin"/>
          <w:color w:val="111111"/>
          <w:sz w:val="28"/>
          <w:sz w:val="28"/>
          <w:szCs w:val="28"/>
          <w:rtl w:val="true"/>
          <w:lang w:bidi="fa-IR"/>
        </w:rPr>
        <w:t>، والمراد بالاحتلام هنا خروج المنی من ذکر الرجل أو قبل المرأة ، سواء کان بجماع أو غیره ، فی نوم أو 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ظن الصبی أنه یمنی بالجماع لم یجب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 علی ثوبه المختص به منیا حکم بلوغه إذا علم انتفاءه عن غیره ، واکتفی الشهید فی الدروس فی تحقق بلوغه بإمکان کونه منه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اشترک الثوب بین صبیین لم یحکم ببلوغ أحدهما ، 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 تعبدهما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الإنبات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إنبات الشعر الخشن علی العانة ،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551082_388300464"/>
      <w:bookmarkStart w:id="242" w:name="_Toc83"/>
      <w:bookmarkEnd w:id="241"/>
      <w:r>
        <w:rPr>
          <w:rtl w:val="true"/>
        </w:rPr>
        <w:t>معنی البلوغ</w:t>
      </w:r>
      <w:bookmarkEnd w:id="242"/>
    </w:p>
    <w:p>
      <w:pPr>
        <w:pStyle w:val="BookText"/>
        <w:rPr/>
      </w:pPr>
      <w:r>
        <w:rPr>
          <w:rFonts w:ascii="IRNazanin" w:hAnsi="IRNazanin" w:eastAsia="IRNazanin"/>
          <w:color w:val="111111"/>
          <w:sz w:val="28"/>
          <w:sz w:val="28"/>
          <w:szCs w:val="28"/>
          <w:rtl w:val="true"/>
          <w:lang w:bidi="fa-IR"/>
        </w:rPr>
        <w:t>أو بلوغ خمس عشرة سنة فی الرجال علی الأظهر ، وتسع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الشعر دلیل علی البلوغ فی حق المسلمین والکفار عند علمائنا أجمع ، وألحق بالإنبات اخضرار الشارب ، لقضاء العادة بتأخره عن البلوغ </w:t>
      </w:r>
      <w:r>
        <w:rPr>
          <w:rStyle w:val="FootnoteAnchor"/>
          <w:rtl w:val="true"/>
        </w:rPr>
        <w:footnoteReference w:id="676"/>
      </w:r>
      <w:r>
        <w:rPr>
          <w:rFonts w:ascii="IRNazanin" w:hAnsi="IRNazanin" w:eastAsia="IRNazanin"/>
          <w:color w:val="111111"/>
          <w:sz w:val="28"/>
          <w:sz w:val="28"/>
          <w:szCs w:val="28"/>
          <w:rtl w:val="true"/>
          <w:lang w:bidi="fa-IR"/>
        </w:rPr>
        <w:t xml:space="preserve">، وقواه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w:t>
      </w:r>
      <w:r>
        <w:rPr>
          <w:rStyle w:val="FootnoteAnchor"/>
          <w:rtl w:val="true"/>
        </w:rPr>
        <w:footnoteReference w:id="677"/>
      </w:r>
      <w:r>
        <w:rPr>
          <w:rFonts w:ascii="IRNazanin" w:hAnsi="IRNazanin" w:eastAsia="IRNazanin"/>
          <w:color w:val="111111"/>
          <w:sz w:val="28"/>
          <w:sz w:val="28"/>
          <w:szCs w:val="28"/>
          <w:rtl w:val="true"/>
          <w:lang w:bidi="fa-IR"/>
        </w:rPr>
        <w:t>وهو مشکل ، لعدم العلم باطراد العادة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بلوغ خمس عشرة سنة فی الرجال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وغیره أن المراد ببلوغ الخمس عشرة إکمالها ، فلا یکفی الطعن فیها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تحقق البلوغ بذلک ، وإنما الخلاف فی الاکتفاء بما دونه ، فقیل بالاکتفاء ببلوغ أربع عشرة سنة </w:t>
      </w:r>
      <w:r>
        <w:rPr>
          <w:rStyle w:val="FootnoteAnchor"/>
          <w:rtl w:val="true"/>
        </w:rPr>
        <w:footnoteReference w:id="679"/>
      </w:r>
      <w:r>
        <w:rPr>
          <w:rFonts w:ascii="IRNazanin" w:hAnsi="IRNazanin" w:eastAsia="IRNazanin"/>
          <w:color w:val="111111"/>
          <w:sz w:val="28"/>
          <w:sz w:val="28"/>
          <w:szCs w:val="28"/>
          <w:rtl w:val="true"/>
          <w:lang w:bidi="fa-IR"/>
        </w:rPr>
        <w:t>، وقیل بالاکتفاء بإتمام ثلاث عشرة سنة والدخول فی الرابعة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ما رواه الشیخ وابن بابویه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الغلام أشده ثلاث عشرة سنة ودخل فی الأربع عشرة وجب علیه ما وجب علی المحتملین ، احتلم أو لم یحتلم ، وکتب علیه السیئات ، وکتب له الحسنات ، وجاز له کل شی‌ء إلا أن یکون ضعیفا أو سفیها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وسیجی‌ء تمام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وتسع فی النساء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وبه روایات متعددة لکنها ضعیفة </w:t>
      </w:r>
      <w:bookmarkStart w:id="243" w:name="pg14928_160240"/>
    </w:p>
    <w:p>
      <w:pPr>
        <w:pStyle w:val="BookText"/>
        <w:rPr/>
      </w:pPr>
      <w:bookmarkEnd w:id="24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یمرّن الصبیّ والصبیّة علی الصوم قبل البلوغ ، ویشدّد علیهما لسبع مع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 واعتبر الشیخ فی المبسوط </w:t>
      </w:r>
      <w:r>
        <w:rPr>
          <w:rStyle w:val="FootnoteAnchor"/>
          <w:rtl w:val="true"/>
        </w:rPr>
        <w:footnoteReference w:id="681"/>
      </w:r>
      <w:r>
        <w:rPr>
          <w:rFonts w:ascii="Amiri" w:hAnsi="Amiri" w:eastAsia="Amiri" w:cs="Amiri"/>
          <w:color w:val="111111"/>
          <w:sz w:val="28"/>
          <w:sz w:val="28"/>
          <w:szCs w:val="28"/>
          <w:rtl w:val="true"/>
          <w:lang w:bidi="ar-SA"/>
        </w:rPr>
        <w:t xml:space="preserve">، وابن حمزة بلوغ العشر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الأول أحوط فی التکلیف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یمرّن الصبی والصبیة علی الصوم قبل البلوغ ، ویشدد علیهما لسبع مع الطاقة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التمرین تفعیل من المرانة ، وهی العادة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 علی الشی‌ء مرونا ومرانة ، تعوّده واستمر علیه ومرّنه تمرینا ، والمراد به هنا حمل الولی للصبی والصبیة علی الصیام لیعتاده فلا یجد له مشقة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ویشدد علیهما لسبع ، أنهما یؤمران به قبل السبع من غیر تشدید مع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الصبی بالصیام إذا بلغ الحلم ، أو قدر علی صیام ثلاثة أیام متتابعات قبل أن یبلغ الحلم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یؤخذ الصبیان بالصیام إذا أطاقوه وبلغوا تسع سنین وإن لم یکن ذلک واجبا علیهم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لما قبل التسع ، وظاهره أنهم لا یؤمرون قبل ذلک ، ونحوه قال ابن بابویه فی من لا یحضره الفقیه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والشیخ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نأمر صبیاننا بالصیام إذا کانوا بنی سبع سنین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551084_388300464"/>
      <w:bookmarkStart w:id="245" w:name="_Toc84"/>
      <w:bookmarkEnd w:id="244"/>
      <w:r>
        <w:rPr>
          <w:rtl w:val="true"/>
        </w:rPr>
        <w:t>تمرین الصبی</w:t>
      </w:r>
      <w:bookmarkEnd w:id="245"/>
    </w:p>
    <w:p>
      <w:pPr>
        <w:pStyle w:val="BookText"/>
        <w:rPr/>
      </w:pPr>
      <w:r>
        <w:rPr>
          <w:rFonts w:ascii="IRNazanin" w:hAnsi="IRNazanin" w:eastAsia="IRNazanin"/>
          <w:color w:val="111111"/>
          <w:sz w:val="28"/>
          <w:sz w:val="28"/>
          <w:szCs w:val="28"/>
          <w:rtl w:val="true"/>
          <w:lang w:bidi="fa-IR"/>
        </w:rPr>
        <w:t xml:space="preserve">بما أطاقوا من صیام الیوم وإن کان إلی نصف النهار أو أکثر من ذلک أو أقل ، فإذا غلبهم العطش والغرث أفطروا حتی یتعودوا الصوم ویطیقوه ، فمروا صبیانکم إذا کانوا أبناء تسع سنین بما أطاقوا من صیام ، فإذا غلبهم العطش أفطروا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مرسلا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الصبی یؤخذ بالصیام إذا بلغ تسع سنین علی قدر ما یطیقه ، فإن أطاق إلی الظهر أو بعده صام إلی ذلک الوقت ، فإذا غلب علیه الجوع والعطش أفطر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الکلینی فی الصحیح ، عن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فی کم یؤخذ الصبی بالصیام؟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 وبین خمس عشرة سنة وأربع عشرة سنة ، فإن هو صام قبل ذلک فدعه ، ولقد صام ابنی فلان قبل ذلک فترکته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لأن أخذ الصبی بالصوم بین الأربع عشرة والخمس عشرة لا ینافی استحباب أمره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هذه الروایة عدم تحدید مبدأ وقت التمرین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إذ لو کان کذلک لم یبق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هو صام قبل ذلک فدعه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 وکذا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صام ابنی فلان قبل ذلک فترکته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لما ذکره المصنف من استحباب أمره قبل السبع والتشدید علیه للسبع علی مستند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ذهب إلیه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کان مستنده ما رواه الکلینی </w:t>
      </w:r>
    </w:p>
    <w:p>
      <w:pPr>
        <w:pStyle w:val="BookText"/>
        <w:rPr/>
      </w:pPr>
      <w:r>
        <w:rPr>
          <w:rFonts w:ascii="IRNazanin" w:hAnsi="IRNazanin" w:eastAsia="IRNazanin"/>
          <w:color w:val="111111"/>
          <w:sz w:val="28"/>
          <w:sz w:val="28"/>
          <w:szCs w:val="28"/>
          <w:rtl w:val="true"/>
          <w:lang w:bidi="fa-IR"/>
        </w:rPr>
        <w:t xml:space="preserve">رضی الله عنه ، عن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أطاق الغلام صوم ثلاثة أیام متتابعة فقد وجب علیه صیام شهر رمضان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وهی ضعیفة السند </w:t>
      </w:r>
      <w:r>
        <w:rPr>
          <w:rStyle w:val="FootnoteAnchor"/>
          <w:rtl w:val="true"/>
        </w:rPr>
        <w:footnoteReference w:id="691"/>
      </w:r>
      <w:r>
        <w:rPr>
          <w:rFonts w:ascii="IRNazanin" w:hAnsi="IRNazanin" w:eastAsia="IRNazanin"/>
          <w:color w:val="111111"/>
          <w:sz w:val="28"/>
          <w:sz w:val="28"/>
          <w:szCs w:val="28"/>
          <w:rtl w:val="true"/>
          <w:lang w:bidi="fa-IR"/>
        </w:rPr>
        <w:t>، ولو صح سندها لأمکن الجمع بینها وبین روایة الحلبی المتقدمة بالحکم باستحباب التمرین بعد بلوغ التسع أو القدرة علی صیام الثلاثة الأیام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ما وقفت علیه من الروایات فی هذه المسألة مختص بصوم الصبی ، وقد قطع الأصحاب باستحباب تمرین الصبیة قبل البلوغ والتشدید علیها للسبع ، ولا ریب فی استحباب التمرین ، إلا أن تعیین مبدأه یتوقف علی ورود النقل</w:t>
      </w:r>
      <w:r>
        <w:rPr>
          <w:rFonts w:eastAsia="IRNazanin" w:cs="IRNazanin"/>
          <w:color w:val="111111"/>
          <w:sz w:val="28"/>
          <w:szCs w:val="28"/>
          <w:rtl w:val="true"/>
          <w:lang w:bidi="fa-IR"/>
        </w:rPr>
        <w:t xml:space="preserve">. </w:t>
      </w:r>
      <w:bookmarkStart w:id="246" w:name="pg14928_160243"/>
    </w:p>
    <w:p>
      <w:pPr>
        <w:pStyle w:val="BookText"/>
        <w:rPr/>
      </w:pPr>
      <w:bookmarkEnd w:id="246"/>
      <w:r>
        <w:rPr>
          <w:rFonts w:ascii="IRNazanin" w:hAnsi="IRNazanin" w:eastAsia="IRNazanin"/>
          <w:color w:val="111111"/>
          <w:sz w:val="28"/>
          <w:sz w:val="28"/>
          <w:szCs w:val="28"/>
          <w:rtl w:val="true"/>
          <w:lang w:bidi="fa-IR"/>
        </w:rPr>
        <w:t>النظر الثانی</w:t>
      </w:r>
    </w:p>
    <w:p>
      <w:pPr>
        <w:pStyle w:val="BookText"/>
        <w:rPr/>
      </w:pPr>
      <w:r>
        <w:rPr>
          <w:rFonts w:ascii="IRNazanin" w:hAnsi="IRNazanin" w:eastAsia="IRNazanin"/>
          <w:color w:val="111111"/>
          <w:sz w:val="28"/>
          <w:sz w:val="28"/>
          <w:szCs w:val="28"/>
          <w:rtl w:val="true"/>
          <w:lang w:bidi="fa-IR"/>
        </w:rPr>
        <w:t>فی أقسامه</w:t>
      </w:r>
    </w:p>
    <w:p>
      <w:pPr>
        <w:pStyle w:val="BookText"/>
        <w:rPr/>
      </w:pPr>
      <w:r>
        <w:rPr>
          <w:rFonts w:ascii="IRNazanin" w:hAnsi="IRNazanin" w:eastAsia="IRNazanin"/>
          <w:color w:val="111111"/>
          <w:sz w:val="28"/>
          <w:sz w:val="28"/>
          <w:szCs w:val="28"/>
          <w:rtl w:val="true"/>
          <w:lang w:bidi="fa-IR"/>
        </w:rPr>
        <w:t xml:space="preserve">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 وندب ، ومکروه ،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 والکفارات ، ودم المتعة ، والنذر وما فی معناه ، والاعتکاف علی وجه ، وقضاء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شهر رمضان</w:t>
      </w:r>
    </w:p>
    <w:p>
      <w:pPr>
        <w:pStyle w:val="BookText"/>
        <w:rPr/>
      </w:pPr>
      <w:r>
        <w:rPr>
          <w:rFonts w:ascii="IRNazanin" w:hAnsi="IRNazanin" w:eastAsia="IRNazanin"/>
          <w:color w:val="111111"/>
          <w:sz w:val="28"/>
          <w:sz w:val="28"/>
          <w:szCs w:val="28"/>
          <w:rtl w:val="true"/>
          <w:lang w:bidi="fa-IR"/>
        </w:rPr>
        <w:t xml:space="preserve">والکلام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 وشروطه ،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الثانی ، فی أقسامه ، 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وندب ، ومکروه ، ومحظور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المنقسم إلی الأقسام الأربعة مطلق الصوم المتناول للصحیح والفاسد ، لأن الصحیح لا یکون إلا راجحا ، إما واجبا أو مندوبا ، والمکروه فی هذا الباب لا یخرج عنهما کما بیناه مرارا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 والکفارات ، ودم المتعة ، والنذر وما فی معناه ، والاعتکاف علی وجه ، وقضاء الواجب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1551086_388300464"/>
      <w:bookmarkStart w:id="248" w:name="_Toc85"/>
      <w:bookmarkEnd w:id="247"/>
      <w:r>
        <w:rPr>
          <w:rtl w:val="true"/>
        </w:rPr>
        <w:t>أقسام الصوم</w:t>
      </w:r>
      <w:bookmarkStart w:id="249" w:name="pg14928_160244"/>
      <w:bookmarkEnd w:id="248"/>
    </w:p>
    <w:p>
      <w:pPr>
        <w:pStyle w:val="BookText"/>
        <w:rPr/>
      </w:pPr>
      <w:bookmarkEnd w:id="249"/>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الشهر برؤیة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رآه وجب علیه الصوم ولو انفرد ، وکذا لو شهد فردّت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یفطر لو انفرد بهلال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الحصر استقرائی مستفاد من تتبع الأدلة الشرعیة ، وقد أجمع الأصحاب علی وجوب هذه الأنواع الستة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بالوجه الذی یتحقق فیه وجوب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اعتکف یومین ندبا فإنه یجب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تناوله للمنذور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الأول ، فیعلم الشهر برؤیة الهلال ، فمن رآه وجب علیه الصوم ولو انفرد ، وکذا لو شهد فردت شهادته ، وکذا یفطر لو انفرد بهلال شوال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المنفرد برؤیة الهلال ، ولا یفطر إلا فی جماعة الناس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ریب فی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 الوجوب مضافا إلی الإجماع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أبی الصباح والحلبی جمیعا ، عن أبی عبد الله علیه السلام أنه سئل عن الأهلة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أهلة الشهور ، فإذا رأیت الهلال فصم ، وإذا رأیته فأفطر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المفضل وعن زید الشحام جمیعا ، عن أبی عبد الله علیه السلام أنه سئل عن الأهلّة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أهلة الشهور ، فإذا رأیت الهلال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551088_388300464"/>
      <w:bookmarkStart w:id="251" w:name="_Toc86"/>
      <w:bookmarkEnd w:id="250"/>
      <w:r>
        <w:rPr>
          <w:rtl w:val="true"/>
        </w:rPr>
        <w:t>القول فی شهر رمضان</w:t>
      </w:r>
      <w:bookmarkEnd w:id="251"/>
    </w:p>
    <w:p>
      <w:pPr>
        <w:pStyle w:val="BookText"/>
        <w:rPr/>
      </w:pPr>
      <w:r>
        <w:rPr>
          <w:rFonts w:ascii="IRNazanin" w:hAnsi="IRNazanin" w:eastAsia="IRNazanin"/>
          <w:color w:val="111111"/>
          <w:sz w:val="28"/>
          <w:sz w:val="28"/>
          <w:szCs w:val="28"/>
          <w:rtl w:val="true"/>
          <w:lang w:bidi="fa-IR"/>
        </w:rPr>
        <w:t>ومن لم یره لا یجب علیه الصوم ، إلا أن یمضی من شعبان ثلاثون یوما ، أو یری رؤیة 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فصم ، وإذا رأیته فأفطر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صریحا ما رواه الشیخ وابن بابویه فی الصحیح ، 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أخاه موسی علیه السلام عن الرجل یری الهلال فی شهر رمضان وحده لا یبصره غیره ، أله أن یصوم؟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یشک فیه فلیصم ، وإلا فلیصم مع الناس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یره لا یجب علیه الصوم ، إلا أن یمضی من شعبان ثلاثون یوما ، أو یری رؤیة شائعة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الصوم مع مضی ثلاثین یوما من شعبان فمجمع علیه بین المسلمین ، بل الظاهر أنه من ضروریات الدین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الوجوب إذا رئی رؤیة شائعة فقال المصنف فی المعتبر والعلامة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بأنه نوع تواتر یفید العلم ، ونحوه قال فی التذکرة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یحصل العلم بل حصل ظن غالب بالرؤیة فالأقوی التعویل علیه ، کالشاهدین فإن الظن الحاصل بشهادتهما حاصل مع الشیاع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ذکر الشارح </w:t>
      </w:r>
      <w:r>
        <w:rPr>
          <w:rStyle w:val="FootnoteAnchor"/>
          <w:rtl w:val="true"/>
        </w:rPr>
        <w:footnoteReference w:id="700"/>
      </w:r>
      <w:r>
        <w:rPr>
          <w:rFonts w:ascii="IRNazanin" w:hAnsi="IRNazanin" w:eastAsia="IRNazanin"/>
          <w:color w:val="111111"/>
          <w:sz w:val="28"/>
          <w:sz w:val="28"/>
          <w:szCs w:val="28"/>
          <w:rtl w:val="true"/>
          <w:lang w:bidi="fa-IR"/>
        </w:rPr>
        <w:t xml:space="preserve">وغیره </w:t>
      </w:r>
      <w:r>
        <w:rPr>
          <w:rStyle w:val="FootnoteAnchor"/>
          <w:rtl w:val="true"/>
        </w:rPr>
        <w:footnoteReference w:id="701"/>
      </w:r>
      <w:r>
        <w:rPr>
          <w:rFonts w:ascii="IRNazanin" w:hAnsi="IRNazanin" w:eastAsia="IRNazanin"/>
          <w:color w:val="111111"/>
          <w:sz w:val="28"/>
          <w:sz w:val="28"/>
          <w:szCs w:val="28"/>
          <w:rtl w:val="true"/>
          <w:lang w:bidi="fa-IR"/>
        </w:rPr>
        <w:t xml:space="preserve">، واحتمل فی موضع من الشرح اعتبار زیادة الظن علی ما یحصل بقول العدلین </w:t>
      </w:r>
    </w:p>
    <w:p>
      <w:pPr>
        <w:pStyle w:val="BookText"/>
        <w:rPr/>
      </w:pPr>
      <w:r>
        <w:rPr>
          <w:rFonts w:ascii="IRNazanin" w:hAnsi="IRNazanin" w:eastAsia="IRNazanin"/>
          <w:color w:val="111111"/>
          <w:sz w:val="28"/>
          <w:sz w:val="28"/>
          <w:szCs w:val="28"/>
          <w:rtl w:val="true"/>
          <w:lang w:bidi="fa-IR"/>
        </w:rPr>
        <w:t xml:space="preserve">فإن لم یتفق ذلک وشهد شاهدان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مع العلّة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 وهو الأظهر ، سواء کانا من البلد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لتتحقق الأولویة المعتبرة فی مفهوم الموافقة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ذلک یتوقف علی کون الحکم بقبول شهادة العدلین معللا بإفادتهما الظن لیتعدی إلی ما یحصل به ذلک وتتحقق الأولویة المذکورة ، ولیس فی النص ما یدل علی هذا التعلیل ، وإنما هو مستنبط فلا عبرة به ، مع أن اللازم من اعتباره الاکتفاء بالظن الحاصل من القرائن إذا ساوی الظن الحاصل من شهادة العدلین ، أو کان أقوی ، وهو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اعتبار العلم کما اختاره العلامة فی المنتهی </w:t>
      </w:r>
      <w:r>
        <w:rPr>
          <w:rStyle w:val="FootnoteAnchor"/>
          <w:rtl w:val="true"/>
        </w:rPr>
        <w:footnoteReference w:id="703"/>
      </w:r>
      <w:r>
        <w:rPr>
          <w:rFonts w:ascii="IRNazanin" w:hAnsi="IRNazanin" w:eastAsia="IRNazanin"/>
          <w:color w:val="111111"/>
          <w:sz w:val="28"/>
          <w:sz w:val="28"/>
          <w:szCs w:val="28"/>
          <w:rtl w:val="true"/>
          <w:lang w:bidi="fa-IR"/>
        </w:rPr>
        <w:t xml:space="preserve">، وصرح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الشهادات من هذا الکتاب </w:t>
      </w:r>
      <w:r>
        <w:rPr>
          <w:rStyle w:val="FootnoteAnchor"/>
          <w:rtl w:val="true"/>
        </w:rPr>
        <w:footnoteReference w:id="704"/>
      </w:r>
      <w:r>
        <w:rPr>
          <w:rFonts w:ascii="IRNazanin" w:hAnsi="IRNazanin" w:eastAsia="IRNazanin"/>
          <w:color w:val="111111"/>
          <w:sz w:val="28"/>
          <w:sz w:val="28"/>
          <w:szCs w:val="28"/>
          <w:rtl w:val="true"/>
          <w:lang w:bidi="fa-IR"/>
        </w:rPr>
        <w:t>، لانتفاء ما یدل علی اعتبار الشیاع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فینبغی القطع بجریانه فی جمیع الموارد وحیث کان المعتبر ما أفاد العلم فلا ینحصر المخبرون فی عدد ، ولا یفرق فی ذلک بین خبر المسلم والکافر ، والصغیر والکبیر ، والأنثی والذکر کما قرر فی حکم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یتفق ذلک وشهد شاهدان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مع العلة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مطلقا ، وهو الأظهر ، سواء کان من البلد أو خارجه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هذه المسألة ، فذهب المفید </w:t>
      </w:r>
      <w:r>
        <w:rPr>
          <w:rStyle w:val="FootnoteAnchor"/>
          <w:rtl w:val="true"/>
        </w:rPr>
        <w:footnoteReference w:id="705"/>
      </w:r>
      <w:r>
        <w:rPr>
          <w:rFonts w:ascii="IRNazanin" w:hAnsi="IRNazanin" w:eastAsia="IRNazanin"/>
          <w:color w:val="111111"/>
          <w:sz w:val="28"/>
          <w:sz w:val="28"/>
          <w:szCs w:val="28"/>
          <w:rtl w:val="true"/>
          <w:lang w:bidi="fa-IR"/>
        </w:rPr>
        <w:t xml:space="preserve">والمرتضی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وابن إدریس </w:t>
      </w:r>
      <w:r>
        <w:rPr>
          <w:rStyle w:val="FootnoteAnchor"/>
          <w:rtl w:val="true"/>
        </w:rPr>
        <w:footnoteReference w:id="707"/>
      </w:r>
      <w:r>
        <w:rPr>
          <w:rFonts w:ascii="IRNazanin" w:hAnsi="IRNazanin" w:eastAsia="IRNazanin"/>
          <w:color w:val="111111"/>
          <w:sz w:val="28"/>
          <w:sz w:val="28"/>
          <w:szCs w:val="28"/>
          <w:rtl w:val="true"/>
          <w:lang w:bidi="fa-IR"/>
        </w:rPr>
        <w:t>والمصنف وأکثر الأصحاب إلی أنه یثبت بشاهدین عدلین ذکرین ، من خارج البلد وداخله ، صحوا وغیما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مع الصحو إلا خمسون نفسا أو شاهدان من خارج البلد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مع الصحو إلا خمسون رجلا من خارج البلد ، ومع العلة یعتبر الخمسون من البلد ، ویکفی الاثنان من غیره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کصحیحة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 فی رؤیة الهلال إلا شهادة رجلین عدلین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منصور بن حازم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لرؤیة الهلال وأفطر لرؤیته ، فإن شهد عندک شاهدان مرضیا بأنهما رأیاه فاقضه </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زید الشحام ، عن أبی عبد الله علیه السلام أنه سئل عن الأهلة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أهلة الشهور ، فإذا رأیت الهلال فصم ، وإذا رأیته 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الشهر تسعة وعشرین یوما أقضی ذلک الیوم؟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تشهد لک بینة عدول ، فإن شهدوا أنهم رأوا الهلال قبل ذلک فاقض ذلک الیوم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عبید الله بن علی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النساء فی رؤیة الهلال إلا شهادة رجلین عدلین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وفی معنی هذه الروایات روایات کثیرة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عن أبی أیوب إبراهیم بن عثمان الخزاز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یجزی فی رؤیة الهلال؟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شهر رمضان فریضة من فرائض الله فلا تؤده بالتظنی ، ولیس رؤیة الهلال أن تقوم عدة فیقول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رأیته ، ویقول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نره ، إذا رآه واحد رآه مائة ، وإذا رآه مائة رآه ألف ، ولا یجوز فی رؤیة الهلال إذا لم یکن فی السماء علة أقل من شهادة خمسین وإذا کانت فی السماء علة قبلت شهادة رجلین یدخلان ویخرجان من مصر </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حبیب الجماعی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الشهادة فی رؤیة الهلال دون خمسین رجلا عدد قسامة ، وإنما تجوز شهادة رجلین إذا کانا من خارج المصر وکان بالمصر علة فأخبرا أنهما رأیاه وأخبرا عن قوم صاموا للرؤیة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المصنف فی المعتبر عن هاتین الروایتین بأن اشتراط الخمسین لم یوجد فی حکم سوی قسامة الدم ، ثم لا یفید الیقین بل قوة الظن ، وهی تحصل بشهادة العدلین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فإنه مخالف لما علیه عمل المسلمین کافة فکان ساقطا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وأجاب عنهما فی المنتهی بالمنع من صحة السند </w:t>
      </w:r>
      <w:r>
        <w:rPr>
          <w:rStyle w:val="FootnoteAnchor"/>
          <w:rtl w:val="true"/>
        </w:rPr>
        <w:footnoteReference w:id="718"/>
      </w:r>
      <w:r>
        <w:rPr>
          <w:rFonts w:ascii="IRNazanin" w:hAnsi="IRNazanin" w:eastAsia="IRNazanin"/>
          <w:color w:val="111111"/>
          <w:sz w:val="28"/>
          <w:sz w:val="28"/>
          <w:szCs w:val="28"/>
          <w:rtl w:val="true"/>
          <w:lang w:bidi="fa-IR"/>
        </w:rPr>
        <w:t>، وکأن وجهه جهالة حبیب الجماعی راوی الثانیة ، وأن فی طریق الأولی العباس بن موسی ، وهو غیر معلوم الحال ، وإن کان الظاهر أنه الوراق الثقة الذی هو من أصحاب یونس ، بقرینة روایته هنا عنه ، وفی یونس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عنهما فی المختلف بالحمل علی عدم عدالة الشهود ، وحصول التهمة فی إخبارهم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فالمعتمد ما دلت علیه الأخبار الصحیحة المستفیضة من الاکتفاء بالشاهدین العدلین مطلقا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العلامة </w:t>
      </w:r>
      <w:r>
        <w:rPr>
          <w:rStyle w:val="FootnoteAnchor"/>
          <w:rtl w:val="true"/>
        </w:rPr>
        <w:footnoteReference w:id="721"/>
      </w:r>
      <w:r>
        <w:rPr>
          <w:rFonts w:ascii="IRNazanin" w:hAnsi="IRNazanin" w:eastAsia="IRNazanin"/>
          <w:color w:val="111111"/>
          <w:sz w:val="28"/>
          <w:sz w:val="28"/>
          <w:szCs w:val="28"/>
          <w:rtl w:val="true"/>
          <w:lang w:bidi="fa-IR"/>
        </w:rPr>
        <w:t xml:space="preserve">وغیره بأنه لا یعتبر فی ثبوت الهلال بالشاهدین فی الصوم والفطر حکم الحاکم ، فلو رآه اثنان ولم یشهدا عند الحاکم وجب علی من سمع شهادتهما وعرف عدالتهما الصوم أو الفطر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لقول الصادق علیه السلام فی صحیحة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شهد عندک شاهدان مرضیان بأنهما رأیاه فاقضه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وفی صحیحة الحلبی وقد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الشهر تسعة وعشرین یوما أقضی ذلک الیوم؟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أن تشهد بذلک بیّنة عدول ، فإن شهدوا أنهم رأوا الهلال قبل ذلک فاقض ذلک الیوم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الشاهدان فی صفة الهلال بالاستقامة والانحراف بطلت شهادتهما ، ولا کذلک لو اختلفا فی زمان الرؤیة مع اتحاد اللیلة ، ولو شهد أحدهما برؤیة شعبان الاثنین وشهد الآخر برؤیة رمضان الأربعاء احتمل القبول ، لاتفاقهما فی المعنی ، وعدمه ، لأن کل واحد یخالف الآخر فی شهادته ولم تثبت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قول الشاهد الیوم الصوم أو الفطر ، بل یجب علی السامع الاستفصال ، لاختلاف الأقوال فی المسألة ، فیجوز استناد الشاهد إلی سبب لا یوافق مذهب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علمت الموافقة أجزأ الإطلاق کما فی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یثبت الهلال بالشهادة علی الشهادة؟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وبه قطع فی التذکرة ، وأسنده إلی علمائنا ، واستدل علیه بأصالة البراءة ، واختصاص ورود القبول بالأموال وبحقوق الآدمیین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جزم الشارح من غیر نقل خلاف ، أخذا بالعموم وانتفاء ما یصلح للتخصیص ، والتفاتا إلی أن الشهادة حق لازم الأداء ، فتجوز الشهادة علیه کسائر الحقوق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استند الشاهدان إلی الشیاع المفید للعلم وجب القبول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شهادة الخمسین حیث تعتبر إنما هو مع عدم حصول الشیاع بدونها ، أما معه فلا ریب فی الاجتزاء بالأقل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قول الحاکم الشرعی وحده فی ثبوت الهلال؟ فیه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خیرة الدروس </w:t>
      </w:r>
      <w:r>
        <w:rPr>
          <w:rStyle w:val="FootnoteAnchor"/>
          <w:rtl w:val="true"/>
        </w:rPr>
        <w:footnoteReference w:id="727"/>
      </w:r>
      <w:r>
        <w:rPr>
          <w:rFonts w:ascii="IRNazanin" w:hAnsi="IRNazanin" w:eastAsia="IRNazanin"/>
          <w:color w:val="111111"/>
          <w:sz w:val="28"/>
          <w:sz w:val="28"/>
          <w:szCs w:val="28"/>
          <w:rtl w:val="true"/>
          <w:lang w:bidi="fa-IR"/>
        </w:rPr>
        <w:t xml:space="preserve">، لعموم ما دل علی أن </w:t>
      </w:r>
      <w:bookmarkStart w:id="252" w:name="pg14928_160251"/>
    </w:p>
    <w:p>
      <w:pPr>
        <w:pStyle w:val="BookText"/>
        <w:rPr/>
      </w:pPr>
      <w:bookmarkEnd w:id="252"/>
      <w:r>
        <w:rPr>
          <w:rFonts w:ascii="IRNazanin" w:hAnsi="IRNazanin" w:eastAsia="IRNazanin"/>
          <w:color w:val="111111"/>
          <w:sz w:val="28"/>
          <w:sz w:val="28"/>
          <w:szCs w:val="28"/>
          <w:rtl w:val="true"/>
          <w:lang w:bidi="fa-IR"/>
        </w:rPr>
        <w:t>وإذا رئی فی البلاد المتقاربة کالکوفة وبغداد وجب الصوم علی ساکنیها أجمع ، دون المتباعدة کالعراق وخراسان ، بل یلزم حیث 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للحاکم أن یحکم بعلمه ، ولأنه لو قامت عنده البینة فحکم بذلک وجب الرجوع إلی حکمه کغیره من الأحکام والعلم أقوی من البینة ، ولأن المرجع فی الاکتفاء بشهادة العدلین وما تتحقق به العدالة إلی قوله فیکون مقبولا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العدم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أجیز فی رؤیة الهلال إلا شهادة رجلین عدلین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رئی فی البلاد المتقاربة کالکوفة وبغداد وجب الصوم علی ساکنها أجمع ، دون المتباعدة کالعراق وخراسان ، بل یلزم حیث 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إذا رؤی الهلال فی إحدی البلاد المتقاربة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لم تختلف مطالعها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فی الباقی وجب الصوم علی جمیع من فی تلک البلاد ، بخلاف المتباعدة ، وهی ما علم اختلاف مطالعها فإن الصوم یلزم من رأی دون من لم 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التذکرة قولا عن بعض علمائنا بأن حکم البلاد کلها واحد ، فمتی رئی الهلال فی بلد وحکم بأنه أول الشهر کان ذلک الحکم ماضیا فی جمیع أقطار الأرض ، سواء تباعدت البلاد أو تقاربت ، اختلفت مطالعها أو لا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العلامة فی المنتهی فی أول کلامه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الهلال أهل بلد وجب الصوم علی جمیع الناس ، سواء تباعدت البلاد أو تقاربت ، واستدل علیه بأنه یوم من شهر رمضان فی بعض البلاد بالرؤیة ، وفی الباقی بالشهادة ، فیجب صومه ، وبأن البینة العادلة</w:t>
      </w:r>
    </w:p>
    <w:p>
      <w:pPr>
        <w:pStyle w:val="Heading2"/>
        <w:numPr>
          <w:ilvl w:val="1"/>
          <w:numId w:val="1"/>
        </w:numPr>
        <w:rPr/>
      </w:pPr>
      <w:bookmarkStart w:id="253" w:name="__RefHeading___Toc1551090_388300464"/>
      <w:bookmarkStart w:id="254" w:name="_Toc87"/>
      <w:bookmarkEnd w:id="253"/>
      <w:r>
        <w:rPr>
          <w:rtl w:val="true"/>
        </w:rPr>
        <w:t>علامة شهر رمضان</w:t>
      </w:r>
      <w:bookmarkEnd w:id="2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551092_388300464"/>
      <w:bookmarkStart w:id="256" w:name="_Toc88"/>
      <w:bookmarkEnd w:id="255"/>
      <w:r>
        <w:rPr>
          <w:rtl w:val="true"/>
        </w:rPr>
        <w:t>حکم الرؤیة فی بلد آخر</w:t>
      </w:r>
      <w:bookmarkEnd w:id="256"/>
    </w:p>
    <w:p>
      <w:pPr>
        <w:pStyle w:val="BookText"/>
        <w:rPr/>
      </w:pPr>
      <w:r>
        <w:rPr>
          <w:rFonts w:ascii="IRNazanin" w:hAnsi="IRNazanin" w:eastAsia="IRNazanin"/>
          <w:color w:val="111111"/>
          <w:sz w:val="28"/>
          <w:sz w:val="28"/>
          <w:szCs w:val="28"/>
          <w:rtl w:val="true"/>
          <w:lang w:bidi="fa-IR"/>
        </w:rPr>
        <w:t xml:space="preserve">شهدت بالهلال فیجب الصوم کما لو تقاربت البلاد ، وبأنه شهد برؤیته من یقبل قوله فیجب القضاء لو فات للأخبار الکثیرة الدالة علیه ، کقول الصادق علیه السلام فی صحیحة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شهد عندک شاهدان مرضیان بأنهما رأیاه فاقضه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صام تسعة وعشرین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له بینة عادلة علی أهل مصر أنهم صاموا ثلاثین علی رؤیة قضی یوما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علق علیه السلام قضاء الیوم علی الشهادة علی أهل مصر ، وهو نکرة شائعة تتناول الجمیع علی البدل ، فلا یخص ببعض الأمصار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قالوا إن البلاد المتباعدة تختلف عروضها فجاز أن یری الهلال فی بعضها دون بعض لکریة الأرض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المعمور منها قدر یسیر وهو الربع ، ولا اعتداد به عند السماء ، وبالجملة إن علم طلوعه فی بعض الأصقاع وعدم طلوعه فی بعضها المتباعد عنه لکریة الأرض لم یتساو حکماهما ، أو بدون ذلک فالتساوی هو الحق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الروایات المتضمنة لوجوب القضاء لو فات وقامت البینة بالرؤیة ، لأنها غیر صریحة فی التعمیم علی وجه یتناول البلاد المختلفة المطالع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الشیخ فخر الدین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ومبنی هذه المسألة علی أن الأرض هل هی کریة أو مسطحة ، والأقرب الأول ، لأن الکواکب تطلع فی المساکن الشرقیة قبل طلوعها فی المساکن الغربیة ، وکذا فی </w:t>
      </w:r>
    </w:p>
    <w:p>
      <w:pPr>
        <w:pStyle w:val="BookText"/>
        <w:rPr/>
      </w:pPr>
      <w:r>
        <w:rPr>
          <w:rFonts w:ascii="IRNazanin" w:hAnsi="IRNazanin" w:eastAsia="IRNazanin"/>
          <w:color w:val="111111"/>
          <w:sz w:val="28"/>
          <w:sz w:val="28"/>
          <w:szCs w:val="28"/>
          <w:rtl w:val="true"/>
          <w:lang w:bidi="fa-IR"/>
        </w:rPr>
        <w:t xml:space="preserve">الغروب ، وکل </w:t>
      </w:r>
      <w:r>
        <w:rPr>
          <w:rStyle w:val="FootnoteAnchor"/>
          <w:rtl w:val="true"/>
        </w:rPr>
        <w:footnoteReference w:id="733"/>
      </w:r>
      <w:r>
        <w:rPr>
          <w:rFonts w:ascii="IRNazanin" w:hAnsi="IRNazanin" w:eastAsia="IRNazanin"/>
          <w:color w:val="111111"/>
          <w:sz w:val="28"/>
          <w:sz w:val="28"/>
          <w:szCs w:val="28"/>
          <w:rtl w:val="true"/>
          <w:lang w:bidi="fa-IR"/>
        </w:rPr>
        <w:t xml:space="preserve">بلد غربی بعد عن الشرقی بألف میل یتأخر غروبه عن غروب الشرقی ساعة واحدة ، وإنما عرفنا ذلک بإرصاد الکسوفات القمریة ، حیث ابتدأت فی ساعات أقل من ساعات بلدنا فی المساکن الغربیة ، وأکثر من ساعات بلدنا فی المساکن الشرقیة ، فعرفنا أن غروب الشمس فی المساکن الشرقیة قبل غروبها فی بلدنا ، وغروبها فی المساکن الغربیة بعد غروبها فی بلدنا ، ولو کانت الأرض مسطحة لکان الطلوع والغروب فی جمیع المواضع فی وقت واحد ، ولأن السائر علی خط من خطوط نصف النهار علی الجانب الشمالی یزداد علیه ارتفاع </w:t>
      </w:r>
      <w:r>
        <w:rPr>
          <w:rStyle w:val="FootnoteAnchor"/>
          <w:rtl w:val="true"/>
        </w:rPr>
        <w:footnoteReference w:id="734"/>
      </w:r>
      <w:r>
        <w:rPr>
          <w:rFonts w:ascii="IRNazanin" w:hAnsi="IRNazanin" w:eastAsia="IRNazanin"/>
          <w:color w:val="111111"/>
          <w:sz w:val="28"/>
          <w:sz w:val="28"/>
          <w:szCs w:val="28"/>
          <w:rtl w:val="true"/>
          <w:lang w:bidi="fa-IR"/>
        </w:rPr>
        <w:t xml:space="preserve">الشمالی وانخفاض الجنوبی وبالعکس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اختلاف الحکم مع التباعد أن المکلف بالصوم لو رأی الهلال فی بلد وسافر إلی آخر یخالفه فی حکمه انتقل حکمه إلیه ، فلو رأی الهلال فی بلد لیلة الجمعة مثلا ثم سافر إلی بلد بعیدة شرقیة قد رئی فیها لیلة السبت ، أو بالعکس ، صام فی الأول إحدی وثلاثین ، ویفطر فی الثانی علی ثمانیة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أصبح معیّدا ثم انتقل لیومه ووصل قبل الزوال أمسک بالنیة وأجزأه ، ولو وصل بعد الزوال أمسک مع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أصبح صائما للرؤیة ثم انتقل احتمل جواز الإفطار لانتقال الحکم ، وعدمه لتحقق الرؤیة ، وسبق التکلیف بالصوم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روعی الاحتیاط فی هذه الفروض کان أولی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ذلک ، لأن المسألة قویة الإشکال</w:t>
      </w:r>
      <w:r>
        <w:rPr>
          <w:rFonts w:eastAsia="IRNazanin" w:cs="IRNazanin"/>
          <w:color w:val="111111"/>
          <w:sz w:val="28"/>
          <w:szCs w:val="28"/>
          <w:rtl w:val="true"/>
          <w:lang w:bidi="fa-IR"/>
        </w:rPr>
        <w:t xml:space="preserve">. </w:t>
      </w:r>
      <w:bookmarkStart w:id="257" w:name="pg14928_160254"/>
    </w:p>
    <w:p>
      <w:pPr>
        <w:pStyle w:val="BookText"/>
        <w:rPr/>
      </w:pPr>
      <w:bookmarkEnd w:id="257"/>
      <w:r>
        <w:rPr>
          <w:rFonts w:ascii="IRNazanin" w:hAnsi="IRNazanin" w:eastAsia="IRNazanin"/>
          <w:color w:val="111111"/>
          <w:sz w:val="28"/>
          <w:sz w:val="28"/>
          <w:szCs w:val="28"/>
          <w:rtl w:val="true"/>
          <w:lang w:bidi="fa-IR"/>
        </w:rPr>
        <w:t>ولا یثبت بشهادة الواحد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یثبت بشهادة الواحد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سلار رحمه الله ، فاجتزأ فی هلال شهر رمضان بشهادة الواحد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المختلف بما رواه الشیخ ، عن محمد بن قیس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الهلال فأفطروا ، أو شهد علیه عدل من المسلمین ، وإن لم تروا الهلال إلا من وسط النهار أو آخره فأتموا الصیام إلی اللیل ، وإن غمّ علیکم فعدوا ثلاثین ثم أفطروا </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بالطعن فی السند باشتراک محمد بن قیس بین جماعة منهم الضعیف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الظاهر کون الراوی هنا وهو البجلی الکوفی الثقة صاحب کتاب القضایا المعروف ، الذی یرویه عنه عاصم بن حمید ویوسف بن عقیل ، بقرینة کون الراوی عنه فی هذه الروایة یوسف بن عقیل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التذکرة بالقول بالموجب وعدم الدلالة علی المطلوب ، لأن لفظة العدل یصح إطلاقها علی الواحد فما زاد ، لأنه مصدر یصدق علی القلیل والکثیر ، تقول رجل عدل ورجلان عدل ورجال عدل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هذه الروایة فی الاستبصار بطریقین أحدهما کما نقله فی المختلف ، والثانی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رأیتم الهلال فأفطروا أو تشهد علیه بینة عدل من المسلمین </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ورواها فی التهذیب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551094_388300464"/>
      <w:bookmarkStart w:id="259" w:name="_Toc89"/>
      <w:bookmarkEnd w:id="258"/>
      <w:r>
        <w:rPr>
          <w:rtl w:val="true"/>
        </w:rPr>
        <w:t>حکم شهادة الواحد بالرؤیة</w:t>
      </w:r>
      <w:bookmarkStart w:id="260" w:name="pg14928_160255"/>
      <w:bookmarkEnd w:id="259"/>
    </w:p>
    <w:p>
      <w:pPr>
        <w:pStyle w:val="BookText"/>
        <w:rPr/>
      </w:pPr>
      <w:bookmarkEnd w:id="260"/>
      <w:r>
        <w:rPr>
          <w:rFonts w:ascii="Amiri" w:hAnsi="Amiri" w:eastAsia="Amiri" w:cs="Amiri"/>
          <w:color w:val="111111"/>
          <w:sz w:val="28"/>
          <w:sz w:val="28"/>
          <w:szCs w:val="28"/>
          <w:rtl w:val="true"/>
          <w:lang w:bidi="ar-SA"/>
        </w:rPr>
        <w:t>ولا بشهادة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بطریقین ، أحدهما کالأول ، وصورة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رأیتم الهلال فأفطروا وأشهدوا علیه عدولا من المسلمین </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واضطراب متن الخبر علی هذا الوجه مما یضعف الاحتجاج به ، خصوصا مع مصادمته للأخبار المستفیضة المتضمنة لعدم الاکتفاء بما دون العدلین </w:t>
      </w:r>
      <w:r>
        <w:rPr>
          <w:rStyle w:val="FootnoteAnchor"/>
          <w:rtl w:val="true"/>
        </w:rPr>
        <w:footnoteReference w:id="744"/>
      </w:r>
      <w:r>
        <w:rPr>
          <w:rFonts w:ascii="IRNazanin" w:hAnsi="IRNazanin" w:eastAsia="IRNazanin"/>
          <w:color w:val="111111"/>
          <w:sz w:val="28"/>
          <w:sz w:val="28"/>
          <w:szCs w:val="28"/>
          <w:rtl w:val="true"/>
          <w:lang w:bidi="fa-IR"/>
        </w:rPr>
        <w:t>، ومع ذلک فمورد الروایة هلال شوال وهو خلاف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فی ضعف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بشهادة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یثبت هلال شهر رمضان بشهادة النساء منفردات ولا منضمات إلی الرجال ، وهذا الحکم إجماعی منصوص فی عدة روایات ، منها ما رواه الشیخ فی الصحیح ، عن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 فی رؤیة الهلال إلا شهادة رجلین عدلین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مرسلا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شهادة النساء فی رؤیة الهلال إلا شهادة رجلین عدلین </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حصل بإخبار النساء الشیاع المفید للعلم وجب التعویل علیه قطعا ، لکنه لیس من باب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اعتبار بالجدول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حساب مخصوص مأخوذ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واجتماعه بالشمس ، ولا ریب فی عدم اعتباره ، لاستفاضة الروایات بأن الطریق إلی ثبوت دخول الشهر أحد أمرین ، إما رؤیة الهلال ، أو مضی ثلاثین یوما من الشهر المتقدم </w:t>
      </w:r>
      <w:r>
        <w:rPr>
          <w:rStyle w:val="FootnoteAnchor"/>
          <w:rtl w:val="true"/>
        </w:rPr>
        <w:footnoteReference w:id="747"/>
      </w:r>
      <w:r>
        <w:rPr>
          <w:rFonts w:ascii="IRNazanin" w:hAnsi="IRNazanin" w:eastAsia="IRNazanin"/>
          <w:color w:val="111111"/>
          <w:sz w:val="28"/>
          <w:sz w:val="28"/>
          <w:szCs w:val="28"/>
          <w:rtl w:val="true"/>
          <w:lang w:bidi="fa-IR"/>
        </w:rPr>
        <w:t>،</w:t>
      </w:r>
    </w:p>
    <w:p>
      <w:pPr>
        <w:pStyle w:val="Heading3"/>
        <w:numPr>
          <w:ilvl w:val="2"/>
          <w:numId w:val="1"/>
        </w:numPr>
        <w:rPr/>
      </w:pPr>
      <w:bookmarkStart w:id="261" w:name="__RefHeading___Toc1551096_388300464"/>
      <w:bookmarkStart w:id="262" w:name="_Toc90"/>
      <w:bookmarkEnd w:id="261"/>
      <w:r>
        <w:rPr>
          <w:rtl w:val="true"/>
        </w:rPr>
        <w:t>حکم شهادة النساء بالرؤیة</w:t>
      </w:r>
      <w:bookmarkEnd w:id="2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551098_388300464"/>
      <w:bookmarkStart w:id="264" w:name="_Toc91"/>
      <w:bookmarkEnd w:id="263"/>
      <w:r>
        <w:rPr>
          <w:rtl w:val="true"/>
        </w:rPr>
        <w:t>حکم بعض العلائم المدعاة</w:t>
      </w:r>
      <w:bookmarkEnd w:id="264"/>
    </w:p>
    <w:p>
      <w:pPr>
        <w:pStyle w:val="BookText"/>
        <w:rPr/>
      </w:pPr>
      <w:r>
        <w:rPr>
          <w:rFonts w:ascii="IRNazanin" w:hAnsi="IRNazanin" w:eastAsia="IRNazanin"/>
          <w:color w:val="111111"/>
          <w:sz w:val="28"/>
          <w:sz w:val="28"/>
          <w:szCs w:val="28"/>
          <w:rtl w:val="true"/>
          <w:lang w:bidi="fa-IR"/>
        </w:rPr>
        <w:t>ولا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الرجوع إلی المنجم حجة لأرشدوا إلیه ، وأیضا فإن أکثر أحکام التنجیم مبنی علی قواعد ظنیة مستفادة من الحدس الذی یخطئ أکثر مما یصیب ، وأیضا فإن أهل التقویم لا یثبتون أول الشهر بمعنی جواز الرؤیة ، بل بمعنی تأخر القمر عن محاذاة الشمس لیرتبوا علیه مطالبهم من حرکات الکواکب وغیرها ، ویعترفون بأنه قد لا تمکن رؤیته ، والشارع إنما علق الأحکام علی رؤیة الهلال لا علی التأخر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فی الخلاف عن شاذ منّا العمل بالجدول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فی المنتهی عن بعض الجمهور ، تمسکا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یَهْتَدُونَ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وبأن الکواکب والمنازل یرجع إلیها فی القبلة والأوقات ، وهی أمور شرعیة ، فکذا هنا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الأول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أن الاهتداء بالنجم یتحقق بمعرفة الطرق ومسالک البلدان وتعریف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الذی یرجع إلیه فی الوقت والقبلة مشاهدة النجم ، لا ظنون أهل التنجیم الکاذبة فی أکثر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شدد النبی صلی الله علیه و آله فی النهی عن سماع کلام المنجم حتی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صدّق کاهنا أو منجما فهو کافر بما أنزل علی محمد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بالعدد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بالعدد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شعبان ناقصا أبدا ، وشهر رمضان تاما أبدا ، وقد صرح بذلک المصنف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بالعدد ، فإن قوما من الحشویة یزعمون أن شهور السنة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یوما ، وتسعة وعشرون یوما ، فرمضان لا ینقص أبدا ، وشعبان لا یتم أبدا ، محتجین بأخبار منسوبة إلی أهل البیت علیهم السلام ، یصادمها عمل المسلمین فی الأقطار بالرؤیة ، وروایات صریحة لا یتطرق إلیها الاحتمال فلا ضرورة إلی ذکرها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بالروایات الصریحة إلی ما رواه الشیخ فی الصحیح ، عن حماد بن عثمان ، عن أبی عبد الله علیه السلام أنه قال فی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شهر من الشهور یصیبه ما یصیب الشهور من النقصان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کانت علة فأتم شعبان ثلاثین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عبید الله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الشهر تسعة وعشرین یوما ، أقضی ذلک الیوم؟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تشهد لک بینة عدول ، فإن شهدوا أنهم رأوا الهلال قبل ذلک الیوم فاقض ذلک الیوم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إلی غیر ذلک من الأخبار الکثیرة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باعتبار العدد منقول عن شیخنا المفید فی بعض کتبه ، وإلیه ذهب ابن بابویه فیمن لا یحضره الفقیه </w:t>
      </w:r>
      <w:r>
        <w:rPr>
          <w:rStyle w:val="FootnoteAnchor"/>
          <w:rtl w:val="true"/>
        </w:rPr>
        <w:footnoteReference w:id="759"/>
      </w:r>
      <w:r>
        <w:rPr>
          <w:rFonts w:ascii="IRNazanin" w:hAnsi="IRNazanin" w:eastAsia="IRNazanin"/>
          <w:color w:val="111111"/>
          <w:sz w:val="28"/>
          <w:sz w:val="28"/>
          <w:szCs w:val="28"/>
          <w:rtl w:val="true"/>
          <w:lang w:bidi="fa-IR"/>
        </w:rPr>
        <w:t xml:space="preserve">، فإنه روی عن محمد بن سنان ، </w:t>
      </w:r>
    </w:p>
    <w:p>
      <w:pPr>
        <w:pStyle w:val="BookText"/>
        <w:rPr/>
      </w:pPr>
      <w:r>
        <w:rPr>
          <w:rFonts w:ascii="IRNazanin" w:hAnsi="IRNazanin" w:eastAsia="IRNazanin"/>
          <w:color w:val="111111"/>
          <w:sz w:val="28"/>
          <w:sz w:val="28"/>
          <w:szCs w:val="28"/>
          <w:rtl w:val="true"/>
          <w:lang w:bidi="fa-IR"/>
        </w:rPr>
        <w:t>ولا بغیبوبة الهلال بعد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حذیفة بن منصور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ثلاثون یوما لا ینقص أبدا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حذیفة بن منصور أیضا بطریق فیه محمد بن سنان ، عن معاذ بن کثیر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ثلاثون یوما لا ینقص والله أبدا </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هاتین الروایتین وما فی معناهما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مصنف هذا الکتاب من خالف هذه الأخبار ، وذهب إلی الأخبار الموافقة للعامة فی ضدها اتقی کما تتقی العامة ، ولا یکلم إلا بالتقیة کائنا من کان ، إلا أن یکون مسترشدا فیرشد ویبین له ، فإن البدعة إذا تمات وتبطل بترک ذکرها ،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إن ما أورده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من الروایات کلها ضعیفة السند ، وقد ضعفها الشیخ فی کتابی الأخبار ، وتأولها بوجوه من التأویل وعارضها بأخبار کثیرة صریحة فی خلاف ما تضمنته </w:t>
      </w:r>
      <w:r>
        <w:rPr>
          <w:rStyle w:val="FootnoteAnchor"/>
          <w:rtl w:val="true"/>
        </w:rPr>
        <w:footnoteReference w:id="762"/>
      </w:r>
      <w:r>
        <w:rPr>
          <w:rFonts w:ascii="IRNazanin" w:hAnsi="IRNazanin" w:eastAsia="IRNazanin"/>
          <w:color w:val="111111"/>
          <w:sz w:val="28"/>
          <w:sz w:val="28"/>
          <w:szCs w:val="28"/>
          <w:rtl w:val="true"/>
          <w:lang w:bidi="fa-IR"/>
        </w:rPr>
        <w:t>، وقد أوردنا من ذلک ما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بغیبوبة الهلال بعد الشفق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ابن بابویه رحمه الله ، فقال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الهلال إذا غاب قبل الشفق فهو لیلة ، وإن غاب بعد الشفق فهو للیلتین ، وإن رئی فیه ظل الرأس فهو لثلاث لیالی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برؤیته یوم الثلاثین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مستنده ما رواه فیمن لا یحضره الفقیه عن حماد بن عیسی ، عن إسماعیل بن الحر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الهلال قبل الشفق فهو لیلة ، وإذا غاب بعد الشفق فهو للیلتین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مرازم ، عن أبیه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تطوق الهلال فهو للیلتین ، وإذا رأیت ظل رأسک فیه فهو لثلاث لیالی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الأولی ضعیفة بجهالة الراوی ، والثانیة وإن کانت معتبرة الإسناد إلا أنها لا تنهض حجة فی معارضة الأصل والإطلاقات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برؤیته یوم الثلاثین قبل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معظم الأصحاب ، 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بعض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رئی الهلال قبل الزوال فهو للّیلة الماضیة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الأقرب اعتبار ذلک فی الصوم دون الفطر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الأول ، تمسکا بمقتضی الأصل ، وقوله علیه السلام فی صحیحة محمد بن قیس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تروا الهلال إلا من وسط النهار أو آخره فأتموا الصیام إلی اللیل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رواه الشیخ عن جراح المدائنی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رأی هلال شوال نهارا فی رمضان فلیتم صیامه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غمّ علینا هلال شهر رمضان فیری من الغد الهلال قبل الزوال ، وربما رأیناه بعد الزوال ، فتری أن نفطر قبل الزوال إذا رأیناه أم لا؟ وکیف تأمر فی ذلک؟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إلی اللیل ، فإنه إذا کان تاما رئی قبل الزوال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القول الثانی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الهلال فصم ، وإذا رأیته فأفطر </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فإن ذلک شامل لما قبل الزوال ، وقد تقدم أن وقت النیة یستمر للمعذور إلی الزوال ، فیجب الصوم لرؤیة الهلال وبقاء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الحسن ، عن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رأوا الهلال قبل الزوال فهو للّیلة الماضیة ، وإذا رأوه بعد الزوال فهو للّیلة المستقبلة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عبید بن زرارة ، وعبد الله بن بکیر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رئی الهلال قبل الزوال فذلک الیوم من شوال ، وإذا رئی بعد الزوال فهو من شهر رمضان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الروایات استدل العلامة فی المختلف علی اعتبار ذلک فی الصوم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ذکرتموها تقتضی المساواة فی الصوم والفطر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إنما هو الاحتیاط للصوم ، وهو إنما یتم بما فصلناه نحن ، 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رئی فی أول الشهر قبل الزوال ولم یر لیلة </w:t>
      </w:r>
    </w:p>
    <w:p>
      <w:pPr>
        <w:pStyle w:val="BookText"/>
        <w:rPr/>
      </w:pPr>
      <w:r>
        <w:rPr>
          <w:rFonts w:ascii="IRNazanin" w:hAnsi="IRNazanin" w:eastAsia="IRNazanin"/>
          <w:color w:val="111111"/>
          <w:sz w:val="28"/>
          <w:sz w:val="28"/>
          <w:szCs w:val="28"/>
          <w:rtl w:val="true"/>
          <w:lang w:bidi="fa-IR"/>
        </w:rPr>
        <w:t>ولا بتطوقه</w:t>
      </w:r>
    </w:p>
    <w:p>
      <w:pPr>
        <w:pStyle w:val="BookText"/>
        <w:rPr/>
      </w:pPr>
      <w:r>
        <w:rPr>
          <w:rFonts w:ascii="IRNazanin" w:hAnsi="IRNazanin" w:eastAsia="IRNazanin"/>
          <w:color w:val="111111"/>
          <w:sz w:val="28"/>
          <w:sz w:val="28"/>
          <w:szCs w:val="28"/>
          <w:rtl w:val="true"/>
          <w:lang w:bidi="fa-IR"/>
        </w:rPr>
        <w:t xml:space="preserve">إحدی وثلاثین هلال شوال وجب صومه إن کان هذا الفرض ممکنا ، أو حصلت علة ، لأن الاحتیاط للصوم متعین فلا یجوز الإقدام علی الإفطار بناء علی مثل هذه الروایات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وفیه اعتراف بعدم اعتبار ذلک مطلقا ، وأن الصوم إنما هو لمجرد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فإن الروایتین المتضمنتین لاعتبار ذلک معتبرتا الإسناد ، بل الأولی لا تقصر عن مرتبة الصحیح ، لأن دخولها فی مرتبة الحسن بإبراهیم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تردد فی ذلک المصنف فی النافع </w:t>
      </w:r>
      <w:r>
        <w:rPr>
          <w:rStyle w:val="FootnoteAnchor"/>
          <w:rtl w:val="true"/>
        </w:rPr>
        <w:footnoteReference w:id="775"/>
      </w:r>
      <w:r>
        <w:rPr>
          <w:rFonts w:ascii="IRNazanin" w:hAnsi="IRNazanin" w:eastAsia="IRNazanin"/>
          <w:color w:val="111111"/>
          <w:sz w:val="28"/>
          <w:sz w:val="28"/>
          <w:szCs w:val="28"/>
          <w:rtl w:val="true"/>
          <w:lang w:bidi="fa-IR"/>
        </w:rPr>
        <w:t xml:space="preserve">والمعتبر </w:t>
      </w:r>
      <w:r>
        <w:rPr>
          <w:rStyle w:val="FootnoteAnchor"/>
          <w:rtl w:val="true"/>
        </w:rPr>
        <w:footnoteReference w:id="776"/>
      </w:r>
      <w:r>
        <w:rPr>
          <w:rFonts w:ascii="IRNazanin" w:hAnsi="IRNazanin" w:eastAsia="IRNazanin"/>
          <w:color w:val="111111"/>
          <w:sz w:val="28"/>
          <w:sz w:val="28"/>
          <w:szCs w:val="28"/>
          <w:rtl w:val="true"/>
          <w:lang w:bidi="fa-IR"/>
        </w:rPr>
        <w:t>، 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بتطوقه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الشیخ فی الصحیح ، عن محمد بن مرازم ، عن أبیه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تطوق الهلال فهو للیلتین ، وإذا رأیت ظل رأسک فیه فهو لثلاث لیالی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کتابی الأخبار بعد أن أوردها وأورد روایة إسماعیل 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فی هذین الخبرین وما یجری مجراهما مما هو فی معناهما أن ذلک إنما یکون إمارة علی اعتبار دخول الشهر إذا کان فی السماء علة من غیم وما یجری مجراها ، فجاز حینئذ اعتباره فی اللیلة المستقبلة بتطوق الهلال وغیبوبته قبل الشفق أو بعد الشفق ، فأما مع زوال العلة وکون السماء مصحیة فلا تعتبر هذه الأشیاء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بعد خمسة أیام من أول الهلال فی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مشکل ، لأن التطوق ونحوه إن کان مقتضیا للحکم بکون الهلال للیلتین وجب اطراده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عدم اعتبار ذلک مطلقا ، لأن هذه الروایة لا تنهض حجة فی معارضة الأصل والإطلاقات المتضمنة لانحصار الطریق فی الرؤیة أو مضی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بعد خمسة أیام من أول الهلال فی الماضیة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اعتبار بعد خمسة أیام من أول شهر رمضان من السنة الماضیة ، بمعنی أنه لا یتعین صیام یوم الخامس من ذلک الشهر ، وقد ورد باعتبار الخامس روایة رواها الشیخ عن عمران الزعفرانی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تطبق علینا بالعراق الیومین والثلاثة ، فأی یوم نصوم؟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الیوم الذی صمت من السنة الماضیة ، وصم یوم الخامس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عمران الزعفرانی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نمکث فی الشتاء الیوم والیومین لا نری شمسا ولا نجما ، فأی یوم نصوم؟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إلی الیوم الذی صمت من السنة الماضیة وعدّ خمسة أیام وصم الیوم الخامس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ونزلهما فی التهذیب علی أن السماء إذا کانت مغیمة فعلی الإنسان أن یصوم یوم الخامس احتیاطا ، فإن اتفق أنه یکون فی شهر رمضان فقد أجزأ عنه ، وإن کان من شعبان کتب له من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الخبر أنه </w:t>
      </w:r>
      <w:bookmarkStart w:id="265" w:name="pg14928_160263"/>
    </w:p>
    <w:p>
      <w:pPr>
        <w:pStyle w:val="BookText"/>
        <w:rPr/>
      </w:pPr>
      <w:bookmarkEnd w:id="265"/>
      <w:r>
        <w:rPr>
          <w:rFonts w:ascii="IRNazanin" w:hAnsi="IRNazanin" w:eastAsia="IRNazanin"/>
          <w:color w:val="111111"/>
          <w:sz w:val="28"/>
          <w:sz w:val="28"/>
          <w:szCs w:val="28"/>
          <w:rtl w:val="true"/>
          <w:lang w:bidi="fa-IR"/>
        </w:rPr>
        <w:t>ویستحب صوم الثلاثین من شعبان بنیّة الندب ، فإن انکشف من الشهر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یصوم یوم الخامس علی أنه من شهر رمضان ، وإذا لم یکن هذا فی ظاهره واحتمل ما قلناه سقطت المعارضة به ، ولم یناف ما ذکرناه من العمل علی الأهلة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قال فی الاستبصار ، وقال إن راوی هاتین الروایتین عمرا الزعفرانی وهو مجهول ، وأسناد </w:t>
      </w:r>
      <w:r>
        <w:rPr>
          <w:rStyle w:val="FootnoteAnchor"/>
          <w:rtl w:val="true"/>
        </w:rPr>
        <w:footnoteReference w:id="782"/>
      </w:r>
      <w:r>
        <w:rPr>
          <w:rFonts w:ascii="IRNazanin" w:hAnsi="IRNazanin" w:eastAsia="IRNazanin"/>
          <w:color w:val="111111"/>
          <w:sz w:val="28"/>
          <w:sz w:val="28"/>
          <w:szCs w:val="28"/>
          <w:rtl w:val="true"/>
          <w:lang w:bidi="fa-IR"/>
        </w:rPr>
        <w:t xml:space="preserve">الحدیثین قوم ضعفاء لا یعمل بما یختصون بروایته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جمع من الأصحاب أن اعتبار الخامس إنما یتم فی غیر السنة الکبیسة ، أما فیها فإنه یکون یوم السادس ، وهو مروی فی بعض الأخبار أیضا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صوم یوم الثلاثین من شعبان بنیة الندب ، فإن انکشف من الشهر أجزأ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صوم یوم الثلاثین من شعبان بنیة الندب فهو قول معظم الأصحاب ، ویدل علیه مضافا إلی ما دل علی رجحان مطلق الصوم روایات ، منها ما رواه الشیخ فی الصحیح ، عن سعید الأعرج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صمت الیوم الذی یشک فیه وکان من شهر رمضان ، أفأقضیه؟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یوم وفقت له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551100_388300464"/>
      <w:bookmarkStart w:id="267" w:name="_Toc92"/>
      <w:bookmarkEnd w:id="266"/>
      <w:r>
        <w:rPr>
          <w:rtl w:val="true"/>
        </w:rPr>
        <w:t>حکم صوم یوم الشک</w:t>
      </w:r>
      <w:bookmarkEnd w:id="267"/>
    </w:p>
    <w:p>
      <w:pPr>
        <w:pStyle w:val="BookText"/>
        <w:rPr/>
      </w:pPr>
      <w:r>
        <w:rPr>
          <w:rFonts w:ascii="IRNazanin" w:hAnsi="IRNazanin" w:eastAsia="IRNazanin"/>
          <w:color w:val="111111"/>
          <w:sz w:val="28"/>
          <w:sz w:val="28"/>
          <w:szCs w:val="28"/>
          <w:rtl w:val="true"/>
          <w:lang w:bidi="fa-IR"/>
        </w:rPr>
        <w:t xml:space="preserve">وعن بشیر النبال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صیام یوم الشک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صمه ، فإن یک من شعبان کان تطوعا ، وإن یک من شهر رمضان فیوم وفقت له </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قتیبة الأعشی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 وأیام التشریق ، والیوم الذی یشک فیه من شهر رمضان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الکریم بن عمرو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علی نفسی أن أصوم حتی یقوم القائم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فی السفر ، ولا العیدین ، ولا أیام التشریق ، ولا الیوم الذی یشک فیه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عنهما بالحمل علی صومه بنیة أنه من شهر رمضان لیرتفع التنافی بین الأخبار ، ویدل علی هذا التأویل ما رواه الشیخ ، عن محمد بن شهاب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الشک أمرنا بصیامه ونهینا عنه ، أمرنا أن یصومه الإنسان علی أنه من شعبان ، ونهینا عن أن یصومه علی أنه من شهر رمضان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المصنف فی المعتبر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یستحب صومه مع الشک فی الهلال ، لا مع الصحو وارتفاع الموانع ، ویکره </w:t>
      </w:r>
      <w:bookmarkStart w:id="268" w:name="pg14928_160265"/>
    </w:p>
    <w:p>
      <w:pPr>
        <w:pStyle w:val="BookText"/>
        <w:rPr/>
      </w:pPr>
      <w:bookmarkEnd w:id="268"/>
      <w:r>
        <w:rPr>
          <w:rFonts w:ascii="IRNazanin" w:hAnsi="IRNazanin" w:eastAsia="IRNazanin"/>
          <w:color w:val="111111"/>
          <w:sz w:val="28"/>
          <w:sz w:val="28"/>
          <w:szCs w:val="28"/>
          <w:rtl w:val="true"/>
          <w:lang w:bidi="fa-IR"/>
        </w:rPr>
        <w:t xml:space="preserve">ولو صامه بنیّة رمضان لأمارة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أفطر فأهلّ شوال لیلة التاسع والعشرین من هلال رمضان قضاه وکذا لو قامت بیّنة برؤیته لیلة الثلاثین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مع ذلک إلا لمن کان صائما قبله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فی هذا التفصیل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الإجزاء إذا وقع صومه علی وجه الندب ثم انکشف کونه من شهر رمضان فهو موضع نص ووفاق ، وقد تقدم الکلام فیه مستوفی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صامه بنیة رمضان لأمارة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الإجزاء ، لأن صوم یوم الشک بنیة رمضان غیر مشروع فلا یقع علی وجه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ذلک أیضا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أفطر فأهلّ شوال لیلة التاسع والعشرین من هلال رمضان قضاه ، وکذا لو قامت بینة برؤیته لیلة الثلاثین من شعبان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وجوب قضائه فی هاتین الصورتین ، ویدل علیه فی الصورة الأولی ما رواه الشیخ فی الصحیح ، عن حماد بن عیسی ، عن عبد الله بن سنان ، عن رجل نسی حماد بن عیسی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علی علیه السلام بالکوفة ثمانیة وعشرین یوما شهر رمضان فرأوا الهلال ، فأمر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اقضوا یوما ، فإن الشهر تسعة وعشرون یوما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551102_388300464"/>
      <w:bookmarkStart w:id="270" w:name="_Toc93"/>
      <w:bookmarkEnd w:id="269"/>
      <w:r>
        <w:rPr>
          <w:rtl w:val="true"/>
        </w:rPr>
        <w:t>حکم تبین یوم الشک من رمضان</w:t>
      </w:r>
      <w:bookmarkStart w:id="271" w:name="pg14928_160266"/>
      <w:bookmarkEnd w:id="270"/>
    </w:p>
    <w:p>
      <w:pPr>
        <w:pStyle w:val="BookText"/>
        <w:rPr/>
      </w:pPr>
      <w:bookmarkEnd w:id="271"/>
      <w:r>
        <w:rPr>
          <w:rFonts w:ascii="IRNazanin" w:hAnsi="IRNazanin" w:eastAsia="IRNazanin"/>
          <w:color w:val="111111"/>
          <w:sz w:val="28"/>
          <w:sz w:val="28"/>
          <w:szCs w:val="28"/>
          <w:rtl w:val="true"/>
          <w:lang w:bidi="fa-IR"/>
        </w:rPr>
        <w:t>وکل شهر تشتبه رؤیته یعدّ مما قبله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غمّت شهور السنة عدّ کل شهر منها ثلاثین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ینقص منها لقضاء العادة بالنقیصة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 ذلک بروایة الخمسة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الوجوب فی الثانیة روایات ، منها ما رواه الشیخ فی الصحیح ، عن هشام بن الحکم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فیمن صام تسعة وعشرین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له بینة عادلة علی أهل مصر أنهم صاموا ثلاثین علی رؤیة قضی یوما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شهر تشتبه رؤیته یعدّ ما قبله 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مضافا إلی امتناع الحکم بدخول الشهر بمجرد الاحتمال روایات ، منها قول أبی جعفر علیه السلام فی صحیحة محمد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غمّ علیکم فعدوا ثلاثین ثم أفطروا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وقول أبی جعفر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کانت علة فأتم شعبان ثلاثین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غمت شهور السنة عدّ کل شهر منها ثلاثین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ینقص منها لقضاء العادة بالنقیصة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فی ذلک بروایة الخمسة ، والأول أشبه </w:t>
      </w:r>
      <w:r>
        <w:rPr>
          <w:rFonts w:eastAsia="IRNazanin" w:cs="IRNazanin"/>
          <w:color w:val="111111"/>
          <w:sz w:val="28"/>
          <w:szCs w:val="28"/>
          <w:rtl w:val="true"/>
          <w:lang w:bidi="fa-IR"/>
        </w:rPr>
        <w:t>).</w:t>
      </w:r>
    </w:p>
    <w:p>
      <w:pPr>
        <w:pStyle w:val="Heading3"/>
        <w:numPr>
          <w:ilvl w:val="2"/>
          <w:numId w:val="1"/>
        </w:numPr>
        <w:rPr/>
      </w:pPr>
      <w:bookmarkStart w:id="272" w:name="__RefHeading___Toc1551104_388300464"/>
      <w:bookmarkStart w:id="273" w:name="_Toc94"/>
      <w:bookmarkEnd w:id="272"/>
      <w:r>
        <w:rPr>
          <w:rtl w:val="true"/>
        </w:rPr>
        <w:t>حکم اشتباه الشهر</w:t>
      </w:r>
      <w:bookmarkEnd w:id="2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551106_388300464"/>
      <w:bookmarkStart w:id="275" w:name="_Toc95"/>
      <w:bookmarkEnd w:id="274"/>
      <w:r>
        <w:rPr>
          <w:rtl w:val="true"/>
        </w:rPr>
        <w:t>حکم ما لو غمت السنة کلها</w:t>
      </w:r>
      <w:bookmarkStart w:id="276" w:name="pg14928_160267"/>
      <w:bookmarkEnd w:id="275"/>
    </w:p>
    <w:p>
      <w:pPr>
        <w:pStyle w:val="BookText"/>
        <w:rPr/>
      </w:pPr>
      <w:bookmarkEnd w:id="276"/>
      <w:r>
        <w:rPr>
          <w:rFonts w:ascii="IRNazanin" w:hAnsi="IRNazanin" w:eastAsia="IRNazanin"/>
          <w:color w:val="111111"/>
          <w:sz w:val="28"/>
          <w:sz w:val="28"/>
          <w:szCs w:val="28"/>
          <w:rtl w:val="true"/>
          <w:lang w:bidi="fa-IR"/>
        </w:rPr>
        <w:t>ومن کان بحیث لا یعلم الشهر کالأسیر والمحبوس صام شهرا تغلیبا ، فإن استمر الاشتباه فهو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اتفق فی شهر رمضان أو بعده أجزأه ، وإن کان قبله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 الثلاثین فی کل شهر للشیخ فی المبسوط </w:t>
      </w:r>
      <w:r>
        <w:rPr>
          <w:rStyle w:val="FootnoteAnchor"/>
          <w:rtl w:val="true"/>
        </w:rPr>
        <w:footnoteReference w:id="797"/>
      </w:r>
      <w:r>
        <w:rPr>
          <w:rFonts w:ascii="IRNazanin" w:hAnsi="IRNazanin" w:eastAsia="IRNazanin"/>
          <w:color w:val="111111"/>
          <w:sz w:val="28"/>
          <w:sz w:val="28"/>
          <w:szCs w:val="28"/>
          <w:rtl w:val="true"/>
          <w:lang w:bidi="fa-IR"/>
        </w:rPr>
        <w:t>وجماعة ، وهو مشکل ، لما ذکره المصنف من قضاء العادة بالنقیصة ، والقول باحتساب بعضها ناقصة مجهول القائل ، مع جهالة قدر النقص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بالعمل فی ذلک بروایة الخمسة للشیخ فی المبسوط أیضا </w:t>
      </w:r>
      <w:r>
        <w:rPr>
          <w:rStyle w:val="FootnoteAnchor"/>
          <w:rtl w:val="true"/>
        </w:rPr>
        <w:footnoteReference w:id="798"/>
      </w:r>
      <w:r>
        <w:rPr>
          <w:rFonts w:ascii="IRNazanin" w:hAnsi="IRNazanin" w:eastAsia="IRNazanin"/>
          <w:color w:val="111111"/>
          <w:sz w:val="28"/>
          <w:sz w:val="28"/>
          <w:szCs w:val="28"/>
          <w:rtl w:val="true"/>
          <w:lang w:bidi="fa-IR"/>
        </w:rPr>
        <w:t xml:space="preserve">، واختاره العلامة فی جملة من کتبه </w:t>
      </w:r>
      <w:r>
        <w:rPr>
          <w:rStyle w:val="FootnoteAnchor"/>
          <w:rtl w:val="true"/>
        </w:rPr>
        <w:footnoteReference w:id="799"/>
      </w:r>
      <w:r>
        <w:rPr>
          <w:rFonts w:ascii="IRNazanin" w:hAnsi="IRNazanin" w:eastAsia="IRNazanin"/>
          <w:color w:val="111111"/>
          <w:sz w:val="28"/>
          <w:sz w:val="28"/>
          <w:szCs w:val="28"/>
          <w:rtl w:val="true"/>
          <w:lang w:bidi="fa-IR"/>
        </w:rPr>
        <w:t xml:space="preserve">، وذکر فی المختلف أنه إنما اعتمد فی ذلک علی العادة لا علی الروایة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أیضا ، لعدم اطراد العادة بالنقیصة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الخلاف ما إذا غمّت شهور السنة کلها أو أکثرها ، أما الشهران والثلاثة فینبغی القطع بعدّها ثلاثین ، لما ذکرناه من امتناع الحکم بدخول الشهر بمجرد الاحتمال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بحیث لا یعلم الشهر کالأسیر والمحبوس صام شهرا تغلیبا ، فإن استمر الاشتباه فهو بری‌ء ، وإن اتفق فی شهر رمضان أو بعده أجزأه ، وإن کان قبله قضاه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بالتغلیب تحرّی شهر یغلب علی ظنه أنه شهر رمضان ، فیجب علیه صومه ، ویجزیه مع استمرار الاشتباه أو ظهور الموافقة أو التأخر ، وإن ظهر التقدم لم یجزیه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551108_388300464"/>
      <w:bookmarkStart w:id="278" w:name="_Toc96"/>
      <w:bookmarkEnd w:id="277"/>
      <w:r>
        <w:rPr>
          <w:rtl w:val="true"/>
        </w:rPr>
        <w:t>حکم السجین</w:t>
      </w:r>
      <w:bookmarkEnd w:id="278"/>
    </w:p>
    <w:p>
      <w:pPr>
        <w:pStyle w:val="BookText"/>
        <w:rPr/>
      </w:pPr>
      <w:r>
        <w:rPr>
          <w:rFonts w:ascii="IRNazanin" w:hAnsi="IRNazanin" w:eastAsia="IRNazanin"/>
          <w:color w:val="111111"/>
          <w:sz w:val="28"/>
          <w:sz w:val="28"/>
          <w:szCs w:val="28"/>
          <w:rtl w:val="true"/>
          <w:lang w:bidi="fa-IR"/>
        </w:rPr>
        <w:t xml:space="preserve">وهذه الأحکام کلها إجماعیة علی ما نقله العلامة فی التذکرة والمنتهی </w:t>
      </w:r>
      <w:r>
        <w:rPr>
          <w:rStyle w:val="FootnoteAnchor"/>
          <w:rtl w:val="true"/>
        </w:rPr>
        <w:footnoteReference w:id="802"/>
      </w:r>
      <w:r>
        <w:rPr>
          <w:rFonts w:ascii="IRNazanin" w:hAnsi="IRNazanin" w:eastAsia="IRNazanin"/>
          <w:color w:val="111111"/>
          <w:sz w:val="28"/>
          <w:sz w:val="28"/>
          <w:szCs w:val="28"/>
          <w:rtl w:val="true"/>
          <w:lang w:bidi="fa-IR"/>
        </w:rPr>
        <w:t xml:space="preserve">، والأصل فی ذلک ما رواه الشیخ ، عن أبان بن عثمان ، عن عبد الرحمن بن أبی عبد الله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أسرته الروم ولم یصم شهر رمضان ، ولم یدر أی شهر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شهرا یتوخاه ویحسب ، فإن کان الشهر الذی صامه قبل رمضان لم یجزه ، وإن کان بعد رمضان أجزأه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هذه الروایة عبیس بن هشام وهو مجهول ، لکن الصدوق فیمن لا یحضره الفقیه رواها بطریق صحیح ، عن أبان بن عثمان ، عن عبد الرحمن بن أبی العلاء </w:t>
      </w:r>
      <w:r>
        <w:rPr>
          <w:rStyle w:val="FootnoteAnchor"/>
          <w:rtl w:val="true"/>
        </w:rPr>
        <w:footnoteReference w:id="804"/>
      </w:r>
      <w:r>
        <w:rPr>
          <w:rFonts w:ascii="IRNazanin" w:hAnsi="IRNazanin" w:eastAsia="IRNazanin"/>
          <w:color w:val="111111"/>
          <w:sz w:val="28"/>
          <w:sz w:val="28"/>
          <w:szCs w:val="28"/>
          <w:rtl w:val="true"/>
          <w:lang w:bidi="fa-IR"/>
        </w:rPr>
        <w:t>والظاهر أنه تحریف وأن الصواب عبد الرحمن بن أبی عبد الله فتکون الروایة صحیحة ، ومقتضاها وجوب التوخی ، وهو التحری ، وصیام الشهر الذی یظن کونه شهر رمضان ، والاجتزاء به لو ظهر کونه بعد شهر رمضان دون ما إذا ظهر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بالبعدیة والقبلیة بالنسبة إلی شهر رمضان تلک السنة ، فشهر شعبان من سنة إحدی وتسعین مثلا متأخر عن شهر رمضان الذی هو من سنة تسعین ، کما أن شهر شوال من سنة تسعین متقدم علی شهر رمضان من سنة إحدی وتسعین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ظهور التأخر تعتبر المطابقة بین ما صامه وبین شهر رمضان ، </w:t>
      </w:r>
    </w:p>
    <w:p>
      <w:pPr>
        <w:pStyle w:val="BookText"/>
        <w:rPr/>
      </w:pPr>
      <w:r>
        <w:rPr>
          <w:rFonts w:ascii="IRNazanin" w:hAnsi="IRNazanin" w:eastAsia="IRNazanin"/>
          <w:color w:val="111111"/>
          <w:sz w:val="28"/>
          <w:sz w:val="28"/>
          <w:szCs w:val="28"/>
          <w:rtl w:val="true"/>
          <w:lang w:bidi="fa-IR"/>
        </w:rPr>
        <w:t>فلو اتفق صوم شهر شوال وجب قضاء یوم إن کانا تامین أو ناقصین ، ولو کان شوال ناقصا ورمضان تاما وجب قضاء یومین ، ولو انعکس الفرض لم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Style w:val="FootnoteAnchor"/>
          <w:rtl w:val="true"/>
        </w:rPr>
        <w:footnoteReference w:id="805"/>
      </w:r>
      <w:r>
        <w:rPr>
          <w:rFonts w:ascii="IRNazanin" w:hAnsi="IRNazanin" w:eastAsia="IRNazanin"/>
          <w:color w:val="111111"/>
          <w:sz w:val="28"/>
          <w:sz w:val="28"/>
          <w:szCs w:val="28"/>
          <w:rtl w:val="true"/>
          <w:lang w:bidi="fa-IR"/>
        </w:rPr>
        <w:t xml:space="preserve">وغیره أن الشهر المظنون یتعلق به حکم شهر رمضان من وجوب الکفارة بإفطار یوم منه ووجوب متابعته وإکماله ثلاثین لو لم یر الهلال ، وأحکام العید بعده من الصلاة والفطرة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 ذلک مجال ، لأصالة البراءة من جمیع ذلک ، واختصاص النص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یغلب علی ظن الأسیر شهرا فقد قطع الأصحاب بأنه یتخیر فی کل سنة شهرا ویصومه ، 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الصوم ، لأنه لم یعلم دخول شهر رمضان ولا ظنه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بالوجوب فتجب المطابقة بین ما صامه وبین شهر رمضان کما سبق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صام الأسیر تطوعا فوافق شهر رمضان فالأقرب أنه یجزیه کما اختاره فی المنتهی </w:t>
      </w:r>
      <w:r>
        <w:rPr>
          <w:rStyle w:val="FootnoteAnchor"/>
          <w:rtl w:val="true"/>
        </w:rPr>
        <w:footnoteReference w:id="808"/>
      </w:r>
      <w:r>
        <w:rPr>
          <w:rFonts w:ascii="IRNazanin" w:hAnsi="IRNazanin" w:eastAsia="IRNazanin"/>
          <w:color w:val="111111"/>
          <w:sz w:val="28"/>
          <w:sz w:val="28"/>
          <w:szCs w:val="28"/>
          <w:rtl w:val="true"/>
          <w:lang w:bidi="fa-IR"/>
        </w:rPr>
        <w:t xml:space="preserve">، لظاهر قوله علیه السلام فی صیام یوم الشک بنیة الندب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یوم وفقت له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279" w:name="pg14928_160270"/>
    </w:p>
    <w:p>
      <w:pPr>
        <w:pStyle w:val="BookText"/>
        <w:rPr/>
      </w:pPr>
      <w:bookmarkEnd w:id="279"/>
      <w:r>
        <w:rPr>
          <w:rFonts w:ascii="IRNazanin" w:hAnsi="IRNazanin" w:eastAsia="IRNazanin"/>
          <w:color w:val="111111"/>
          <w:sz w:val="28"/>
          <w:sz w:val="28"/>
          <w:szCs w:val="28"/>
          <w:rtl w:val="true"/>
          <w:lang w:bidi="fa-IR"/>
        </w:rPr>
        <w:t>ووقت الإمساک طلوع الفجر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ووقت الإفطار غروب الشمس ، وحدّه ذهاب الحمرة من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تأخیر الإفطار حتی یصلی المغرب ، إلا أن تنازعه نفسه ، أو یکون من یتوقعه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الإمساک طلوع الفجر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قول علماء الإسلام کافة ، 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ویستثنی من ذلک الجماع ، فیجب الإمساک عنه قبل طلوع الفجر إذا لم یتسع الزمان له وللاغتسال ، لبطلان الصوم بتعمد البقاء علی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الإفطار غروب الشمس ، وحدّه ذهاب الحمرة من الشرق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أحد القولین فی المسألة ، وقال الشیخ فی الاستبصار </w:t>
      </w:r>
      <w:r>
        <w:rPr>
          <w:rStyle w:val="FootnoteAnchor"/>
          <w:rtl w:val="true"/>
        </w:rPr>
        <w:footnoteReference w:id="811"/>
      </w:r>
      <w:r>
        <w:rPr>
          <w:rFonts w:ascii="IRNazanin" w:hAnsi="IRNazanin" w:eastAsia="IRNazanin"/>
          <w:color w:val="111111"/>
          <w:sz w:val="28"/>
          <w:sz w:val="28"/>
          <w:szCs w:val="28"/>
          <w:rtl w:val="true"/>
          <w:lang w:bidi="fa-IR"/>
        </w:rPr>
        <w:t xml:space="preserve">، وابن بابویه فی کتاب علل الشرائع والأحکام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وقته استتار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تأخیر الإفطار حتی یصلی المغرب ، إلا أن تنازعه نفسه ، أو یکون من یتوقعه للإفطار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استحباب تأخیر الإفطار حتی یصلی المغرب إذا لم یکن هناک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551110_388300464"/>
      <w:bookmarkStart w:id="281" w:name="_Toc97"/>
      <w:bookmarkEnd w:id="280"/>
      <w:r>
        <w:rPr>
          <w:rtl w:val="true"/>
        </w:rPr>
        <w:t>وقت الامساک والافطار</w:t>
      </w:r>
      <w:bookmarkEnd w:id="281"/>
    </w:p>
    <w:p>
      <w:pPr>
        <w:pStyle w:val="BookText"/>
        <w:rPr/>
      </w:pPr>
      <w:r>
        <w:rPr>
          <w:rFonts w:ascii="IRNazanin" w:hAnsi="IRNazanin" w:eastAsia="IRNazanin"/>
          <w:color w:val="111111"/>
          <w:sz w:val="28"/>
          <w:sz w:val="28"/>
          <w:szCs w:val="28"/>
          <w:rtl w:val="true"/>
          <w:lang w:bidi="fa-IR"/>
        </w:rPr>
        <w:t xml:space="preserve">من یتوقعه للإفطار وإلا استحب تقدیم الإفطار فتدل علیه روایات ، منها ما رواه ابن بابویه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الإفطار ، قبل الصلاة أو بعدها؟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معه قوم یخاف أن یحبسهم عن عشائهم فلیفطر معهم ، وإن کان غیر ذلک فلیصل ثم لیفطر </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والفضیل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شهر رمضان عند وجوب الشمس قبیله ، ثم یصلی ویفطر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الموثق ، عن زرارة وفضیل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رمضان تصلی ثم تفطر ، إلا أن تکون مع قوم ینتظرون الإفطار ، فإن کنت معهم فلا تخالف علیهم وأفطر ثم صل ، وإلا فابدأ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معهم فلا تخالف علیهم وأفطر ثم صل ، وإلا فابدأ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قد حضرک فرضان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الإفطار والصلاة ، فابدأ بأفضلهما ، وأفضلهما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وأنت صائم فتکتب صلاتک تلک وتختم بالصوم أحب إلیّ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ظهر من العبارة استحباب تأخیر الإفطار إذا نازعته نفسه فی تقدیم الصلاة ، ولم أقف علی روایة تدل علیه ، وربما کان وجهه </w:t>
      </w:r>
      <w:bookmarkStart w:id="282" w:name="pg14928_160272"/>
    </w:p>
    <w:p>
      <w:pPr>
        <w:pStyle w:val="BookText"/>
        <w:rPr/>
      </w:pPr>
      <w:bookmarkEnd w:id="28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الشروط ، وهی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باعتباره یجب الصوم ، وهو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البلوغ ، وکمال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الصبی ، ولا علی المجنون ، إلا أن یکملا قبل طلوع الفجر ، ولو کملا بعد طلوعه لم یجب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استلزام تقدیم الصلاة علی هذا الوجه فوات الخشوع والإقبال المطلوب فی العبادة ، وعندی أن الأولی تقدیم الصلاة فی هذه الصورة ، لإطلاق النصوص المتقدمة ، ومخالفة النفس فی المیل إلا خلافه ، فإن الخیر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ما باعتباره یجب الصوم ، وهو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وکمال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 الصبی ، ولا علی المجنون إلا أن یکملا قبل طلوع الفجر ، ولو کملا بعد طلوعه لم یجب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الصوم علیهم إذا کملا قبل طلوع الفجر فلا ریب فیه ، لتوجه الخطاب إلیهما بذلک کغیرهما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لا یجب علیهما إذا کملا بعد طلوع الفجر فهو قول أکثر الأصحاب ، واستدل علیه فی المعتبر بأن الصبی والمجنون لیسا من أهل الخطاب ، وإذا لم یصح خطابه فی أول النهار لم یصح خطابه فی باقیه ، لأن صوم بعض الیوم لا یصح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وتؤیده الروایات المتضمنة لسقوط الصوم عن الکافر والحائض إذا زالت أعذارهما فی أثناء النهار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1551112_388300464"/>
      <w:bookmarkStart w:id="284" w:name="_Toc98"/>
      <w:bookmarkEnd w:id="283"/>
      <w:r>
        <w:rPr>
          <w:rtl w:val="true"/>
        </w:rPr>
        <w:t>شروط صوم رمضان</w:t>
      </w:r>
      <w:bookmarkEnd w:id="28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1551114_388300464"/>
      <w:bookmarkStart w:id="286" w:name="_Toc99"/>
      <w:bookmarkEnd w:id="285"/>
      <w:r>
        <w:rPr>
          <w:rtl w:val="true"/>
        </w:rPr>
        <w:t>شروط وجوب صوم رمضان</w:t>
      </w:r>
      <w:bookmarkEnd w:id="286"/>
    </w:p>
    <w:p>
      <w:pPr>
        <w:pStyle w:val="BookText"/>
        <w:rPr/>
      </w:pPr>
      <w:r>
        <w:rPr>
          <w:rFonts w:ascii="IRNazanin" w:hAnsi="IRNazanin" w:eastAsia="IRNazanin"/>
          <w:color w:val="111111"/>
          <w:sz w:val="28"/>
          <w:sz w:val="28"/>
          <w:szCs w:val="28"/>
          <w:rtl w:val="true"/>
          <w:lang w:bidi="fa-IR"/>
        </w:rPr>
        <w:t xml:space="preserve">وکذا المغمی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نوی الصوم قبل الإغماء وإلا کان علیه القضاء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فی المعتبر عن الشیخ قولا بأن الصبی والکافر إذا زال عذرهما قبل الزوال ولم یتناولا یجددان نیة الصوم ولا یجب علیهما القضاء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 لأن الصوم ممکن فی حقهما ووقت النیة باق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الصبی مخاطبا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صار الآن مخاطبا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صوم بعض الیوم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إذا تمکن من نیة یسری حکمها إلی أول النهار ، أو إذا لم یتمکن؟ وهنا هو متمکن من نیة تسری إلی أوله </w:t>
      </w:r>
      <w:r>
        <w:rPr>
          <w:rStyle w:val="FootnoteAnchor"/>
          <w:rtl w:val="true"/>
        </w:rPr>
        <w:footnoteReference w:id="818"/>
      </w:r>
      <w:r>
        <w:rPr>
          <w:rFonts w:ascii="IRNazanin" w:hAnsi="IRNazanin" w:eastAsia="IRNazanin"/>
          <w:color w:val="111111"/>
          <w:sz w:val="28"/>
          <w:sz w:val="28"/>
          <w:szCs w:val="28"/>
          <w:rtl w:val="true"/>
          <w:lang w:bidi="fa-IR"/>
        </w:rPr>
        <w:t xml:space="preserve">، وکذا البحث فی المغمی علیه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وقوته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المغمی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نوی الصوم قبل الإغماء وإلا کان علیه القضاء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سقوط الصوم عن المغمی علیه ، لخروجه بذلک عن أهلیة التکلیف ، وإنما الخلاف فی صحة صومه مع سبق النیة ، وقد تقدم الکلام فی ذلک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الأصحاب فی وجوب القضاء علی المغمی علیه بعد الإفاقة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الخلاف </w:t>
      </w:r>
      <w:r>
        <w:rPr>
          <w:rStyle w:val="FootnoteAnchor"/>
          <w:rtl w:val="true"/>
        </w:rPr>
        <w:footnoteReference w:id="821"/>
      </w:r>
      <w:r>
        <w:rPr>
          <w:rFonts w:ascii="IRNazanin" w:hAnsi="IRNazanin" w:eastAsia="IRNazanin"/>
          <w:color w:val="111111"/>
          <w:sz w:val="28"/>
          <w:sz w:val="28"/>
          <w:szCs w:val="28"/>
          <w:rtl w:val="true"/>
          <w:lang w:bidi="fa-IR"/>
        </w:rPr>
        <w:t xml:space="preserve">والمفید </w:t>
      </w:r>
      <w:r>
        <w:rPr>
          <w:rStyle w:val="FootnoteAnchor"/>
          <w:rtl w:val="true"/>
        </w:rPr>
        <w:footnoteReference w:id="822"/>
      </w:r>
      <w:r>
        <w:rPr>
          <w:rFonts w:ascii="IRNazanin" w:hAnsi="IRNazanin" w:eastAsia="IRNazanin"/>
          <w:color w:val="111111"/>
          <w:sz w:val="28"/>
          <w:sz w:val="28"/>
          <w:szCs w:val="28"/>
          <w:rtl w:val="true"/>
          <w:lang w:bidi="fa-IR"/>
        </w:rPr>
        <w:t xml:space="preserve">والمرتضی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w:t>
      </w:r>
    </w:p>
    <w:p>
      <w:pPr>
        <w:pStyle w:val="BookText"/>
        <w:rPr/>
      </w:pPr>
      <w:r>
        <w:rPr>
          <w:rFonts w:ascii="IRNazanin" w:hAnsi="IRNazanin" w:eastAsia="IRNazanin"/>
          <w:color w:val="111111"/>
          <w:sz w:val="28"/>
          <w:sz w:val="28"/>
          <w:szCs w:val="28"/>
          <w:rtl w:val="true"/>
          <w:lang w:bidi="fa-IR"/>
        </w:rPr>
        <w:t>إن سبقت منه النیة ، ویقتضی إن لم 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قضاء علیه مطلقا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w:t>
      </w:r>
      <w:r>
        <w:rPr>
          <w:rStyle w:val="FootnoteAnchor"/>
          <w:rtl w:val="true"/>
        </w:rPr>
        <w:footnoteReference w:id="825"/>
      </w:r>
      <w:r>
        <w:rPr>
          <w:rFonts w:ascii="IRNazanin" w:hAnsi="IRNazanin" w:eastAsia="IRNazanin"/>
          <w:color w:val="111111"/>
          <w:sz w:val="28"/>
          <w:sz w:val="28"/>
          <w:szCs w:val="28"/>
          <w:rtl w:val="true"/>
          <w:lang w:bidi="fa-IR"/>
        </w:rPr>
        <w:t xml:space="preserve">وعامة المتأخرین ، وهو المعتمد ، للأخبار الکثیرة الدالة علیه کصحیحة أیوب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أسأله عن المغمی علیه یوما أو أکثر هل یقضی ما فاته من الصلاة أم لا؟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الصوم ولا یقضی الصلاة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المغمی علیه یوما أو أکثر ، هل یقضی ما فاته من الصلاة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الصوم ولا یقضی الصلاة </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للقائلین بالوجوب علی حجة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له فی المختلف بأنه مریض فیلزمه القضاء ، تمسکا بعموم الآیة وبأخبار وردت بقضاء الصلاة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قائل بالفرق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المنع من تسمیة المغمی علیه مریضا ، سلمنا </w:t>
      </w:r>
    </w:p>
    <w:p>
      <w:pPr>
        <w:pStyle w:val="BookText"/>
        <w:rPr/>
      </w:pPr>
      <w:r>
        <w:rPr>
          <w:rFonts w:ascii="IRNazanin" w:hAnsi="IRNazanin" w:eastAsia="IRNazanin"/>
          <w:color w:val="111111"/>
          <w:sz w:val="28"/>
          <w:sz w:val="28"/>
          <w:szCs w:val="28"/>
          <w:rtl w:val="true"/>
          <w:lang w:bidi="fa-IR"/>
        </w:rPr>
        <w:t xml:space="preserve">والصحة من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برء قبل الزوال ولم یتناول وجب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تناول أو کان برؤه بعد الزوال أمسک استحبابا ولزمه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لکن لا نسلم وجوب القضاء علی کل مریض ، والسند ما تلوناه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الروایات المتضمنة لقضاء الصلاة بأنها محمولة علی الاستحباب ، توفیقا بینها وبین ما تضمن سقوط القضاء صریحا فیسقط الاحتجاج بها ، ثم لو کانت للوجوب لم یلزم منه وجوب قضاء الصوم ما لم ینعقد الإجماع علی التسویة بینهما ، وعدم العلم بالقائل لا یقتضی العلم بالعدم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نقل المصنف القول بوجوب القضاء مع عدم سبق النیة فی هذه المسألة وقع فی غیر محله ، وإنما محله القسم الثانی ، وهو ما باعتباره یجب القضاء ، وأیضا فإن جعل القول المحکی مقابلا للمختار لا یخلو من شی‌ء ، إذ الظاهر أنه لا خلاف فی سقوط وجوب الأداء عن المغمی علیه ، وإن قیل بأن صومه لا یفسد بذلک مع سبق النیة کما فی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والصحة من المرض ، فإن برأ قبل الزوال ولم یتناول وجب الصوم ، وإن کان تناول أو کان برؤه بعد الزوال أمسک استحبابا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علمائنا أجمع ، أما وجوب الصوم إذا حصل البرء قبل الزوال فاستدل علیه المصنف فی المعتبر والعلامة فی التذکرة والمنتهی بأنه قبل الزوال یتمکن من أداء الواجب علی وجه تؤثر النیة فی ابتدائه </w:t>
      </w:r>
    </w:p>
    <w:p>
      <w:pPr>
        <w:pStyle w:val="BookText"/>
        <w:rPr/>
      </w:pPr>
      <w:r>
        <w:rPr>
          <w:rFonts w:ascii="IRNazanin" w:hAnsi="IRNazanin" w:eastAsia="IRNazanin"/>
          <w:color w:val="111111"/>
          <w:sz w:val="28"/>
          <w:sz w:val="28"/>
          <w:szCs w:val="28"/>
          <w:rtl w:val="true"/>
          <w:lang w:bidi="fa-IR"/>
        </w:rPr>
        <w:t xml:space="preserve">والإقامة أو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المسافر ، ولا یصح منه ، بل یلزمه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فوجب </w:t>
      </w:r>
      <w:r>
        <w:rPr>
          <w:rStyle w:val="FootnoteAnchor"/>
          <w:rtl w:val="true"/>
        </w:rPr>
        <w:footnoteReference w:id="829"/>
      </w:r>
      <w:r>
        <w:rPr>
          <w:rFonts w:ascii="IRNazanin" w:hAnsi="IRNazanin" w:eastAsia="IRNazanin"/>
          <w:color w:val="111111"/>
          <w:sz w:val="28"/>
          <w:sz w:val="28"/>
          <w:szCs w:val="28"/>
          <w:rtl w:val="true"/>
          <w:lang w:bidi="fa-IR"/>
        </w:rPr>
        <w:t>، ویدل علیه فحوی ما دل علی ثبوت ذلک فی المسافر ، فإن المریض أعذر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یجب إذا حصل البرء بعد التناول أو بعد الزوال فظاهر ، لفساد الصوم بالتناول ، أو فوات وقت النیة التی هی شرط 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الإمساک فی هاتین الصورتین فعلله فی المنتهی بما فیه من التشبه بالصائمین ، وأمنه من تهمة من یراه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مع التناول قبل البرء قول علی بن الحسین علیهماالسلام فی روایة الزهری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من أفطر لعلة من أول النهار ثم قوی بقیة یومه أمر بالإمساک عن الطعام بقیة یومه تأدیبا ولیس بفرض </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والإقامة أو حکمها ، فلا یجب علی المسافر ولا یصح منه ، بل یلزمه القضاء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علمائنا أجمع ، 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وَمَنْ کانَ مَرِیضاً أَوْ عَلی سَفَرٍ فَعِدَّةٌ مِنْ أَیّامٍ أُخَرَ </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والتفصیل یقطع الشرکة ، فکما یلزم الحاضر الصوم فرضا مضیقا یلزم المسافر القضاء کذلک ، وإذا لزم القضاء مطلقا سقط الصوم ، والأخبار الواردة بذلک کثیرة جدا </w:t>
      </w:r>
      <w:r>
        <w:rPr>
          <w:rStyle w:val="FootnoteAnchor"/>
          <w:rtl w:val="true"/>
        </w:rPr>
        <w:footnoteReference w:id="833"/>
      </w:r>
      <w:r>
        <w:rPr>
          <w:rFonts w:ascii="IRNazanin" w:hAnsi="IRNazanin" w:eastAsia="IRNazanin"/>
          <w:color w:val="111111"/>
          <w:sz w:val="28"/>
          <w:sz w:val="28"/>
          <w:szCs w:val="28"/>
          <w:rtl w:val="true"/>
          <w:lang w:bidi="fa-IR"/>
        </w:rPr>
        <w:t xml:space="preserve">، وقد أوردنا طرفا منها فیما </w:t>
      </w:r>
      <w:bookmarkStart w:id="287" w:name="pg14928_160277"/>
    </w:p>
    <w:p>
      <w:pPr>
        <w:pStyle w:val="BookText"/>
        <w:rPr/>
      </w:pPr>
      <w:bookmarkEnd w:id="287"/>
      <w:r>
        <w:rPr>
          <w:rFonts w:ascii="IRNazanin" w:hAnsi="IRNazanin" w:eastAsia="IRNazanin"/>
          <w:color w:val="111111"/>
          <w:sz w:val="28"/>
          <w:sz w:val="28"/>
          <w:szCs w:val="28"/>
          <w:rtl w:val="true"/>
          <w:lang w:bidi="fa-IR"/>
        </w:rPr>
        <w:t>ولو صام لم یجزئه مع العلم ، ویجزیه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 لم یجزیه مع العلم ویجزیه مع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من صام شهر رمضان أو غیره فی السفر مع العلم بوجوب التقصیر لم یجزیه ، ویجزیه مع الجهل بذلک ، والمستند فی ذلک ما رواه الشیخ فی الصحیح ، عن ابن أبی شعبة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بلغه أن رسول الله صلی الله علیه و آله نهی عن ذلک فعلیه القضاء ، وإن لم یکن بلغه فلا شی‌ء علیه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الرحمن بن أبی عبد الله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صام شهر رمضان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یبلغه أن رسول الله صلی الله علیه و آله نهی عن ذلک فلیس علیه القضاء ، وقد أجزأ عنه الصوم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بلغه أن رسول الله صلی الله علیه و آله نهی عن ذلک فعلیه القضاء ، وإن لم یکن بلغه فلا شی‌ء علیه </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علم المسافر بالحکم فی أثناء النهار وجب علیه الإفطار والقضاء قطعا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551116_388300464"/>
      <w:bookmarkStart w:id="289" w:name="_Toc100"/>
      <w:bookmarkEnd w:id="288"/>
      <w:r>
        <w:rPr>
          <w:rtl w:val="true"/>
        </w:rPr>
        <w:t>حکم الصوم فی السفر</w:t>
      </w:r>
      <w:bookmarkStart w:id="290" w:name="pg14928_160278"/>
      <w:bookmarkEnd w:id="289"/>
    </w:p>
    <w:p>
      <w:pPr>
        <w:pStyle w:val="BookText"/>
        <w:rPr/>
      </w:pPr>
      <w:bookmarkEnd w:id="290"/>
      <w:r>
        <w:rPr>
          <w:rFonts w:ascii="IRNazanin" w:hAnsi="IRNazanin" w:eastAsia="IRNazanin"/>
          <w:color w:val="111111"/>
          <w:sz w:val="28"/>
          <w:sz w:val="28"/>
          <w:szCs w:val="28"/>
          <w:rtl w:val="true"/>
          <w:lang w:bidi="fa-IR"/>
        </w:rPr>
        <w:t>ولو حضر بلده أو بلدا یعزم فیه الإقامة عشرة کان حکمه حکم المریض فی الوجوب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یلحق بجاهل الحکم ناسیة؟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لاشتراکهما فی العذر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 ، قصرا لما خالف الأصل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صام المریض وجب علیه الإعادة مع العلم والجهل ، لأنه أتی بخلاف ما هو فرضه ، وإلحاقه بالمسافر قیاس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حضر بلده أو بلدا یعزم فیه الإقامة کان حکمه حکم المریض فی الوجوب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نیة الإقامة إن حصلت قبل الزوال ولم یتناول وجب الصوم وأجزأه ، وإلا أمسک استحبابا ولزمه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الوجوب إذا قدم قبل الزوال ولم یکن قد تناول فیدل علیه مضافا إلی ما سبق ما رواه الشیخ ، عن أحمد بن محمد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رجل قدم من سفر فی شهر رمضان ولم یطعم شیئا قبل الزوال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یقدم من سفر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قدم قبل زوال الشمس فعلیه صیام ذلک الیوم ویعتد به </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1551118_388300464"/>
      <w:bookmarkStart w:id="292" w:name="_Toc101"/>
      <w:bookmarkEnd w:id="291"/>
      <w:r>
        <w:rPr>
          <w:rtl w:val="true"/>
        </w:rPr>
        <w:t>حکم من حضر فی رمضان</w:t>
      </w:r>
      <w:bookmarkStart w:id="293" w:name="pg14928_160279"/>
      <w:bookmarkEnd w:id="292"/>
    </w:p>
    <w:p>
      <w:pPr>
        <w:pStyle w:val="BookText"/>
        <w:rPr/>
      </w:pPr>
      <w:bookmarkEnd w:id="293"/>
      <w:r>
        <w:rPr>
          <w:rFonts w:ascii="IRNazanin" w:hAnsi="IRNazanin" w:eastAsia="IRNazanin"/>
          <w:color w:val="111111"/>
          <w:sz w:val="28"/>
          <w:sz w:val="28"/>
          <w:szCs w:val="28"/>
          <w:rtl w:val="true"/>
          <w:lang w:bidi="fa-IR"/>
        </w:rPr>
        <w:t>وفی حکم الإقامة کثرة السفر ، کالمکاری والملاّح وشبههما ،</w:t>
      </w:r>
    </w:p>
    <w:p>
      <w:pPr>
        <w:pStyle w:val="BookText"/>
        <w:rPr/>
      </w:pPr>
      <w:r>
        <w:rPr>
          <w:rFonts w:ascii="IRNazanin" w:hAnsi="IRNazanin" w:eastAsia="IRNazanin"/>
          <w:color w:val="111111"/>
          <w:sz w:val="28"/>
          <w:sz w:val="28"/>
          <w:szCs w:val="28"/>
          <w:rtl w:val="true"/>
          <w:lang w:bidi="fa-IR"/>
        </w:rPr>
        <w:t xml:space="preserve">ولو عرف المسافر أنه یصل إلی موضع إقامته قبل الزوال کان مخیرا فی الإمساک والإفطار ، والأفضل الإمساک لیدرک صوم یومه ، ویدل علیه 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یقدم من سفر فی شهر رمضان فیدخل أهله حین یصبح أو ارتفاع النهار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طلع الفجر وهو خارج لم یدخل أهله فهو بالخیار ، إن شاء صام وإن شاء أفطر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رفاعة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یقبل فی شهر رمضان من سفر حتی یری أنه سیدخل ضحوة أو ارتفاع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طلع الفجر وهو خارج لم یدخل فهو بالخیار ، إن شاء صام وإن شاء أفطر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إطلاق الروایتین تخییر المسافر بعد الدخول أیضا إذا طلع الفجر علیه وهو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منهما فی الدلالة علی ذلک ما رواه الشیخ فی الصحیح ،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سافر الرجل فی شهر رمضان فخرج بعد نصف النهار فعلیه صیام ذلک الیوم ، ویعتد به من شهر رمضان ، فإذا دخل أرضا قبل طلوع الفجر وهو یرید الإقامة بها فعلیه صوم ذلک الیوم ، وإن دخل بعد طلوع الفجر فلا صیام علیه ، وإن شاء صام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فالمعتمد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حکم الإقامة کثرة السفر ، کالمکاری والملاح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551120_388300464"/>
      <w:bookmarkStart w:id="295" w:name="_Toc102"/>
      <w:bookmarkEnd w:id="294"/>
      <w:r>
        <w:rPr>
          <w:rtl w:val="true"/>
        </w:rPr>
        <w:t>حکم کثرة السفر</w:t>
      </w:r>
      <w:bookmarkStart w:id="296" w:name="pg14928_160280"/>
      <w:bookmarkEnd w:id="295"/>
    </w:p>
    <w:p>
      <w:pPr>
        <w:pStyle w:val="BookText"/>
        <w:rPr/>
      </w:pPr>
      <w:bookmarkEnd w:id="296"/>
      <w:r>
        <w:rPr>
          <w:rFonts w:ascii="IRNazanin" w:hAnsi="IRNazanin" w:eastAsia="IRNazanin"/>
          <w:color w:val="111111"/>
          <w:sz w:val="28"/>
          <w:sz w:val="28"/>
          <w:szCs w:val="28"/>
          <w:rtl w:val="true"/>
          <w:lang w:bidi="fa-IR"/>
        </w:rPr>
        <w:t>ما لم یحصل لهم الإقامة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والخلو من الحیض والنفاس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علیهما ، ولا یصحّ منهما ، وعلیهما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باعتباره یجب القضاء ، وهو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 وکمال العقل ،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الصبی القضاء ، إلا الیوم الذی بلغ فیه قبل طلوع فجره ، وکذا المجنون ، والکافر وإن</w:t>
      </w:r>
    </w:p>
    <w:p>
      <w:pPr>
        <w:pStyle w:val="BookText"/>
        <w:rPr/>
      </w:pPr>
      <w:r>
        <w:rPr>
          <w:rFonts w:ascii="IRNazanin" w:hAnsi="IRNazanin" w:eastAsia="IRNazanin"/>
          <w:color w:val="111111"/>
          <w:sz w:val="28"/>
          <w:sz w:val="28"/>
          <w:szCs w:val="28"/>
          <w:rtl w:val="true"/>
          <w:lang w:bidi="fa-IR"/>
        </w:rPr>
        <w:t xml:space="preserve">وشبههما ، ما لم یحصل لهم الإقامة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السفر عمله کالتاجر والجمّال ، وبإقامة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القاطعة لکثرة السفر ، وقد تقدم الکلام فی ذلک مستوفی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والخلو من الحیض والنفاس ، فلا یجب علیهما ، ولا یصح منهما ، وعلیهما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الأحکام کلها إجماعیة ، والنصوص بها مستفیضة </w:t>
      </w:r>
      <w:r>
        <w:rPr>
          <w:rStyle w:val="FootnoteAnchor"/>
          <w:rtl w:val="true"/>
        </w:rPr>
        <w:footnoteReference w:id="845"/>
      </w:r>
      <w:r>
        <w:rPr>
          <w:rFonts w:ascii="IRNazanin" w:hAnsi="IRNazanin" w:eastAsia="IRNazanin"/>
          <w:color w:val="111111"/>
          <w:sz w:val="28"/>
          <w:sz w:val="28"/>
          <w:szCs w:val="28"/>
          <w:rtl w:val="true"/>
          <w:lang w:bidi="fa-IR"/>
        </w:rPr>
        <w:t xml:space="preserve">، وحکی العلامة فی المنتهی عن شاذ من العامة قولا بوجوب الصوم علی الحائض والنفساء وإن وجب علیهما الإفطار ، لوجوب الصوم علی الحائض والنفساء وإن وجب علیهما الإفطار ، لوجوب القضاء علیهما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 لأن وجوب الصوم مع وجوب الإفطار مما یتنافیان ، ووجوب القضاء بأمر جدید لا بالأمر السابق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ما باعتباره یجب القضاء ، وهو 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 وکمال العقل ، والإسلام ، فلا یجب علی الصبی القضاء إلا الیوم الذی بلغ فیه قبل طلوع فجره ، وکذا المجنون ، والکافر وإن وجب</w:t>
      </w:r>
    </w:p>
    <w:p>
      <w:pPr>
        <w:pStyle w:val="Heading3"/>
        <w:numPr>
          <w:ilvl w:val="2"/>
          <w:numId w:val="1"/>
        </w:numPr>
        <w:rPr/>
      </w:pPr>
      <w:bookmarkStart w:id="297" w:name="__RefHeading___Toc1551122_388300464"/>
      <w:bookmarkStart w:id="298" w:name="_Toc103"/>
      <w:bookmarkEnd w:id="297"/>
      <w:r>
        <w:rPr>
          <w:rtl w:val="true"/>
        </w:rPr>
        <w:t>اشتراط الخلو من الحیض والنفاس</w:t>
      </w:r>
      <w:bookmarkEnd w:id="298"/>
    </w:p>
    <w:p>
      <w:pPr>
        <w:pStyle w:val="Heading2"/>
        <w:numPr>
          <w:ilvl w:val="1"/>
          <w:numId w:val="1"/>
        </w:numPr>
        <w:rPr/>
      </w:pPr>
      <w:bookmarkStart w:id="299" w:name="__RefHeading___Toc1551124_388300464"/>
      <w:bookmarkStart w:id="300" w:name="_Toc104"/>
      <w:bookmarkEnd w:id="299"/>
      <w:r>
        <w:rPr>
          <w:rtl w:val="true"/>
        </w:rPr>
        <w:t>قضاء الصوم</w:t>
      </w:r>
      <w:bookmarkEnd w:id="3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1551126_388300464"/>
      <w:bookmarkStart w:id="302" w:name="_Toc105"/>
      <w:bookmarkEnd w:id="301"/>
      <w:r>
        <w:rPr>
          <w:rtl w:val="true"/>
        </w:rPr>
        <w:t>شروط وجوب القضاء</w:t>
      </w:r>
      <w:bookmarkEnd w:id="302"/>
    </w:p>
    <w:p>
      <w:pPr>
        <w:pStyle w:val="BookText"/>
        <w:rPr/>
      </w:pPr>
      <w:r>
        <w:rPr>
          <w:rFonts w:ascii="IRNazanin" w:hAnsi="IRNazanin" w:eastAsia="IRNazanin"/>
          <w:color w:val="111111"/>
          <w:sz w:val="28"/>
          <w:sz w:val="28"/>
          <w:szCs w:val="28"/>
          <w:rtl w:val="true"/>
          <w:lang w:bidi="fa-IR"/>
        </w:rPr>
        <w:t>وجب علیه ، لکن لا یجب القضاء إلا ما أدرک فجره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 لکن لا یجب القضاء إلا ما أدرک فجره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سقوط القضاء عن الصبی والمجنون والکافر ، بعد البلوغ والإقامة والإسلام ، ویدل علیه مضافا إلی الأصل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القلم عن ثلاثة ، عن الصبی حتی یبلغ ، وعن النائم حتی یستیقظ ، وعن المجنون حتی یفیق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سقوط القضاء عن الکافر أیضا ما رواه الشیخ 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أسلم فی النصف من شهر رمضان ، ما علیه من صیامه؟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إلا ما أسلم فیه </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قوم أسلموا فی شهر رمضان وقد مضی منه أیام ، هل علیهم أن یقضوا ما مضی منه؟ أو یومهم الذی أسلموا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علیهم قضاء ، ولا یومهم الذی أسلموا فیه ، إلا أن یکونوا أسلموا قبل طلوع الفجر </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 أما غیره کالمرتد ومن انتحل الإسلام </w:t>
      </w:r>
    </w:p>
    <w:p>
      <w:pPr>
        <w:pStyle w:val="BookText"/>
        <w:rPr/>
      </w:pPr>
      <w:r>
        <w:rPr>
          <w:rFonts w:ascii="IRNazanin" w:hAnsi="IRNazanin" w:eastAsia="IRNazanin"/>
          <w:color w:val="111111"/>
          <w:sz w:val="28"/>
          <w:sz w:val="28"/>
          <w:szCs w:val="28"/>
          <w:rtl w:val="true"/>
          <w:lang w:bidi="fa-IR"/>
        </w:rPr>
        <w:t>من الفرق المحکوم بکفرها ، کالخوارج والغلاة فیجب علیهم القضاء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استبصر المخالف وجب علیه قضاء ما فاته من العبادات دون ما أتی به ، سوی الزکاة ، أما قضاء الفائت فلعموم الروایات المتضمنة لذلک المتناولة للمخالف وغیره ، وأما أنه لا یجب علیه قضاء ما أتی به صحیحا عنده سوی الزکاة فیدل علیه روایات ، منها ما رواه الشیخ فی الصحیح ، عن محمد بن مسلم وبرید والفضیل وزرارة ، عنهما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فی بعض هذه الأهواء کالحروریة والمرجئة والعثمانیة والقدریة ثم یتوب ویعرف هذا الأمر ویحسن رأیه ، أیعید کل صلاة صلاها أو صوم أو زکاة أو حج أو لیس علیه إعادة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إعادة شی‌ء من ذلک غیر الزکاة ، فإنه لا بد أن یؤدیها ، لأنه وضع الزکاة فی غیر موضعها ، وإنما موضعها أهل الولایة </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سقوط القضاء عن المخالف بعد استبصاره إنما هو تفضّل من الله سبحانه ، کما تفضل علی الکافر الأصلی بسقوط القضاء ، لا لصحة عبادته ، فإن الحق أنه لا ینتفع بشی‌ء من أعماله إذا مات علی خلافه ، وإن فرض استجماعها لشرائط الصحة عدا الإیمان ، للأخبار المستفیضة الدالة علی ذلک ، کصحیحة محمد بن مسلم ، عن أبی جعفر علیه السلام ، وهی طویلة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والله یا محمد من أصبح من هذه الأمة لا إمام له من الله ظاهر عادل أصبح ضالا تائها ، وإن مات علی هذه الحال مات میتة کفر ونفاق ، وأعلم یا محمد أن أئمة </w:t>
      </w:r>
      <w:bookmarkStart w:id="303" w:name="pg14928_160283"/>
    </w:p>
    <w:p>
      <w:pPr>
        <w:pStyle w:val="BookText"/>
        <w:rPr/>
      </w:pPr>
      <w:bookmarkEnd w:id="303"/>
      <w:r>
        <w:rPr>
          <w:rFonts w:ascii="IRNazanin" w:hAnsi="IRNazanin" w:eastAsia="IRNazanin"/>
          <w:color w:val="111111"/>
          <w:sz w:val="28"/>
          <w:sz w:val="28"/>
          <w:szCs w:val="28"/>
          <w:rtl w:val="true"/>
          <w:lang w:bidi="fa-IR"/>
        </w:rPr>
        <w:t>ولو أسلم فی أثناء الیوم أمسک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ویصوم ما یستقبله وجوبا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إذا أسلم قبل الزوال ، وإن ترک قضی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الجور وأتباعهم لمعزولون عن دین الله ، قد ضلوا وأضلوا ، فأعمالهم التی یعملونها کرماد اشتدت به الریح فی یوم عاصف لا یقدرون مما کسبوا علی شی‌ء ذلک هو الضلال البعید </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حمزة الثمالی قال ، قال لنا علی بن الحسین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البقاع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البقاع ما بین الرکن والمقام ، ولو أن رجلا عمر ما عمر نوح فی قومه ألف سنة إلا خمسین عاما یصوم النهار ویقوم اللیل فی ذلک المکان ثم لقی الله بغیر ولایتنا لم ینتفع بذلک شیئا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أسلم فی أثناء النهار أمسک استحبابا ، ویصوم ما یستقبله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إذا أسلم قبل الزوال ، وإن ترک قضی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قول معظم الأصحاب ، واستدلوا علیه بقوله علیه السلام فی صحیحة العیص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علیهم قضاء ، ولا یومهم الذی أسلموا فیه ، إلا أن یکونوا أسلموا قبل طلوع الفجر </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بوجوب الأداء إذا أسلم قبل الزوال ومع الإخلال به فالقضاء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551128_388300464"/>
      <w:bookmarkStart w:id="305" w:name="_Toc106"/>
      <w:bookmarkEnd w:id="304"/>
      <w:r>
        <w:rPr>
          <w:rtl w:val="true"/>
        </w:rPr>
        <w:t>حکم من أسلم أثناء النهار</w:t>
      </w:r>
      <w:bookmarkStart w:id="306" w:name="pg14928_160284"/>
      <w:bookmarkEnd w:id="305"/>
    </w:p>
    <w:p>
      <w:pPr>
        <w:pStyle w:val="BookText"/>
        <w:rPr/>
      </w:pPr>
      <w:bookmarkEnd w:id="306"/>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یلحقه من الأحکام</w:t>
      </w:r>
    </w:p>
    <w:p>
      <w:pPr>
        <w:pStyle w:val="BookText"/>
        <w:rPr/>
      </w:pPr>
      <w:r>
        <w:rPr>
          <w:rFonts w:ascii="IRNazanin" w:hAnsi="IRNazanin" w:eastAsia="IRNazanin"/>
          <w:color w:val="111111"/>
          <w:sz w:val="28"/>
          <w:sz w:val="28"/>
          <w:szCs w:val="28"/>
          <w:rtl w:val="true"/>
          <w:lang w:bidi="fa-IR"/>
        </w:rPr>
        <w:t>من فاته شهر رمضان ، أو شی‌ء منه ، لصغر أو جنون أو کفر أصلی فلا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فاته لإغماء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 لم ینو قبل إغمائه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القضاء علی المرتد ، سواء کان عن فطرة أو عن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فی المبسوط </w:t>
      </w:r>
      <w:r>
        <w:rPr>
          <w:rStyle w:val="FootnoteAnchor"/>
          <w:rtl w:val="true"/>
        </w:rPr>
        <w:footnoteReference w:id="855"/>
      </w:r>
      <w:r>
        <w:rPr>
          <w:rFonts w:ascii="IRNazanin" w:hAnsi="IRNazanin" w:eastAsia="IRNazanin"/>
          <w:color w:val="111111"/>
          <w:sz w:val="28"/>
          <w:sz w:val="28"/>
          <w:szCs w:val="28"/>
          <w:rtl w:val="true"/>
          <w:lang w:bidi="fa-IR"/>
        </w:rPr>
        <w:t xml:space="preserve">، وقواه فی المعتبر ، لإطلاق الأمر بالصوم ، وبقاء وقت النیة علی وجه یسری حکمها إلی أول النهار ، کالمریض والمسافر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لا ورود الروایة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ما یلحقه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شهر رمضان أو شی‌ء منه لصغر أو جنون أو کفر أصلی فلا قضاء علیه ، وکذا إذا فاته لإغماء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ما لم ینو قبل إغمائه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وأن الأصح سقوط القضاء عن الجمیع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القضاء علی المرتد ، سواء کان عن فطرة أو عن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القضاء علی المرتد بنوعیه لعموم الأدلة الدالة علی وجوب قضاء ما فات من الصیام ، المتناولة للمرتد وغیره ، السلیمة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التوقف فی وجوب القضاء علی المرتد عن فطرة إن قلنا بعدم قبول توبته باطنا ، لامتناع ذلک منه ، فیستحیل التکلیف به ، بل یتوجه علی ذلک سقوط التکالیف کلها عنه ، وهو مشکل جدا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551130_388300464"/>
      <w:bookmarkStart w:id="308" w:name="_Toc107"/>
      <w:bookmarkEnd w:id="307"/>
      <w:r>
        <w:rPr>
          <w:rtl w:val="true"/>
        </w:rPr>
        <w:t>وجوب القضاء علی المرتد</w:t>
      </w:r>
      <w:bookmarkStart w:id="309" w:name="pg14928_160285"/>
      <w:bookmarkEnd w:id="308"/>
    </w:p>
    <w:p>
      <w:pPr>
        <w:pStyle w:val="BookText"/>
        <w:rPr/>
      </w:pPr>
      <w:bookmarkEnd w:id="309"/>
      <w:r>
        <w:rPr>
          <w:rFonts w:ascii="IRNazanin" w:hAnsi="IRNazanin" w:eastAsia="IRNazanin"/>
          <w:color w:val="111111"/>
          <w:sz w:val="28"/>
          <w:sz w:val="28"/>
          <w:szCs w:val="28"/>
          <w:rtl w:val="true"/>
          <w:lang w:bidi="fa-IR"/>
        </w:rPr>
        <w:t>والحائض ، والنفساء ،</w:t>
      </w:r>
    </w:p>
    <w:p>
      <w:pPr>
        <w:pStyle w:val="BookText"/>
        <w:rPr/>
      </w:pPr>
      <w:r>
        <w:rPr>
          <w:rFonts w:ascii="IRNazanin" w:hAnsi="IRNazanin" w:eastAsia="IRNazanin"/>
          <w:color w:val="111111"/>
          <w:sz w:val="28"/>
          <w:sz w:val="28"/>
          <w:szCs w:val="28"/>
          <w:rtl w:val="true"/>
          <w:lang w:bidi="fa-IR"/>
        </w:rPr>
        <w:t>والأصح قبول توبته باطنا کما سیجی‌ء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عقد الصوم مسلما ثم ارتد ثم عاد لم یفسد صومه ، 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یفسد فی أحد قولیه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لَیَحْبَطَنَّ عَمَلُکَ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الإحباط أن یموت علی الشرک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 وما ذکره من عدم بطلان الصوم بالارتداد مذهب الشیخ </w:t>
      </w:r>
      <w:r>
        <w:rPr>
          <w:rStyle w:val="FootnoteAnchor"/>
          <w:rtl w:val="true"/>
        </w:rPr>
        <w:footnoteReference w:id="860"/>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861"/>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وقطع العلامة فی جملة من کتبه </w:t>
      </w:r>
      <w:r>
        <w:rPr>
          <w:rStyle w:val="FootnoteAnchor"/>
          <w:rtl w:val="true"/>
        </w:rPr>
        <w:footnoteReference w:id="862"/>
      </w:r>
      <w:r>
        <w:rPr>
          <w:rFonts w:ascii="IRNazanin" w:hAnsi="IRNazanin" w:eastAsia="IRNazanin"/>
          <w:color w:val="111111"/>
          <w:sz w:val="28"/>
          <w:sz w:val="28"/>
          <w:szCs w:val="28"/>
          <w:rtl w:val="true"/>
          <w:lang w:bidi="fa-IR"/>
        </w:rPr>
        <w:t xml:space="preserve">، والشهید فی الدروس بأن ذلک مفسد للصوم </w:t>
      </w:r>
      <w:r>
        <w:rPr>
          <w:rStyle w:val="FootnoteAnchor"/>
          <w:rtl w:val="true"/>
        </w:rPr>
        <w:footnoteReference w:id="863"/>
      </w:r>
      <w:r>
        <w:rPr>
          <w:rFonts w:ascii="IRNazanin" w:hAnsi="IRNazanin" w:eastAsia="IRNazanin"/>
          <w:color w:val="111111"/>
          <w:sz w:val="28"/>
          <w:sz w:val="28"/>
          <w:szCs w:val="28"/>
          <w:rtl w:val="true"/>
          <w:lang w:bidi="fa-IR"/>
        </w:rPr>
        <w:t>، لأن الإسلام شرط وقد فات فیفوت مشروطه ، ویلزم من فساد الجزء فساد الکل ، لأن الصوم عبادة واحدة لا تقبل التجزی ،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والحائض والنفساء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العلماء ، ویدل علیه روایات ، منها ما رواه الشیخ فی الحسن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لیس علیها أن تقضی الصلاة ، وعلیها أن تقضی صوم شهر رمضان </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1551132_388300464"/>
      <w:bookmarkStart w:id="311" w:name="_Toc108"/>
      <w:bookmarkEnd w:id="310"/>
      <w:r>
        <w:rPr>
          <w:rtl w:val="true"/>
        </w:rPr>
        <w:t>وجوب القضاء علی الحائض والنفساء</w:t>
      </w:r>
      <w:bookmarkStart w:id="312" w:name="pg14928_160286"/>
      <w:bookmarkEnd w:id="311"/>
    </w:p>
    <w:p>
      <w:pPr>
        <w:pStyle w:val="BookText"/>
        <w:rPr/>
      </w:pPr>
      <w:bookmarkEnd w:id="312"/>
      <w:r>
        <w:rPr>
          <w:rFonts w:ascii="IRNazanin" w:hAnsi="IRNazanin" w:eastAsia="IRNazanin"/>
          <w:color w:val="111111"/>
          <w:sz w:val="28"/>
          <w:sz w:val="28"/>
          <w:szCs w:val="28"/>
          <w:rtl w:val="true"/>
          <w:lang w:bidi="fa-IR"/>
        </w:rPr>
        <w:t>وکل تارک له بعد وجوبه علیه إذا لم یقم مقامه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الحسن عن الحسن بن راشد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تقضی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الصوم؟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من قاس إبلیس </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تارک له بعد وجوبه علیه إذا لم یقم مقامه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بذلک إخراج نحو الشیخ والشیخة وذی العطاش ومن استمر به المرض إلی رمضان آخر ، فإن الفدیة تقوم مقام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یخرج من هذه الکلیة النائم والساهی ، فإنهما غیر مخاطبین بالأداء إذا حصل عذرهما فی مجموع النهار مع وجوب القضاء علیهما قطعا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تارک له بعد بلوغه وعقله ، لکان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القضاء علی الجمیع مضافا إلی ما سبق فی تضاعیف هذا الکتاب 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علی الرجل شی‌ء من صوم شهر رمضان فلیقضه فی أی الشهور شاء </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أفطر شیئا من رمضان فی عذر فإن قضاه متتابعا فهو أفضل ، وإن قضاه متفرقا فحسن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551134_388300464"/>
      <w:bookmarkStart w:id="314" w:name="_Toc109"/>
      <w:bookmarkEnd w:id="313"/>
      <w:r>
        <w:rPr>
          <w:rtl w:val="true"/>
        </w:rPr>
        <w:t>وجوب القضاء علی تارک الصوم</w:t>
      </w:r>
      <w:bookmarkStart w:id="315" w:name="pg14928_160287"/>
      <w:bookmarkEnd w:id="314"/>
    </w:p>
    <w:p>
      <w:pPr>
        <w:pStyle w:val="BookText"/>
        <w:rPr/>
      </w:pPr>
      <w:bookmarkEnd w:id="315"/>
      <w:r>
        <w:rPr>
          <w:rFonts w:ascii="IRNazanin" w:hAnsi="IRNazanin" w:eastAsia="IRNazanin"/>
          <w:color w:val="111111"/>
          <w:sz w:val="28"/>
          <w:sz w:val="28"/>
          <w:szCs w:val="28"/>
          <w:rtl w:val="true"/>
          <w:lang w:bidi="fa-IR"/>
        </w:rPr>
        <w:t xml:space="preserve">وتستحب الموالاة فی القضاء احتیاطا للبراءة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یستحب التفریق للفرق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یتابع فی ستة ویفرّق الباقی للروایة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وتستحب الموالاة فی القضاء احتیاطا للبراءة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یستحب التفریق للفرق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یتابع فی ستة ویفرّق الباقی للروایة ، والأول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استحباب الموالاة فی القضاء قول أکثر الأصحاب ، ویدل علیه مضافا إلی ما أشار إلیه المصنف من الاحتیاط للبراءة العمومات المتضمنة لرجحان المسابقة إلی الخیرات ، وما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علی الرجل شی‌ء من صوم شهر رمضان فلیقضه فی أی الشهور شاء ، أیاما متتابعة ، فإن لم یستطع فلیقضه کیف شاء ولیحص الأیام ، فإن فرّق فحسن ، وإن تابع فحسن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بقی علیه شی‌ء من صوم رمضان ، أیقضیه فی ذی الحجة؟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أفطر شیئا من شهر رمضان فی عذر فإن قضاه متتابعا فهو أفضل ، وإن قضاه متفرقا فحسن </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باستحباب التفریق حکاه ابن إدریس فی سرائره عن بعض الأصحاب </w:t>
      </w:r>
      <w:r>
        <w:rPr>
          <w:rStyle w:val="FootnoteAnchor"/>
          <w:rtl w:val="true"/>
        </w:rPr>
        <w:footnoteReference w:id="870"/>
      </w:r>
      <w:r>
        <w:rPr>
          <w:rFonts w:ascii="IRNazanin" w:hAnsi="IRNazanin" w:eastAsia="IRNazanin"/>
          <w:color w:val="111111"/>
          <w:sz w:val="28"/>
          <w:sz w:val="28"/>
          <w:szCs w:val="28"/>
          <w:rtl w:val="true"/>
          <w:lang w:bidi="fa-IR"/>
        </w:rPr>
        <w:t xml:space="preserve">، وربما ظهر من کلام المفید فی المقنعة المیل إلیه ، فإنه قال بعد أن حکم بالتخییر بین التتابع والتفریق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الصادق علیه السلام إذا کان علیه یومان فصل بینهما بیوم ، وکذا إن کان علیه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1551136_388300464"/>
      <w:bookmarkStart w:id="317" w:name="_Toc110"/>
      <w:bookmarkEnd w:id="316"/>
      <w:r>
        <w:rPr>
          <w:rtl w:val="true"/>
        </w:rPr>
        <w:t>استحباب الموالاة فی القضاء</w:t>
      </w:r>
      <w:bookmarkStart w:id="318" w:name="pg14928_160288"/>
      <w:bookmarkEnd w:id="317"/>
    </w:p>
    <w:p>
      <w:pPr>
        <w:pStyle w:val="BookText"/>
        <w:rPr/>
      </w:pPr>
      <w:bookmarkEnd w:id="318"/>
      <w:r>
        <w:rPr>
          <w:rFonts w:ascii="IRNazanin" w:hAnsi="IRNazanin" w:eastAsia="IRNazanin"/>
          <w:color w:val="111111"/>
          <w:sz w:val="28"/>
          <w:sz w:val="28"/>
          <w:szCs w:val="28"/>
          <w:rtl w:val="true"/>
          <w:lang w:bidi="fa-IR"/>
        </w:rPr>
        <w:t xml:space="preserve">خمسة أیام وما زاد ، فإن کان علیه عشرة أو أکثر تابع بین الثمانیة إن شاء ثم فرّق الباقی ، والوجه فی ذلک أنه إن تابع بین الصیام فی القضاء لم یکن فرق بین الشهر فی صومه وبین القضاء ، فأوجبت السنة الفصل بین الأیام لیقع الفرق بین الأمرین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ورود السنة بالفصل بین الأیام لیقع الفرق بین الأداء والقضاء لم نقف علیه فی شی‌ء من الأصول ، وهو أعلم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بالتتابع فی السنة والتفریق فی البواقی حکاه ابن إدریس أیضا عن بعض الأصحاب </w:t>
      </w:r>
      <w:r>
        <w:rPr>
          <w:rStyle w:val="FootnoteAnchor"/>
          <w:rtl w:val="true"/>
        </w:rPr>
        <w:footnoteReference w:id="872"/>
      </w:r>
      <w:r>
        <w:rPr>
          <w:rFonts w:ascii="IRNazanin" w:hAnsi="IRNazanin" w:eastAsia="IRNazanin"/>
          <w:color w:val="111111"/>
          <w:sz w:val="28"/>
          <w:sz w:val="28"/>
          <w:szCs w:val="28"/>
          <w:rtl w:val="true"/>
          <w:lang w:bidi="fa-IR"/>
        </w:rPr>
        <w:t xml:space="preserve">، وذکر المصنف أنه مروی </w:t>
      </w:r>
      <w:r>
        <w:rPr>
          <w:rStyle w:val="FootnoteAnchor"/>
          <w:rtl w:val="true"/>
        </w:rPr>
        <w:footnoteReference w:id="873"/>
      </w:r>
      <w:r>
        <w:rPr>
          <w:rFonts w:ascii="IRNazanin" w:hAnsi="IRNazanin" w:eastAsia="IRNazanin"/>
          <w:color w:val="111111"/>
          <w:sz w:val="28"/>
          <w:sz w:val="28"/>
          <w:szCs w:val="28"/>
          <w:rtl w:val="true"/>
          <w:lang w:bidi="fa-IR"/>
        </w:rPr>
        <w:t xml:space="preserve">، ولعله أشار بذلک إلی ما رواه الشیخ ، عن عمار بن موسی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علیه أیام من شهر رمضان کیف یقضیها؟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علیه یومان فلیفطر بینهما یوما ، وإن کان علیه خمسة أیام فلیفطر بینها أیاما ، ولیس له أن یصوم أکثر من ستة أیام متوالیة ، وإن کان علیه ثمانیة أیام أو عشرة أفطر بینها یوما </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وهذه الروایة ضعیفة السند باشتماله علی جماعة من الفطحیة فلا تصلح لمعارضة الأخبار السلیمة المطابقة لظاهر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أن وجوب قضاء الصوم علی التراخی لا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عبارة أبی الصلاح وجوبه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551138_388300464"/>
      <w:bookmarkStart w:id="320" w:name="_Toc111"/>
      <w:bookmarkEnd w:id="319"/>
      <w:r>
        <w:rPr>
          <w:rtl w:val="true"/>
        </w:rPr>
        <w:t>قضاء الصوم علی التراخی</w:t>
      </w:r>
      <w:bookmarkStart w:id="321" w:name="pg14928_160289"/>
      <w:bookmarkEnd w:id="320"/>
    </w:p>
    <w:p>
      <w:pPr>
        <w:pStyle w:val="BookText"/>
        <w:rPr/>
      </w:pPr>
      <w:bookmarkEnd w:id="321"/>
      <w:r>
        <w:rPr>
          <w:rFonts w:ascii="IRNazanin" w:hAnsi="IRNazanin" w:eastAsia="IRNazanin"/>
          <w:color w:val="111111"/>
          <w:sz w:val="28"/>
          <w:sz w:val="28"/>
          <w:szCs w:val="28"/>
          <w:rtl w:val="true"/>
          <w:lang w:bidi="fa-IR"/>
        </w:rPr>
        <w:t xml:space="preserve">علی الفور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یتعین علیه فرض القضاء لشی‌ء من شهر رمضان أن یبادر به فی أول أحوال الإمکان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صریحا صحیحتا الحلبی وابن سنان المتقدمتان </w:t>
      </w:r>
      <w:r>
        <w:rPr>
          <w:rStyle w:val="FootnoteAnchor"/>
          <w:rtl w:val="true"/>
        </w:rPr>
        <w:footnoteReference w:id="876"/>
      </w:r>
      <w:r>
        <w:rPr>
          <w:rFonts w:ascii="IRNazanin" w:hAnsi="IRNazanin" w:eastAsia="IRNazanin"/>
          <w:color w:val="111111"/>
          <w:sz w:val="28"/>
          <w:sz w:val="28"/>
          <w:szCs w:val="28"/>
          <w:rtl w:val="true"/>
          <w:lang w:bidi="fa-IR"/>
        </w:rPr>
        <w:t xml:space="preserve">وما رواه الشیخ فی الصحیح ، عن حفص بن البختری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نساء النبی صلی الله علیه و آله إذا کان علیهن صیام أخّرن ذلک إلی شعبان ، کراهة أن یمنعن رسول الله صلی الله علیه و آله ، فإذا کان شعبان صمن ، وکان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شهری </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وغیره أنه لا یجب الترتیب فی قضاء الصوم ، فلو قدم آخره جاز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تمسکا بمقتضی الأصل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الشارح أن الأفضل تقدیم الأول فالأول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الشهید فی الدروس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یستحب نیة الأول فالأول؟ إشکال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منشأ الإشکال من تساوی الأیام فی التعلق بالذمة مع انتفاء النص علی تقدیم بعضها علی بعض ، ومن سبق الأول فی الذمة فکان أولی بالمبادرة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الوجه الثانی من وجهی الإشکال ، إلا أن 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یعتبر الترتیب بین الأیام فی الواجب المعین ، فکذا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551140_388300464"/>
      <w:bookmarkStart w:id="323" w:name="_Toc112"/>
      <w:bookmarkEnd w:id="322"/>
      <w:r>
        <w:rPr>
          <w:rtl w:val="true"/>
        </w:rPr>
        <w:t>عدم وجوب الترتیب فی القضاء</w:t>
      </w:r>
      <w:bookmarkStart w:id="324" w:name="pg14928_160290"/>
      <w:bookmarkEnd w:id="323"/>
    </w:p>
    <w:p>
      <w:pPr>
        <w:pStyle w:val="BookText"/>
        <w:rPr/>
      </w:pPr>
      <w:bookmarkEnd w:id="324"/>
      <w:r>
        <w:rPr>
          <w:rFonts w:ascii="IRNazanin" w:hAnsi="IRNazanin" w:eastAsia="IRNazanin"/>
          <w:color w:val="111111"/>
          <w:sz w:val="28"/>
          <w:sz w:val="28"/>
          <w:szCs w:val="28"/>
          <w:rtl w:val="true"/>
          <w:lang w:bidi="fa-IR"/>
        </w:rPr>
        <w:t>یعتبر بین أفراد الواجب کالقضاء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صوم عن نذر أو کفارة لمن علیه قضاء من شهر رمضان حتی یقضیه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جواز التطوع بالصوم ممن فی ذمته واجب ، فمنعه الأکثر ، واختاره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منهم العلامة فی القواعد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الکلینی اختصاص المنع بما إذا کان الواجب من قضاء رمضان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الجواز فی غیره التمسک بمقتضی الأصل ، وعلی المنع فیه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علیه من شهر رمضان طائفة ، أیتطوع؟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یقضی ما علیه من شهر رمضان </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علیه من شهر رمضان أیام ، أیتطوع؟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یقضی ما علیه من شهر رمضان </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المنع من التطوع مع اشتغال الذمة بالصوم الواجب عند من قال به إنما یتحقق حیث یمکن فعله ، فلو کان بحیث لا یمکن صوم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551142_388300464"/>
      <w:bookmarkStart w:id="326" w:name="_Toc113"/>
      <w:bookmarkEnd w:id="325"/>
      <w:r>
        <w:rPr>
          <w:rtl w:val="true"/>
        </w:rPr>
        <w:t>حکم التطوع لمن علیه صوم واجب</w:t>
      </w:r>
      <w:bookmarkStart w:id="327" w:name="pg14928_160291"/>
      <w:bookmarkEnd w:id="326"/>
    </w:p>
    <w:p>
      <w:pPr>
        <w:pStyle w:val="BookText"/>
        <w:rPr/>
      </w:pPr>
      <w:bookmarkEnd w:id="327"/>
      <w:r>
        <w:rPr>
          <w:rFonts w:ascii="IRNazanin" w:hAnsi="IRNazanin" w:eastAsia="IRNazanin"/>
          <w:color w:val="111111"/>
          <w:sz w:val="28"/>
          <w:sz w:val="28"/>
          <w:szCs w:val="28"/>
          <w:rtl w:val="true"/>
          <w:lang w:bidi="fa-IR"/>
        </w:rPr>
        <w:t xml:space="preserve">وفی هذا الباب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شهر رمضان أو بعضه لمرض ، فإن مات فی مرضه لم یقض عنه وجوبا ، واستحب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ندبا لمن علیه کفارة کبیرة جاز صومه ، کما نبه علیه فی الدروس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من فاته شهر رمضان أو بعضه لمرض ، فإن مات فی مرضه لم یقض عنه وجوبا ، واستحب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من هذا شأنه لا یجب القضاء عنه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منها ما رواه الشیخ 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أدرکه رمضان وهو مریض فتوفی قبل أن یبرأ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ولکن یقضی عن الذی یبرأ ثم یموت قبل أن یقضی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المریض فی شهر رمضان فلا یصح حتی یموت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تموت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عنها </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دخل علیه شهر رمضان وهو مریض لا یقدر علی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551144_388300464"/>
      <w:bookmarkStart w:id="329" w:name="_Toc114"/>
      <w:bookmarkEnd w:id="328"/>
      <w:r>
        <w:rPr>
          <w:rtl w:val="true"/>
        </w:rPr>
        <w:t>حکم المریض فی القضاء</w:t>
      </w:r>
      <w:bookmarkEnd w:id="329"/>
    </w:p>
    <w:p>
      <w:pPr>
        <w:pStyle w:val="BookText"/>
        <w:rPr/>
      </w:pPr>
      <w:r>
        <w:rPr>
          <w:rFonts w:ascii="IRNazanin" w:hAnsi="IRNazanin" w:eastAsia="IRNazanin"/>
          <w:color w:val="111111"/>
          <w:sz w:val="28"/>
          <w:sz w:val="28"/>
          <w:szCs w:val="28"/>
          <w:rtl w:val="true"/>
          <w:lang w:bidi="fa-IR"/>
        </w:rPr>
        <w:t xml:space="preserve">الصیام فمات فی شهر رمضان أو فی شهر رمضان ولم تقدر علی الصوم فماتت فی شهر رمضان أو فی شوال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صیام علیه ولا قضاء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فامرأة نفساء دخل شهر رمضان ولم تقدر علی الصوم فماتت فی شهر رمضان أو فی شوال؟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عنها </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أبی مریم الأنصاری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صام الرجل شیئا من شهر رمضان ثم لم یزل مریضا حتی مات فلیس علیه قضاء ، وإن صح ثم مات وکان له مال تصدق عنه مکان کل یوم بمد ، فإن لم یکون له مال صام عنه ولیه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القضاء عنه فأسنده فی المنتهی إلی الأصحاب ، واستحسنه ، واستدل علیه بأنه طاعة فعلت عن المیت فوصل إلیه ثوابها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إذ لیس الکلام فی جواز التطوع بالصوم وإهداء ثوابه إلی المیت ، بل فی قضاء الفائت عنه ، والحکم بشرعیته یتوقف علی الدلیل ، لأن الوظائف الشرعیة إنما تستفاد من النقل ، ولم یرد التعبد بذلک ، بل مقتضی الأخبار المتقدمة عدم مشروعیة القضاء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من ذلک دلالة ما رواه الکلینی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مرضت فی شهر رمضان </w:t>
      </w:r>
    </w:p>
    <w:p>
      <w:pPr>
        <w:pStyle w:val="BookText"/>
        <w:rPr/>
      </w:pPr>
      <w:r>
        <w:rPr>
          <w:rFonts w:ascii="IRNazanin" w:hAnsi="IRNazanin" w:eastAsia="IRNazanin"/>
          <w:color w:val="111111"/>
          <w:sz w:val="28"/>
          <w:sz w:val="28"/>
          <w:szCs w:val="28"/>
          <w:rtl w:val="true"/>
          <w:lang w:bidi="fa-IR"/>
        </w:rPr>
        <w:t>وإن استمر به المرض إلی رمضان آخر سقط قضاؤه علی الأظهر ، وکفّر عن کل یوم من السالف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وماتت فی شوال فأوصتنی أن أقضی عنها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برئت من مرضها؟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ماتت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تقض عنها ، فإنّ الله لم یجعله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اشتهی أن أقضی عنها وقد أوصتنی بذلک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تقضی شیئا لم یجعله الله علیها ، فإن اشتهیت أن تصوم لنفسک فصم </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استمر به المرض إلی رمضان آخر سقط قضاؤه علی الأظهر ، وکفّر عن کل یوم من السالف بمد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سقوط القضاء ووجوب التکفیر مع استمرار المرض إلی الرمضان الثانی قول أکثر الأصحاب ، وعلیه دلت الأخبار الکثیرة کصحیحة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یمرض فیدرکه شهر رمضان ویخرج عنه وهو مریض فلا یصح حتی درکه شهر رمضان آخر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عن الأول ویصوم الثانی ، وإن کان صح فیما بینهما ولم یصم حتی أدرکه شهر رمضان آخر صامهما جمیعا وتصدق عن الأول </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وحسنة محمد بن مسلم ، عن أبی جعفر وأبی عبد الله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سألتهما عن رجل مرض فلم یصم حتی أدرکه شهر رمضان آخر فقالا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برأ ثم توانی قبل أن یدرکه رمضان الآخر صام الذی أدرکه وتصدق عن کل یوم بمد من طعام علی مسکین </w:t>
      </w:r>
    </w:p>
    <w:p>
      <w:pPr>
        <w:pStyle w:val="BookText"/>
        <w:rPr/>
      </w:pPr>
      <w:r>
        <w:rPr>
          <w:rFonts w:ascii="IRNazanin" w:hAnsi="IRNazanin" w:eastAsia="IRNazanin"/>
          <w:color w:val="111111"/>
          <w:sz w:val="28"/>
          <w:sz w:val="28"/>
          <w:szCs w:val="28"/>
          <w:rtl w:val="true"/>
          <w:lang w:bidi="fa-IR"/>
        </w:rPr>
        <w:t xml:space="preserve">وعلیه صیامه ، وإن کان لم یزل مریضا حتی أدرکه رمضان آخر صام الذی أدرکه وتصدق عن الأول لکل یوم مدا علی مسکین ، ولیس علیه قضاء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ونحوه روی أبو الصباح الکنانی عن أبی عبد الله علیه السلام </w:t>
      </w:r>
      <w:r>
        <w:rPr>
          <w:rStyle w:val="FootnoteAnchor"/>
          <w:rtl w:val="true"/>
        </w:rPr>
        <w:footnoteReference w:id="897"/>
      </w:r>
      <w:r>
        <w:rPr>
          <w:rFonts w:ascii="IRNazanin" w:hAnsi="IRNazanin" w:eastAsia="IRNazanin"/>
          <w:color w:val="111111"/>
          <w:sz w:val="28"/>
          <w:sz w:val="28"/>
          <w:szCs w:val="28"/>
          <w:rtl w:val="true"/>
          <w:lang w:bidi="fa-IR"/>
        </w:rPr>
        <w:t xml:space="preserve">، وعلی بن جعفر عن أخیه موسی علیه السلام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ظهور هذه الأخبار واشتهارها وسلامتها من المعارض یجب العمل بها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المصنف فی المعتبر والعلامة فی المنتهی عن أبی جعفر بن بابویه أنه أوجب فی هذه الصورة القضاء دون الصدقة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المختلف عن غیره من الأصحاب أیضا ، واستدل له بعموم الآیة الشریفة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فی المنتهی محتجا بأن الأحادیث التی استدل بها علی سقوط القضاء المرویة من طریق الآحاد لا تعارض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مخالف لما قرره فی الأصول من أن عموم الکتاب یخص بخبر الواحد ، 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أن وقت القضاء بین الرمضانین ممنوع ، ووجوب القضاء فیه لا یستلزم تعینه له ، ولهذا لو فرط وجب قضاؤه بعد الرمضان الثانی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لو لا ورود الأخبار المستفیضة بسقوط القضاء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وحکی الشهید فی الدروس عن ابن الجنید أنه احتاط بالجمع بین القضاء والصدقة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أشار بذلک إلی ما رواه الشیخ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أدرکه رمضان وعلیه رمضان قبل ذلک لم یصمه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بدل کل یوم من الرمضان الذی علیه بمد من طعام ، ولیصم هذا الذی أدرک ، فإذا أفطر فلیصم رمضان الذی کان علیه ، فإنی کنت مریضا فمر علیّ ثلاث رمضانات لم أصح فیهن ثم أدرکت رمضانا فتصدقت بدل کل یوم مما مضی بمد من طعام ، ثم عافانی الله وصمتهن </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بالطعن فی السند ، وثانیا بالحمل علی الاستحباب توفیقا بین الأدلة ، ویدل علیه صریحا 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أفطر شیئا من رمضان فی عذر ثم أدرکه رمضان آخر وهو مریض فلیتصدق بمد لکل یوم ، وأما أنا فإنی صمت وتصدقت </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التحریر قال بعد أن قوّی ما ذهب إلیه ابن بابویه من وجوب القضاء دون التکفیر ، ونقل عن الشیخین القول بوجوب التکفیر دون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الشیخین لو صام ولم یکفر فالوجه الإجزاء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ذلک کون الثابت عندهما التخییر بین </w:t>
      </w:r>
      <w:bookmarkStart w:id="330" w:name="pg14928_160296"/>
    </w:p>
    <w:p>
      <w:pPr>
        <w:pStyle w:val="BookText"/>
        <w:rPr/>
      </w:pPr>
      <w:bookmarkEnd w:id="330"/>
      <w:r>
        <w:rPr>
          <w:rFonts w:ascii="IRNazanin" w:hAnsi="IRNazanin" w:eastAsia="IRNazanin"/>
          <w:color w:val="111111"/>
          <w:sz w:val="28"/>
          <w:sz w:val="28"/>
          <w:szCs w:val="28"/>
          <w:rtl w:val="true"/>
          <w:lang w:bidi="fa-IR"/>
        </w:rPr>
        <w:t>والقضاء والتکفیر لا تعین التکفیر ، وهو خلاف ما صرحوا به ودلت علیه أدلتهم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القائلون بوجوب الصدقة فیما یجب التصدق به ، فذهب الأکثر إلی أنه مد لکل یوم ، وهو الأصح ، لروایتی ابن سنان وابن مسلم المتقدمتین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عن کل یوم بمدین من طعام ، فإن لم یمکنه فبمد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المختلف بأن نصف الصاع بدل عن الیوم فی کفارة جزاء الصید ، فیکون کذلک هنا ، بل هذا آکد ، فإن صوم شهر رمضان آکد من غیره ، وإذا کان نصف الصاع بدلا عن الأول امتنع فی الحکمة أن یکون المد الذی هو ربع الصاع بدلا عن الآکد ، ثم رده بأنه اجتهاد فی مقابلة النص فلا یکون مسموعا </w:t>
      </w:r>
      <w:r>
        <w:rPr>
          <w:rStyle w:val="FootnoteAnchor"/>
          <w:rtl w:val="true"/>
        </w:rPr>
        <w:footnoteReference w:id="910"/>
      </w:r>
      <w:r>
        <w:rPr>
          <w:rFonts w:ascii="IRNazanin" w:hAnsi="IRNazanin" w:eastAsia="IRNazanin"/>
          <w:color w:val="111111"/>
          <w:sz w:val="28"/>
          <w:sz w:val="28"/>
          <w:szCs w:val="28"/>
          <w:rtl w:val="true"/>
          <w:lang w:bidi="fa-IR"/>
        </w:rPr>
        <w:t>،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یتعدی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سقوط القضاء ولزوم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فاته الصوم بغیر المرض ثم حصل له المرض المستمر أم 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ظاهر اختیار الشیخ فی الخلاف </w:t>
      </w:r>
      <w:r>
        <w:rPr>
          <w:rStyle w:val="FootnoteAnchor"/>
          <w:rtl w:val="true"/>
        </w:rPr>
        <w:footnoteReference w:id="911"/>
      </w:r>
      <w:r>
        <w:rPr>
          <w:rFonts w:ascii="IRNazanin" w:hAnsi="IRNazanin" w:eastAsia="IRNazanin"/>
          <w:color w:val="111111"/>
          <w:sz w:val="28"/>
          <w:sz w:val="28"/>
          <w:szCs w:val="28"/>
          <w:rtl w:val="true"/>
          <w:lang w:bidi="fa-IR"/>
        </w:rPr>
        <w:t xml:space="preserve">، وربما کان مستنده قوله علیه السلام فی صحیحة ابن سنان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أفطر شیئا من رمضان فی عذر ثم أدرکه رمضان آخر وهو مریض فلیتصدق بمد لکل یوم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فإن العذر یتناول المرض وغیره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551146_388300464"/>
      <w:bookmarkStart w:id="332" w:name="_Toc115"/>
      <w:bookmarkEnd w:id="331"/>
      <w:r>
        <w:rPr>
          <w:rtl w:val="true"/>
        </w:rPr>
        <w:t>بعض احکام الکفارة علی المریض</w:t>
      </w:r>
      <w:bookmarkEnd w:id="332"/>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وبه قطع العلامة فی المختلف ، تمسکا بعموم ما دل علی وجوب القضاء السالم من معارضة النصوص المسقطة ، لاختصاصها بالمرض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 روایة ابن سنان بأنها لا تنهض حجة فی معارضة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الدال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علی وجوب القضاء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أفطر شیئا من رمضان فی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مطلقا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أدرکه رمضان آخر وهو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بأن هذا هو العذر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رحمه الله لا یخلو من وجه ، وإن کان القول بالتسویة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الفوات بالمرض والمانع من القضاء غیره کالسفر الضروری فهل یتعدی إلیه هذا الحکم أم لا؟ الأصح العدم ، لاختصاص النقل بما إذا کان المانع من القضاء استمرار المرض ، وأولی بوجوب القضاء ما لو کان الفوات بغیر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تتکرر الفدیة بتکرر السنین ، لأصالة البراءة السالمة من المعارض ، وهو خیرة المنتهی بعد التردد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فی التذکرة بالتکرر </w:t>
      </w:r>
      <w:r>
        <w:rPr>
          <w:rStyle w:val="FootnoteAnchor"/>
          <w:rtl w:val="true"/>
        </w:rPr>
        <w:footnoteReference w:id="91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فوات رمضان واحد أو أکثر ، کما نص علیه الشیخ </w:t>
      </w:r>
      <w:r>
        <w:rPr>
          <w:rStyle w:val="FootnoteAnchor"/>
          <w:rtl w:val="true"/>
        </w:rPr>
        <w:footnoteReference w:id="917"/>
      </w:r>
      <w:r>
        <w:rPr>
          <w:rFonts w:ascii="IRNazanin" w:hAnsi="IRNazanin" w:eastAsia="IRNazanin"/>
          <w:color w:val="111111"/>
          <w:sz w:val="28"/>
          <w:sz w:val="28"/>
          <w:szCs w:val="28"/>
          <w:rtl w:val="true"/>
          <w:lang w:bidi="fa-IR"/>
        </w:rPr>
        <w:t xml:space="preserve">وغیره </w:t>
      </w:r>
      <w:r>
        <w:rPr>
          <w:rStyle w:val="FootnoteAnchor"/>
          <w:rtl w:val="true"/>
        </w:rPr>
        <w:footnoteReference w:id="918"/>
      </w:r>
      <w:r>
        <w:rPr>
          <w:rFonts w:ascii="IRNazanin" w:hAnsi="IRNazanin" w:eastAsia="IRNazanin"/>
          <w:color w:val="111111"/>
          <w:sz w:val="28"/>
          <w:sz w:val="28"/>
          <w:szCs w:val="28"/>
          <w:rtl w:val="true"/>
          <w:lang w:bidi="fa-IR"/>
        </w:rPr>
        <w:t xml:space="preserve">،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یظهر من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p>
    <w:p>
      <w:pPr>
        <w:pStyle w:val="BookText"/>
        <w:rPr/>
      </w:pPr>
      <w:r>
        <w:rPr>
          <w:rFonts w:ascii="IRNazanin" w:hAnsi="IRNazanin" w:eastAsia="IRNazanin"/>
          <w:color w:val="111111"/>
          <w:sz w:val="28"/>
          <w:sz w:val="28"/>
          <w:szCs w:val="28"/>
          <w:rtl w:val="true"/>
          <w:lang w:bidi="fa-IR"/>
        </w:rPr>
        <w:t>وإن برأ بینهما وأخّره عازما علی القضاء قضاه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ترکه تهاونا قضاه وکفّر عن کل یوم من السالف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الرمضان الثانی یقضی بعد الثالث وإن استمر المرض ، ولا وجه 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الشهید فی الدروس </w:t>
      </w:r>
      <w:r>
        <w:rPr>
          <w:rStyle w:val="FootnoteAnchor"/>
          <w:rtl w:val="true"/>
        </w:rPr>
        <w:footnoteReference w:id="920"/>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921"/>
      </w:r>
      <w:r>
        <w:rPr>
          <w:rFonts w:ascii="IRNazanin" w:hAnsi="IRNazanin" w:eastAsia="IRNazanin"/>
          <w:color w:val="111111"/>
          <w:sz w:val="28"/>
          <w:sz w:val="28"/>
          <w:szCs w:val="28"/>
          <w:rtl w:val="true"/>
          <w:lang w:bidi="fa-IR"/>
        </w:rPr>
        <w:t>أن مستحق هذه الصدقة مستحق الزکاة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اختصاصها بالمساکین ، کما تضمنته روایة ابن مسلم </w:t>
      </w:r>
      <w:r>
        <w:rPr>
          <w:rStyle w:val="FootnoteAnchor"/>
          <w:rtl w:val="true"/>
        </w:rPr>
        <w:footnoteReference w:id="922"/>
      </w:r>
      <w:r>
        <w:rPr>
          <w:rFonts w:ascii="IRNazanin" w:hAnsi="IRNazanin" w:eastAsia="IRNazanin"/>
          <w:color w:val="111111"/>
          <w:sz w:val="28"/>
          <w:sz w:val="28"/>
          <w:szCs w:val="28"/>
          <w:rtl w:val="true"/>
          <w:lang w:bidi="fa-IR"/>
        </w:rPr>
        <w:t>، وقد بینا فیما سبق أن المسکین أسوأ حالا من الفقیر ، وأن ما ذکره الشارح وغیره من دخول أحدهما تحت الآخر حیث ذکر منفردا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برأ بینهما وأخّره عازما علی القضاء قضاه ولا کفارة ، وإن ترکه تهاونا قضاه وکفّر عن کل یوم من السالف بمد من طعام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یلوح من العبارة أن المراد بالمتهاون غیر العازم علی القضاء فیکون غیر المتهاون العازم علی القضاء وإن أخره لغیر عذر ، والعرف یأباه ، والأخبار لا تساعد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أطلقه الصدوقان </w:t>
      </w:r>
      <w:r>
        <w:rPr>
          <w:rStyle w:val="FootnoteAnchor"/>
          <w:rtl w:val="true"/>
        </w:rPr>
        <w:footnoteReference w:id="923"/>
      </w:r>
      <w:r>
        <w:rPr>
          <w:rFonts w:ascii="IRNazanin" w:hAnsi="IRNazanin" w:eastAsia="IRNazanin"/>
          <w:color w:val="111111"/>
          <w:sz w:val="28"/>
          <w:sz w:val="28"/>
          <w:szCs w:val="28"/>
          <w:rtl w:val="true"/>
          <w:lang w:bidi="fa-IR"/>
        </w:rPr>
        <w:t xml:space="preserve">واختاره المصنف فی المعتبر </w:t>
      </w:r>
      <w:r>
        <w:rPr>
          <w:rStyle w:val="FootnoteAnchor"/>
          <w:rtl w:val="true"/>
        </w:rPr>
        <w:footnoteReference w:id="924"/>
      </w:r>
      <w:r>
        <w:rPr>
          <w:rFonts w:ascii="IRNazanin" w:hAnsi="IRNazanin" w:eastAsia="IRNazanin"/>
          <w:color w:val="111111"/>
          <w:sz w:val="28"/>
          <w:sz w:val="28"/>
          <w:szCs w:val="28"/>
          <w:rtl w:val="true"/>
          <w:lang w:bidi="fa-IR"/>
        </w:rPr>
        <w:t xml:space="preserve">والشهیدان </w:t>
      </w:r>
      <w:r>
        <w:rPr>
          <w:rStyle w:val="FootnoteAnchor"/>
          <w:rtl w:val="true"/>
        </w:rPr>
        <w:footnoteReference w:id="925"/>
      </w:r>
      <w:r>
        <w:rPr>
          <w:rFonts w:ascii="IRNazanin" w:hAnsi="IRNazanin" w:eastAsia="IRNazanin"/>
          <w:color w:val="111111"/>
          <w:sz w:val="28"/>
          <w:sz w:val="28"/>
          <w:szCs w:val="28"/>
          <w:rtl w:val="true"/>
          <w:lang w:bidi="fa-IR"/>
        </w:rPr>
        <w:t xml:space="preserve">من وجوب القضاء والفدیة علی من برأ من مرضه وأخر القضاء توانیا من غیر عذر حتی دخل رمضان الثانی ، </w:t>
      </w:r>
    </w:p>
    <w:p>
      <w:pPr>
        <w:pStyle w:val="BookText"/>
        <w:rPr/>
      </w:pPr>
      <w:r>
        <w:rPr>
          <w:rFonts w:ascii="IRNazanin" w:hAnsi="IRNazanin" w:eastAsia="IRNazanin"/>
          <w:color w:val="111111"/>
          <w:sz w:val="28"/>
          <w:sz w:val="28"/>
          <w:szCs w:val="28"/>
          <w:rtl w:val="true"/>
          <w:lang w:bidi="fa-IR"/>
        </w:rPr>
        <w:t xml:space="preserve">سواء عزم علی القضاء أم لا ، لقوله علیه السلام فی صحیحة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صح فیما بینهما ولم یصم حتی أدرکه شهر رمضان آخر صامهما جمیعا وتصدق عن الأول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الصباح الکنانی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صح فیما بین ذلک ثم لم یقضه حتی أدرکه رمضان قابل فإن علیه أن یصوم وأن یطعم لکل یوم مسکینا </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برأ ثم توانی قبل أن یدرکه الرمضان الآخر صام الذی أدرکه وتصدق عن الأول ، عن کل یوم بمد من طعام علی مسکین ، وعلیه قضاؤه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الروایة استدل العلامة فی المختلف علی القول بالفرق بین العازم علی القضاء وغیره </w:t>
      </w:r>
      <w:r>
        <w:rPr>
          <w:rStyle w:val="FootnoteAnchor"/>
          <w:rtl w:val="true"/>
        </w:rPr>
        <w:footnoteReference w:id="929"/>
      </w:r>
      <w:r>
        <w:rPr>
          <w:rFonts w:ascii="IRNazanin" w:hAnsi="IRNazanin" w:eastAsia="IRNazanin"/>
          <w:color w:val="111111"/>
          <w:sz w:val="28"/>
          <w:sz w:val="28"/>
          <w:szCs w:val="28"/>
          <w:rtl w:val="true"/>
          <w:lang w:bidi="fa-IR"/>
        </w:rPr>
        <w:t>، وهی لا تدل علی ذلک بوجه ، بل مقتضی جعل دوام المرض فیها قسیما للتوانی أن المراد بالمتوانی التارک للقضاء مع القدرة علیه کما دل علیه إطلاق صحیحة زرارة وغیرها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إدریس أنه خالف فی هذا الحکم فأوجب القضاء دون الکفارة وإن توانی </w:t>
      </w:r>
      <w:r>
        <w:rPr>
          <w:rStyle w:val="FootnoteAnchor"/>
          <w:rtl w:val="true"/>
        </w:rPr>
        <w:footnoteReference w:id="930"/>
      </w:r>
      <w:r>
        <w:rPr>
          <w:rFonts w:ascii="IRNazanin" w:hAnsi="IRNazanin" w:eastAsia="IRNazanin"/>
          <w:color w:val="111111"/>
          <w:sz w:val="28"/>
          <w:sz w:val="28"/>
          <w:szCs w:val="28"/>
          <w:rtl w:val="true"/>
          <w:lang w:bidi="fa-IR"/>
        </w:rPr>
        <w:t>، وهو جید علی مذهبه ، فإن وجوب التکفیر إنما ورد من طریق الآحاد ، وهو غیر حجة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المصنف فی </w:t>
      </w:r>
      <w:bookmarkStart w:id="333" w:name="pg14928_160300"/>
    </w:p>
    <w:p>
      <w:pPr>
        <w:pStyle w:val="BookText"/>
        <w:rPr/>
      </w:pPr>
      <w:bookmarkEnd w:id="33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أن یقضی ما فات المیت من صیام واجب ، رمضان کان أو غیره ، سواء فات لمرض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إنکاره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بخلاف بعض المتأخرین فی إیجاب الکفارة هنا ، فإنه ارتکب ما لم یذهب إلیه أحد من فقهاء الإمامیة فیما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ما أوردناه من الروایات عن زرارة ومحمد بن مسلم وأبی الصباح الکنانی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فضلاء السلف من الإمامیة ، ولیس لروایتهم معارض إلا ما یحتمل رده إلی ما ذکرناه ، فالراد لذلک متکلف ما لا ضرورة إلیه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ما وصل إلینا من الروایات فی هذا الباب مختص بما إذا کان الفوات بالمرض ، وبمضمونها أفتی أکثر الأصحاب ، لکن العلامة فی المختلف فصل فی ذلک وحکم بتعدی الحکم المذکور إلی غیر المرض إذا کان تأخیر القضاء توانیا ، والاکتفاء بالقضاء إذا کان التأخیر بغیر توان ، واستدل علی الثانی بعموم ما دل علی وجوب القضاء السالم من المعارض ، وعلی الأول بأن الکفارة وجبت فی أعظم الأعذار وهو المرض ، ففی الأدون أولی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من باب القیاس فی شی‌ء کما توهمه بعضهم ، بل هو من دلالة التنبیه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واستجود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933"/>
      </w:r>
      <w:r>
        <w:rPr>
          <w:rFonts w:ascii="IRNazanin" w:hAnsi="IRNazanin" w:eastAsia="IRNazanin"/>
          <w:color w:val="111111"/>
          <w:sz w:val="28"/>
          <w:sz w:val="28"/>
          <w:szCs w:val="28"/>
          <w:rtl w:val="true"/>
          <w:lang w:bidi="fa-IR"/>
        </w:rPr>
        <w:t>، وهو غیر بعید وإن أمکن المناقشة فی هذا الاستدلال بعدم ثبوت تعلیل الأصل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یجب علی الولی أن یقضی ما فات المیت من صیام واجب ، رمضان کان أو غیره ، سواء فات بمرض أو غیره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551148_388300464"/>
      <w:bookmarkStart w:id="335" w:name="_Toc116"/>
      <w:bookmarkEnd w:id="334"/>
      <w:r>
        <w:rPr>
          <w:rtl w:val="true"/>
        </w:rPr>
        <w:t>قضاء الولی عن المیت</w:t>
      </w:r>
      <w:bookmarkEnd w:id="335"/>
    </w:p>
    <w:p>
      <w:pPr>
        <w:pStyle w:val="BookText"/>
        <w:rPr/>
      </w:pPr>
      <w:r>
        <w:rPr>
          <w:rFonts w:ascii="IRNazanin" w:hAnsi="IRNazanin" w:eastAsia="IRNazanin"/>
          <w:color w:val="111111"/>
          <w:sz w:val="28"/>
          <w:sz w:val="28"/>
          <w:szCs w:val="28"/>
          <w:rtl w:val="true"/>
          <w:lang w:bidi="fa-IR"/>
        </w:rPr>
        <w:t xml:space="preserve">یندرج فی غیر المرض السفر وغیره من الأعذار وتعمد الترک ، والأصل فی وجوب القضاء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وعلیه صلاة أو صیام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عنه أولی الناس بمیراثه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الرجال </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بن عثمان ، عمن ذکره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یموت وعلیه من شهر رمضان ، من یقضی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الناس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أولی الناس به امرأة؟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الرجال </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إلی أبی محمد الحسن بن علی علیهماالسلام فی رجل مات وعلیه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 وله ولیان ، هل یجوز لهما أن یقضیا عنه جمیعا خمسة أیام أحد الولیین ، وخمسة أیام الآخر ،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عنه أکبر ولییه عشرة أیام ولاء إن شاء الله تعالی </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التوقیع عندی مع توقیعاته إلی محمد بن الحسن الصفار بخطه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یقضی الولی إلا ما تمکن المیت من قضائه وأهمله ، إلا ما یفوت بالسفر ، فإنه یقضی ولو مات مسافرا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هذه الروایات وما فی معناها یقتضی عدم الفرق بین أن یکون الفوات لعذر أو غیره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الذکری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مسائله البغدادیة المنسوبة إلی سؤال جمال الدین بن حاتم المشغری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ظهر لی أن الولد یلزمه قضاء ما فات المیت من صیام وصلاة لعذر کالمرض والسفر والحیض ، لا ما ترکه عمدا مع قدرته علیه ، ثم قال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شیخنا عمید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 هذا القول ، ولا بأس به فإن الروایات تحمل علی الغالب من الترک ، وهو إنما یکون علی هذا الوجه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اعتبار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یقضی الولی إلا ما تمکن المیت من قضائه ، إلا ما یفوت بالسفر ، فإنه یقضی ولو مات مسافرا علی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التفصیل ورد فی عدة روایات ، منها ما رواه الکلینی فی الصحیح ، عن أبی حمزة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مرضت فی شهر رمضان ، أو طمثت ، أو سافرت فماتت قبل خروج شهر رمضان ، هل یقضی عنها؟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الطمث والمرض فلا ، وأما السفر فنعم </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فی الموثق ، عن محمد وهو ابن مسلم ، عن أبی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مرضت فی شهر رمضان أو طمثت أو سافرت فماتت قبل أن یخرج رمضان ، هل یقضی عنها؟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الطمث والمرض فلا ، وأما السفر فنعم </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یسافر فی شهر رمضان فیموت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عنه ، وإن امرأة حاضت فی رمضان فماتت لم یقض عنها ، والمریض فی رمضان لم یصح حتی مات لا یقضی عنه </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هذه الروایة اقتصر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قوّی اعتبار التمکن من القضاء فی المسافر ولو بالإقامة فی أثناء السفر کغیره ، وأجاب عن الروایة بضعف السند وإمکان حملها علی الاستحباب ، أو علی الوجوب لکون السفر معصیة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فإنا قد بینا أن هذا المعنی مستفاد من عدة روایات ، وفیها ما هو صحیح السند ، ولا معارض له ، فیتعین العمل بها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إطلاق الأمر بالقضاء عدم الفرق بین من ترک ما یمکن التصدق به عما علیه من الصیام وغیره ، 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اعتبر فی وجوب القضاء علی الولی أن لا یخلف المیت ما یتصدق به عنه عن کل یوم بمد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ما ذکره صریحا ما رواه ابن بابویه فی الصحیح ، عن أبان بن عثمان ، عن أبی مریم الأنصاری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صام الرجل شیئا </w:t>
      </w:r>
    </w:p>
    <w:p>
      <w:pPr>
        <w:pStyle w:val="BookText"/>
        <w:rPr/>
      </w:pPr>
      <w:r>
        <w:rPr>
          <w:rFonts w:ascii="IRNazanin" w:hAnsi="IRNazanin" w:eastAsia="IRNazanin"/>
          <w:color w:val="111111"/>
          <w:sz w:val="28"/>
          <w:sz w:val="28"/>
          <w:szCs w:val="28"/>
          <w:rtl w:val="true"/>
          <w:lang w:bidi="fa-IR"/>
        </w:rPr>
        <w:t>والولی هو أکبر أولاده الذکور ، ولو کان الأکبر أنثی لم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شهر رمضان ثم لم یزل مریضا حتی مات فلیس علیه قضاء ، وإن صح ثم مات وکان له مال تصدق عنه ، مکان کل یوم بمد ، فإن لم یکن له مال صام عنه ولیه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وقد روی هذه الروایة کذلک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فیه ضعف </w:t>
      </w:r>
      <w:r>
        <w:rPr>
          <w:rStyle w:val="FootnoteAnchor"/>
          <w:rtl w:val="true"/>
        </w:rPr>
        <w:footnoteReference w:id="945"/>
      </w:r>
      <w:r>
        <w:rPr>
          <w:rFonts w:ascii="IRNazanin" w:hAnsi="IRNazanin" w:eastAsia="IRNazanin"/>
          <w:color w:val="111111"/>
          <w:sz w:val="28"/>
          <w:sz w:val="28"/>
          <w:szCs w:val="28"/>
          <w:rtl w:val="true"/>
          <w:lang w:bidi="fa-IR"/>
        </w:rPr>
        <w:t xml:space="preserve">، ورواها الشیخ فی التهذیب بطریق صحیح ، إلا أن متنها مغایر لما فی الکتابین ، فإنه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صح ثم مرض حتی یموت وکان له مال تصدق عنه ، فإن لم یکن له مال تصدق عنه ولیه </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وبمضمون هذه الروایة أفتی ابن أبی عقیل ، وادعی فیه تواتر الأخبار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قویة الإشکال لاختلاف متن الروایة وإن کان الظاهر ترجیح ما فی الکافی ومن لا یحضره الفقیه کما یعلمه من یقف علی حقیقة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بعض المتأخرین الصدقة عن المیت ، ورغم أنه لم یذهب إلی القول بها محقق ، ولیس ما قاله صوابا مع وجود الروایة الصریحة المشتهرة ، وفتوی الفضلاء من الأصحاب ، ودعوی علم الهدی الإجماع علی ما ذکره ، فلا أقل من أن یکون قولا ظاهرا بینهم ، فدعوی المتأخر أن محققا لم یذهب إلیه تهجم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والولی هو أکبر أولاده الذکور ، ولو کان الأکبر أنثی لم یجب علیها القضاء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الشارح </w:t>
      </w:r>
      <w:r>
        <w:rPr>
          <w:rStyle w:val="FootnoteAnchor"/>
          <w:rtl w:val="true"/>
        </w:rPr>
        <w:footnoteReference w:id="949"/>
      </w:r>
      <w:r>
        <w:rPr>
          <w:rFonts w:ascii="IRNazanin" w:hAnsi="IRNazanin" w:eastAsia="IRNazanin"/>
          <w:color w:val="111111"/>
          <w:sz w:val="28"/>
          <w:sz w:val="28"/>
          <w:szCs w:val="28"/>
          <w:rtl w:val="true"/>
          <w:lang w:bidi="fa-IR"/>
        </w:rPr>
        <w:t xml:space="preserve">وغیره </w:t>
      </w:r>
      <w:r>
        <w:rPr>
          <w:rStyle w:val="FootnoteAnchor"/>
          <w:rtl w:val="true"/>
        </w:rPr>
        <w:footnoteReference w:id="950"/>
      </w:r>
      <w:r>
        <w:rPr>
          <w:rFonts w:ascii="IRNazanin" w:hAnsi="IRNazanin" w:eastAsia="IRNazanin"/>
          <w:color w:val="111111"/>
          <w:sz w:val="28"/>
          <w:sz w:val="28"/>
          <w:szCs w:val="28"/>
          <w:rtl w:val="true"/>
          <w:lang w:bidi="fa-IR"/>
        </w:rPr>
        <w:t>أن المراد بالولد الأکبر من لیس هناک أکبر منه ، فلو لم یخلف المیت إلا ولدا واحدا تعلق به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باختصاص الوجوب بالولد الذکر الأکبر للشیخ </w:t>
      </w:r>
      <w:r>
        <w:rPr>
          <w:rStyle w:val="FootnoteAnchor"/>
          <w:rtl w:val="true"/>
        </w:rPr>
        <w:footnoteReference w:id="951"/>
      </w:r>
      <w:r>
        <w:rPr>
          <w:rFonts w:ascii="IRNazanin" w:hAnsi="IRNazanin" w:eastAsia="IRNazanin"/>
          <w:color w:val="111111"/>
          <w:sz w:val="28"/>
          <w:sz w:val="28"/>
          <w:szCs w:val="28"/>
          <w:rtl w:val="true"/>
          <w:lang w:bidi="fa-IR"/>
        </w:rPr>
        <w:t xml:space="preserve">وجماعة ، واستدل علیه فی المعتبر بأصالة براءة ذمة الوارث إلا ما حصل الاتفاق علیه ، وهو ما ذهب إلیه الشیخ من اختصاص القضاء بالولد الذکر الأکبر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له ولد من الرجال قضی عنه أکبر أولیائه من أهله وأولاهم به وإن لم یکن إلا من النساء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الدروس بعد أن حکی ذلک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القدماء والأخبار والمختار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فإن صحیحة حفص بن البختری ومرسلة حماد بن عثمان المتقدمتین </w:t>
      </w:r>
      <w:r>
        <w:rPr>
          <w:rStyle w:val="FootnoteAnchor"/>
          <w:rtl w:val="true"/>
        </w:rPr>
        <w:footnoteReference w:id="955"/>
      </w:r>
      <w:r>
        <w:rPr>
          <w:rFonts w:ascii="IRNazanin" w:hAnsi="IRNazanin" w:eastAsia="IRNazanin"/>
          <w:color w:val="111111"/>
          <w:sz w:val="28"/>
          <w:sz w:val="28"/>
          <w:szCs w:val="28"/>
          <w:rtl w:val="true"/>
          <w:lang w:bidi="fa-IR"/>
        </w:rPr>
        <w:t>صریحتان فی اختصاص الوجوب بالرجال ، نعم مقتضاهما عدم اختصاص الوجوب بالولد الأکبر ، بل تعلقه بالأولی بالمیراث من الذکور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وبمضمونهما أفتی ابن الجنید </w:t>
      </w:r>
      <w:r>
        <w:rPr>
          <w:rStyle w:val="FootnoteAnchor"/>
          <w:rtl w:val="true"/>
        </w:rPr>
        <w:footnoteReference w:id="956"/>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957"/>
      </w:r>
      <w:r>
        <w:rPr>
          <w:rFonts w:ascii="Amiri" w:hAnsi="Amiri" w:eastAsia="Amiri" w:cs="Amiri"/>
          <w:color w:val="111111"/>
          <w:sz w:val="28"/>
          <w:sz w:val="28"/>
          <w:szCs w:val="28"/>
          <w:rtl w:val="true"/>
          <w:lang w:bidi="ar-SA"/>
        </w:rPr>
        <w:t>، وجماعة ، ولا بأس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یشترط فی تعلق الوجوب بالولی بلوغه حین موت مورثه ، أم </w:t>
      </w:r>
    </w:p>
    <w:p>
      <w:pPr>
        <w:pStyle w:val="BookText"/>
        <w:rPr/>
      </w:pPr>
      <w:r>
        <w:rPr>
          <w:rFonts w:ascii="IRNazanin" w:hAnsi="IRNazanin" w:eastAsia="IRNazanin"/>
          <w:color w:val="111111"/>
          <w:sz w:val="28"/>
          <w:sz w:val="28"/>
          <w:szCs w:val="28"/>
          <w:rtl w:val="true"/>
          <w:lang w:bidi="fa-IR"/>
        </w:rPr>
        <w:t>ولو کان له ولیّان أو أولیاء متساوون فی السّن تساووا فی القضاء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یراعی الوجوب ببلوغه فیتعلق به حینئذ لو کان غیر مکلف؟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ولیان أو أولیاء متساوون فی السن تساووا فی القضاء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958"/>
      </w:r>
      <w:r>
        <w:rPr>
          <w:rFonts w:ascii="IRNazanin" w:hAnsi="IRNazanin" w:eastAsia="IRNazanin"/>
          <w:color w:val="111111"/>
          <w:sz w:val="28"/>
          <w:sz w:val="28"/>
          <w:szCs w:val="28"/>
          <w:rtl w:val="true"/>
          <w:lang w:bidi="fa-IR"/>
        </w:rPr>
        <w:t xml:space="preserve">وجماعة ، ویدل علیه عموم الأمر بالقضاء عن المیت ، وقوله علیه السلام فی صحیحة حفص بن البختری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عنه أولی الناس بمیراثه </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فإن ذلک کما یتناول المتحد یتناول المتعدد ، وإذا وجب القضاء علیهما تساویا فیه ، لامتناع الترجیح من غیر مرجح ، وقال ابن البراج یقرع بینهما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قضاء ، لأن التکلیف بذلک یتعلق بالولد الأکبر ولیس هنا ولد أکبر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اختصاص الوجوب بالأکبر إنما هو مع وجوده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المختلف بأن کل واحد من المتساویین فی السن یصدق علیه أنه أکبر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والأصح وجوب التوزیع ، ولو انکسر منه یوم فکفرض الکفایة ، بمعنی أن الجمیع مخاطبون بفعله ویسقط الخطاب بفعل البعض ، والظاهر عدم تحقق السقوط إلا بتمام فعله ، فلو صامه الولیان کان فعلهما موصوفا بالوجوب کما فی صلاة المأموم علی المیت بعد تلبس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الیوم من قضاء رمضان وأفطرا فیه بعد الزوال احتمل وجوب </w:t>
      </w:r>
    </w:p>
    <w:p>
      <w:pPr>
        <w:pStyle w:val="BookText"/>
        <w:rPr/>
      </w:pPr>
      <w:r>
        <w:rPr>
          <w:rFonts w:ascii="IRNazanin" w:hAnsi="IRNazanin" w:eastAsia="IRNazanin"/>
          <w:color w:val="111111"/>
          <w:sz w:val="28"/>
          <w:sz w:val="28"/>
          <w:szCs w:val="28"/>
          <w:rtl w:val="true"/>
          <w:lang w:bidi="fa-IR"/>
        </w:rPr>
        <w:t>ولو تبرّع بالقضاء بعض سقط ،</w:t>
      </w:r>
    </w:p>
    <w:p>
      <w:pPr>
        <w:pStyle w:val="BookText"/>
        <w:rPr/>
      </w:pPr>
      <w:r>
        <w:rPr>
          <w:rFonts w:ascii="IRNazanin" w:hAnsi="IRNazanin" w:eastAsia="IRNazanin"/>
          <w:color w:val="111111"/>
          <w:sz w:val="28"/>
          <w:sz w:val="28"/>
          <w:szCs w:val="28"/>
          <w:rtl w:val="true"/>
          <w:lang w:bidi="fa-IR"/>
        </w:rPr>
        <w:t>الکفارة علیهما ، إذ یصدق علی صوم کل منهما أنه قضاء عن رمضان فیتعلق به حکمه ، واتحاد الأصل لا ینافی التعدد باعتبار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الشهید فی الدروس وجوب کفارة واحدة علیهما بالسویة ، أو کونها فرض کفایة کأصل الصوم ، ثم استقرب سقوط الکفارة عنهما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الشارح قدس سره </w:t>
      </w:r>
      <w:r>
        <w:rPr>
          <w:rStyle w:val="FootnoteAnchor"/>
          <w:rtl w:val="true"/>
        </w:rPr>
        <w:footnoteReference w:id="964"/>
      </w:r>
      <w:r>
        <w:rPr>
          <w:rFonts w:ascii="IRNazanin" w:hAnsi="IRNazanin" w:eastAsia="IRNazanin"/>
          <w:color w:val="111111"/>
          <w:sz w:val="28"/>
          <w:sz w:val="28"/>
          <w:szCs w:val="28"/>
          <w:rtl w:val="true"/>
          <w:lang w:bidi="fa-IR"/>
        </w:rPr>
        <w:t>، وهو غیر بعید ، لانتفاء ما یدل علی وجوب الکفارة فی القضاء علی وجه یتناول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أفطر أحدهما فلا شی‌ء علیه إذا ظن بقاء الآخر ، وإلا أثم لا غیر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جواز الإفطار بعد الزوال مع ظن بقاء الآخر ، ویمکن المناقشة فیه بأن صوم کل منهما یصدق علیه أنه صوم واجب من قضاء رمضان فلا یجوز الإفطار فیه بعد الزوال ، اللهم إلا أن یناقش فی العموم المتناول لذلک کما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تبرع بالقضاء بعض 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أنه لو تبرع بعض الأولیاء المتساوین فی السن بقضاء الصیام عن البعض الآخر سقط الفرض بفعل ذلک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منه ما یعم تبرع الأجنبی عن الولی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السقوط حصول المقتضی وهو براءة ذمة المیت من الصوم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علیه أن الوجوب تعلق بالولی وسقوطه بفعل غیره یحتاج </w:t>
      </w:r>
    </w:p>
    <w:p>
      <w:pPr>
        <w:pStyle w:val="BookText"/>
        <w:rPr/>
      </w:pPr>
      <w:r>
        <w:rPr>
          <w:rFonts w:ascii="IRNazanin" w:hAnsi="IRNazanin" w:eastAsia="IRNazanin"/>
          <w:color w:val="111111"/>
          <w:sz w:val="28"/>
          <w:sz w:val="28"/>
          <w:szCs w:val="28"/>
          <w:rtl w:val="true"/>
          <w:lang w:bidi="fa-IR"/>
        </w:rPr>
        <w:t>وهل یقضی عن المرأة ما فاتها؟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له ولی أو کان الأکبر أنثی سقط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عنه عن کل یوم بمدّ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ذهب ابن إدریس </w:t>
      </w:r>
      <w:r>
        <w:rPr>
          <w:rStyle w:val="FootnoteAnchor"/>
          <w:rtl w:val="true"/>
        </w:rPr>
        <w:footnoteReference w:id="967"/>
      </w:r>
      <w:r>
        <w:rPr>
          <w:rFonts w:ascii="IRNazanin" w:hAnsi="IRNazanin" w:eastAsia="IRNazanin"/>
          <w:color w:val="111111"/>
          <w:sz w:val="28"/>
          <w:sz w:val="28"/>
          <w:szCs w:val="28"/>
          <w:rtl w:val="true"/>
          <w:lang w:bidi="fa-IR"/>
        </w:rPr>
        <w:t xml:space="preserve">والعلامة فی المنتهی </w:t>
      </w:r>
      <w:r>
        <w:rPr>
          <w:rStyle w:val="FootnoteAnchor"/>
          <w:rtl w:val="true"/>
        </w:rPr>
        <w:footnoteReference w:id="968"/>
      </w:r>
      <w:r>
        <w:rPr>
          <w:rFonts w:ascii="IRNazanin" w:hAnsi="IRNazanin" w:eastAsia="IRNazanin"/>
          <w:color w:val="111111"/>
          <w:sz w:val="28"/>
          <w:sz w:val="28"/>
          <w:szCs w:val="28"/>
          <w:rtl w:val="true"/>
          <w:lang w:bidi="fa-IR"/>
        </w:rPr>
        <w:t>إلی عدم الاجتزاء بفعل المتبرع وإن وقع بإذن من تعلق به الوجوب ، لأصالة عدم سقوط الفرض عن المکلف بفعل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وقوته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یقضی عن المرأة ما فاتها؟ 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وجوب القضاء عن المرأة کالرجل ، لأن الغالب اشتراکهما فی الأحکام ، ویدل علیه صریحا ما رواه الکلینی فی الصحیح ، عن أبی حمزة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مرضت فی شهر رمضان أو طمثت أو سافرت فماتت قبل خروج شهر رمضان ، هل یقضی عنها؟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الطمث والمرض فلا ، وأما السفر فنعم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ونحوه روی الشیخ فی الموثق ، عن محمد بن مسلم ، عن أبی عبد الله علیه 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قضاء عن المرأة ، لأن الإجماع إنما انعقد علی وجوب القضاء عن الرجل خاصة ، وإلحاق المرأة به یحتاج إلی دلیل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معلوم مما قررناه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لم یکن له ولی أو کان الأکبر أنثی سقط القضاء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عنه عن کل یوم بمد من ترکته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علیه شهران متتابعان صام الولی شهرا ، وتصدّق من مال المیت عن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القضاء مع انتفاء الولی فظاهر ، لفوات متعلقة ، وأما سقوطه إذا کان الأکبر أنثی فإنما یستقیم إذا لم یکن له </w:t>
      </w:r>
      <w:r>
        <w:rPr>
          <w:rStyle w:val="FootnoteAnchor"/>
          <w:rtl w:val="true"/>
        </w:rPr>
        <w:footnoteReference w:id="972"/>
      </w:r>
      <w:r>
        <w:rPr>
          <w:rFonts w:ascii="IRNazanin" w:hAnsi="IRNazanin" w:eastAsia="IRNazanin"/>
          <w:color w:val="111111"/>
          <w:sz w:val="28"/>
          <w:sz w:val="28"/>
          <w:szCs w:val="28"/>
          <w:rtl w:val="true"/>
          <w:lang w:bidi="fa-IR"/>
        </w:rPr>
        <w:t>إلا إناث ، أو لم یکن له غیرها ، أما إذا کان له ذکر دون الأنثی فی السن تعلق به الوجوب مع بلوغه ، وإلا فعند بلوغه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بوجوب التصدق عنه عن کل یوم بمد من ترکته للشیخ </w:t>
      </w:r>
      <w:r>
        <w:rPr>
          <w:rStyle w:val="FootnoteAnchor"/>
          <w:rtl w:val="true"/>
        </w:rPr>
        <w:footnoteReference w:id="973"/>
      </w:r>
      <w:r>
        <w:rPr>
          <w:rFonts w:ascii="IRNazanin" w:hAnsi="IRNazanin" w:eastAsia="IRNazanin"/>
          <w:color w:val="111111"/>
          <w:sz w:val="28"/>
          <w:sz w:val="28"/>
          <w:szCs w:val="28"/>
          <w:rtl w:val="true"/>
          <w:lang w:bidi="fa-IR"/>
        </w:rPr>
        <w:t xml:space="preserve">وجماعة ، واستدل علیه بروایة أبی مریم </w:t>
      </w:r>
      <w:r>
        <w:rPr>
          <w:rStyle w:val="FootnoteAnchor"/>
          <w:rtl w:val="true"/>
        </w:rPr>
        <w:footnoteReference w:id="974"/>
      </w:r>
      <w:r>
        <w:rPr>
          <w:rFonts w:ascii="IRNazanin" w:hAnsi="IRNazanin" w:eastAsia="IRNazanin"/>
          <w:color w:val="111111"/>
          <w:sz w:val="28"/>
          <w:sz w:val="28"/>
          <w:szCs w:val="28"/>
          <w:rtl w:val="true"/>
          <w:lang w:bidi="fa-IR"/>
        </w:rPr>
        <w:t xml:space="preserve">، ومقتضاها علی ما فی الکافی ومن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الصوم علی الولی إلا إذا لم یخلف المیت ما یتصدق به عنه ، وعلی ما فی التهذیب وجوب التصدق علی الولی أیضا ، وقد تقدم الکلام فی ذلک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علیه شهران متتابعان صام الولی شهرا وتصدق من مال المیت عن شهر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العبارة یقتضی عدم الفرق فی الشهرین بین کونهما واجبین عینا أو تخییرا ، والمستند فی ذلک ما رواه الشیخ ، عن الوشاء عن أبی الحسن الرضا علیه السلام ،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الرجل وعلیه صیام شهرین متتابعین من علة فعلیه أن یتصدق عن الشهر الأول ویقضی الثانی </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336" w:name="pg14928_160310"/>
    </w:p>
    <w:p>
      <w:pPr>
        <w:pStyle w:val="BookText"/>
        <w:rPr/>
      </w:pPr>
      <w:bookmarkEnd w:id="336"/>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لشهر رمضان لا یحرم علیه الإفطار قبل الزوال ، لعذر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بعده ،</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 هذه الروایة سهل بن زیاد ، وهو ضعیف ، غیر أن العمل بمضمونها حسن ، لما فیه من التخفیف عن الولی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ذلک لا یصلح معارضا لإطلاق ما دل علی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ابن إدریس قضاء الشهرین إلا أن یکونا من کفارة مخیرة فیتخیر بینه وبین العتق أو الإطعام من مال المیت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المختلف </w:t>
      </w:r>
      <w:r>
        <w:rPr>
          <w:rStyle w:val="FootnoteAnchor"/>
          <w:rtl w:val="true"/>
        </w:rPr>
        <w:footnoteReference w:id="979"/>
      </w:r>
      <w:r>
        <w:rPr>
          <w:rFonts w:ascii="Amiri" w:hAnsi="Amiri" w:eastAsia="Amiri" w:cs="Amiri"/>
          <w:color w:val="111111"/>
          <w:sz w:val="28"/>
          <w:sz w:val="28"/>
          <w:szCs w:val="28"/>
          <w:rtl w:val="true"/>
          <w:lang w:bidi="ar-SA"/>
        </w:rPr>
        <w:t>وجماعة ، وهو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القاضی لشهر رمضان لا یحرم علیه الإفطار قبل الزوال لعذر وغیره ، ویحرم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الإفطار بعد الزوال فهو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الجواز قبله فمذهب الأکثر ، بل لم ینقل المصنف فی المعتبر والعلامة فی المنتهی فیه خلافا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المختلف عن أبی الصلاح أن کلامه یشعر بتحریمه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صائما لقضاء کان علیه من رمضان وقد نوی الصوم من اللیل فأراد أن یفطر فی بعض النهار لم یکن له ذلک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551150_388300464"/>
      <w:bookmarkStart w:id="338" w:name="_Toc117"/>
      <w:bookmarkEnd w:id="337"/>
      <w:r>
        <w:rPr>
          <w:rtl w:val="true"/>
        </w:rPr>
        <w:t>حکم الافطار فی صوم القضاء</w:t>
      </w:r>
      <w:bookmarkEnd w:id="338"/>
    </w:p>
    <w:p>
      <w:pPr>
        <w:pStyle w:val="BookText"/>
        <w:rPr/>
      </w:pPr>
      <w:r>
        <w:rPr>
          <w:rFonts w:ascii="IRNazanin" w:hAnsi="IRNazanin" w:eastAsia="IRNazanin"/>
          <w:color w:val="111111"/>
          <w:sz w:val="28"/>
          <w:sz w:val="28"/>
          <w:szCs w:val="28"/>
          <w:rtl w:val="true"/>
          <w:lang w:bidi="fa-IR"/>
        </w:rPr>
        <w:t>ومقتضی ذلک المنع من الإفطار قبل الزوال وبعده إذا کان قد نوی ذلک من اللیل ،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أبی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أصبح وهو یرید الصیام ثم بدا له أن یفطر فله أن یفطر ما بینه وبین نصف النهار ، ثم یقضی ذلک الیوم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أیضا 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العلامة فی المختلف بالصحة </w:t>
      </w:r>
      <w:r>
        <w:rPr>
          <w:rStyle w:val="FootnoteAnchor"/>
          <w:rtl w:val="true"/>
        </w:rPr>
        <w:footnoteReference w:id="984"/>
      </w:r>
      <w:r>
        <w:rPr>
          <w:rFonts w:ascii="IRNazanin" w:hAnsi="IRNazanin" w:eastAsia="IRNazanin"/>
          <w:color w:val="111111"/>
          <w:sz w:val="28"/>
          <w:sz w:val="28"/>
          <w:szCs w:val="28"/>
          <w:rtl w:val="true"/>
          <w:lang w:bidi="fa-IR"/>
        </w:rPr>
        <w:t xml:space="preserve">، وهو غیر بعید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النافلة لک أن تفطر ما بینک وبین اللیل متی شئت ، وصوم قضاء الفریضة لک أن تفطر إلی زوال الشمس ، فإذا زالت الشمس فلیس لک أن تفطر </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الذی یقضی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بالخیار إلی زوال الشمس ، وإن کان تطوعا فإنه بالخیار إلی اللیل </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عن إسحاق بن عمار ، عن أبی عبد الله علیه السلام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یقضی رمضان هو بالخیار فی الإفطار ما بینه وبین أن تزول الشمس ، وفی التطوع ما بینه وبین أن تغیب الشمس </w:t>
      </w:r>
      <w:r>
        <w:rPr>
          <w:rFonts w:eastAsia="IRNazanin" w:cs="IRNazanin"/>
          <w:color w:val="111111"/>
          <w:sz w:val="28"/>
          <w:szCs w:val="28"/>
          <w:rtl w:val="true"/>
          <w:lang w:bidi="fa-IR"/>
        </w:rPr>
        <w:t xml:space="preserve">»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تقضی شهر رمضان فیکرهها زوجها علی الإفطار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أن یکرهها بعد الزوال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والأخبار الواردة بذلک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استند المانعون إلی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یقضی رمضان ، أله أن یفطر بعد ما یصبح قبل الزوال إذا بدا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نوی ذلک من اللیل وکان من قضاء رمضان فلا یفطر ولیتم صومه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یقضی من رمضان فأتی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أصاب فی رمضان ، لأن ذلک الیوم عند الله من أیام رمضان </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الروایة الأولی بالحمل علی الکراهة ، جمعا بین الأدلة ، وعن الروایة الثانیة أولا بالطعن فی السند باشتماله علی علی بن الحسن بن فضال وهو فطحی ، وثانیا بالحمل علی ما بعد الزوال کما یدل علیه قول أبی جعفر علیه السلام فی روایة برید العجلی فی رجل </w:t>
      </w:r>
    </w:p>
    <w:p>
      <w:pPr>
        <w:pStyle w:val="BookText"/>
        <w:rPr/>
      </w:pPr>
      <w:r>
        <w:rPr>
          <w:rFonts w:ascii="IRNazanin" w:hAnsi="IRNazanin" w:eastAsia="IRNazanin"/>
          <w:color w:val="111111"/>
          <w:sz w:val="28"/>
          <w:sz w:val="28"/>
          <w:szCs w:val="28"/>
          <w:rtl w:val="true"/>
          <w:lang w:bidi="fa-IR"/>
        </w:rPr>
        <w:t>وتجب معه الکفارة ، وهی إطعام عشرة مساکین ، لکل مسکین 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یمکنه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أهله فی یوم یقضیه من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أتی أهله قبل الزوال فلا شی‌ء علیه إلا یوما مکان یوم ، وإن کان أتی أهله بعد الزوال فعلیه أن یتصدق علی عشرة مساکین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اتساع وقت القضاء ، أما مع تضیقه فیحرم الإفطار فیه قبل الزوال أیضا ، لکن لا تجب به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یلحق بقضاء رمضان غیره من الواجبات الموسعة کالنذر المطلق وصوم الکفارة ، بل یجوز الإفطار فیه قبل الزوال وبعده ، عملا بمقتضی الأصل السلیم من المعارض ، وحکی الشارح عن أبی الصلاح أنه أوجب المضی فی کل صوم واجب شرع فیه ، وحرّم قطعه مطلقا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معه الکفارة ، وهی إطعام عشرة مساکین لکل مسکین مد من طعام ، فإن لم یمکنه صام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کفارة قضاء رمضان فذهب الأکثر إلی أنها إطعام عشرة مساکین ، لکل مسکین مد ، ومع العجز فصیام ثلاثة أیام ، ومستنده قول أبی جعفر علیه السلام فی روایة برید العجلی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أتی أهله بعد الزوال فعلیه أن یتصدق علی عشرة مساکین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هشام بن سالم قال ، قلت لأبی عبد الله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وقع علی أهله وهو یقضی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وقع علیها قبل صلاة العصر فلا شی‌ء علیه یصوم یوما بدل یوم ، وإن فعل بعد العصر صام ذلک الیوم وأطعم عشرة مساکین ، فإن لم یمکنه صام ثلاثة أیام کفارة لذلک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 الروایة الأولی من حیث السند باشتماله علی الحارث بن محمد ، وهو مجهول ، وفی الروایة الثانیة من حیث المتن بأنها مخالفة لما علیه الأصحاب من ترتب الکفارة علی فعل المفطر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قضاء رمضان کفارة یمین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صیام ثلاثة أیام أو إطعام عشرة مساکین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لهذین القولین علی مستند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ابنا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کفارة رمضان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مستندهما ما رواه الشیخ فی الموثق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صام قضاء من شهر رمضان فأتی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من الکفارة مثل ما علی الذی أصاب فی رمضان ، لأن ذلک الیوم عند الله من أیام رمضان </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339" w:name="pg14928_160315"/>
    </w:p>
    <w:p>
      <w:pPr>
        <w:pStyle w:val="BookText"/>
        <w:rPr/>
      </w:pPr>
      <w:bookmarkEnd w:id="339"/>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غسل الجنابة ومرّ علیه أیام أو الشهر کله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الصلاة والصوم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الصلاة حسب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من أفطر تهاونا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حسنا ، والأقرب أن تحمل علی الاستحباب جمعا بین الروایات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نسی غسل الجنابة ومر علیه أیام أو الشهر کله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الصلاة والصوم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الصلاة حسب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قضاء الصلاة فلا ریب فیه لمکان الحدث ، وهو إجماع ، وإنما الخلاف فی قضاء الصوم ، فذهب الأکثر إلی وجوبه ، ویدل علیه صریحا 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أجنب فی شهر رمضان فنسی أن یغتسل حتی خرج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یقضی الصلاة والصیام </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علی بن رئاب ، عن إبراهیم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باللیل فی شهر رمضان ثم ینسی أن یغتسل حتی یمضی لذلک جمعة أو یخرج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الصلاة والصیام </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1551152_388300464"/>
      <w:bookmarkStart w:id="341" w:name="_Toc118"/>
      <w:bookmarkEnd w:id="340"/>
      <w:r>
        <w:rPr>
          <w:rtl w:val="true"/>
        </w:rPr>
        <w:t>حکم ناسی الغسل طول الشهر</w:t>
      </w:r>
      <w:bookmarkEnd w:id="341"/>
    </w:p>
    <w:p>
      <w:pPr>
        <w:pStyle w:val="BookText"/>
        <w:rPr/>
      </w:pP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أن من جامع فی أول شهر رمضان ثم نسی الغسل حتی خرج شهر رمضان أن علیه أن یغتسل ویقضی صلاته وصومه ، إلا أن یکون قد اغتسل للجمعة ، فإنه یقضی صلاته وصیامه إلی ذلک الیوم ، ولا یقضی ما بعد ذلک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قضاء الصوم ، لأن الأصل براءة الذمة ، ولأن الصوم لیس من شرطه الطهارة فی الرجال إلا إذا ترکها الإنسان متعمدا من غیر اضطرار ، وهذا لم یتعمد ترکها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علی أصوله ، ووافقه المصنف هنا وفی النافع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المعتبر بعد أن أورد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خطر التسلیم لما تضمنت من قضاء الصلاة ، لأن الطهارة شرط لا تصح الصلاة مع ترکها عمدا وسهوا ، أما الصوم فلا یفسده إلا ما یتعمد ، لا ما یقع نسیانا ، ویمکن أن یقال فتوی الأصحاب علی أن المجنب إذا نام مع القدرة علی الغسل ثم انتبه ثم نام وجب علیه القضاء ، سواء ذکر الاحتلام بعد ذکره الأول أو نسیه ، وإذا کان التفریط السابق مؤثرا فی إیجاب القضاء فقد حصل هاهنا تکرار النوم مع ذکر الجنابة أول مرة ، فیکون القضاء لازما کما کان هناک لازما ، خصوصا وقد وردت الروایة الصحیحة الصریحة المشهورة بذلک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وجب علیه القضاء فی تکرار النوم مع نیة الاغتسال فیکون ذاکرا للغسل ومفرطا فیه فی کل نومة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نیة الغسل بعض المصنفین ولا عبرة بقوله مع ورود النصوص مطلقة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ذلک إذا تکرر النوم فی اللیلة </w:t>
      </w:r>
      <w:bookmarkStart w:id="342" w:name="pg14928_160317"/>
    </w:p>
    <w:p>
      <w:pPr>
        <w:pStyle w:val="BookText"/>
        <w:rPr/>
      </w:pPr>
      <w:bookmarkEnd w:id="342"/>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یوم الثلاثین من شهر رمضان صائما ، وثبتت الرؤیة فی الماضیة أفطر وصلی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الزوال فقد فاتت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عمل بتلک الأخبار فی اللیلة الواحدة وإن کان لم یتعمد البقاء علی الجنابة جاز أن یعمل بهذا الخبر فی تکرر النوم فی اللیالی المتعددة ، ولا استبعاد فی هذا إلا أن یستبعد ذلک ، ولا یقال فتلزم الکفارة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بینا أن إیجاب الکفارة مع تکرر النوم لم یثبت ، واقتصرنا علی القضاء لا غیر فی الموضعین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إنه لا حاجة إلی ما ذکره المصنف من التکلف بعد ثبوت الحکم بالنصوص المعتبرة المطابقة لفتوی الأصحاب ، لکن ینبغی تقیید ذلک بما إذا عرض النسیان فی اللیلة الأولی وانتبه قبل طلوع الفجر علی وجه یمکنه الاغتسال لو کان ذاکرا ، أو أصبح فی النومة الثانیة ، أما إذا حصل بعد طلوع الفجر من الیوم الأول وکان قد أصبح فی النومة الأولی فینبغی القطع بسقوط قضاء ذلک الیوم ، للأخبار الصحیحة المستفیضة المتضمنة لأن الجنب إذا أصبح فی النومة الأولی فلا قضاء علیه </w:t>
      </w:r>
      <w:r>
        <w:rPr>
          <w:rStyle w:val="FootnoteAnchor"/>
          <w:rtl w:val="true"/>
        </w:rPr>
        <w:footnoteReference w:id="1007"/>
      </w:r>
      <w:r>
        <w:rPr>
          <w:rFonts w:ascii="IRNazanin" w:hAnsi="IRNazanin" w:eastAsia="IRNazanin"/>
          <w:color w:val="111111"/>
          <w:sz w:val="28"/>
          <w:sz w:val="28"/>
          <w:szCs w:val="28"/>
          <w:rtl w:val="true"/>
          <w:lang w:bidi="fa-IR"/>
        </w:rPr>
        <w:t>، أما ما عدا الیوم الأول فلا ریب فی وجوب قضائه عملا بالنص الصحیح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 یوم الثلاثین من شهر رمضان صائما وثبتت الرؤیة فی الماضیة أفطر وصلی العید ، وإن کان بعد الزوال فقد فاتت الصلاة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551154_388300464"/>
      <w:bookmarkStart w:id="344" w:name="_Toc119"/>
      <w:bookmarkEnd w:id="343"/>
      <w:r>
        <w:rPr>
          <w:rtl w:val="true"/>
        </w:rPr>
        <w:t>حکم الصائم إذا تثبت الرؤیة</w:t>
      </w:r>
      <w:bookmarkEnd w:id="3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 الإفطار والصلاة إذا ثبتت الرؤیة قبل زوال الشمس فظاهر ، لإطلاق الأمر وبقاء الوقت ، وأما فوات الصلاة إذا لم تثبت الرؤیة إلا بعد الزوال فلانتهاء وقت الأداء بزوال الشمس ، وتوقف القضاء علی أمر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تحققت الرؤیة بعد الزوال أفطروا وغدوا إلی العید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الکلینی رضی الله عنه ، وله شواهد من الأخبار </w:t>
      </w:r>
      <w:r>
        <w:rPr>
          <w:rStyle w:val="FootnoteAnchor"/>
          <w:rtl w:val="true"/>
        </w:rPr>
        <w:footnoteReference w:id="1009"/>
      </w:r>
      <w:r>
        <w:rPr>
          <w:rFonts w:ascii="IRNazanin" w:hAnsi="IRNazanin" w:eastAsia="IRNazanin"/>
          <w:color w:val="111111"/>
          <w:sz w:val="28"/>
          <w:sz w:val="28"/>
          <w:szCs w:val="28"/>
          <w:rtl w:val="true"/>
          <w:lang w:bidi="fa-IR"/>
        </w:rPr>
        <w:t>، وقد تقدم الکلام فی هذه المسألة مستوفی فی کتاب الصلاة</w:t>
      </w:r>
      <w:r>
        <w:rPr>
          <w:rFonts w:eastAsia="IRNazanin" w:cs="IRNazanin"/>
          <w:color w:val="111111"/>
          <w:sz w:val="28"/>
          <w:szCs w:val="28"/>
          <w:rtl w:val="true"/>
          <w:lang w:bidi="fa-IR"/>
        </w:rPr>
        <w:t xml:space="preserve">. </w:t>
      </w:r>
      <w:bookmarkStart w:id="345" w:name="pg14928_160319"/>
    </w:p>
    <w:p>
      <w:pPr>
        <w:pStyle w:val="BookText"/>
        <w:rPr/>
      </w:pPr>
      <w:bookmarkEnd w:id="345"/>
      <w:r>
        <w:rPr>
          <w:rFonts w:ascii="IRNazanin" w:hAnsi="IRNazanin" w:eastAsia="IRNazanin"/>
          <w:color w:val="111111"/>
          <w:sz w:val="28"/>
          <w:sz w:val="28"/>
          <w:szCs w:val="28"/>
          <w:rtl w:val="true"/>
          <w:lang w:bidi="fa-IR"/>
        </w:rPr>
        <w:t>القول فی صوم الکفارات</w:t>
      </w:r>
    </w:p>
    <w:p>
      <w:pPr>
        <w:pStyle w:val="BookText"/>
        <w:rPr/>
      </w:pPr>
      <w:r>
        <w:rPr>
          <w:rFonts w:ascii="IRNazanin" w:hAnsi="IRNazanin" w:eastAsia="IRNazanin"/>
          <w:color w:val="111111"/>
          <w:sz w:val="28"/>
          <w:sz w:val="28"/>
          <w:szCs w:val="28"/>
          <w:rtl w:val="true"/>
          <w:lang w:bidi="fa-IR"/>
        </w:rPr>
        <w:t xml:space="preserve">وهو اثنا عشر ، وینقسم علی أربعة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مع غیره ، وهو کفارة القتل العمد ، فإن خصالها الثلاث تجب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صوم الکفارات ، وهو 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اسم للتکفیر ، وأصلها الستر ، لأنها تستر الذنب ، ومنه الکافر ، لأنه یستر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للیل کافر ، لأنه یستر من یفعل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وعرّفها بعضهم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طاعة مخصوصة مسقطة للذنب أو مخففة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بالأغلبیة لتدخل کفارة قتل الخطأ فإنه لا یعدّ ذنبا ، والأمر فی هذه التعاریف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وینقسم أربعة أقسام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الصوم فیه مع غیره ، وهی کفارة قتل العمد ، فإن خصالها الثلاث تجب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بعد الإجماع الأخبار المستفیضة کصحیحة ابن سنان وبکیر </w:t>
      </w:r>
      <w:r>
        <w:rPr>
          <w:rStyle w:val="FootnoteAnchor"/>
          <w:rtl w:val="true"/>
        </w:rPr>
        <w:footnoteReference w:id="1010"/>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 المؤمن یقتل المؤمن متعمدا ، أله توبة؟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قتله لإیمانه فلا توبة له ، وإن کان قتله لغضب أو لسبب من أمر الدنیا فإن توبته أن یقاد منه ، وإن</w:t>
      </w:r>
    </w:p>
    <w:p>
      <w:pPr>
        <w:pStyle w:val="Heading2"/>
        <w:numPr>
          <w:ilvl w:val="1"/>
          <w:numId w:val="1"/>
        </w:numPr>
        <w:rPr/>
      </w:pPr>
      <w:bookmarkStart w:id="346" w:name="__RefHeading___Toc1551156_388300464"/>
      <w:bookmarkStart w:id="347" w:name="_Toc120"/>
      <w:bookmarkEnd w:id="346"/>
      <w:r>
        <w:rPr>
          <w:rtl w:val="true"/>
        </w:rPr>
        <w:t>صوم الکفارات</w:t>
      </w:r>
      <w:bookmarkEnd w:id="3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1551158_388300464"/>
      <w:bookmarkStart w:id="349" w:name="_Toc121"/>
      <w:bookmarkEnd w:id="348"/>
      <w:r>
        <w:rPr>
          <w:rtl w:val="true"/>
        </w:rPr>
        <w:t>کفارة قتل العمد</w:t>
      </w:r>
      <w:bookmarkStart w:id="350" w:name="pg14928_160320"/>
      <w:bookmarkEnd w:id="349"/>
    </w:p>
    <w:p>
      <w:pPr>
        <w:pStyle w:val="BookText"/>
        <w:rPr/>
      </w:pPr>
      <w:bookmarkEnd w:id="350"/>
      <w:r>
        <w:rPr>
          <w:rFonts w:ascii="IRNazanin" w:hAnsi="IRNazanin" w:eastAsia="IRNazanin"/>
          <w:color w:val="111111"/>
          <w:sz w:val="28"/>
          <w:sz w:val="28"/>
          <w:szCs w:val="28"/>
          <w:rtl w:val="true"/>
          <w:lang w:bidi="fa-IR"/>
        </w:rPr>
        <w:t>وألحق بذلک من أفطر علی محرّم فی شهر رمضان عامدا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الصوم فیه بعد العجز عن غیره ، وهو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کفارة قتل الخطأ ،</w:t>
      </w:r>
    </w:p>
    <w:p>
      <w:pPr>
        <w:pStyle w:val="BookText"/>
        <w:rPr/>
      </w:pPr>
      <w:r>
        <w:rPr>
          <w:rFonts w:ascii="IRNazanin" w:hAnsi="IRNazanin" w:eastAsia="IRNazanin"/>
          <w:color w:val="111111"/>
          <w:sz w:val="28"/>
          <w:sz w:val="28"/>
          <w:szCs w:val="28"/>
          <w:rtl w:val="true"/>
          <w:lang w:bidi="fa-IR"/>
        </w:rPr>
        <w:t xml:space="preserve">لم یکن علم به أحد انطلق إلی أولیاء المقتول فأقرّ عندهم بقتل صاحبهم ، فإن عفوا عنه فلم یقتلوه أعطاهم الدیة ، وأعتق نسمة ، وصام شهرین متتابعین ، وأطعم ستین مسکینا </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 بذلک من أفطر علی محرّم فی شهر رمضان عامدا علی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 وأن العمل بالروایة لا یخلو من قوة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ما یجب الصوم فیه بعد العجز عن غیره ، وهو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کفارة قتل الخطأ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الکفارة منصوصة فی القرآن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فَتَحْرِیرُ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وهی صریحة فی الترتیب ، وفی معناها أخبار کثیرة ، وعلی ذلک عمل الأصحاب إلا من شذ ، ونقل عن ظاهر المفید </w:t>
      </w:r>
      <w:r>
        <w:rPr>
          <w:rStyle w:val="FootnoteAnchor"/>
          <w:rtl w:val="true"/>
        </w:rPr>
        <w:footnoteReference w:id="1014"/>
      </w:r>
      <w:r>
        <w:rPr>
          <w:rFonts w:ascii="IRNazanin" w:hAnsi="IRNazanin" w:eastAsia="IRNazanin"/>
          <w:color w:val="111111"/>
          <w:sz w:val="28"/>
          <w:sz w:val="28"/>
          <w:szCs w:val="28"/>
          <w:rtl w:val="true"/>
          <w:lang w:bidi="fa-IR"/>
        </w:rPr>
        <w:t xml:space="preserve">وسلار </w:t>
      </w:r>
      <w:r>
        <w:rPr>
          <w:rStyle w:val="FootnoteAnchor"/>
          <w:rtl w:val="true"/>
        </w:rPr>
        <w:footnoteReference w:id="1015"/>
      </w:r>
      <w:r>
        <w:rPr>
          <w:rFonts w:ascii="IRNazanin" w:hAnsi="IRNazanin" w:eastAsia="IRNazanin"/>
          <w:color w:val="111111"/>
          <w:sz w:val="28"/>
          <w:sz w:val="28"/>
          <w:szCs w:val="28"/>
          <w:rtl w:val="true"/>
          <w:lang w:bidi="fa-IR"/>
        </w:rPr>
        <w:t>أن هذه الکفارة 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551160_388300464"/>
      <w:bookmarkStart w:id="352" w:name="_Toc122"/>
      <w:bookmarkEnd w:id="351"/>
      <w:r>
        <w:rPr>
          <w:rtl w:val="true"/>
        </w:rPr>
        <w:t>کفارة قتل الخطأ</w:t>
      </w:r>
      <w:bookmarkStart w:id="353" w:name="pg14928_160321"/>
      <w:bookmarkEnd w:id="352"/>
    </w:p>
    <w:p>
      <w:pPr>
        <w:pStyle w:val="BookText"/>
        <w:rPr/>
      </w:pPr>
      <w:bookmarkEnd w:id="353"/>
      <w:r>
        <w:rPr>
          <w:rFonts w:ascii="IRNazanin" w:hAnsi="IRNazanin" w:eastAsia="IRNazanin"/>
          <w:color w:val="111111"/>
          <w:sz w:val="28"/>
          <w:sz w:val="28"/>
          <w:szCs w:val="28"/>
          <w:rtl w:val="true"/>
          <w:lang w:bidi="fa-IR"/>
        </w:rPr>
        <w:t>والظّهار ، والإفطار فی قضاء شهر رمضان بعد الزوال ، وکفّارة الیمین ، والإفاضة من عرفات عامدا قبل الغروب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الکفارة منصوصة فی القرآن أیضا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وهی نص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والإفطار فی قضاء شهر رمضان بعد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هذه الکفارة مستوفی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والکفارة فی الیمین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الکفارة منصوصة فی القرآن أیضا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والإفاضة من عرفات عامدا قبل الغروب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سیأتی إن شاء الله تعالی أن الواجب فی هذه الکفارة بدنة ، ومع العجز صیام ثمانیة عشر یوما ، والمستند ما رواه الشیخ فی الصحیح ، عن ضریس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أفاض من</w:t>
      </w:r>
    </w:p>
    <w:p>
      <w:pPr>
        <w:pStyle w:val="Heading3"/>
        <w:numPr>
          <w:ilvl w:val="2"/>
          <w:numId w:val="1"/>
        </w:numPr>
        <w:rPr/>
      </w:pPr>
      <w:bookmarkStart w:id="354" w:name="__RefHeading___Toc1551162_388300464"/>
      <w:bookmarkStart w:id="355" w:name="_Toc123"/>
      <w:bookmarkEnd w:id="354"/>
      <w:r>
        <w:rPr>
          <w:rtl w:val="true"/>
        </w:rPr>
        <w:t>کفارة الظهار</w:t>
      </w:r>
      <w:bookmarkEnd w:id="355"/>
    </w:p>
    <w:p>
      <w:pPr>
        <w:pStyle w:val="Heading3"/>
        <w:numPr>
          <w:ilvl w:val="2"/>
          <w:numId w:val="1"/>
        </w:numPr>
        <w:rPr/>
      </w:pPr>
      <w:bookmarkStart w:id="356" w:name="__RefHeading___Toc1551164_388300464"/>
      <w:bookmarkStart w:id="357" w:name="_Toc124"/>
      <w:bookmarkEnd w:id="356"/>
      <w:r>
        <w:rPr>
          <w:rtl w:val="true"/>
        </w:rPr>
        <w:t>کفارة الیمین</w:t>
      </w:r>
      <w:bookmarkEnd w:id="3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1551166_388300464"/>
      <w:bookmarkStart w:id="359" w:name="_Toc125"/>
      <w:bookmarkEnd w:id="358"/>
      <w:r>
        <w:rPr>
          <w:rtl w:val="true"/>
        </w:rPr>
        <w:t>کفارة الإفاضة من عرفات قبل الغروب</w:t>
      </w:r>
      <w:bookmarkStart w:id="360" w:name="pg14928_160322"/>
      <w:bookmarkEnd w:id="359"/>
    </w:p>
    <w:p>
      <w:pPr>
        <w:pStyle w:val="BookText"/>
        <w:rPr/>
      </w:pPr>
      <w:bookmarkEnd w:id="360"/>
      <w:r>
        <w:rPr>
          <w:rFonts w:ascii="IRNazanin" w:hAnsi="IRNazanin" w:eastAsia="IRNazanin"/>
          <w:color w:val="111111"/>
          <w:sz w:val="28"/>
          <w:sz w:val="28"/>
          <w:szCs w:val="28"/>
          <w:rtl w:val="true"/>
          <w:lang w:bidi="fa-IR"/>
        </w:rPr>
        <w:t>وفی کفارة جزاء الصید تردد ، وتنزیلها علی الترتیب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بهذه کفارة شق الرجل ثوبه علی زوجته أو ولده ، وکفارة خدش المرأة وجهها ونتفها شعر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قبل أن تغیب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ینحرها یوم النحر ، فإن لم یقدر صام ثمانیة عشر یوما </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کفارة جزاء الصید تردد ، وتنزیلها علی الترتیب 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بالصید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والبقرة الوحشیة والظبی وما ألحق بها ، لا مطلق الصید ، لأن فی کفارته ما هو مرتب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التردد فی هذه المسألة من دلالة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وَأَنْتُمْ حُرُمٌ وَمَنْ قَتَلَهُ مِنْکُمْ مُتَعَمِّداً فَجَزاءٌ مِثْلُ ما قَتَلَ مِنَ النَّعَمِ یَحْکُمُ بِهِ ذَوا عَدْلٍ مِنْکُمْ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الآیة ، علی التخییر ،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ذلک ، ومن دلالة الأخبار الکثیرة علی الترتیب ، ولا ریب أن اعتبار الترتیب أحوط وإن کان القول بالتخییر لا یخلو من رجحان ، عملا بظاهر الآیة ، وتحمل الروایات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 بهذا الکفارة شق الرجل ثوبه علی زوجته أو ولده ، وکفارة خدش المرأة وجهها ونتفها شعر رأسها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هاتان الکفارتان کفارة یمین ، ومستندهما روایة خالد بن سدیر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شقّ زوج علی امرأته ، أو والد علی ولده فکفارته کفارة حنث یمین ، ولا صلاة لهما حتی یکفرا أو یتوبا</w:t>
      </w:r>
    </w:p>
    <w:p>
      <w:pPr>
        <w:pStyle w:val="Heading3"/>
        <w:numPr>
          <w:ilvl w:val="2"/>
          <w:numId w:val="1"/>
        </w:numPr>
        <w:rPr/>
      </w:pPr>
      <w:bookmarkStart w:id="361" w:name="__RefHeading___Toc1551168_388300464"/>
      <w:bookmarkStart w:id="362" w:name="_Toc126"/>
      <w:bookmarkEnd w:id="361"/>
      <w:r>
        <w:rPr>
          <w:rtl w:val="true"/>
        </w:rPr>
        <w:t>کفارة جزاء الصید</w:t>
      </w:r>
      <w:bookmarkEnd w:id="3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1551170_388300464"/>
      <w:bookmarkStart w:id="364" w:name="_Toc127"/>
      <w:bookmarkEnd w:id="363"/>
      <w:r>
        <w:rPr>
          <w:rtl w:val="true"/>
        </w:rPr>
        <w:t>کفارة شق الثوب</w:t>
      </w:r>
      <w:bookmarkStart w:id="365" w:name="pg14928_160323"/>
      <w:bookmarkEnd w:id="364"/>
    </w:p>
    <w:p>
      <w:pPr>
        <w:pStyle w:val="BookText"/>
        <w:rPr/>
      </w:pPr>
      <w:bookmarkEnd w:id="365"/>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الصوم مخیرا فیه بینه وبین غیره ، وهو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کفارة من أفطر فی یوم من شهر رمضان عامدا ، وکفارة خلف النذر والعهد ، والاعتکاف الواجب ، وکفارة حلق الرأس ،</w:t>
      </w:r>
    </w:p>
    <w:p>
      <w:pPr>
        <w:pStyle w:val="BookText"/>
        <w:rPr/>
      </w:pPr>
      <w:r>
        <w:rPr>
          <w:rFonts w:ascii="IRNazanin" w:hAnsi="IRNazanin" w:eastAsia="IRNazanin"/>
          <w:color w:val="111111"/>
          <w:sz w:val="28"/>
          <w:sz w:val="28"/>
          <w:szCs w:val="28"/>
          <w:rtl w:val="true"/>
          <w:lang w:bidi="fa-IR"/>
        </w:rPr>
        <w:t xml:space="preserve">من ذلک ، وإذا خدشت المرأة وجهها أو جزت شعرها أو نتفته ففی جزء الشعر عتق رقبة أو صیام شهرین متتابعین أو إطعام ستین مسکینا ، وفی خدش الوجه إذا أدمت ، وفی النتف کفارة حنث یمین </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وهی ضعیفة جدا ، فإن راویها وهو خالد بن سدیر غیر موثق ، 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 موضوع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جعل المصنف هاتین الکفارتین إلحاقا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مستحبتان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اقتصارا فیما خالف الأصل علی 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 المرأة وجهها ونتفها شعرها فی المصاب لا فی مطلق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 الخدش بکونه مدمیا کما تضمنته الروایة ، وإنما أجمل المصنف الکلام فی ذلک اعتمادا علی ما سیجی‌ء من التفصیل فی باب الکفارات ، وإنما الغرض هنا مجرد ذکر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ما یکون الصوم مخیرا فیه بینه وبین غیره ، وهو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من أفطر یوما فی شهر رمضان عامدا ، وکفارة خلف النذر والعهد ، والاعتکاف الواجب ، وکفارة حلق الرأس فی حال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کفارة رمضان وکفارة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کفارة العهد فالمشهور بین الأصحاب أنها مخیرة ، وقیل إنها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551172_388300464"/>
      <w:bookmarkStart w:id="367" w:name="_Toc128"/>
      <w:bookmarkEnd w:id="366"/>
      <w:r>
        <w:rPr>
          <w:rtl w:val="true"/>
        </w:rPr>
        <w:t>کفارة العهد</w:t>
      </w:r>
      <w:bookmarkStart w:id="368" w:name="pg14928_160324"/>
      <w:bookmarkEnd w:id="367"/>
    </w:p>
    <w:p>
      <w:pPr>
        <w:pStyle w:val="BookText"/>
        <w:rPr/>
      </w:pPr>
      <w:bookmarkEnd w:id="368"/>
      <w:r>
        <w:rPr>
          <w:rFonts w:ascii="IRNazanin" w:hAnsi="IRNazanin" w:eastAsia="IRNazanin"/>
          <w:color w:val="111111"/>
          <w:sz w:val="28"/>
          <w:sz w:val="28"/>
          <w:szCs w:val="28"/>
          <w:rtl w:val="true"/>
          <w:lang w:bidi="fa-IR"/>
        </w:rPr>
        <w:t>وألحق بهذا کفارة جزّ المرأة رأسها فی المصاب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w:t>
      </w:r>
      <w:r>
        <w:rPr>
          <w:rStyle w:val="FootnoteAnchor"/>
          <w:rtl w:val="true"/>
        </w:rPr>
        <w:footnoteReference w:id="1024"/>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کفارة یمین </w:t>
      </w:r>
      <w:r>
        <w:rPr>
          <w:rStyle w:val="FootnoteAnchor"/>
          <w:rtl w:val="true"/>
        </w:rPr>
        <w:footnoteReference w:id="1025"/>
      </w:r>
      <w:r>
        <w:rPr>
          <w:rFonts w:ascii="IRNazanin" w:hAnsi="IRNazanin" w:eastAsia="IRNazanin"/>
          <w:color w:val="111111"/>
          <w:sz w:val="28"/>
          <w:sz w:val="28"/>
          <w:szCs w:val="28"/>
          <w:rtl w:val="true"/>
          <w:lang w:bidi="fa-IR"/>
        </w:rPr>
        <w:t>، وهو غیر بعید ، خصوصا علی ما اخترناه من أن کفارة النذر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کفارة الاعتکاف الواجب فذهب الأکثر إلی أنها مخیرة ، تعویلا علی 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معتکف واقع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 أو صیام شهرین متتابعین ، أو إطعام ستین مسکینا </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مرتبة ، لما رواه فی الصحیح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المعتکف یجامع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فعل ذلک فعلیه ما علی المظاهر </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وهو جید لصحة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کفارة حلق الرأس فی حال الإحرام فهی منصوصة فی القرآن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رُؤُسَکُمْ حَتّی یَبْلُغَ الْهَدْیُ مَحِلَّهُ 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 بهذا کفارة جز المرأة رأسها فی المصاب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بهذا القسم ، وهو ما یکون الصوم مخیرا فیه بینه</w:t>
      </w:r>
    </w:p>
    <w:p>
      <w:pPr>
        <w:pStyle w:val="Heading3"/>
        <w:numPr>
          <w:ilvl w:val="2"/>
          <w:numId w:val="1"/>
        </w:numPr>
        <w:rPr/>
      </w:pPr>
      <w:bookmarkStart w:id="369" w:name="__RefHeading___Toc1551174_388300464"/>
      <w:bookmarkStart w:id="370" w:name="_Toc129"/>
      <w:bookmarkEnd w:id="369"/>
      <w:r>
        <w:rPr>
          <w:rtl w:val="true"/>
        </w:rPr>
        <w:t>کفارة الاعتکاف</w:t>
      </w:r>
      <w:bookmarkEnd w:id="370"/>
    </w:p>
    <w:p>
      <w:pPr>
        <w:pStyle w:val="Heading3"/>
        <w:numPr>
          <w:ilvl w:val="2"/>
          <w:numId w:val="1"/>
        </w:numPr>
        <w:rPr/>
      </w:pPr>
      <w:bookmarkStart w:id="371" w:name="__RefHeading___Toc1551176_388300464"/>
      <w:bookmarkStart w:id="372" w:name="_Toc130"/>
      <w:bookmarkEnd w:id="371"/>
      <w:r>
        <w:rPr>
          <w:rtl w:val="true"/>
        </w:rPr>
        <w:t>کفارة حلق المحرم رأسه</w:t>
      </w:r>
      <w:bookmarkEnd w:id="3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1551178_388300464"/>
      <w:bookmarkStart w:id="374" w:name="_Toc131"/>
      <w:bookmarkEnd w:id="373"/>
      <w:r>
        <w:rPr>
          <w:rtl w:val="true"/>
        </w:rPr>
        <w:t>کفارة جز المرأة رأسها</w:t>
      </w:r>
      <w:bookmarkStart w:id="375" w:name="pg14928_160325"/>
      <w:bookmarkEnd w:id="374"/>
    </w:p>
    <w:p>
      <w:pPr>
        <w:pStyle w:val="BookText"/>
        <w:rPr/>
      </w:pPr>
      <w:bookmarkEnd w:id="375"/>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مرتّبا علی غیره مخیرا بینه وبین غیره ، وهو کفارة الواطئ أمته المحرمة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الصوم یلزم فیه التتابع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المجرد عن التتابع وما فی معناه من یمین أو عهد ، وصوم القضاء ، وصوم جزاء الصید ، والسبعة فی بدل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غیره ، کفارة جز المرأة شعر رأسها فی المصاب ، فإنها عتق رقبة ، أو صیام شهرین متتابعین ، أو إطعام ستین مسکینا عند أکثر الأصحاب ، لروایة خالد بن سدیر المتقدمة عن أبی عبد الله علیه السلام </w:t>
      </w:r>
      <w:r>
        <w:rPr>
          <w:rStyle w:val="FootnoteAnchor"/>
          <w:rtl w:val="true"/>
        </w:rPr>
        <w:footnoteReference w:id="1029"/>
      </w:r>
      <w:r>
        <w:rPr>
          <w:rFonts w:ascii="IRNazanin" w:hAnsi="IRNazanin" w:eastAsia="IRNazanin"/>
          <w:color w:val="111111"/>
          <w:sz w:val="28"/>
          <w:sz w:val="28"/>
          <w:szCs w:val="28"/>
          <w:rtl w:val="true"/>
          <w:lang w:bidi="fa-IR"/>
        </w:rPr>
        <w:t>، وقد عرفت أنها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إنها مرتبة ، وأسنده إلی ما رواه بعض الأصحاب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مستند واه ، والأصح أنها تأثم ولا کفارة ، استضعافا للروایة ، وتمسکا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ما یجب مرتبا علی غیره مخیرا بینه وبین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کفارة الواطئ أمته المحرمة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إن شاء الله أن هذه الکفارة بدنة أو بقرة أو شاة ، فإن عجز عن الأولین فشاة أو صیام ثلاثة أیام ، فالصیام فیها مترتب علی غیره وهو البدنة والبقرة ، مخیر بینه وبین غیره وهو الشاة ، وإنما أجمل المصنف الکلام فی هذه المسائل لأن غرضه هنا استیفاء أقسام الصوم ، وسیجی‌ء تمام الکلام فیها فی أبوابها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الصوم یلزم فیه التتابع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النذر المجرد عن التتابع وما فی معناه من یمین أو عهد ، وصوم القضاء ، وصوم جزاء الصید ، والسبعة فی بدل الهدی </w:t>
      </w:r>
      <w:r>
        <w:rPr>
          <w:rFonts w:eastAsia="IRNazanin" w:cs="IRNazanin"/>
          <w:color w:val="111111"/>
          <w:sz w:val="28"/>
          <w:szCs w:val="28"/>
          <w:rtl w:val="true"/>
          <w:lang w:bidi="fa-IR"/>
        </w:rPr>
        <w:t>).</w:t>
      </w:r>
    </w:p>
    <w:p>
      <w:pPr>
        <w:pStyle w:val="Heading3"/>
        <w:numPr>
          <w:ilvl w:val="2"/>
          <w:numId w:val="1"/>
        </w:numPr>
        <w:rPr/>
      </w:pPr>
      <w:bookmarkStart w:id="376" w:name="__RefHeading___Toc1551180_388300464"/>
      <w:bookmarkStart w:id="377" w:name="_Toc132"/>
      <w:bookmarkEnd w:id="376"/>
      <w:r>
        <w:rPr>
          <w:rtl w:val="true"/>
        </w:rPr>
        <w:t>کفارة وطء الأمة المحرمة</w:t>
      </w:r>
      <w:bookmarkEnd w:id="3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551182_388300464"/>
      <w:bookmarkStart w:id="379" w:name="_Toc133"/>
      <w:bookmarkEnd w:id="378"/>
      <w:r>
        <w:rPr>
          <w:rtl w:val="true"/>
        </w:rPr>
        <w:t>ما لا یجب فیه التتابع فی الصوم</w:t>
      </w:r>
      <w:bookmarkEnd w:id="379"/>
    </w:p>
    <w:p>
      <w:pPr>
        <w:pStyle w:val="BookText"/>
        <w:rPr/>
      </w:pPr>
      <w:r>
        <w:rPr>
          <w:rFonts w:ascii="IRNazanin" w:hAnsi="IRNazanin" w:eastAsia="IRNazanin"/>
          <w:color w:val="111111"/>
          <w:sz w:val="28"/>
          <w:sz w:val="28"/>
          <w:szCs w:val="28"/>
          <w:rtl w:val="true"/>
          <w:lang w:bidi="fa-IR"/>
        </w:rPr>
        <w:t>یندرج فی هذه الکلیة صوم رمضان ، والاعتکاف ، وکفارة رمضان وقضائه ، وکفارة خلف النذر وما فی معناه ، وکفارة الظهار والقتل ، وکفارة حلق الرأس فی حال الإحرام ، وصوم الثلاثة الأیام فی بدل الهدی ، وصوم الثمانیة عشر فی بدل البدنة وبدل الشهرین عند العجز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وجوب المتابعة فی صیام کفارة قضاء رمضان ، وحلق الرأس ، وصوم الثمانیة عشر فی الموضعین ، لإطلاق الأمر بالصوم فی جمیع هذه الموارد ، فیحصل الامتثال مع التتابع وبدونه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استثناء صوم النذر المجرد عن التتابع وما فی معناه من العهد والیمین ، وصوم القضاء ، ویندرج فیه قضاء رمضان والنذر المعین ، وصوم جزاء الصید مطلقا ، والسبعة فی بدل الهدی فهو قول أکثر الأصحاب ، تمسکا بإطلاق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فی الدروس عن ظاهر کلام الشامیین وجوب المتابعة فی النذر المطلق ، وعن المفید والمرتضی وسلار أنهم أوجبوا المتابعة فی صیام الستین یوما فی بدل النعامة ، وعن أبی الصلاح وابن أبی عقیل أنهما أوجبا المتابعة فی صیام السبعة بدل الهدی ، واستقرب وجوب المتابعة فی قضاء النذر المعین المشروط فیه المتابعة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والأصح عدم وجوب المتابعة فی جمیع ذلک ، عملا بالإطلاق وسیجی‌ء الکلام فی کفارات الإحرام والصوم الواجب فی بدل البدنة فی کتاب الحج مفصلا إن شاء الله</w:t>
      </w:r>
      <w:r>
        <w:rPr>
          <w:rFonts w:eastAsia="IRNazanin" w:cs="IRNazanin"/>
          <w:color w:val="111111"/>
          <w:sz w:val="28"/>
          <w:szCs w:val="28"/>
          <w:rtl w:val="true"/>
          <w:lang w:bidi="fa-IR"/>
        </w:rPr>
        <w:t xml:space="preserve">. </w:t>
      </w:r>
      <w:bookmarkStart w:id="380" w:name="pg14928_160327"/>
    </w:p>
    <w:p>
      <w:pPr>
        <w:pStyle w:val="BookText"/>
        <w:rPr/>
      </w:pPr>
      <w:bookmarkEnd w:id="380"/>
      <w:r>
        <w:rPr>
          <w:rFonts w:ascii="IRNazanin" w:hAnsi="IRNazanin" w:eastAsia="IRNazanin"/>
          <w:color w:val="111111"/>
          <w:sz w:val="28"/>
          <w:sz w:val="28"/>
          <w:szCs w:val="28"/>
          <w:rtl w:val="true"/>
          <w:lang w:bidi="fa-IR"/>
        </w:rPr>
        <w:t>وکل ما یشترط فیه التتابع إذا أفطر فی أثنائه لعذر بنی عند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 یشترط فیه التتابع إذا أفطر فی أثنائه لعذر یبنی عند زواله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صوم الشهرین والثمانیة عشر والثلاثة ، وجزم جماعة منهم العلامة فی القواعد ، والشهید فی الدروس </w:t>
      </w:r>
      <w:r>
        <w:rPr>
          <w:rStyle w:val="FootnoteAnchor"/>
          <w:rtl w:val="true"/>
        </w:rPr>
        <w:footnoteReference w:id="1032"/>
      </w:r>
      <w:r>
        <w:rPr>
          <w:rFonts w:ascii="IRNazanin" w:hAnsi="IRNazanin" w:eastAsia="IRNazanin"/>
          <w:color w:val="111111"/>
          <w:sz w:val="28"/>
          <w:sz w:val="28"/>
          <w:szCs w:val="28"/>
          <w:rtl w:val="true"/>
          <w:lang w:bidi="fa-IR"/>
        </w:rPr>
        <w:t xml:space="preserve">،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الاستئناف مع الإخلال بالمتابعة فی کل ثلاثة یجب تتابعها ، سواء کان لعذر أو لا ، إلا ثلاثة الهدی لمن صام یومین وکان الثالث العید ، فإنه یبنی علی الیومین الأولین بعد انقضاء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بل الأجود اختصاص البناء مع الإخلال بالتتابع للعذر بصیام الشهرین المتتابعین والاستئناف فی غیره ، أما الاستئناف فیما عدا صیام الشهرین فلأن الإخلال بالمتابعة یقتضی عدم الإتیان بالمأمور به علی وجهه ، فیبقی المکلف تحت العهدة 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البناء فی صیام الشهرین فیدل علیه ما رواه الشیخ فی الصحیح ، عن ،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علیه صیام شهرین متتابعین فصام شهرا ومرض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علیه ، الله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 علیها صیام شهرین متتابعین فصامت وأفطرت أیام حیضها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قضتها ثم یئست من المحیض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تعیدها ، أجزأها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وفی الصحیح عن محمد بن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551184_388300464"/>
      <w:bookmarkStart w:id="382" w:name="_Toc134"/>
      <w:bookmarkEnd w:id="381"/>
      <w:r>
        <w:rPr>
          <w:rtl w:val="true"/>
        </w:rPr>
        <w:t>حکم التفریق فیما اعتبر فیه التتابع</w:t>
      </w:r>
      <w:bookmarkEnd w:id="382"/>
    </w:p>
    <w:p>
      <w:pPr>
        <w:pStyle w:val="BookText"/>
        <w:rPr/>
      </w:pPr>
      <w:r>
        <w:rPr>
          <w:rFonts w:ascii="IRNazanin" w:hAnsi="IRNazanin" w:eastAsia="IRNazanin"/>
          <w:color w:val="111111"/>
          <w:sz w:val="28"/>
          <w:sz w:val="28"/>
          <w:szCs w:val="28"/>
          <w:rtl w:val="true"/>
          <w:lang w:bidi="fa-IR"/>
        </w:rPr>
        <w:t xml:space="preserve">مسلم ، عن أبی جعفر علیه السلام نحو ذلک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کان علیه صیام شهرین متتابعین فصام خمسة عشر یوما ثم مرض ، فإذا برأ أیبنی علی صومه أم یعید صومه کله؟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ما کان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مما غلب الله علیه ، ولیس علی ما غلب الله عزّ وجلّ علیه شی‌ء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التعلیل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مما غلب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أن یکون العذر مرضا أو سفرا ضروریا أو حیضا أو إغماء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فی الصحیح ، عن جمیل ومحمد بن حمران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یلزمه صوم شهرین متتابعین فی ظهار فیصوم شهرا ثم یمرض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 فإن زاد علی الشهر الآخر یوما أو یومین بنی علی ما بقی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 الرجل صیام شهرین متتابعین فأفطر أو مرض فی الشهر الأول فإن علیه أن یعید الصیام ، وإن صام الشهر الأول وصام من الشهر الثانی شیئا </w:t>
      </w:r>
    </w:p>
    <w:p>
      <w:pPr>
        <w:pStyle w:val="BookText"/>
        <w:rPr/>
      </w:pPr>
      <w:r>
        <w:rPr>
          <w:rFonts w:ascii="IRNazanin" w:hAnsi="IRNazanin" w:eastAsia="IRNazanin"/>
          <w:color w:val="111111"/>
          <w:sz w:val="28"/>
          <w:sz w:val="28"/>
          <w:szCs w:val="28"/>
          <w:rtl w:val="true"/>
          <w:lang w:bidi="fa-IR"/>
        </w:rPr>
        <w:t xml:space="preserve">وإن أفطر لغیر عذر استأنف ، إلا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 علیه صوم شهرین متتابعین فصام شهرا ومن الثانی ولو یوما بنی ، ولو کان قبل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فإنما علیه أن یقضی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عنهما بالحمل علی الاستحباب جمعا بین الأدلة ، وتأولهما الشیخ فی الاستبصار أیضا بالحمل علی المرض الذی لا یکون مانعا من الصوم </w:t>
      </w:r>
      <w:r>
        <w:rPr>
          <w:rStyle w:val="FootnoteAnchor"/>
          <w:rtl w:val="true"/>
        </w:rPr>
        <w:footnoteReference w:id="1039"/>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جاز البناء للعذر فالأصح وجوب المبادرة إلی الصوم بعد زواله ، لأنه بتعمد الإفطار بعده یصیر مخلا بالتتابع اختیارا ، وقطع الشهید فی الدروس بعدم الوجوب </w:t>
      </w:r>
      <w:r>
        <w:rPr>
          <w:rStyle w:val="FootnoteAnchor"/>
          <w:rtl w:val="true"/>
        </w:rPr>
        <w:footnoteReference w:id="1040"/>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نسی النیة فی بعض أیام الشهر حتی فات محلها فسد صوم ذلک الیوم ، وهل ینقطع التتابع بذلک؟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 فساد الصوم یقتضی عدم تحقق التتابع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لحدیث رفع ، وظاهر التعلیل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 ما غلب الله عزّ وجلّ علیه شی‌ء </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 وبه قطع الشارح قدس سره </w:t>
      </w:r>
      <w:r>
        <w:rPr>
          <w:rStyle w:val="FootnoteAnchor"/>
          <w:rtl w:val="true"/>
        </w:rPr>
        <w:footnoteReference w:id="1042"/>
      </w:r>
      <w:r>
        <w:rPr>
          <w:rFonts w:ascii="IRNazanin" w:hAnsi="IRNazanin" w:eastAsia="IRNazanin"/>
          <w:color w:val="111111"/>
          <w:sz w:val="28"/>
          <w:sz w:val="28"/>
          <w:szCs w:val="28"/>
          <w:rtl w:val="true"/>
          <w:lang w:bidi="fa-IR"/>
        </w:rPr>
        <w:t>، ولا یخلو من قوة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أفطر لغیر عذر استأنف ، إلا فی ثلاثة مواضع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صوم شهرین متتابعین فصام شهرا ومن الثانی یوما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وجوب الاستئناف إذا أفطر فی أثناء الشهر الأول أو بعد إکماله قبل أن یصوم من الشهر الثانی شیئا لغیر عذر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علماء الإسلام ، لأنه لم یأت بالمأمور به ، إذ هو صوم شهرین متتابعین ولم یفعله فلا یخرج عن العهدة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وجوب البناء إذا کان قد صام من الشهر الثانی یوما فصاعدا فقال العلامة فی التذکرة والمنتهی وولده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صیام کفارة الیمین فی الظهار شهران متتابعان ، والتتابع أن یصوم شهرا ویصوم من الآخر أیاما أو شیئا منه ، فإن عرض له شی‌ء یفطر منه أفطر ثم قضی ما بقی علیه ، وإن صام شهرا ثم عرض له شی‌ء فأفطر قبل أن یصوم من الآخر شیئا فلم یتابع ، فلیعد الصوم کله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رجل صام فی ظهار شعبان ثم أدرکه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شهر رمضان ویستأنف الصوم ، فإن صام فی الظهار فزاد فی النصف یوما قضی بقیته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علیه صیام شهرین متتابعین ، أیفرق بین الأیام؟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صام أکثر من شهر فوصله ثم عرض له أمر فأفطر فلا بأس ، وإن کان أقل من شهر أو شهرا </w:t>
      </w:r>
    </w:p>
    <w:p>
      <w:pPr>
        <w:pStyle w:val="BookText"/>
        <w:rPr/>
      </w:pPr>
      <w:r>
        <w:rPr>
          <w:rFonts w:ascii="IRNazanin" w:hAnsi="IRNazanin" w:eastAsia="IRNazanin"/>
          <w:color w:val="111111"/>
          <w:sz w:val="28"/>
          <w:sz w:val="28"/>
          <w:szCs w:val="28"/>
          <w:rtl w:val="true"/>
          <w:lang w:bidi="fa-IR"/>
        </w:rPr>
        <w:t xml:space="preserve">فعلیه أن یعید الصیام </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جواز التفریق اختیارا بعد الإتیان بما یتحقق به التتابع ، فذهب الأکثر إلی الجواز ، للأصل ، وظاهر قوله علیه السلام فی صحیحة الحلبی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والتتابع أن یصوم شهرا ویصوم من الآخر أیاما أو شیئا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صام فی الظهار فزاد فی النصف یوما قضی بقیته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تعمد الإفطار بعد أن صام من الشهر الثانی شیئا فقد أخطأ وإن جاز له الإتمام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محتجا بأن التتابع أن یصوم الشهرین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نمنع ذلک لما ثبت فی حدیث الحلبی الصحیح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 التتابع أن یصوم شهرا ویصوم من الآخر أیاما أو شیئا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یتوجه الخطاب إلی المکلف ، وقول الصادق علیه السلام أولی بالاتباع من قول ابن إدریس</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التفریق وإن کان جائزا علی ما بیناه فالأولی ترکه ، وأن یتابع الشهرین معا ، خلاصا من الخلاف ، ولما فیه من المسارعة إلی فعل الطاعات والمغفرة من الله تعالی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الأولویة وإن کان الظاهر ما اختاره الأکثر من جواز التفریق ، لتحقق </w:t>
      </w:r>
    </w:p>
    <w:p>
      <w:pPr>
        <w:pStyle w:val="BookText"/>
        <w:rPr/>
      </w:pPr>
      <w:r>
        <w:rPr>
          <w:rFonts w:ascii="IRNazanin" w:hAnsi="IRNazanin" w:eastAsia="IRNazanin"/>
          <w:color w:val="111111"/>
          <w:sz w:val="28"/>
          <w:sz w:val="28"/>
          <w:szCs w:val="28"/>
          <w:rtl w:val="true"/>
          <w:lang w:bidi="fa-IR"/>
        </w:rPr>
        <w:t>ومن وجب علیه صوم شهر متتابع بنذر فصام خمسة عشر یوما ثم أفطر لم یبطل صومه وبنی علیه ، ولو کان قبل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صوم ثلاثة أیام عن الهدی ، إن صام یوم الترویة وعرفة ثم أفطر یوم النحر جاز أن یبنی بعد انقضاء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أقل من ذلک</w:t>
      </w:r>
    </w:p>
    <w:p>
      <w:pPr>
        <w:pStyle w:val="BookText"/>
        <w:rPr/>
      </w:pPr>
      <w:r>
        <w:rPr>
          <w:rFonts w:ascii="IRNazanin" w:hAnsi="IRNazanin" w:eastAsia="IRNazanin"/>
          <w:color w:val="111111"/>
          <w:sz w:val="28"/>
          <w:sz w:val="28"/>
          <w:szCs w:val="28"/>
          <w:rtl w:val="true"/>
          <w:lang w:bidi="fa-IR"/>
        </w:rPr>
        <w:t>التتابع الشرعی بصیام الیوم مع الشهر ، وإلا لم یجز البناء ، وهو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وجب علیه صوم شهر متتابع بنذر فصام خمسة عشر یوما ثم أفطر لم یبطل صومه وبنی علیه ، ولو کان قبل ذلک استأنف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هذا التفصیل ما رواه الشیخ ، عن موسی بن بکر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جعل علیه صوم شهر فصام منه خمسة عشر یوما ثم عرض له أمر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صام خمسة عشر یوما فله أن یقضی ما بقی ، وإن کان أقل من خمسة عشر یوما لم یجز حتی یصوم شهرا تاما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الفضیل بن یسار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رجل جعل علی نفسه صوم شهر فصام خمسة عشر یوما ثم عرض له أمر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له أن یقضی ما بقی علیه ، وإن کان أقل من خمسة عشر یوما لم یجز له حتی یصوم شهرا تاما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وضعف الروایتین من حیث السند یمنع من العمل بهما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صوم الثلاثة الأیام عن الهدی لمن صام یوم الترویة وعرفة ثم أفطر یوم النحر جاز أن یبنی بعد انقضاء أیام التشریق ، ولو کان </w:t>
      </w:r>
    </w:p>
    <w:p>
      <w:pPr>
        <w:pStyle w:val="BookText"/>
        <w:rPr/>
      </w:pPr>
      <w:r>
        <w:rPr>
          <w:rFonts w:ascii="IRNazanin" w:hAnsi="IRNazanin" w:eastAsia="IRNazanin"/>
          <w:color w:val="111111"/>
          <w:sz w:val="28"/>
          <w:sz w:val="28"/>
          <w:szCs w:val="28"/>
          <w:rtl w:val="true"/>
          <w:lang w:bidi="fa-IR"/>
        </w:rPr>
        <w:t>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فصل بین الیومین والثالث بإفطار غیر العید استأنف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به من وجب علیه شهر فی کفارة قتل الخطأ أو الظهار لکونه مملوکا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أقل من ذلک استأنف ، وکذا لو فصل بین الیومین والثالث بإفطار غیر العید استأنف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التتابع فی صیام هذه الثلاثة الأیام فی غیر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کان الثالث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نص ووفاق ، وإنما الکلام فی استثناء هذه الصورة ، فإن الروایات الواردة بذلک ضعیفة الإسناد ، وفی مقابلها أخبار أخر صحیحة السند دالة علی خلاف ما تضمنته ، وسیجی‌ء تحقیق ذلک فی کتاب الحج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 به من وجب علیه شهر فی کفارة قتل الخطأ أو الظهار لکونه مملوکا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المجرور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ما ذکره سابقا ، وهو من وجب علیه صوم شهر متتابع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والملحق هو الشیخ فی المبسوط والجمل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ومنشأ التردد من اختصاص النص الوارد بذلک بالنذر وما فی معناه ، حیث وقع السؤال فیه عن رجل جعل علیه صوم شهر ، ومن المشارکة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الوجه الثانی من وجهی التردد ، فإنه قیاس محض</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العلامة فی المختلف إدراج الجمیع فی النص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وکل من وجب علیه صوم متتابع لا یجوز أن یبتدئ زمانا لا یسلم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وجب علیه شهران متتابعان لا یصوم شعبان إلا أن یصوم قبله ولو یوما ، ولا شوالا مع یوم من ذی القعدة ویقتصر ، وکذا الحکم فی ذی الحجّة مع یوم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الجعل یتحقق فی الظهار وقتل الخطأ باعتبار فعل السبب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من وجب علیه صوم متتابع لا یجوز أن یبتدئ زمانا لا یسلم فیه ، فمن وجب علیه شهران متتابعا لا یصوم شعبان إلا أن یصوم قبله ولو یوما ، ولا شوالا مع یوم من ذی القعدة ویقتصر ، وکذا الحکم فی ذی الحجة مع یوم من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شعبان إلا أن یصوم قبله ولو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البدأة بالصوم فی أثناء الشهر لا توجب کونه ثلاثین متصلة ، وإلا لم یتم الحکم إلا بتقدیر کون شعبان تاما لیسلم له أحد وثلاثون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شوالا إلا مع یوم من ذی القعدة ویقتصر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جید ، لأنه لا یتفرع علی الحکم المتقدم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هذا الحکم ، أعنی عدم جواز الابتداء بزمان لا یسلم فیه الصوم المتتابع مضافا إلی ما سبق ما رواه الشیخ فی الصحیح ،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رجل صام فی ظهار شعبان ثم أدرکه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شهر رمضان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فی أشهر الحرم یصوم شهرین منها ولو دخل فیهما العید وأیام التشریق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ویستأنف الصوم ، فإن صام فی الظهار فزاد فی النصف یوما قضی بقیته </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 القاتل فی أشهر الحرم یصوم شهرین منها وإن دخل فیهما العید وأیام التشریق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1056"/>
      </w:r>
      <w:r>
        <w:rPr>
          <w:rFonts w:ascii="IRNazanin" w:hAnsi="IRNazanin" w:eastAsia="IRNazanin"/>
          <w:color w:val="111111"/>
          <w:sz w:val="28"/>
          <w:sz w:val="28"/>
          <w:szCs w:val="28"/>
          <w:rtl w:val="true"/>
          <w:lang w:bidi="fa-IR"/>
        </w:rPr>
        <w:t xml:space="preserve">، واستدل علیه بما رواه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رجلا خطأ فی الشهر الحرام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تغلظ علیه العقوبة ، وعلیه عتق رقبة أو صیام شهرین متتابعین من أشهر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یدخل فی هذا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العید وأیام التشریق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فإنه حق لزمه </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المذکورة مخالفة لعموم الأحادیث المجمع علیها ومخصصة لها ، ولا یقوی الخبر الشاذ علی تخصیص العموم المعلوم ، علی أنه لیس بصریح فی صوم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المطلق بالصوم فی الأشهر الحرم لیس بصریح فی صوم عیدها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مع أن فی طریق هذه الروایة سهل بن زیاد وهو ضعیف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الکلینی بعد هذه الروایة روایة أخری عن زرارة فی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فی الحرم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دیة وثلث ، ویصوم شهرین متتابعین من أشهر الحرم ، ویعتق رقبة ، ویطعم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 هذا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العیدان وأیام التشریق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یصوم ، فإنه حق لزمه </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وهذه الروایة وإن کانت معتبرة الإسناد إلا أن الخروج بها عن مقتضی الأخبار الصحیحة المتضمنة لتحریم صوم هذه الأیام مشکل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فالمعتمد التحریم مطلقا</w:t>
      </w:r>
      <w:r>
        <w:rPr>
          <w:rFonts w:eastAsia="IRNazanin" w:cs="IRNazanin"/>
          <w:color w:val="111111"/>
          <w:sz w:val="28"/>
          <w:szCs w:val="28"/>
          <w:rtl w:val="true"/>
          <w:lang w:bidi="fa-IR"/>
        </w:rPr>
        <w:t xml:space="preserve">. </w:t>
      </w:r>
      <w:bookmarkStart w:id="383" w:name="pg14928_160337"/>
    </w:p>
    <w:p>
      <w:pPr>
        <w:pStyle w:val="BookText"/>
        <w:rPr/>
      </w:pPr>
      <w:bookmarkEnd w:id="383"/>
      <w:r>
        <w:rPr>
          <w:rFonts w:ascii="IRNazanin" w:hAnsi="IRNazanin" w:eastAsia="IRNazanin"/>
          <w:color w:val="111111"/>
          <w:sz w:val="28"/>
          <w:sz w:val="28"/>
          <w:szCs w:val="28"/>
          <w:rtl w:val="true"/>
          <w:lang w:bidi="fa-IR"/>
        </w:rPr>
        <w:t>الصوم المستحبّ</w:t>
      </w:r>
    </w:p>
    <w:p>
      <w:pPr>
        <w:pStyle w:val="BookText"/>
        <w:rPr/>
      </w:pPr>
      <w:r>
        <w:rPr>
          <w:rFonts w:ascii="IRNazanin" w:hAnsi="IRNazanin" w:eastAsia="IRNazanin"/>
          <w:color w:val="111111"/>
          <w:sz w:val="28"/>
          <w:sz w:val="28"/>
          <w:szCs w:val="28"/>
          <w:rtl w:val="true"/>
          <w:lang w:bidi="fa-IR"/>
        </w:rPr>
        <w:t xml:space="preserve">والندب 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یختص وقتا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کصیام أیام السنة ، فإنه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والندب من الصوم قد لا یختص وقتا ، کصیام أیام السنة ، فإنه جنة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لفظ الحدیث النبوی ،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السترة ، قاله الجوهری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أنه موجب للعفو عن الذنوب الموجبة للنار زیادة علی غیره من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فکل واجب یقی من العذاب المستحق بترکه ، ویرجی بفعله تکفیر الصغائر الموجبة له ، کما یستفاد من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یجب أن یستثنی من أیام السنة ما وجب صومه منها وما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المکروه بالمعنی المتعارف عند أهل الشرع فلا یخرج عن الواجب والندب ، والعبادة لا توصف بالإباحة ، لأن الصحیح منها لا یکون إلا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واجبة أو مندوبة</w:t>
      </w:r>
      <w:r>
        <w:rPr>
          <w:rFonts w:eastAsia="IRNazanin" w:cs="IRNazanin"/>
          <w:color w:val="111111"/>
          <w:sz w:val="28"/>
          <w:szCs w:val="28"/>
          <w:rtl w:val="true"/>
          <w:lang w:bidi="fa-IR"/>
        </w:rPr>
        <w:t>.</w:t>
      </w:r>
    </w:p>
    <w:p>
      <w:pPr>
        <w:pStyle w:val="Heading2"/>
        <w:numPr>
          <w:ilvl w:val="1"/>
          <w:numId w:val="1"/>
        </w:numPr>
        <w:rPr/>
      </w:pPr>
      <w:bookmarkStart w:id="384" w:name="__RefHeading___Toc1551186_388300464"/>
      <w:bookmarkStart w:id="385" w:name="_Toc135"/>
      <w:bookmarkEnd w:id="384"/>
      <w:r>
        <w:rPr>
          <w:rtl w:val="true"/>
        </w:rPr>
        <w:t>الصوم المندوب</w:t>
      </w:r>
      <w:bookmarkEnd w:id="3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551188_388300464"/>
      <w:bookmarkStart w:id="387" w:name="_Toc136"/>
      <w:bookmarkEnd w:id="386"/>
      <w:r>
        <w:rPr>
          <w:rtl w:val="true"/>
        </w:rPr>
        <w:t>ما لا یختص وقتاً من المندوب</w:t>
      </w:r>
      <w:bookmarkStart w:id="388" w:name="pg14928_160338"/>
      <w:bookmarkEnd w:id="387"/>
    </w:p>
    <w:p>
      <w:pPr>
        <w:pStyle w:val="BookText"/>
        <w:rPr/>
      </w:pPr>
      <w:bookmarkEnd w:id="388"/>
      <w:r>
        <w:rPr>
          <w:rFonts w:ascii="IRNazanin" w:hAnsi="IRNazanin" w:eastAsia="IRNazanin"/>
          <w:color w:val="111111"/>
          <w:sz w:val="28"/>
          <w:sz w:val="28"/>
          <w:szCs w:val="28"/>
          <w:rtl w:val="true"/>
          <w:lang w:bidi="fa-IR"/>
        </w:rPr>
        <w:t xml:space="preserve">وقد یختص وقتا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والمؤکد منه أربعة عشر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من کل شهر ، أول خمیس منه ، وآخر خمیس ، وأول أربعاء فی العشر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یختص وقتا ، والمؤکد منه أربعة عشر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من کل شهر ، أول خمیس منه ، وآخر خمیس منه ، وأول أربعاء فی العشر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تأکد استحباب صیام هذه الأیام الثلاثة ، لکثرة الحث علیها فی 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رواه ابن بابویه فی الصحیح ، عن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صام رسول الله صلی الله علیه و آله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یفطر ، ثم أفطر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یصوم ، ثم صام صوم داود علیه السلام یوما ویوما ، ثم قبض صلی الله علیه و آله علی صیام ثلاثة أیام فی الشهر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یعدلن صوم الدهر ، ویذهبن بوحر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الوحر الوسوسة ، قال حماد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الأیام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خمیس فی الشهر ، وأول أربعاء بعد العشر منه ، وآخر خمیس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صارت هذه الأیام التی تصام؟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قبلنا من الأمم ، کان إذا نزل علی أحدهما العذاب نزل فی هذه الأیام المخوفة </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الحسن بن محبوب ، عن جمیل بن صالح ، عن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یصوم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 ویفطر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551190_388300464"/>
      <w:bookmarkStart w:id="390" w:name="_Toc137"/>
      <w:bookmarkEnd w:id="389"/>
      <w:r>
        <w:rPr>
          <w:rtl w:val="true"/>
        </w:rPr>
        <w:t>ما یختص وقتا من الصوم المندوب</w:t>
      </w:r>
      <w:bookmarkEnd w:id="390"/>
    </w:p>
    <w:p>
      <w:pPr>
        <w:pStyle w:val="BookText"/>
        <w:rPr/>
      </w:pPr>
      <w:r>
        <w:rPr>
          <w:rFonts w:ascii="IRNazanin" w:hAnsi="IRNazanin" w:eastAsia="IRNazanin"/>
          <w:color w:val="111111"/>
          <w:sz w:val="28"/>
          <w:sz w:val="28"/>
          <w:szCs w:val="28"/>
          <w:rtl w:val="true"/>
          <w:lang w:bidi="fa-IR"/>
        </w:rPr>
        <w:t xml:space="preserve">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 ثم صام یوما وأفطر یوما ، ثم صام الاثنین والخمسین ، ثم آل من ذلک إلی صیام ثلاثة أیام فی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فی أول الشهر ، وأربعاء فی وسط الشهر ، وخمیس فی آخر الشهر ، وکان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أبغض علی الله عزّ وجلّ من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یفعل کذا وکذا ، فیقول لا یعذبنی الله علی أن اجتهد فی الصلاة والصیام ، کأنه یری أن رسول الله صلی الله علیه و آله ترک شیئا من الفضل عجزا عنه </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بالأربعاء فی وسط الشهر أول أربعاء منه کما تدل علیه الروایة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الموثق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جرت السنة من الصوم؟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أیام من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فی العشر الأول ، والأربعاء فی العشر الأوسط ، والخمیس فی العشر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جمیع ما جرت به السنة فی الصوم؟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فی الصحیح ، عن عبد الله بن المغیرة ، عن حبیب الخثعمی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التطوع وعن هذه الثلاثة الأیام إذا أجنبت من أول اللیل فأعلم أنی أجنبت فأنام متعمدا حتی ینفجر الفجر ، أصوم أو لا أصوم؟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أخّرها استحب له القضاء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أیضا ، عن الفضیل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صام أحدکم الثلاثة الأیام من الشهر فلا یجادلن أحدا ، ولا یجهل ، ولا یسرع إلی الحلف والأیمان بالله ، وإن جهل علیه أحد فلیحتمل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سفرا وأردت أن تقدم من صوم السنّة شیئا فصم ثلاثة أیام للشهر الذی ترید الخروج فیه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له فی ذلک علی مستند ، بل قد 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ینافیه ، فإنه روی عن المرزبان بن عمران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السفر فأصوم لشهری الذی أسافر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قدمت أقضیه؟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کما لا تصوم کذلک لا تقضی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أخرها استحب له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الکلینی ، عن عدة من أصحابه ، عن سهل بن زیاد ، عن الحسن بن محبوب ،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یقضی شیئا من صوم التطوع إلا الثلاثة الأیام التی کان یصومها من کل شهر </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الفوات لمرض أو سفر لم یستحب قضاؤها ، لما رواه الکلینی فی الصحیح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ثلاثة أیام فی الشهر ، هل فیه </w:t>
      </w:r>
    </w:p>
    <w:p>
      <w:pPr>
        <w:pStyle w:val="BookText"/>
        <w:rPr/>
      </w:pPr>
      <w:r>
        <w:rPr>
          <w:rFonts w:ascii="IRNazanin" w:hAnsi="IRNazanin" w:eastAsia="IRNazanin"/>
          <w:color w:val="111111"/>
          <w:sz w:val="28"/>
          <w:sz w:val="28"/>
          <w:szCs w:val="28"/>
          <w:rtl w:val="true"/>
          <w:lang w:bidi="fa-IR"/>
        </w:rPr>
        <w:t>ویجوز تأخیرها اختیارا من الصیف إلی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علی المسافر؟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وإذا سقط القضاء عن المسافر سقط عن المریض بطریق أولی ، لأنه أعذر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أیضا ، عن عذافر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هذه الثلاثة الأیام فی الشهر ، فربما سافرت ، وربما أصابتنی علة ، فیجب علیّ قضاؤها؟ قال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یجب الفرض ، فأما غیر الفرض فأنت فیه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بالخیار فی السفر والمرض؟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المرض قد وضعه الله عزّ وجلّ عنک ، والسفر إن شئت فاقضه ، وإن لم تقضه فلا جناح علیک </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وهذه الروایة ضعیفة السند بجهالة الراوی ، وبأن فی طریقها أحمد بن هلال ، وقال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غال ورد فیه ذم کثیر من سیدنا أبی محمد العسکری علیه السلام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تأخیرها اختیارا من الصیف إلی الشتاء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إن من أخرها من الصیف إلی الشتاء وأتی بها فیه یکون مؤدیا للسنة ، وقد ورد بذلک روایات ، منها ما رواه ابن بابویه فی الصحیح ، عن الحسن بن محبوب ، عن الحسن بن أبی حمزة قال ، قلت لأبی جعفر ، أو لأبی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اشتد علیّ صیام ثلاثة أیام فی کل شهر ، أؤخره فی الصیف إلی الشتاء ، فإنی أجده أهون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فاحفظها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 عن الحسن بن راشد قال ، قلت لأبی عبد الله </w:t>
      </w:r>
    </w:p>
    <w:p>
      <w:pPr>
        <w:pStyle w:val="BookText"/>
        <w:rPr/>
      </w:pPr>
      <w:r>
        <w:rPr>
          <w:rFonts w:ascii="IRNazanin" w:hAnsi="IRNazanin" w:eastAsia="IRNazanin"/>
          <w:color w:val="111111"/>
          <w:sz w:val="28"/>
          <w:sz w:val="28"/>
          <w:szCs w:val="28"/>
          <w:rtl w:val="true"/>
          <w:lang w:bidi="fa-IR"/>
        </w:rPr>
        <w:t>وإن عجز استحب له أن یتصدق عن کل یوم بدرهم أو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أیام البیض ، وهی الثالث عشر والرابع عشر والخامس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أو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یتعمد الشهر فی الأیام القصار یصومه لسنة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عجز استحب له أن یتصدق عن کل یوم بدرهم أو 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الکلینی فی الصحیح ، عن 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لم یصم الثلاثة الأیام من کل شهر وهو یشتد علیه الصیام ، هل فیه فداء؟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من طعام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وعن عقبة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قد کبرت وضعفت عن الصیام ، فکیف أصنع بهذه الثلاثة الأیام فی کل شهر؟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عقبة تصدق بدرهم عن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لعلها کبرت عندک وأنت تستقل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نعم الله عزّ وجلّ علیّ لسابغة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عقبة لإطعام مسلم خیر من صیام شهر </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أیام البیض ، وهی الثالث عشر والرابع عشر والخامس عشر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صوم هذه الأیام مذهب العلماء کافة ، قاله فی المنتهی </w:t>
      </w:r>
      <w:r>
        <w:rPr>
          <w:rStyle w:val="FootnoteAnchor"/>
          <w:rtl w:val="true"/>
        </w:rPr>
        <w:footnoteReference w:id="1078"/>
      </w:r>
      <w:r>
        <w:rPr>
          <w:rFonts w:ascii="IRNazanin" w:hAnsi="IRNazanin" w:eastAsia="IRNazanin"/>
          <w:color w:val="111111"/>
          <w:sz w:val="28"/>
          <w:sz w:val="28"/>
          <w:szCs w:val="28"/>
          <w:rtl w:val="true"/>
          <w:lang w:bidi="fa-IR"/>
        </w:rPr>
        <w:t xml:space="preserve">، ولم أقف فیه علی روایة من طرق الأصحاب سوی ما رواه ابن بابویه فی کتاب علل الشرائع والأحکام بإسناده إلی ابن مسعود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لما عصی ربه عزّ وجلّ ناداه مناد من لدن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اخرج من جواری فإنه لا یجاورنی أحد عصانی ، فبکی وبکت الملائکة ، فبعث الله عزّ وجلّ جبرئیل فأهبطه إلی الأرض مسودا ، فلما رأته الملائکة ضجّت وبکت وانتحبت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خلقا خلقته ، ونفخت فیه من روحک ، وأسجدت له ملائکتک ، بذنب واحد حولت بیاضه سوادا ، فنادی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لربک ، فصام فوافق یوم ثلاثة عشر من الشهر فذهب ثلث السواد ، ثم نودی یوم الرابع عشر أن صم لربک الیوم ، فصام فذهب ثلثا السواد ، ثم نودی یوم خمسة عشر بالصیام ، فصام فأصبح وقد ذهب السواد کله ، فسمیت أیام البیض للذی رد الله عزّ وجلّ فیه علی آدم من بیاضه ثم 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هذه الثلاثة أیام جعلها لک ولولدک من صامها فی کل شهر فکأنما صام الدهر </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الکتاب هذا الخبر صحیح ولکن الله تبارک وتعالی فوّض إلی نبیه محمد صلی الله علیه و آله أمر دینه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فسنّ رسول الله صلی الله علیه و آله مکان أیام البیض خمیسا فی أول الشهر ، وأربعاء فی وسط الشهر ، وخمیسا فی آخر الشهر ، وذلک صوم السنة ، من صامها کان کمن صام الدهر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وإنما ذکرت الحدیث لما فیه من ذکر العلة ، ولیعلم السبب فی ذلک ، </w:t>
      </w:r>
    </w:p>
    <w:p>
      <w:pPr>
        <w:pStyle w:val="BookText"/>
        <w:rPr/>
      </w:pPr>
      <w:r>
        <w:rPr>
          <w:rFonts w:ascii="IRNazanin" w:hAnsi="IRNazanin" w:eastAsia="IRNazanin"/>
          <w:color w:val="111111"/>
          <w:sz w:val="28"/>
          <w:sz w:val="28"/>
          <w:szCs w:val="28"/>
          <w:rtl w:val="true"/>
          <w:lang w:bidi="fa-IR"/>
        </w:rPr>
        <w:t>وصوم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مولد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الناس أکثرهم یقولون إن أیام البیض إنما سمیت بیضا لأن لیالیها مقمرة من أولها إلی آخرها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ومقتضاه أن صوم هذه الأیام منسوخ بصوم الخمیسین والأربعاء ، وربما کان فی بعض الروایات المتضمنة لاستحباب صومها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یوم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الثامن عشر من ذی الحجة ، وقد روی الحسن بن راشد ، عن أبی عبد الله علیه السلام أن صومه یعدل صوم ستین شهرا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الطریق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مولد النبی صلی الله علیه و آله ومبعثه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أن یوم المولد السابع عشر من ربیع الأول ، وقال الکلینی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یوم الثانی عشر منه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صححه الجمهور </w:t>
      </w:r>
      <w:r>
        <w:rPr>
          <w:rStyle w:val="FootnoteAnchor"/>
          <w:rtl w:val="true"/>
        </w:rPr>
        <w:footnoteReference w:id="1085"/>
      </w:r>
      <w:r>
        <w:rPr>
          <w:rFonts w:ascii="IRNazanin" w:hAnsi="IRNazanin" w:eastAsia="IRNazanin"/>
          <w:color w:val="111111"/>
          <w:sz w:val="28"/>
          <w:sz w:val="28"/>
          <w:szCs w:val="28"/>
          <w:rtl w:val="true"/>
          <w:lang w:bidi="fa-IR"/>
        </w:rPr>
        <w:t xml:space="preserve">، ومال إلیه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القواعد ، ولیس فی الباب روایة تصلح لإثبات أحد القولین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 صوم یوم السابع عشر من ربیع الأول والسابع والعشرین من رجب ما رواه الشیخ بسند مشتمل علی عدة من الضعفاء </w:t>
      </w:r>
    </w:p>
    <w:p>
      <w:pPr>
        <w:pStyle w:val="BookText"/>
        <w:rPr/>
      </w:pPr>
      <w:r>
        <w:rPr>
          <w:rFonts w:ascii="IRNazanin" w:hAnsi="IRNazanin" w:eastAsia="IRNazanin"/>
          <w:color w:val="111111"/>
          <w:sz w:val="28"/>
          <w:sz w:val="28"/>
          <w:szCs w:val="28"/>
          <w:rtl w:val="true"/>
          <w:lang w:bidi="fa-IR"/>
        </w:rPr>
        <w:t>ویوم دحو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والمجاهیل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إسحاق بن عبد الله العلوی العریضی ، عن أبی الحسن الثالث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إسحاق جئت تسألنی عن الأیام التی یصام فیهن ، وهی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یوم السابع والعشرین من رجب یوم بعث الله تعالی محمدا صلی الله علیه و آله إلی خلقه رحمة للعالمین ، ویوم مولده صلی الله علیه و آله وهو یوم السابع عشر من شهر ربیع الأول ، ویوم الخامس والعشرین من ذی القعدة فیه دحیت الکعبة ، ویوم الغدیر فیه أقام رسول الله صلی الله علیه و آله أخاه علیا علیه السلام علما للناس وإماما من بعده </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دحو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یوم الخامس والعشرین من ذی القعدة ، ومعنی 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بسطها ، والمراد هنا بسطها من تحت الکعبة ، وقد ورد باستحباب صوم هذا الیوم روایات أوضحها سندا ما رواه ابن بابویه فی الصحیح ، عن الحسن بن علی الوشاء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وأنا غلام فتعشینا عند الرضا علیه السلام لیلة خمسة وعشرین من ذی القعدة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خمسة وعشرین من ذی القعدة ولد فیها إبراهیم علیه السلام ، وولد فیها عیسی بن مریم علیه السلام ، وفیها دحیت الأرض من تحت الکعبة ، فمن صام ذلک الیوم کان کمن صام ستین شهرا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ومقتضی ذلک عد الشهور قبل الدحو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بما علم من أنه تعالی خلق السموات والأرض وما بینهما فی ستة أیام ، وأن المراد من </w:t>
      </w:r>
    </w:p>
    <w:p>
      <w:pPr>
        <w:pStyle w:val="BookText"/>
        <w:rPr/>
      </w:pPr>
      <w:r>
        <w:rPr>
          <w:rFonts w:ascii="IRNazanin" w:hAnsi="IRNazanin" w:eastAsia="IRNazanin"/>
          <w:color w:val="111111"/>
          <w:sz w:val="28"/>
          <w:sz w:val="28"/>
          <w:szCs w:val="28"/>
          <w:rtl w:val="true"/>
          <w:lang w:bidi="fa-IR"/>
        </w:rPr>
        <w:t>وصوم عرفة لمن لم یضعفه عن الدعاء وتحقق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دوران الشمس فی فلکها دورة واحدة ، وهو یقتضی عدم خلق السماوات قبل ذلک ، فلا یتم عد الأشهر فی تلک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دفعه بأن الکتاب العزیز ناطق بتأخر الدحو عن خلق السماء والأرض واللیل والنهار ، حیث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وَالْأَرْضَ بَعْدَ ذلِکَ دَحاها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وعلی هذا فیمکن تحقق الأهلة وعد الأیام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یوم عرفة لمن لم یضعفه عن الدعاء وتحقق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بذلک أن استحباب صوم هذا الیوم مشروط بشرطین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یضعفه عن الدعاء ، أی عما هو عازم علیه منه فی الکمیة والکیفیة ، ویستفاد من ذلک أن الدعاء فی ذلک الیوم أفضل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یتحقق الهلال ، بمعنی أن یری فی أول الشهر رؤیة لا یحصل فیها التباس واحتمال کونه للیلة الماضیة ، حذرا من صوم العید وینبغی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القافین ، لیکون فعلا ماضیا ، والضمیر المستکن فیه عائدا إلی الموصول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 صومه لمن لم یضعفه عن الدعاء ما رواه الشیخ فی الصحیح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یوم عرفة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قوی علیه </w:t>
      </w:r>
    </w:p>
    <w:p>
      <w:pPr>
        <w:pStyle w:val="BookText"/>
        <w:rPr/>
      </w:pPr>
      <w:r>
        <w:rPr>
          <w:rFonts w:ascii="IRNazanin" w:hAnsi="IRNazanin" w:eastAsia="IRNazanin"/>
          <w:color w:val="111111"/>
          <w:sz w:val="28"/>
          <w:sz w:val="28"/>
          <w:szCs w:val="28"/>
          <w:rtl w:val="true"/>
          <w:lang w:bidi="fa-IR"/>
        </w:rPr>
        <w:t>وصوم عاشوراء علی وجه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فحسن ، إن لم یمنعک 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یوم دعاء ومسألة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فصمه ، وإن خشیت أن تضعف عن ذلک فلا تصمه </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ومقتضی الروایة کراهة صومه إذا خیف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کراهة صومه مع الشک فی الهلال ما رواه ابن بابویه فیمن لا یحضره الفقیه ، عن حنان بن سدیر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یوم عرفة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إنهم یزعمون أنه یعدل صوم سنة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علیه السلام لا یصومه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یوم دعاء ومسألة فأتخوف أن یضعفنی عن الدعاء ، وأکره أن أصومه أتخوف أن یکون یوم عرفة یوم الأضحی ولیس بیوم صوم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عاشوراء علی وجه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الروایات فی صوم یوم عاشوراء ، فورد فی بعضها الأمر بصومه وأنه کفارة سنة </w:t>
      </w:r>
      <w:r>
        <w:rPr>
          <w:rStyle w:val="FootnoteAnchor"/>
          <w:rtl w:val="true"/>
        </w:rPr>
        <w:footnoteReference w:id="1092"/>
      </w:r>
      <w:r>
        <w:rPr>
          <w:rFonts w:ascii="IRNazanin" w:hAnsi="IRNazanin" w:eastAsia="IRNazanin"/>
          <w:color w:val="111111"/>
          <w:sz w:val="28"/>
          <w:sz w:val="28"/>
          <w:szCs w:val="28"/>
          <w:rtl w:val="true"/>
          <w:lang w:bidi="fa-IR"/>
        </w:rPr>
        <w:t xml:space="preserve">، وورد فی بعض آخر النهی عنه ، وأن من صامه کان حظه من ذلک الیوم حظ ابن مرجانة وآل زیاد ، وهو النار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الشیخ فی الإستبصار بینها بأن من صام یوم عاشوراء علی طریق الحزن بمصاب آل محمد علیهم السلام والجزع لما حل بعترته فقد أصاب ، ومن صامه علی ما یعتقد فیه مخالفونا من الفضل فی صومه والتبرک به والاعتقاد لبرکته وسعادته فقد أثم وأخطأ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هذا الجمع عن شیخه المفید رحمه الله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ومن ذلک یعلم معنی قول </w:t>
      </w:r>
    </w:p>
    <w:p>
      <w:pPr>
        <w:pStyle w:val="BookText"/>
        <w:rPr/>
      </w:pPr>
      <w:r>
        <w:rPr>
          <w:rFonts w:ascii="IRNazanin" w:hAnsi="IRNazanin" w:eastAsia="IRNazanin"/>
          <w:color w:val="111111"/>
          <w:sz w:val="28"/>
          <w:sz w:val="28"/>
          <w:szCs w:val="28"/>
          <w:rtl w:val="true"/>
          <w:lang w:bidi="fa-IR"/>
        </w:rPr>
        <w:t xml:space="preserve">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عاشوراء علی وجه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المصباح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فی یوم عاشوراء فألفیته کاسف اللون ، ظاهر الحزن ، ودموعه تنحدر من عینیه کاللؤلؤ المتساقط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مم بکاؤک؟ لا أبکی الله عینیک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فی غفلة أنت؟ أما علمت أن الحسین بن علی علیه السلام أصیب فی مثل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فما قولک فی صومه؟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صمه من غیر تبییت ، وأفطره من غیر تشمیت ، ولا تجعله یوم صوم کملا ، ولیکن إفطارک بعد العصر بساعة علی شربة من ماء ، فإنه فی ذلک الوقت من ذلک الیوم تجلت الهیجاء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رسول الله صلی الله علیه و آله وانکشفت الملحمة عنهم </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وینبغی العمل بمضمون هذه الروایة لاعتبار سندها ، إلا أن الإمساک علی هذا الوجه لا یسمی 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الصوم علی وجه الحزن الصوم إلی العصر بغیر نیة الصوم کما تضمنته الروایة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بعده فی نفسه مخالف لما نص علیه المصنف فی المعتبر </w:t>
      </w:r>
      <w:r>
        <w:rPr>
          <w:rStyle w:val="FootnoteAnchor"/>
          <w:rtl w:val="true"/>
        </w:rPr>
        <w:footnoteReference w:id="1098"/>
      </w:r>
      <w:r>
        <w:rPr>
          <w:rFonts w:ascii="IRNazanin" w:hAnsi="IRNazanin" w:eastAsia="IRNazanin"/>
          <w:color w:val="111111"/>
          <w:sz w:val="28"/>
          <w:sz w:val="28"/>
          <w:szCs w:val="28"/>
          <w:rtl w:val="true"/>
          <w:lang w:bidi="fa-IR"/>
        </w:rPr>
        <w:t xml:space="preserve">وغیره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یوم عاشوراء هو العاشر من المحرم ، وبه </w:t>
      </w:r>
    </w:p>
    <w:p>
      <w:pPr>
        <w:pStyle w:val="BookText"/>
        <w:rPr/>
      </w:pPr>
      <w:r>
        <w:rPr>
          <w:rFonts w:ascii="IRNazanin" w:hAnsi="IRNazanin" w:eastAsia="IRNazanin"/>
          <w:color w:val="111111"/>
          <w:sz w:val="28"/>
          <w:sz w:val="28"/>
          <w:szCs w:val="28"/>
          <w:rtl w:val="true"/>
          <w:lang w:bidi="fa-IR"/>
        </w:rPr>
        <w:t>ویوم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سعید بن المسیب والحسن البصری ، وروی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المحرم ، ولیس بمعتمد ، لما تقدم فی أحادیثنا إنه یوم قتل الحسین علیه السلام ، ویوم قتل الحسین علیه السلام هو العاشر بلا خلاف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صوم عاشوراء ، هل کان واجبا أم لا؟ والمروی فی أخبارنا أنه کان واجبا قبل نزول صوم شهر رمضان ، وممن روی ذلک زرارة ومحمد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صوم یوم عاشوراء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صومه قبل شهر رمضان ، فلما نزل شهر رمضان ترک </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المباهلة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الرابع والعشرون من ذی الحجة ، فیه بأهل رسول الله صلی الله علیه و آله نصاری نجران بأمیر المؤمنین وفاطمة والحسن والحسین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 هذا الیوم تصدق أمیر المؤمنین علیه السلام بخاتمه فی رکوعه ونزل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Style w:val="FootnoteAnchor"/>
          <w:rtl w:val="true"/>
        </w:rPr>
        <w:footnoteReference w:id="1102"/>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أقف فی استحباب صوم هذا الیوم علی نص بالخصوص ، وعلله فی المنتهی بأنه یوم شریف ، وقد أظهر الله فیه نبینا علیه السلام علی خصمه ، وحصل فیه من التنبیه علی قرب علی علیه السلام من </w:t>
      </w:r>
    </w:p>
    <w:p>
      <w:pPr>
        <w:pStyle w:val="BookText"/>
        <w:rPr/>
      </w:pPr>
      <w:r>
        <w:rPr>
          <w:rFonts w:ascii="IRNazanin" w:hAnsi="IRNazanin" w:eastAsia="IRNazanin"/>
          <w:color w:val="111111"/>
          <w:sz w:val="28"/>
          <w:sz w:val="28"/>
          <w:szCs w:val="28"/>
          <w:rtl w:val="true"/>
          <w:lang w:bidi="fa-IR"/>
        </w:rPr>
        <w:t>وصوم کل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ربه ، واختصاصه ، وعظم منزلته ، وثبوت ولایته ، واستجابة الدعاء به ، ما لم یحصل لغیره ، وذلک من أعظم الکرامات الموجبة لإخبار الله تعالی أن نفسه نفس رسول الله صلی الله علیه و آله ، فیستحب صومه شکرا لهذه النعمة الجسیمة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خمیس وکل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الصوم فیه طاعة فی نفسه ، وهذان الیومان شریفان تضاعف فیهما الحسنات ، فاستحب فعله فیهما ، وتشهد له روایة أسامة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یصوم الاثنین والخمیس ، فسئل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أعمال الناس تعرض یوم الاثنین والخمیس </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صائما یوم الجمعة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الناس یزعمون أنه یوم عید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إنه یوم خفض ودعة </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ذی الحجة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ما رواه الکلینی ، عن عدة من أصحابه ، عن سهل بن زیاد ، عن بعض أصحابه ، عن أبی الحسن الأول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أول یوم من ذی الحجة ولد إبراهیم خلیل الرحمن ، فمن صام ذلک الیوم کتب الله له صیام ستین شهرا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وصوم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مرسلا ، عن موسی بن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أول یوم من ذی الحجة کتب الله له صوم ثمانین شهرا ، فإن صام التسع کتب الله عزّ وجلّ له صوم الدهر </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رجب وصوم شعبان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روایات ، منها ما رواه المفید مرسلا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رجب کله کتب الله له رضاه ، ومن کتب له رضاه لم یعذبه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إنه کان یصومه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شهری ، وشعبان شهر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 عن أبان بن عثمان ، عن کثیر النواء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رکب السفینة أول یوم من رجب وأمر من معه أن یصوموا ذلک الیوم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صامه تباعدت عنه النیران مسیرة سنة ، ومن صام سبعة أیام غلقت عنه أبواب النیران السبعة ، ومن صام ثمانیة أیام فتحت له أبواب الجنان الثمانیة ، ومن صام خمسة عشر یوما أعطی مسألته ، ومن صام خمسة وعشرین قیل له استأنف العمل فقد غفر الله لک ، ومن زاد زاده الله عزّ وجلّ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 عن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bookmarkStart w:id="391" w:name="pg14928_160352"/>
    </w:p>
    <w:p>
      <w:pPr>
        <w:pStyle w:val="BookText"/>
        <w:rPr/>
      </w:pPr>
      <w:bookmarkEnd w:id="391"/>
      <w:r>
        <w:rPr>
          <w:rFonts w:ascii="IRNazanin" w:hAnsi="IRNazanin" w:eastAsia="IRNazanin"/>
          <w:color w:val="111111"/>
          <w:sz w:val="28"/>
          <w:sz w:val="28"/>
          <w:szCs w:val="28"/>
          <w:rtl w:val="true"/>
          <w:lang w:bidi="fa-IR"/>
        </w:rPr>
        <w:t xml:space="preserve">ویستحب الإمساک تأدیبا وإن لم یکن صوما فی سبعة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قدم أهله أو بلدا یعزم فیه الإقامة عشرة فما زاد بعد الزوال أو</w:t>
      </w:r>
    </w:p>
    <w:p>
      <w:pPr>
        <w:pStyle w:val="BookText"/>
        <w:rPr/>
      </w:pPr>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شعبان وشهر رمضان متتابعین توبة من الله </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حمزة ، عن أبی جعفر ، عن أبیه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شعبان کان له طهارة من کل زلة ووصمة وبادرة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حمزة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الوصمة؟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الیمین فی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البادرة؟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الیمین عند الغضب ، والتوبة منها الندم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بعد أن أورد طرفا من الأخبار المتضمنة للترغیب فی صوم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الأخبار التی رویت فی النهی عن صوم شعبان ، وأنه ما صامه أحد من الأئمة علیهم السلام ، فالمراد بها أنه لم یصمه أحد من الأئمة علیهم السلام علی أن صومه یجری مجری شهر رمضان فی الفرض والوجوب ، لأن قوما قالوا إن صومه فریضة ، وکان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یذهبون إلیه ، ویقولون إن من أفطر فیه لزمه من الکفارة ما یلزم من أفطر یوما من شهر رمضان ، فورد عنهم علیهم السلام الإنکار لذلک ، وأنه لم یصمه أحد منهم علی هذا الوجه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الإمساک تأدیبا وإن لم یکن صوما فی سبعة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قدم أهله أو بلدا یعزم فیه الإقامة عشرة فما زاد بعد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551192_388300464"/>
      <w:bookmarkStart w:id="393" w:name="_Toc138"/>
      <w:bookmarkEnd w:id="392"/>
      <w:r>
        <w:rPr>
          <w:rtl w:val="true"/>
        </w:rPr>
        <w:t>الأماکن التی یستحب فیها الامساک</w:t>
      </w:r>
      <w:bookmarkEnd w:id="393"/>
    </w:p>
    <w:p>
      <w:pPr>
        <w:pStyle w:val="BookText"/>
        <w:rPr/>
      </w:pPr>
      <w:r>
        <w:rPr>
          <w:rFonts w:ascii="IRNazanin" w:hAnsi="IRNazanin" w:eastAsia="IRNazanin"/>
          <w:color w:val="111111"/>
          <w:sz w:val="28"/>
          <w:sz w:val="28"/>
          <w:szCs w:val="28"/>
          <w:rtl w:val="true"/>
          <w:lang w:bidi="fa-IR"/>
        </w:rPr>
        <w:t>قبله وقد أفطر ، وکذا المریض إذا بری‌ء ، وتمسک الحائض والنفساء إذا طهرتا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والصبی إذا بلغ ، والمجنون إذا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صوم النافلة بالدخول فیه ، وله الإفطار أیّ وقت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الزوال وقبله وقد أفطر ، وکذا المریض إذا بری‌ء ، وتمسک الحائض والنفساء إذا طهرتا فی أثناء النهار ، والکافر إذا أسلم ، والصبی إذا بلغ ، والمجنون إذا أفاق ، وکذا المغمی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القسم هو المسمی بصوم التأدیب ، وهو عبارة عن الإمساک عن المفطرات فی بعض النهار استحبابا ، تشبّها بالصائمین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وثبوته فی هذه المواطن السبعة موضع وفاق ، وقد تقدم المستند فی بعض الصور ، ویدل علیه أیضا روایة الزهری الطویلة عن زین العابدین علیه السلام المتضمنة لأن الصوم علی أربعین وجها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صوم التأدیب فأن یؤخذ الصبی إذا راهق بالصوم تأدیبا ولیس بفرض ، وکذلک من أفطر لعلة من أول النهار ثم قوی بقیة یومه أمر بالإمساک عن الطعام بقیة یومه تأدیبا ولیس بفرض ، وکذلک المسافر إذا أکل من أول النهار ثم قدم أهله أمر بالإمساک بقیة یومه ولیس بفرض ، وکذلک الحائض إذا طهرت أمسکت بقیة یومها </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صوم النافلة بالدخول فیه ، وله الإفطار فی أیّ وقت شاء ، ویکره بعد الزوال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إنه لا یجب بالشروع فیه فیدل علیه مضافا إلی الأصل </w:t>
      </w:r>
    </w:p>
    <w:p>
      <w:pPr>
        <w:pStyle w:val="BookText"/>
        <w:rPr/>
      </w:pPr>
      <w:r>
        <w:rPr>
          <w:rFonts w:ascii="IRNazanin" w:hAnsi="IRNazanin" w:eastAsia="IRNazanin"/>
          <w:color w:val="111111"/>
          <w:sz w:val="28"/>
          <w:sz w:val="28"/>
          <w:szCs w:val="28"/>
          <w:rtl w:val="true"/>
          <w:lang w:bidi="fa-IR"/>
        </w:rPr>
        <w:t xml:space="preserve">والإجماع ما رواه الشیخ فی الصحیح ، عن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الذی یقضی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بالخیار إلی زوال الشمس ، وإن کان تطوعا فإنه إلی اللیل بالخیار </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النافلة لک أن تفطر ما بینک وبین اللیل متی شئت ، وصوم قضاء الفریضة لک أن تفطر إلی زوال الشمس ، فإذا زالت الشمس فلیس لک أن تفطر </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کراهة الإفطار فیه بعد الزوال فیدل علیه ما رواه الشیخ ، عن مسعدة بن صدقة ، عن أبی عبد الله علیه السلام ، عن أبیه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تطوعا بالخیار ما بینه وبین نصف النهار ، فإن انتصف النهار فقد وجب الصوم </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أن الأولی إذا کان بعد الزوال أن یصومه ، وقد یطلق علی ما الأولی فعله أنه واجب ، وقد بیناه فی غیر موضع فیما تقدم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واجب ، وصلاة اللیل واجبة ، ولم ترد به الفرض الذی یستحق بترکه العقاب ، وإنما المراد به الأولی ، فلیس ینبغی ترکه إلا لعذر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394" w:name="pg14928_160355"/>
    </w:p>
    <w:p>
      <w:pPr>
        <w:pStyle w:val="BookText"/>
        <w:rPr/>
      </w:pPr>
      <w:bookmarkEnd w:id="394"/>
      <w:r>
        <w:rPr>
          <w:rFonts w:ascii="IRNazanin" w:hAnsi="IRNazanin" w:eastAsia="IRNazanin"/>
          <w:color w:val="111111"/>
          <w:sz w:val="28"/>
          <w:sz w:val="28"/>
          <w:szCs w:val="28"/>
          <w:rtl w:val="true"/>
          <w:lang w:bidi="fa-IR"/>
        </w:rPr>
        <w:t xml:space="preserve">والمکروه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عرفة لمن یضعفه عن الدعاء ومع الشک فی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وصوم النافلة فی السفر ، عدا ثلاثة أیام بالمدینة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والمکروه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عرفة لمن یضعفه عن الدعاء ومع الشک فی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کراهته مع خوف الضعف عن الدعاء فیدل علیه قوله علیه السلام فی صحیحة محمد بن مسلم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خشیت أن تضعف عن ذلک فلا تصمه </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والنهی هنا للکراهة ، کما أن الأمر بالصوم مع انتفاء خوف الضعف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الکراهة مع الشک فی الهلال فیدل علیه قوله علیه السلام فی روایة سدیر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وأکره أن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أتخوف أن یکون یوم عرفة یوم الأضحی ، ولیس بیوم صوم </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ومقتضی الروایة تحقق الکراهة بمجرد حصول الغیم لیلة الثلاثین من ذی القعدة وإن لم یتحدث الناس بتقدمه ، لکن فی السند ضعف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النافلة فی السفر ، عدا ثلاثة أیام بالمدینة للحاجة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تحریم صیام النافلة فی السفر عدا هذه الثلاثة الأیام کما بیناه فیما سبق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551194_388300464"/>
      <w:bookmarkStart w:id="396" w:name="_Toc139"/>
      <w:bookmarkEnd w:id="395"/>
      <w:r>
        <w:rPr>
          <w:rtl w:val="true"/>
        </w:rPr>
        <w:t>الصوم المکروه</w:t>
      </w:r>
      <w:bookmarkEnd w:id="396"/>
    </w:p>
    <w:p>
      <w:pPr>
        <w:pStyle w:val="BookText"/>
        <w:rPr/>
      </w:pPr>
      <w:r>
        <w:rPr>
          <w:rFonts w:ascii="IRNazanin" w:hAnsi="IRNazanin" w:eastAsia="IRNazanin"/>
          <w:color w:val="111111"/>
          <w:sz w:val="28"/>
          <w:sz w:val="28"/>
          <w:szCs w:val="28"/>
          <w:rtl w:val="true"/>
          <w:lang w:bidi="fa-IR"/>
        </w:rPr>
        <w:t>وصوم الضیف نافلة من غیر إذن مضیفه ، والأظهر أنه لا ینعقد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الضیف نافلة من دون إذن مضیفه ، والأظهر أنه لا ینعقد مع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صوم الضیف نافلة من دون إذن مضیفه ، فقال المصنف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مکروه إلا مع النهی فیفسد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النافع والمعتبر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صحیح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العلامة وجماعة الکراهة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 عن نشیط بن صالح ، عن هشام بن الحکم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الضیف أن لا یصوم تطوعا إلا بإذن صاحبه ، ومن طاعة المرأة لزوجها أن لا تصوم تطوعا إلا بإذنه وأمره ، ومن صلاح العبد وطاعته ونصیحته لمولاه أن لا یصوم تطوعا إلا بإذن مولاه ، ومن بر الولد بأبویه أن لا یصوم تطوعا إلا بإذن أبویه وأمرهما ، وإلا کان الضیف جاهلا ، وکانت المرأة عاصیة ، وکان العبد فاسقا ، وکان الولد عاقا </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رجل بلدة فهو ضیف علی من بها من أهل دینه حتی یرحل عنهم ، ولا ینبغی للضیف أن یصوم إلا بإذنهم ، لئلا یعلموا شیئا فیفسد ، ولا ینبغی لهم أن یصوموا إلا بإذن </w:t>
      </w:r>
    </w:p>
    <w:p>
      <w:pPr>
        <w:pStyle w:val="BookText"/>
        <w:rPr/>
      </w:pPr>
      <w:r>
        <w:rPr>
          <w:rFonts w:ascii="IRNazanin" w:hAnsi="IRNazanin" w:eastAsia="IRNazanin"/>
          <w:color w:val="111111"/>
          <w:sz w:val="28"/>
          <w:sz w:val="28"/>
          <w:szCs w:val="28"/>
          <w:rtl w:val="true"/>
          <w:lang w:bidi="fa-IR"/>
        </w:rPr>
        <w:t>وکذا یکره صوم الولد من غیر إذن والده ،</w:t>
      </w:r>
    </w:p>
    <w:p>
      <w:pPr>
        <w:pStyle w:val="BookText"/>
        <w:rPr/>
      </w:pPr>
      <w:r>
        <w:rPr>
          <w:rFonts w:ascii="IRNazanin" w:hAnsi="IRNazanin" w:eastAsia="IRNazanin"/>
          <w:color w:val="111111"/>
          <w:sz w:val="28"/>
          <w:sz w:val="28"/>
          <w:szCs w:val="28"/>
          <w:rtl w:val="true"/>
          <w:lang w:bidi="fa-IR"/>
        </w:rPr>
        <w:t xml:space="preserve">الضیف ، لئلا یحتشم ویشتهی ویترکه لهم </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والروایتان مع تسلیم سندهما لا تدلان علی أزید من الکراهة ، أما الأولی فلأن الجهل یتحقق بفعل المکروه ، فلا یدل علی التحریم ، وأما الثانیة فلأن لفظ لا ینبغی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للمانعین علی حجة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w:t>
      </w:r>
      <w:r>
        <w:rPr>
          <w:rStyle w:val="FootnoteAnchor"/>
          <w:rtl w:val="true"/>
        </w:rPr>
        <w:footnoteReference w:id="1128"/>
      </w:r>
      <w:r>
        <w:rPr>
          <w:rFonts w:ascii="IRNazanin" w:hAnsi="IRNazanin" w:eastAsia="IRNazanin"/>
          <w:color w:val="111111"/>
          <w:sz w:val="28"/>
          <w:sz w:val="28"/>
          <w:szCs w:val="28"/>
          <w:rtl w:val="true"/>
          <w:lang w:bidi="fa-IR"/>
        </w:rPr>
        <w:t xml:space="preserve">بما رواه الزهری ، عن علی بن الحسین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صوم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فالمرأة لا تصوم تطوعا إلا بإذن زوجها ، والعبد لا یصوم تطوعا إلا بإذن مولاه ، والضیف لا یصوم تطوعا إلا بإذن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علی قوم فلا یصوم تطوعا إلا بإذنهم </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وهذه الروایة ضعیفة السند جدا </w:t>
      </w:r>
      <w:r>
        <w:rPr>
          <w:rStyle w:val="FootnoteAnchor"/>
          <w:rtl w:val="true"/>
        </w:rPr>
        <w:footnoteReference w:id="1130"/>
      </w:r>
      <w:r>
        <w:rPr>
          <w:rFonts w:ascii="IRNazanin" w:hAnsi="IRNazanin" w:eastAsia="IRNazanin"/>
          <w:color w:val="111111"/>
          <w:sz w:val="28"/>
          <w:sz w:val="28"/>
          <w:szCs w:val="28"/>
          <w:rtl w:val="true"/>
          <w:lang w:bidi="fa-IR"/>
        </w:rPr>
        <w:t>فلا تنهض حجة فی إثبات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یکره صوم الولد من غیر إذن والده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بالکراهة مذهب الأکثر ، وقال المصنف فی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صحیح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الأخبار المتقدمة دلالة علیه ، بل مقتضی روایة </w:t>
      </w:r>
    </w:p>
    <w:p>
      <w:pPr>
        <w:pStyle w:val="BookText"/>
        <w:rPr/>
      </w:pPr>
      <w:r>
        <w:rPr>
          <w:rFonts w:ascii="IRNazanin" w:hAnsi="IRNazanin" w:eastAsia="IRNazanin"/>
          <w:color w:val="111111"/>
          <w:sz w:val="28"/>
          <w:sz w:val="28"/>
          <w:szCs w:val="28"/>
          <w:rtl w:val="true"/>
          <w:lang w:bidi="fa-IR"/>
        </w:rPr>
        <w:t>والصوم ندبا لمن دعی إلی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الحکم توقفه علی إذن الأبوین </w:t>
      </w:r>
      <w:r>
        <w:rPr>
          <w:rStyle w:val="FootnoteAnchor"/>
          <w:rtl w:val="true"/>
        </w:rPr>
        <w:footnoteReference w:id="1132"/>
      </w:r>
      <w:r>
        <w:rPr>
          <w:rFonts w:ascii="IRNazanin" w:hAnsi="IRNazanin" w:eastAsia="IRNazanin"/>
          <w:color w:val="111111"/>
          <w:sz w:val="28"/>
          <w:sz w:val="28"/>
          <w:szCs w:val="28"/>
          <w:rtl w:val="true"/>
          <w:lang w:bidi="fa-IR"/>
        </w:rPr>
        <w:t>، لکنها قاصرة من حیث السند عن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والصوم ندبا لمن دعی إلی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وغیرها یقتضی عدم الفرق فی ذلک بین کون الطعام معمولا لأجله وعدمه ، ولا فی الداعی بین من یشق علیه ترک الإجابة وغیره ، ولا فی الدعوة بین أن تقع أول النهار أو آخره ، ولم نقف علی روایة تتضمن النهی عن الصوم والحال هذه ، وإنما المستفاد من الروایات أن الإجابة إلی الإفطار أفضل من الصوم ، فمن ذلک ما رواه الکلینی فی الصحیح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علی أخیه وهو صائم فأفطر عنده ولم یعلمه بصومه فیمنّ علیه ، کتب الله له صوم سنة </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صالح بن عقبة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جمیل بن دراج وبین یدیه خوان علیه غسانیة یأکل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فکل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صائم ، فترکنی حتی إذا أکلها فلم یبق منها إلا الیسیر عزم علی إلاّ أفطرت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کان هذا قبل الساعة؟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أردت بذلک أدبک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أیما رجل مؤمن دخل علی أخیه وهو صائم فسأله الأکل فلم یخبره بصیامه لیمنّ علیه بإفطاره کتب الله جلّ ثناؤه له بذلک الیوم صیام سنة </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 عن أبی عبد الله علیه السلام ، قال </w:t>
      </w:r>
      <w:r>
        <w:rPr>
          <w:rFonts w:eastAsia="IRNazanin" w:cs="IRNazanin"/>
          <w:color w:val="111111"/>
          <w:sz w:val="28"/>
          <w:szCs w:val="28"/>
          <w:rtl w:val="true"/>
          <w:lang w:bidi="fa-IR"/>
        </w:rPr>
        <w:t xml:space="preserve">: </w:t>
      </w:r>
      <w:bookmarkStart w:id="397" w:name="pg14928_160359"/>
    </w:p>
    <w:p>
      <w:pPr>
        <w:pStyle w:val="BookText"/>
        <w:rPr/>
      </w:pPr>
      <w:bookmarkEnd w:id="397"/>
      <w:r>
        <w:rPr>
          <w:rFonts w:ascii="IRNazanin" w:hAnsi="IRNazanin" w:eastAsia="IRNazanin"/>
          <w:color w:val="111111"/>
          <w:sz w:val="28"/>
          <w:sz w:val="28"/>
          <w:szCs w:val="28"/>
          <w:rtl w:val="true"/>
          <w:lang w:bidi="fa-IR"/>
        </w:rPr>
        <w:t xml:space="preserve">والمحظور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وأیام التشریق لمن کان بمنی علی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إفطارک لأخیک المؤمن أفضل من صیامک تطوعا </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حدید قال ، قلت لأبی الحسن الماضی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علی القوم وهم یأکلون وقد صلیت العصر وأنا صائم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أفطر فإنه أفضل </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والمحظور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العیدین ، وأیام التشریق لمن کان بمنی علی الأشهر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صوم یومی العیدین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اتفاق فقهاء الإسلام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به مستفیضة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تحریم صوم أیام التشریق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علمائنا ، واستدل علیه بما رواه الشیخ عن قتیبة الأعشی ،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 وأیام التشریق ، والیوم الذی یشک فیه من شهر رمضان </w:t>
      </w:r>
      <w:r>
        <w:rPr>
          <w:rFonts w:eastAsia="IRNazanin" w:cs="IRNazanin"/>
          <w:color w:val="111111"/>
          <w:sz w:val="28"/>
          <w:szCs w:val="28"/>
          <w:rtl w:val="true"/>
          <w:lang w:bidi="fa-IR"/>
        </w:rPr>
        <w:t xml:space="preserve">»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علی من کان بمنی ، وعلیه أکثر الأصحاب ، ودل علیه ما رواه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صیام أیام التشریق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بالأمصار فلا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1551196_388300464"/>
      <w:bookmarkStart w:id="399" w:name="_Toc140"/>
      <w:bookmarkEnd w:id="398"/>
      <w:r>
        <w:rPr>
          <w:rtl w:val="true"/>
        </w:rPr>
        <w:t>الصوم المحظور</w:t>
      </w:r>
      <w:bookmarkEnd w:id="399"/>
    </w:p>
    <w:p>
      <w:pPr>
        <w:pStyle w:val="BookText"/>
        <w:rPr/>
      </w:pPr>
      <w:r>
        <w:rPr>
          <w:rFonts w:ascii="IRNazanin" w:hAnsi="IRNazanin" w:eastAsia="IRNazanin"/>
          <w:color w:val="111111"/>
          <w:sz w:val="28"/>
          <w:sz w:val="28"/>
          <w:szCs w:val="28"/>
          <w:rtl w:val="true"/>
          <w:lang w:bidi="fa-IR"/>
        </w:rPr>
        <w:t xml:space="preserve">بأس به ، وأما بمنی فلا </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والعمل بهذه أولی من الأخبار المطلقة ، لأنها لیست علی حد الیقین ، فیؤخذ بما وقع الاتفاق علیه ، وتمسکا فیما عداه بالأصل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وهو جید ، لأن الروایة المفصلة صحیحة السند ، والمفصّل یحکّم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 العلامة فی القواعد التحریم بمن کان بمنی ناسکا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الروایة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 یمکن تعلقه بمن کان بمنی ، ویکون فی مقابل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صومها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کلام المعتبر إشعار به ، حیث عزی اعتبار ذلک إلی الشیخ وأکثر الأصحاب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إشارة إلی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القاتل فی الأشهر الحرم یجب علیه صوم شهرین </w:t>
      </w:r>
      <w:r>
        <w:rPr>
          <w:rStyle w:val="FootnoteAnchor"/>
          <w:rtl w:val="true"/>
        </w:rPr>
        <w:footnoteReference w:id="1143"/>
      </w:r>
      <w:r>
        <w:rPr>
          <w:rFonts w:ascii="IRNazanin" w:hAnsi="IRNazanin" w:eastAsia="IRNazanin"/>
          <w:color w:val="111111"/>
          <w:sz w:val="28"/>
          <w:sz w:val="28"/>
          <w:szCs w:val="28"/>
          <w:rtl w:val="true"/>
          <w:lang w:bidi="fa-IR"/>
        </w:rPr>
        <w:t xml:space="preserve">من أشهر الحرم وإن دخل فیهما العید وأیام التشریق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ذلک من عبارة النافع حیث قال بعد أن حکم بتحریم صوم هذه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القاتل فی أشهر الحرم یصوم شهرین منها وإن دخل فیهما العید وأیام التشریق ، لروایة زرارة </w:t>
      </w:r>
      <w:r>
        <w:rPr>
          <w:rStyle w:val="FootnoteAnchor"/>
          <w:rtl w:val="true"/>
        </w:rPr>
        <w:footnoteReference w:id="1145"/>
      </w:r>
      <w:r>
        <w:rPr>
          <w:rFonts w:ascii="IRNazanin" w:hAnsi="IRNazanin" w:eastAsia="IRNazanin"/>
          <w:color w:val="111111"/>
          <w:sz w:val="28"/>
          <w:sz w:val="28"/>
          <w:szCs w:val="28"/>
          <w:rtl w:val="true"/>
          <w:lang w:bidi="fa-IR"/>
        </w:rPr>
        <w:t xml:space="preserve">، والمشهور عموم المنع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وصوم یوم الثلاثین من شعبان بنیّة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نذر المعصیة ،</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یعود إلی ما دل علیه إطلاق تحریم صوم هذه الأیام لمن کان بمنی ، فیکون إشارة إلی خلاف من خص التحریم بالناسک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زیاد بن أبی الحلال قال ، قال لنا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صیام بعد الأضحی ثلاثة أیام ، ولا بعد الفطر ثلاثة أیام ، لأنها أیام أکل وشرب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وأقل مراتب ذلک الکراهة ، ومن ذلک یظهر أن ما ذکره الشیخ </w:t>
      </w:r>
      <w:r>
        <w:rPr>
          <w:rStyle w:val="FootnoteAnchor"/>
          <w:rtl w:val="true"/>
        </w:rPr>
        <w:footnoteReference w:id="1149"/>
      </w:r>
      <w:r>
        <w:rPr>
          <w:rFonts w:ascii="IRNazanin" w:hAnsi="IRNazanin" w:eastAsia="IRNazanin"/>
          <w:color w:val="111111"/>
          <w:sz w:val="28"/>
          <w:sz w:val="28"/>
          <w:szCs w:val="28"/>
          <w:rtl w:val="true"/>
          <w:lang w:bidi="fa-IR"/>
        </w:rPr>
        <w:t xml:space="preserve">وأتباعه </w:t>
      </w:r>
      <w:r>
        <w:rPr>
          <w:rStyle w:val="FootnoteAnchor"/>
          <w:rtl w:val="true"/>
        </w:rPr>
        <w:footnoteReference w:id="1150"/>
      </w:r>
      <w:r>
        <w:rPr>
          <w:rFonts w:ascii="IRNazanin" w:hAnsi="IRNazanin" w:eastAsia="IRNazanin"/>
          <w:color w:val="111111"/>
          <w:sz w:val="28"/>
          <w:sz w:val="28"/>
          <w:szCs w:val="28"/>
          <w:rtl w:val="true"/>
          <w:lang w:bidi="fa-IR"/>
        </w:rPr>
        <w:t>من استحباب صوم ستة أیام بعد الفطر تعویلا علی روایة ضعیفة وردت بذلک من طریق الجمهور ،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یوم الثلاثین من شعبان بنیة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الفرض المعهود ، وهو صوم رمضان ، وإنما کان محرما لورود النهی عنه ، ولأن صومه علی هذا الوجه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نذر المعصیة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ینذر الصوم إن تمکن من المعصیة الفلانیة ، ویقصد الشکر علی تیسیرها ، لا الزجر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عدم انعقاد هذا النذر ، وتحریم الصوم علی هذا الوجه ، لأن الصوم یفتقر إلی القربة ، وهذا مما لا یمکن التقرب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وصوم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الوصال ، وهو أن ینوی صوم یوم ولیلة إلی السحر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یصوم یومین مع لیلة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ینوی الصوم ساکتا ، وقد أجمع الأصحاب علی تحریمه ، لأنه غیر مشروع فی ملة الإسلام فیکون بدعة ، ولقول علی بن الحسین علیهماالسلام فی روایة الزهری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الوصال حرام ، وصوم الصمت حرام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وظاهر الأصحاب أن الصوم علی هذا الوجه یقع فاسدا لمکان </w:t>
      </w:r>
      <w:r>
        <w:rPr>
          <w:rStyle w:val="FootnoteAnchor"/>
          <w:rtl w:val="true"/>
        </w:rPr>
        <w:footnoteReference w:id="1152"/>
      </w:r>
      <w:r>
        <w:rPr>
          <w:rFonts w:ascii="IRNazanin" w:hAnsi="IRNazanin" w:eastAsia="IRNazanin"/>
          <w:color w:val="111111"/>
          <w:sz w:val="28"/>
          <w:sz w:val="28"/>
          <w:szCs w:val="28"/>
          <w:rtl w:val="true"/>
          <w:lang w:bidi="fa-IR"/>
        </w:rPr>
        <w:t>النهی ، ویحتمل الصحة ، لصدق الامتثال بالإمساک عن المفطرات مع النیة ، وتوجه النهی إلی الصمت المنوی ونیته ، وهو خارج عن حقیقة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الوصال ، وهو أن ینوی صوم یوم ولیلة إلی السحر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یصوم یومین مع لیلة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تحریم صوم الوصال ، لأنه تشریع محرم ، وللنهی عنه فی روایة الزهری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الروایة عن أبی عبد الله علیه السلام فی حقیقته ، فروی الکلینی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الوصال فی الصیام أن یجعل عشاءه سحوره </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حفص بن البختری ، عن أبی عبد الله </w:t>
      </w:r>
    </w:p>
    <w:p>
      <w:pPr>
        <w:pStyle w:val="BookText"/>
        <w:rPr/>
      </w:pPr>
      <w:r>
        <w:rPr>
          <w:rFonts w:ascii="IRNazanin" w:hAnsi="IRNazanin" w:eastAsia="IRNazanin"/>
          <w:color w:val="111111"/>
          <w:sz w:val="28"/>
          <w:sz w:val="28"/>
          <w:szCs w:val="28"/>
          <w:rtl w:val="true"/>
          <w:lang w:bidi="fa-IR"/>
        </w:rPr>
        <w:t>وأن تصوم المرأة ندبا بغیر إذن زوجها أو مع نهیه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المواصل فی الصیام یصوم یوما ولیلة ویفطر فی السحر </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وبمضمون هاتین الروایتین أفتی الشیخ فی النهایة </w:t>
      </w:r>
      <w:r>
        <w:rPr>
          <w:rStyle w:val="FootnoteAnchor"/>
          <w:rtl w:val="true"/>
        </w:rPr>
        <w:footnoteReference w:id="1155"/>
      </w:r>
      <w:r>
        <w:rPr>
          <w:rFonts w:ascii="IRNazanin" w:hAnsi="IRNazanin" w:eastAsia="IRNazanin"/>
          <w:color w:val="111111"/>
          <w:sz w:val="28"/>
          <w:sz w:val="28"/>
          <w:szCs w:val="28"/>
          <w:rtl w:val="true"/>
          <w:lang w:bidi="fa-IR"/>
        </w:rPr>
        <w:t>وأکثر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سلیمان ، عن أبیه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وصال فی صیام ، یعنی لا یصوم الرجل یومین متوالیین من غیر إفطار </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وبمضمونها أفتی الشیخ فی الاقتصاد </w:t>
      </w:r>
      <w:r>
        <w:rPr>
          <w:rStyle w:val="FootnoteAnchor"/>
          <w:rtl w:val="true"/>
        </w:rPr>
        <w:footnoteReference w:id="1157"/>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أولی </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وجهه الاقتصار فیما خالف الأصل علی موضع الوفاق ، لکن الروایة بذلک ضعیفة جدا ، فکان المصیر إلی الأول متعینا ، لصحة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یحرم تأخیر العشاء إلی السحر إذا نوی کونه جزءا من الصوم ، أما لو أخره الصائم بغیر نیة فإنه لا یحرم فیما قطع به الأصحاب ، والاحتیاط یقتضی اجتناب ذلک ، إذ المستفاد من الروایة تحقق الوصال بجعل العشاء سحورا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بطلان الصوم هنا کما سبق فی صوم الصمت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تصوم المرأة ندبا بغیر إذن زوجها أو مع نهیه </w:t>
      </w:r>
      <w:r>
        <w:rPr>
          <w:rFonts w:eastAsia="IRNazanin" w:cs="IRNazanin"/>
          <w:color w:val="111111"/>
          <w:sz w:val="28"/>
          <w:szCs w:val="28"/>
          <w:rtl w:val="true"/>
          <w:lang w:bidi="fa-IR"/>
        </w:rPr>
        <w:t xml:space="preserve">). </w:t>
      </w:r>
      <w:bookmarkStart w:id="400" w:name="pg14928_160364"/>
    </w:p>
    <w:p>
      <w:pPr>
        <w:pStyle w:val="BookText"/>
        <w:rPr/>
      </w:pPr>
      <w:bookmarkEnd w:id="400"/>
      <w:r>
        <w:rPr>
          <w:rFonts w:ascii="IRNazanin" w:hAnsi="IRNazanin" w:eastAsia="IRNazanin"/>
          <w:color w:val="111111"/>
          <w:sz w:val="28"/>
          <w:sz w:val="28"/>
          <w:szCs w:val="28"/>
          <w:rtl w:val="true"/>
          <w:lang w:bidi="fa-IR"/>
        </w:rPr>
        <w:t>وکذا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الواجب سفرا ،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اللواحق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الذی یجب معه الإفطار ما یخاف به الزیادة</w:t>
      </w:r>
    </w:p>
    <w:p>
      <w:pPr>
        <w:pStyle w:val="BookText"/>
        <w:rPr/>
      </w:pPr>
      <w:r>
        <w:rPr>
          <w:rFonts w:ascii="IRNazanin" w:hAnsi="IRNazanin" w:eastAsia="IRNazanin"/>
          <w:color w:val="111111"/>
          <w:sz w:val="28"/>
          <w:sz w:val="28"/>
          <w:szCs w:val="28"/>
          <w:rtl w:val="true"/>
          <w:lang w:bidi="fa-IR"/>
        </w:rPr>
        <w:t xml:space="preserve">هذا موضع وفاق بین العلماء ، قاله فی المعتبر </w:t>
      </w:r>
      <w:r>
        <w:rPr>
          <w:rStyle w:val="FootnoteAnchor"/>
          <w:rtl w:val="true"/>
        </w:rPr>
        <w:footnoteReference w:id="1160"/>
      </w:r>
      <w:r>
        <w:rPr>
          <w:rFonts w:ascii="IRNazanin" w:hAnsi="IRNazanin" w:eastAsia="IRNazanin"/>
          <w:color w:val="111111"/>
          <w:sz w:val="28"/>
          <w:sz w:val="28"/>
          <w:szCs w:val="28"/>
          <w:rtl w:val="true"/>
          <w:lang w:bidi="fa-IR"/>
        </w:rPr>
        <w:t xml:space="preserve">، وتدل علیه روایات ، منها ما رواه الشیخ فی الصحیح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للمرأة أن تصوم تطوعا إلا بإذن زوجها </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الزوجة بین الدائم والمستمتع بها ، ولا فی الزوج بین الحاضر والغائب ، واشترط الشافعی حضوره ، وإطلاق النصوص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صومه ندبا بغیر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إجماعی ، منصوص فی عدة روایات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یکون المولی حاضرا أو غائبا ، ولا بین أن یضعف المملوک عن حق مولاه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الواجب سفرا عدا ما استثنی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المستثنی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المنذور سفرا وحضرا ، والثلاثة فی بدل الهدی ، والثمانیة عشر فی بدل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 ، المرض الذی یجب معه الإفطار ما یخاف به</w:t>
      </w:r>
    </w:p>
    <w:p>
      <w:pPr>
        <w:pStyle w:val="Heading2"/>
        <w:numPr>
          <w:ilvl w:val="1"/>
          <w:numId w:val="1"/>
        </w:numPr>
        <w:rPr/>
      </w:pPr>
      <w:bookmarkStart w:id="401" w:name="__RefHeading___Toc1551198_388300464"/>
      <w:bookmarkStart w:id="402" w:name="_Toc141"/>
      <w:bookmarkEnd w:id="401"/>
      <w:r>
        <w:rPr>
          <w:rtl w:val="true"/>
        </w:rPr>
        <w:t>اللواحق</w:t>
      </w:r>
      <w:bookmarkEnd w:id="40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1551200_388300464"/>
      <w:bookmarkStart w:id="404" w:name="_Toc142"/>
      <w:bookmarkEnd w:id="403"/>
      <w:r>
        <w:rPr>
          <w:rtl w:val="true"/>
        </w:rPr>
        <w:t>المرض الموجب للافطار</w:t>
      </w:r>
      <w:bookmarkStart w:id="405" w:name="pg14928_160365"/>
      <w:bookmarkEnd w:id="404"/>
    </w:p>
    <w:p>
      <w:pPr>
        <w:pStyle w:val="BookText"/>
        <w:rPr/>
      </w:pPr>
      <w:bookmarkEnd w:id="405"/>
      <w:r>
        <w:rPr>
          <w:rFonts w:ascii="IRNazanin" w:hAnsi="IRNazanin" w:eastAsia="IRNazanin"/>
          <w:color w:val="111111"/>
          <w:sz w:val="28"/>
          <w:sz w:val="28"/>
          <w:szCs w:val="28"/>
          <w:rtl w:val="true"/>
          <w:lang w:bidi="fa-IR"/>
        </w:rPr>
        <w:t>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ویبنی فی ذلک علی ما یعلمه من نفسه أو یظنّه لأمارة ، کقول عارف ، ولو صام مع تحقق الضرر متکلّفا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اجتمعت فیه شرائط القصر وجب ، ولو صام عالما بوجوبه قضاه ، وإن کان جاهلا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المعتبرة فی قصر الصلاة معتبرة فی قصر الصوم ،</w:t>
      </w:r>
    </w:p>
    <w:p>
      <w:pPr>
        <w:pStyle w:val="BookText"/>
        <w:rPr/>
      </w:pPr>
      <w:r>
        <w:rPr>
          <w:rFonts w:ascii="IRNazanin" w:hAnsi="IRNazanin" w:eastAsia="IRNazanin"/>
          <w:color w:val="111111"/>
          <w:sz w:val="28"/>
          <w:sz w:val="28"/>
          <w:szCs w:val="28"/>
          <w:rtl w:val="true"/>
          <w:lang w:bidi="fa-IR"/>
        </w:rPr>
        <w:t xml:space="preserve">الزیادة بالصوم ، ویبنی فی ذلک علی ما یعلمه من نفسه أو یظنه لأمارة ، کقول 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تتحقق الزیادة بزیادة المرض ، أو زیادة مدته ، أو زیادة مشقته ، والمرجع فی ذلک کله إلی الظن المستند إلی أمارة ، أو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 من یفید قوله الظن ، وإن کان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کله إطلاق الآیة الشریفة والأخبار الکثیرة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صام مع تحقق الضرر متکلفا قضاه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لو صام مع حصول </w:t>
      </w:r>
      <w:r>
        <w:rPr>
          <w:rStyle w:val="FootnoteAnchor"/>
          <w:rtl w:val="true"/>
        </w:rPr>
        <w:footnoteReference w:id="1163"/>
      </w:r>
      <w:r>
        <w:rPr>
          <w:rFonts w:ascii="Amiri" w:hAnsi="Amiri" w:eastAsia="Amiri" w:cs="Amiri"/>
          <w:color w:val="111111"/>
          <w:sz w:val="28"/>
          <w:sz w:val="28"/>
          <w:szCs w:val="28"/>
          <w:rtl w:val="true"/>
          <w:lang w:bidi="ar-SA"/>
        </w:rPr>
        <w:t xml:space="preserve">الضرر ولو ظنا کان صومه فاسدا ووجب علیه قضاؤه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أَیّامٍ أُخَرَ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IRNazanin" w:hAnsi="IRNazanin" w:eastAsia="IRNazanin"/>
          <w:color w:val="111111"/>
          <w:sz w:val="28"/>
          <w:sz w:val="28"/>
          <w:szCs w:val="28"/>
          <w:rtl w:val="true"/>
          <w:lang w:bidi="fa-IR"/>
        </w:rPr>
        <w:t>ولا فرق فی ذلک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المسافر إذا اجتمعت فیه شرائط القصر وجب ، ولو صام عالما بوجوبه قضاه ، وإن کان جاهلا لم یقض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الحکمان إجماعیان منصوصان فی عدة روایات ، وقد تقدم الکلام فیهما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 الشرائط المعتبرة فی قصر الصلاة معتبرة فی قصر</w:t>
      </w:r>
    </w:p>
    <w:p>
      <w:pPr>
        <w:pStyle w:val="Heading3"/>
        <w:numPr>
          <w:ilvl w:val="2"/>
          <w:numId w:val="1"/>
        </w:numPr>
        <w:rPr/>
      </w:pPr>
      <w:bookmarkStart w:id="406" w:name="__RefHeading___Toc1551202_388300464"/>
      <w:bookmarkStart w:id="407" w:name="_Toc143"/>
      <w:bookmarkEnd w:id="406"/>
      <w:r>
        <w:rPr>
          <w:rtl w:val="true"/>
        </w:rPr>
        <w:t>حکم صوم المسافر</w:t>
      </w:r>
      <w:bookmarkEnd w:id="4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551204_388300464"/>
      <w:bookmarkStart w:id="409" w:name="_Toc144"/>
      <w:bookmarkEnd w:id="408"/>
      <w:r>
        <w:rPr>
          <w:rtl w:val="true"/>
        </w:rPr>
        <w:t>ما یعتبر فی قصر الصوم</w:t>
      </w:r>
      <w:bookmarkEnd w:id="409"/>
    </w:p>
    <w:p>
      <w:pPr>
        <w:pStyle w:val="BookText"/>
        <w:rPr/>
      </w:pPr>
      <w:r>
        <w:rPr>
          <w:rFonts w:ascii="IRNazanin" w:hAnsi="IRNazanin" w:eastAsia="IRNazanin"/>
          <w:color w:val="111111"/>
          <w:sz w:val="28"/>
          <w:sz w:val="28"/>
          <w:szCs w:val="28"/>
          <w:rtl w:val="true"/>
          <w:lang w:bidi="fa-IR"/>
        </w:rPr>
        <w:t xml:space="preserve">ویزید علی ذلک تبییت النیّة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 بل یکفی خروجه قبل الزوال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أیضا ، بل یجب القصر ولو خرج قبل الغروب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 ویزید علی ذلک تبییت النیة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 بل یکفی خروجه قبل الزوال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أیضا ، بل یجب القصر ولو خرج قبل الغروب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السید المرتضی رضی الله عنه </w:t>
      </w:r>
      <w:r>
        <w:rPr>
          <w:rStyle w:val="FootnoteAnchor"/>
          <w:rtl w:val="true"/>
        </w:rPr>
        <w:footnoteReference w:id="1165"/>
      </w:r>
      <w:r>
        <w:rPr>
          <w:rFonts w:ascii="IRNazanin" w:hAnsi="IRNazanin" w:eastAsia="IRNazanin"/>
          <w:color w:val="111111"/>
          <w:sz w:val="28"/>
          <w:sz w:val="28"/>
          <w:szCs w:val="28"/>
          <w:rtl w:val="true"/>
          <w:lang w:bidi="fa-IR"/>
        </w:rPr>
        <w:t xml:space="preserve">، وعلی بن بابویه </w:t>
      </w:r>
      <w:r>
        <w:rPr>
          <w:rStyle w:val="FootnoteAnchor"/>
          <w:rtl w:val="true"/>
        </w:rPr>
        <w:footnoteReference w:id="1166"/>
      </w:r>
      <w:r>
        <w:rPr>
          <w:rFonts w:ascii="IRNazanin" w:hAnsi="IRNazanin" w:eastAsia="IRNazanin"/>
          <w:color w:val="111111"/>
          <w:sz w:val="28"/>
          <w:sz w:val="28"/>
          <w:szCs w:val="28"/>
          <w:rtl w:val="true"/>
          <w:lang w:bidi="fa-IR"/>
        </w:rPr>
        <w:t xml:space="preserve">، والحسن بن أبی عقیل </w:t>
      </w:r>
      <w:r>
        <w:rPr>
          <w:rStyle w:val="FootnoteAnchor"/>
          <w:rtl w:val="true"/>
        </w:rPr>
        <w:footnoteReference w:id="116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168"/>
      </w:r>
      <w:r>
        <w:rPr>
          <w:rFonts w:ascii="IRNazanin" w:hAnsi="IRNazanin" w:eastAsia="IRNazanin"/>
          <w:color w:val="111111"/>
          <w:sz w:val="28"/>
          <w:sz w:val="28"/>
          <w:szCs w:val="28"/>
          <w:rtl w:val="true"/>
          <w:lang w:bidi="fa-IR"/>
        </w:rPr>
        <w:t>إلی أن شرائط قصر الصلاة والصوم واحدة ، فمن سافر فی جزء من أجزاء النهار أفطر وإن خرج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إن خرج من منزله قبل الزوال وجب علیه الإفطار والقصر فی الصلاة ، وإن خرج بعد الزوال وجب علیه التمام فی الصیام والقصر فی الصلاة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1170"/>
      </w:r>
      <w:r>
        <w:rPr>
          <w:rFonts w:ascii="IRNazanin" w:hAnsi="IRNazanin" w:eastAsia="IRNazanin"/>
          <w:color w:val="111111"/>
          <w:sz w:val="28"/>
          <w:sz w:val="28"/>
          <w:szCs w:val="28"/>
          <w:rtl w:val="true"/>
          <w:lang w:bidi="fa-IR"/>
        </w:rPr>
        <w:t xml:space="preserve">وأبی الصلاح ، إلا أن أبا الصلاح أوجب الإمساک مع الخروج بعد الزوال والقضاء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الرجل إلی السفر بعد طلوع الفجر أیّ وقت کان من النهار وکان قد بیّت نیته من اللیل للسفر وجب علیه الإفطار ، وإن لم یکن قد بیت نیته من اللیل ثم خرج بعد طلوع </w:t>
      </w:r>
    </w:p>
    <w:p>
      <w:pPr>
        <w:pStyle w:val="BookText"/>
        <w:rPr/>
      </w:pPr>
      <w:r>
        <w:rPr>
          <w:rFonts w:ascii="IRNazanin" w:hAnsi="IRNazanin" w:eastAsia="IRNazanin"/>
          <w:color w:val="111111"/>
          <w:sz w:val="28"/>
          <w:sz w:val="28"/>
          <w:szCs w:val="28"/>
          <w:rtl w:val="true"/>
          <w:lang w:bidi="fa-IR"/>
        </w:rPr>
        <w:t>الفجر کان علیه إتمام ذلک الیوم ، ولیس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بیّت نیته للسفر من اللیل ولم یتفق له الخروج إلا بعد الزوال کان علیه أن یمسک بقیة النهار وعلیه القضاء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اعتبار تبییت النیة والخروج قبل الزوال فی جواز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بیّت النیة وخرج قبل الزوال وجب علیه الإفطار ، وإن خرج بعد الزوال استحب له إتمام الصوم وجاز له الإفطار ، وإن لم یکن قد نوی السفر من اللیل فلا یجوز له الإفطار علی وجه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ما اختاره المفید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والشیخ فی الحسن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یخرج من بیته یرید السفر وهو صائم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 من قبل أن ینتصف النهار فلیفطر ولیقض ذلک الیوم ، وإن خرج بعد الزوال فلیتم یومه </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وهی نص فی المطلوب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العلاء ،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سافر الرجل فی شهر رمضان فخرج بعد نصف النهار فعلیه صیام ذلک الیوم ویعتد به من شهر رمضان </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وهی دالة بمنطوقها علی وجوب الصوم مع السفر بعد الزوال ، وبمفهومها علی انتفاء الحکم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رواه الکلینی فی الحسن ، عن عبید بن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یسافر فی شهر رمضان ، یصوم أو یفطر؟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 قبل الزوال فلیفطر ، وإن خرج بعد الزوال فلیصم </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عبید بن زرارة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الرجل فی شهر رمضان بعد الزوال أتم الصیام ، فإذا خرج قبل الزوال أفطر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بوجوب التقصیر مطلقا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وهو یصدق علی من خرج قبل الغروب بشی‌ء یسیر فیجب علیه الإفطار ، وما رواه الشیخ ، عن عبد الأعلی مولی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السفر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یفطر وإن خرج قبل أن تغیب الشمس بقلیل </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الآیة الشریفة فبأنها مطلقة وأخبارنا مفصلة ، فکان العمل بها أولی ، مع أن بعض المفسرین ذکر أن فی العدول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مسافرین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سفر ، إیماء إلی أن من سافر فی بعض الیوم لم یفطر ، لأن لفظ علی یدل علی الاستعلاء والاستیلاء ، فیکون المراد إن کنتم علی سفر یعتد به ویعد سفرا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فضعیفة السند جدا کما اعترف به الشیخ فی </w:t>
      </w:r>
    </w:p>
    <w:p>
      <w:pPr>
        <w:pStyle w:val="BookText"/>
        <w:rPr/>
      </w:pPr>
      <w:r>
        <w:rPr>
          <w:rFonts w:ascii="IRNazanin" w:hAnsi="IRNazanin" w:eastAsia="IRNazanin"/>
          <w:color w:val="111111"/>
          <w:sz w:val="28"/>
          <w:sz w:val="28"/>
          <w:szCs w:val="28"/>
          <w:rtl w:val="true"/>
          <w:lang w:bidi="fa-IR"/>
        </w:rPr>
        <w:t xml:space="preserve">التهذیب </w:t>
      </w:r>
      <w:r>
        <w:rPr>
          <w:rStyle w:val="FootnoteAnchor"/>
          <w:rtl w:val="true"/>
        </w:rPr>
        <w:footnoteReference w:id="1180"/>
      </w:r>
      <w:r>
        <w:rPr>
          <w:rFonts w:ascii="IRNazanin" w:hAnsi="IRNazanin" w:eastAsia="IRNazanin"/>
          <w:color w:val="111111"/>
          <w:sz w:val="28"/>
          <w:sz w:val="28"/>
          <w:szCs w:val="28"/>
          <w:rtl w:val="true"/>
          <w:lang w:bidi="fa-IR"/>
        </w:rPr>
        <w:t>، ثم حملها علی من خرج بعد تبییت النیة ، وسیأتی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تبییت النیة بما رواه عن سلیمان بن جعفر المروزی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الرجل ینوی السفر فی شهر رمضان فیخرج من أهله بعد ما یصبح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 فی أهله فقد وجب علیه صیام ذلک الیوم إلا أن یدلج دلجة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یقطین ، عن 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یسافر فی شهر رمضان ، أیفطر فی منزله؟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 نفسه فی اللیل بالسفر أفطر إذا خرج من منزله ، وإن لم یحدث نفسه من اللیلة ثم بدا له فی السفر من یومه أتم صومه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صفوان بن یحیی ، عمن رواه ، عن أبی بصیر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بعد طلوع الفجر ولم تنو السفر من اللیل فأتم الصوم واعتد به من رمضان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هذه الروایات کلها ضعیفة السند </w:t>
      </w:r>
      <w:r>
        <w:rPr>
          <w:rStyle w:val="FootnoteAnchor"/>
          <w:rtl w:val="true"/>
        </w:rPr>
        <w:footnoteReference w:id="1185"/>
      </w:r>
      <w:r>
        <w:rPr>
          <w:rFonts w:ascii="IRNazanin" w:hAnsi="IRNazanin" w:eastAsia="IRNazanin"/>
          <w:color w:val="111111"/>
          <w:sz w:val="28"/>
          <w:sz w:val="28"/>
          <w:szCs w:val="28"/>
          <w:rtl w:val="true"/>
          <w:lang w:bidi="fa-IR"/>
        </w:rPr>
        <w:t xml:space="preserve">فلا تعارض </w:t>
      </w:r>
    </w:p>
    <w:p>
      <w:pPr>
        <w:pStyle w:val="BookText"/>
        <w:rPr/>
      </w:pPr>
      <w:r>
        <w:rPr>
          <w:rFonts w:ascii="IRNazanin" w:hAnsi="IRNazanin" w:eastAsia="IRNazanin"/>
          <w:color w:val="111111"/>
          <w:sz w:val="28"/>
          <w:sz w:val="28"/>
          <w:szCs w:val="28"/>
          <w:rtl w:val="true"/>
          <w:lang w:bidi="fa-IR"/>
        </w:rPr>
        <w:t>الأخبار الصحیحة ، مع إمکان تأویلها بما یوافق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المصنف فی المعتبر علی هذا القول أیضا بأن من عزم علی السفر من اللیل لم ینو الصوم فلا یکون صومه تاما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یلزم علی ذلک لو لم یخرج أن یقضیه التزمنا ذلک فإنه صام من غیر نیة ، إلا أن یجدد ذلک قبل الزوال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فإنا نمنع منافاة العزم علی السفر لنیة الصوم ، کما لا ینافیه احتمال طروء المسقط من الحیض ونحوه ، إذا الذی ینوی الواجب من الصوم وغیره فإنما ینویه مع بقائه علی شرائط التکلیف ، وقبل تحقق السفر الموجب للقصر یجب الصوم قطعا ، إذ من الممکن عدم السفر ، وإن حصل العزم علیه فتجب نیته علی هذا الوجه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أنه لیس بعیدا من الصواب تخیّر المسافر بین القصر والإتمام إذا خرج بعد الزوال ، لروایة رفاعة بن موسی الصحیحة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یرید السفر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أصبح فی بلدة ثم خرج فإن شاء صام وإن شاء أفطر </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وإنما قیدنا ذلک بالخروج بعد الزوال جمعا بین الأخبار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الحمل بعید جدا ، نعم لو قیل بالتخییر مطلقا کما هو ظاهر الروایة لم یکن بعیدا ، وبذلک یحصل الجمع بین الأخبار</w:t>
      </w:r>
      <w:r>
        <w:rPr>
          <w:rFonts w:eastAsia="IRNazanin" w:cs="IRNazanin"/>
          <w:color w:val="111111"/>
          <w:sz w:val="28"/>
          <w:szCs w:val="28"/>
          <w:rtl w:val="true"/>
          <w:lang w:bidi="fa-IR"/>
        </w:rPr>
        <w:t xml:space="preserve">. </w:t>
      </w:r>
      <w:bookmarkStart w:id="410" w:name="pg14928_160371"/>
    </w:p>
    <w:p>
      <w:pPr>
        <w:pStyle w:val="BookText"/>
        <w:rPr/>
      </w:pPr>
      <w:bookmarkEnd w:id="410"/>
      <w:r>
        <w:rPr>
          <w:rFonts w:ascii="IRNazanin" w:hAnsi="IRNazanin" w:eastAsia="IRNazanin"/>
          <w:color w:val="111111"/>
          <w:sz w:val="28"/>
          <w:sz w:val="28"/>
          <w:szCs w:val="28"/>
          <w:rtl w:val="true"/>
          <w:lang w:bidi="fa-IR"/>
        </w:rPr>
        <w:t>وکل سفر یجب قصر الصلاة فیه یجب قصر الصوم ، وبالعکس ، إلا لصید التجارة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سفر یجب قصر الصلاة فیه یجب قصر الصوم ، وبالعکس ، إلا لصید التجارة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فی النهایة والمبسوط ، فإنه ذهب فیهما إلی أن من سافر طلبا للصید للتجارة یقصر صومه ویتم صلاته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نطالبه بدلالة الفرق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مباحا قصّر فیهما ، وإلا أتم فیهما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التلازم بین قصر الصوم والصلاة صریحا قول الصادق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واحد ، إذا قصرت أفطرت ، وإذا أفطرت قصرت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الکلیة الثانیة السفر فی مواضع التخییر الأربعة ، فإن قصر الصلاة فیها غیر متعین بخلاف الصوم ، ویمکن تکلف العناء عن الاستثناء بالتزام کون قصر الصلاة فی هذه الأربعة واجبا تخییریا بینه وبین التمام ، لأن الواجب وهو الصلاة لا یتأدی إلا بأحدهما ، فیکون کل واحد منهما موصوفا بالوجوب ، کالجهر والإخفات فی بسملة القراءة الواجبة الإخفاتیة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یحمل العکس المذکور علی الاصطلاحی ، وهو العکس المستوی لتکون القضیة فیه جزئیة ، لأن المعکوس موجبة کلیة فلا ینافیه خروج بعض الأفراد ، لأن الاستثناء الذی بعده یدل علی کلیة العکس ، لأنه استثناء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551206_388300464"/>
      <w:bookmarkStart w:id="412" w:name="_Toc145"/>
      <w:bookmarkEnd w:id="411"/>
      <w:r>
        <w:rPr>
          <w:rtl w:val="true"/>
        </w:rPr>
        <w:t>السفر الذی یقصر فیه الصوم</w:t>
      </w:r>
      <w:bookmarkStart w:id="413" w:name="pg14928_160372"/>
      <w:bookmarkEnd w:id="412"/>
    </w:p>
    <w:p>
      <w:pPr>
        <w:pStyle w:val="BookText"/>
        <w:rPr/>
      </w:pPr>
      <w:bookmarkEnd w:id="41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یلزمهم إتمام الصلاة سفرا یلزمهم الصوم ، وهم الذین سفرهم أکثر من حضرهم ، ما لم یحصل لأحدهم إقامة عشرة أیام فی بلده أو غیره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الإتمام مطلقا عدا المکاری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المسافر حتی یتواری عنه جدران بلده أو یخفی علیه أذان ، فلو أفطر قبل ذلک کان علیه مع القضاء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 والاستثناء إخراج ما لولاه لدخل ، فتعین إرادة العکس اللغوی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الذین یلزمهم إتمام الصلاة سفرا یلزمهم الصوم ، وهم الذین سفرهم أکثر من حضرهم ، ما لم یحصل لأحدهم إقامة عشرة أیام فی بلده أو غیره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یلزمهم الإتمام مطلقا عدا المکاری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لم نظفر بقائله ، قال بعض شراح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المصنف سمعه من معاصر له فی غیر کتاب مصنف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تساوی الجمیع فی الحکم ، وقد تقدم الکلام فی ذلک فی کتاب الصلاة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لا یفطر المسافر حتی تتواری عنه جدران بلده أو یخفی علیه أذانه ، فلو أفطر قبل ذلک کان علیه مع القضاء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ثبوت الکفارة مع العلم بتحریم الإفطار قبل الخفاء ، لإفساده صوما واجبا من شهر رمضان ، وإنما الکلام فی سقوطها بعد الخفاء ، ووجوب الإفطار ، وقد تقدم أن الأقوی عدم السقوط ، خصوصا إذا کان السفر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جاهلا بالحکم فالأصح أنه لا شی‌ء علیه</w:t>
      </w:r>
    </w:p>
    <w:p>
      <w:pPr>
        <w:pStyle w:val="Heading3"/>
        <w:numPr>
          <w:ilvl w:val="2"/>
          <w:numId w:val="1"/>
        </w:numPr>
        <w:rPr/>
      </w:pPr>
      <w:bookmarkStart w:id="414" w:name="__RefHeading___Toc1551208_388300464"/>
      <w:bookmarkStart w:id="415" w:name="_Toc146"/>
      <w:bookmarkEnd w:id="414"/>
      <w:r>
        <w:rPr>
          <w:rtl w:val="true"/>
        </w:rPr>
        <w:t>ذکر من یلزمه الصوم فی السفر</w:t>
      </w:r>
      <w:bookmarkEnd w:id="41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1551210_388300464"/>
      <w:bookmarkStart w:id="417" w:name="_Toc147"/>
      <w:bookmarkEnd w:id="416"/>
      <w:r>
        <w:rPr>
          <w:rtl w:val="true"/>
        </w:rPr>
        <w:t>متی یفطر المسافر</w:t>
      </w:r>
      <w:bookmarkStart w:id="418" w:name="pg14928_160373"/>
      <w:bookmarkEnd w:id="417"/>
    </w:p>
    <w:p>
      <w:pPr>
        <w:pStyle w:val="BookText"/>
        <w:rPr/>
      </w:pPr>
      <w:bookmarkEnd w:id="418"/>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والکبیرة وذو العطاش یفطرون فی رمضان ، ویتصدقون عن کل یوم بمدّ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أمکن القضاء وجب وإلا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 الشیخ والشیخة سقط التکفیر کما یسقط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أطاقا بمشقّة کفّرا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القضاء ، وقد تقدم الکلام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الهمّ والکبیرة وذو العطاش یفطرون فی رمضان ویتصدقون عن کل یوم بمد من طعام ، ثم إن أمکن القضاء وجب وإلا سقط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عجز یوم بمد من طعام ، ثم إن أمکن القضاء وجب وإلا سقط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عجز الشیخ والشیخة سقط التکفیر کما یسقط الصوم ، وإن أطاقا بمشقة کفّرا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هذه العبارة مسألتین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الشیخ الکبیر کما هو مورد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والعجوز الکبیرة إذا عجزا عن الصوم أو أطاقاه بمشقة شدیدة یفطران ویتصدقان عن کل یوم بمد من طعام ، وإلی ذلک ذهب الشیخ </w:t>
      </w:r>
      <w:r>
        <w:rPr>
          <w:rStyle w:val="FootnoteAnchor"/>
          <w:rtl w:val="true"/>
        </w:rPr>
        <w:footnoteReference w:id="1194"/>
      </w:r>
      <w:r>
        <w:rPr>
          <w:rFonts w:ascii="Amiri" w:hAnsi="Amiri" w:eastAsia="Amiri" w:cs="Amiri"/>
          <w:color w:val="111111"/>
          <w:sz w:val="28"/>
          <w:sz w:val="28"/>
          <w:szCs w:val="28"/>
          <w:rtl w:val="true"/>
          <w:lang w:bidi="ar-SA"/>
        </w:rPr>
        <w:t xml:space="preserve">وجماعة </w:t>
      </w:r>
      <w:r>
        <w:rPr>
          <w:rStyle w:val="FootnoteAnchor"/>
          <w:rtl w:val="true"/>
        </w:rPr>
        <w:footnoteReference w:id="1195"/>
      </w:r>
      <w:r>
        <w:rPr>
          <w:rFonts w:ascii="IRNazanin" w:hAnsi="IRNazanin" w:eastAsia="IRNazanin"/>
          <w:color w:val="111111"/>
          <w:sz w:val="28"/>
          <w:sz w:val="28"/>
          <w:szCs w:val="28"/>
          <w:rtl w:val="true"/>
          <w:lang w:bidi="fa-IR"/>
        </w:rPr>
        <w:t xml:space="preserve">، لکنه أوجب فی النهایة التصدق بمدین ، فإن لم یمکن فبمد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1197"/>
      </w:r>
      <w:r>
        <w:rPr>
          <w:rFonts w:ascii="IRNazanin" w:hAnsi="IRNazanin" w:eastAsia="IRNazanin"/>
          <w:color w:val="111111"/>
          <w:sz w:val="28"/>
          <w:sz w:val="28"/>
          <w:szCs w:val="28"/>
          <w:rtl w:val="true"/>
          <w:lang w:bidi="fa-IR"/>
        </w:rPr>
        <w:t xml:space="preserve">والمرتضی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عجزا عن الصوم سقطت عنهما الکفارة أیضا کما یسقط الصیام ، وإن أطاقاه بمشقة شدیدة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المختلف </w:t>
      </w:r>
      <w:r>
        <w:rPr>
          <w:rStyle w:val="FootnoteAnchor"/>
          <w:rtl w:val="true"/>
        </w:rPr>
        <w:footnoteReference w:id="1199"/>
      </w:r>
      <w:r>
        <w:rPr>
          <w:rFonts w:ascii="IRNazanin" w:hAnsi="IRNazanin" w:eastAsia="IRNazanin"/>
          <w:color w:val="111111"/>
          <w:sz w:val="28"/>
          <w:sz w:val="28"/>
          <w:szCs w:val="28"/>
          <w:rtl w:val="true"/>
          <w:lang w:bidi="fa-IR"/>
        </w:rPr>
        <w:t xml:space="preserve">، والشارح قدس سره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1551212_388300464"/>
      <w:bookmarkStart w:id="420" w:name="_Toc148"/>
      <w:bookmarkEnd w:id="419"/>
      <w:r>
        <w:rPr>
          <w:rtl w:val="true"/>
        </w:rPr>
        <w:t>حکم الهم والکبیرة وذی العطاش</w:t>
      </w:r>
      <w:bookmarkEnd w:id="420"/>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الکبیر والذی به العطاش لا حرج علیهما أن یفطرا فی شهر رمضان ویتصدق کل واحد فی کل یوم بمد من طعام ، ولا قضاء علیهما ، فإن لم یقدرا فلا شی‌ء علیهما </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الملک بن عتبة لهاشمی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الشیخ الکبیر والعجوز الکبیرة التی تضعف عن الصوم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عن کل یوم بمد من حنطة </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کبیر یضعف عن صوم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بما یجزی عنه ، طعام مسکین لکل یوم </w:t>
      </w:r>
      <w:r>
        <w:rPr>
          <w:rFonts w:eastAsia="IRNazanin" w:cs="IRNazanin"/>
          <w:color w:val="111111"/>
          <w:sz w:val="28"/>
          <w:szCs w:val="28"/>
          <w:rtl w:val="true"/>
          <w:lang w:bidi="fa-IR"/>
        </w:rPr>
        <w:t xml:space="preserve">»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الروایات إجزاء التصدق بالمد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الشیخ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 وذکر الحدیث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ویتصدق کل واحد منهما فی کل یوم بمدین من طعام </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لأنا نجیب عنه بالحمل علی الاستحباب کما ذکره الشیخ فی الاستبصار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لیس بمضاد للأحادیث التی تضمنت مدا من طعام أو إطعام مسکین ، لأن هذا الحکم یختلف بحسب اختلاف أحوال المکلفین ، فمن أطاق إطعام مدین یلزمه ذلک ، ومن لم یطق إلا إطعام مد فعلیه ذلک ، ومن لم یقدر علی شی‌ء منه فلیس علیه شی‌ء حسب ما قدمناه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الجمع ، إلا أن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نقف للمفید وأتباعه علی روایة تدل علی ما ذکروه من التفصیل ، وقد اعترف بذلک الشیخ فی التهذیب ، فقال بعد أن أورد عبارة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فصّل به بین من یطیق الصیام بمشقة وبین من لم یطقه أصلا لم أجد به حدیثا مفصلا ، والأحادیث کلها علی أنه متی عجزا کفرا عنه ، والذی حمله علی هذا التفصیل هو أنه ذهب إلی أن الکفارة فرع علی وجوب الصوم ، ومن ضعف عن الصیام ضعفا لا یقدر علیه جملة فإنه یسقط عنه وجوبه جملة ، لأنه لا یحسن تکلیفه بالصیام وحاله هذه ، وقد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بصحیح ، لأن وجوب الکفارة لیس بمبنی علی وجوب الصوم ، إذ لا یمتنع أن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لم تطیقوا الصوم صارت مصلحتکم فی الکفارة ، وسقط وجوب الصوم عنکم ، ولیس لأحدهما تعلق بالآخر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وهو جید ، لکن ما وجه به کلام المفید لا وجه له ، فإن التکلیف بالصیام کما یسقط مع العجز عنه لإناطة التکلیف بالوسع ، کذا یسقط مع المشقة الشدیدة لأن العسیر غیر </w:t>
      </w:r>
    </w:p>
    <w:p>
      <w:pPr>
        <w:pStyle w:val="BookText"/>
        <w:rPr/>
      </w:pPr>
      <w:r>
        <w:rPr>
          <w:rFonts w:ascii="IRNazanin" w:hAnsi="IRNazanin" w:eastAsia="IRNazanin"/>
          <w:color w:val="111111"/>
          <w:sz w:val="28"/>
          <w:sz w:val="28"/>
          <w:szCs w:val="28"/>
          <w:rtl w:val="true"/>
          <w:lang w:bidi="fa-IR"/>
        </w:rPr>
        <w:t>مراد لله تعالی ، وأیضا فإنه لا خلاف فی جواز الإفطار مع المشقة الشدیدة ، وإنما الکلام فی وجوب التکفیر معه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العلامة فی المختلف علی هذا التفصیل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 الَّذِینَ یُطِیقُونَهُ فِدْیَةٌ طَعامُ مِسْکِینٍ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بمفهومه علی سقوط الفدیة عن الذین لا یطیقونه ، وبأصالة البراءة من وجوب التکفیر مع العجز ، ومنع دلالة الروایات علی الوجوب ، أما روایة ابن مسلم فلاقتضائها نفی الحرج علیهما عن الإفطار ، ونفی الحرج یفهم منه ثبوت التکلیف ، وإنما یتم مع القدرة ، وأما روایتا الحلبی وعبد الملک الهاشمی فلأن موردهما من ضعف عن الصوم ، والضعف لا یستلزم العجز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أن الآیة الشریفة غیر محمولة علی ظاهرها ، بل إما منسوخة کما هو قول بعض المفسرین </w:t>
      </w:r>
      <w:r>
        <w:rPr>
          <w:rStyle w:val="FootnoteAnchor"/>
          <w:rtl w:val="true"/>
        </w:rPr>
        <w:footnoteReference w:id="1211"/>
      </w:r>
      <w:r>
        <w:rPr>
          <w:rFonts w:ascii="IRNazanin" w:hAnsi="IRNazanin" w:eastAsia="IRNazanin"/>
          <w:color w:val="111111"/>
          <w:sz w:val="28"/>
          <w:sz w:val="28"/>
          <w:szCs w:val="28"/>
          <w:rtl w:val="true"/>
          <w:lang w:bidi="fa-IR"/>
        </w:rPr>
        <w:t xml:space="preserve">، أو محمولة علی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الذین کانوا یطیقونه ثم عجزوا عنه ، کما هو مروی فی أخبارنا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فهی بإطلاقها متناولة للحالین ، فإن الضعف عن الصوم یتحقق بالعجز عنه وبالمشقة اللازمة منه ، وکذا نفی الحرج یتحقق مع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فالأحادیث مطلقة فیجب حملها علی إطلاقها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العبارة وجوب القضاء علیهما مع التمکن کما فی ذی </w:t>
      </w:r>
    </w:p>
    <w:p>
      <w:pPr>
        <w:pStyle w:val="BookText"/>
        <w:rPr/>
      </w:pPr>
      <w:r>
        <w:rPr>
          <w:rFonts w:ascii="IRNazanin" w:hAnsi="IRNazanin" w:eastAsia="IRNazanin"/>
          <w:color w:val="111111"/>
          <w:sz w:val="28"/>
          <w:sz w:val="28"/>
          <w:szCs w:val="28"/>
          <w:rtl w:val="true"/>
          <w:lang w:bidi="fa-IR"/>
        </w:rPr>
        <w:t>العطاش ، وهو مشکل ، لإطلاق الروایة المتضمنة للسقوط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ذی العطاش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بالضم داء لا یروی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الإفطار إذا شق علیه الصوم ، ویجب علیه التکفیر عن کل یوم بمد والقضاء مع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الإفطار فلأن التکلیف منوط بالوسع ، فیسقط مع العجز ، وکذا مع المشقة الشدیدة ، لأن العسر غیر مراد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التکفیر فلقوله علیه السلام فی صحیحة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ویتصدق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الکبیر والذی به العطاش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یوم بمد من طعام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وجوب القضاء بعد البرء فاستدل علیه بأنه أفطر للمرض فیجب علیه القضاء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مِنْ أَیّامٍ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بأن مقتضی الروایة سقوط القضاء مطلقا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قضاء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قولان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العطاش إذا کان مرجو الزوال یجب علی صاحبه القضاء بعد البرء ولا کفارة ، اختاره العلامة فی جملة من کتبه ، لأنه مریض فلا تجب علیه الکفارة مع القضاء کغیره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العطاش إذا کان غیر مرجو الزوال لم تجب الکفارة ولا القضاء لو برأ علی خلاف الغالب ، اختاره المحقق الشیخ علی رحمه </w:t>
      </w:r>
      <w:bookmarkStart w:id="421" w:name="pg14928_160378"/>
    </w:p>
    <w:p>
      <w:pPr>
        <w:pStyle w:val="BookText"/>
        <w:rPr/>
      </w:pPr>
      <w:bookmarkEnd w:id="421"/>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والمرضع القلیلة اللبن یجوز لهما الإفطار فی رمضان ، وتقضیان مع الصدقة عن کل یوم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1215"/>
      </w:r>
      <w:r>
        <w:rPr>
          <w:rFonts w:ascii="IRNazanin" w:hAnsi="IRNazanin" w:eastAsia="IRNazanin"/>
          <w:color w:val="111111"/>
          <w:sz w:val="28"/>
          <w:sz w:val="28"/>
          <w:szCs w:val="28"/>
          <w:rtl w:val="true"/>
          <w:lang w:bidi="fa-IR"/>
        </w:rPr>
        <w:t xml:space="preserve">، وقبله سلار من المتقدمین </w:t>
      </w:r>
      <w:r>
        <w:rPr>
          <w:rStyle w:val="FootnoteAnchor"/>
          <w:rtl w:val="true"/>
        </w:rPr>
        <w:footnoteReference w:id="1216"/>
      </w:r>
      <w:r>
        <w:rPr>
          <w:rFonts w:ascii="IRNazanin" w:hAnsi="IRNazanin" w:eastAsia="IRNazanin"/>
          <w:color w:val="111111"/>
          <w:sz w:val="28"/>
          <w:sz w:val="28"/>
          <w:szCs w:val="28"/>
          <w:rtl w:val="true"/>
          <w:lang w:bidi="fa-IR"/>
        </w:rPr>
        <w:t>، وهما مدفوعان بالروایة المتضمنة لوجوب التکفیر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علی ذی العطاش الاقتصار من الشرب علی ما تندفع به الضرورة أم یجوز له التملی من الشراب وغیره؟ قیل بالأول </w:t>
      </w:r>
      <w:r>
        <w:rPr>
          <w:rStyle w:val="FootnoteAnchor"/>
          <w:rtl w:val="true"/>
        </w:rPr>
        <w:footnoteReference w:id="1217"/>
      </w:r>
      <w:r>
        <w:rPr>
          <w:rFonts w:ascii="IRNazanin" w:hAnsi="IRNazanin" w:eastAsia="IRNazanin"/>
          <w:color w:val="111111"/>
          <w:sz w:val="28"/>
          <w:sz w:val="28"/>
          <w:szCs w:val="28"/>
          <w:rtl w:val="true"/>
          <w:lang w:bidi="fa-IR"/>
        </w:rPr>
        <w:t xml:space="preserve">لروایة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یصیبه العطش حتی یخاف علی نفسه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یشرب بقدر ما یمسک به رمقه ، ولا یشرب حتی یروی </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بالثانی ، وهو خیرة الأکثر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الکبیر والذی به العطاش یفطران </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ولا ریب أن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الحامل المقرب والمرضع القلیلة اللبن یجوز لهما الإفطار فی رمضان ، وتقضیان مع الصدقة عن کل یوم بمد من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أن تخاف الحامل والمرضع علی أنفسهما وعلی الولد ، وبهذا التعمیم صرح المصنف فی المعتبر </w:t>
      </w:r>
      <w:r>
        <w:rPr>
          <w:rStyle w:val="FootnoteAnchor"/>
          <w:rtl w:val="true"/>
        </w:rPr>
        <w:footnoteReference w:id="1220"/>
      </w:r>
      <w:r>
        <w:rPr>
          <w:rFonts w:ascii="IRNazanin" w:hAnsi="IRNazanin" w:eastAsia="IRNazanin"/>
          <w:color w:val="111111"/>
          <w:sz w:val="28"/>
          <w:sz w:val="28"/>
          <w:szCs w:val="28"/>
          <w:rtl w:val="true"/>
          <w:lang w:bidi="fa-IR"/>
        </w:rPr>
        <w:t>، واستدل بما رواه الشیخ وابن بابویه فی الصحیح ، عن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551214_388300464"/>
      <w:bookmarkStart w:id="423" w:name="_Toc149"/>
      <w:bookmarkEnd w:id="422"/>
      <w:r>
        <w:rPr>
          <w:rtl w:val="true"/>
        </w:rPr>
        <w:t>افطار الحامل المقرب والقلیلة اللبن</w:t>
      </w:r>
      <w:bookmarkEnd w:id="423"/>
    </w:p>
    <w:p>
      <w:pPr>
        <w:pStyle w:val="BookText"/>
        <w:rPr/>
      </w:pPr>
      <w:r>
        <w:rPr>
          <w:rFonts w:ascii="IRNazanin" w:hAnsi="IRNazanin" w:eastAsia="IRNazanin"/>
          <w:color w:val="111111"/>
          <w:sz w:val="28"/>
          <w:sz w:val="28"/>
          <w:szCs w:val="28"/>
          <w:rtl w:val="true"/>
          <w:lang w:bidi="fa-IR"/>
        </w:rPr>
        <w:t xml:space="preserve">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الحامل المقرب ، والمرضع القلیلة اللبن لا حرج علیهما أن تفطرا فی شهر رمضان ، لأنهما لا تطیقان الصوم ، وعلیهما أن تتصدق کل واحدة منهما فی کل یوم تفطران فیه بمد من طعام ، وعلیهما قضاء کل یوم أفطرا فیه ، تقضیانه بعد </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عن الشافعی قولا بأنهما إذا خافتا علی أنفسهما أفطرتا وقضتا ولا کفارة ، 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لا وجه له مع وجود الأحادیث المطلقة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هذا التفصیل هو المشهور </w:t>
      </w:r>
      <w:r>
        <w:rPr>
          <w:rStyle w:val="FootnoteAnchor"/>
          <w:rtl w:val="true"/>
        </w:rPr>
        <w:footnoteReference w:id="1223"/>
      </w:r>
      <w:r>
        <w:rPr>
          <w:rFonts w:ascii="IRNazanin" w:hAnsi="IRNazanin" w:eastAsia="IRNazanin"/>
          <w:color w:val="111111"/>
          <w:sz w:val="28"/>
          <w:sz w:val="28"/>
          <w:szCs w:val="28"/>
          <w:rtl w:val="true"/>
          <w:lang w:bidi="fa-IR"/>
        </w:rPr>
        <w:t xml:space="preserve">، مع أنا لم نقف علی مصرح به سوی المحقق الشیخ فخر الدین </w:t>
      </w:r>
      <w:r>
        <w:rPr>
          <w:rStyle w:val="FootnoteAnchor"/>
          <w:rtl w:val="true"/>
        </w:rPr>
        <w:footnoteReference w:id="1224"/>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1225"/>
      </w:r>
      <w:r>
        <w:rPr>
          <w:rFonts w:ascii="IRNazanin" w:hAnsi="IRNazanin" w:eastAsia="IRNazanin"/>
          <w:color w:val="111111"/>
          <w:sz w:val="28"/>
          <w:sz w:val="28"/>
          <w:szCs w:val="28"/>
          <w:rtl w:val="true"/>
          <w:lang w:bidi="fa-IR"/>
        </w:rPr>
        <w:t xml:space="preserve">، لکن عبارة التذکرة والمنتهی توهم ذلک ، فإنه قال فی التذکرة فی أول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والمرضع القلیلة اللبن إذا خافتا علی أنفسهما أفطرتا وعلیهما القضاء بلا خلاف بین علماء الإسلام ، ولا کفارة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فالصدقة بما تضمنته الروایة واجبة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بذلک إلی روایة ابن مسلم المتقدمة ، ونحوه قال فی المنتهی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فی رمضان واستمر نومه ، فإن کان نوی الصوم فلا قضاء علیه ، وإن لم ینو فعلیه القضاء ، والمجنون والمغمی علیه لا یجب علی أحدهما القضاء ، سواء عرض ذلک أیاما أو بعض یوم ، وسواء سبقت منهما نیة أو لم تسبق ، وسواء عولج بما یفطر أو لم یعالج ،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ریب فی ضعف هذا التفصیل ، لإطلاق الروایة ، بل ربما کان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لأنهما لا تطیقان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إطلاق النص وکلام الأصحاب یقتضی عدم الفرق فی المرضع بین الأم وغیرها ، ولا بین المتبرعة والمستأجرة ، إذا لم یقم غیرها مقامها ، أما لو قام غیرها مقامها بحیث لا یحصل علی الطفل ضرر فالأجود عدم جواز الإفطار ، لانتفاء الضرورة المسوغة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والفدیة من مال المرأة وإن کان لها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بالطعام فی جمیع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فی الکفارات ، ومصرفه مصرفها ، نعم لا یجب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من نام فی رمضان واستمر نومه ، فإن کان نوی الصوم فلا قضاء علیه ، وإن ینوه فعلیه القضاء ، والمجنون والمغمی علیه لا یجب علی أحدهما القضاء ، سواء عرض ذلک أیاما أو بعض یوم ، وسواء سبقت منهما نیة أو لم تسبق ، وسواء عولج بما یفطر أو لم یعالج ، علی الأشبه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هذه المسائل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سبقت منه النیة أو لم تسبق ، علی المفید </w:t>
      </w:r>
      <w:r>
        <w:rPr>
          <w:rStyle w:val="FootnoteAnchor"/>
          <w:rtl w:val="true"/>
        </w:rPr>
        <w:footnoteReference w:id="1228"/>
      </w:r>
      <w:r>
        <w:rPr>
          <w:rFonts w:ascii="IRNazanin" w:hAnsi="IRNazanin" w:eastAsia="IRNazanin"/>
          <w:color w:val="111111"/>
          <w:sz w:val="28"/>
          <w:sz w:val="28"/>
          <w:szCs w:val="28"/>
          <w:rtl w:val="true"/>
          <w:lang w:bidi="fa-IR"/>
        </w:rPr>
        <w:t xml:space="preserve">وأتباعه </w:t>
      </w:r>
      <w:r>
        <w:rPr>
          <w:rStyle w:val="FootnoteAnchor"/>
          <w:rtl w:val="true"/>
        </w:rPr>
        <w:footnoteReference w:id="1229"/>
      </w:r>
      <w:r>
        <w:rPr>
          <w:rFonts w:ascii="IRNazanin" w:hAnsi="IRNazanin" w:eastAsia="IRNazanin"/>
          <w:color w:val="111111"/>
          <w:sz w:val="28"/>
          <w:sz w:val="28"/>
          <w:szCs w:val="28"/>
          <w:rtl w:val="true"/>
          <w:lang w:bidi="fa-IR"/>
        </w:rPr>
        <w:t xml:space="preserve">، حیث </w:t>
      </w:r>
      <w:bookmarkStart w:id="424" w:name="pg14928_160381"/>
    </w:p>
    <w:p>
      <w:pPr>
        <w:pStyle w:val="BookText"/>
        <w:rPr/>
      </w:pPr>
      <w:bookmarkEnd w:id="424"/>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یسوغ له الإفطار فی شهر رمضان یکره له التملّی من الطعام والشراب ، وکذا الجماع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أوجبوا القضاء علی المغمی علیه إذا لم تسبق منه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عولج بما یفطر أو لم یعالج ، علی الشیخ فی المبسوط ، حیث أوجب القضاء علی المغمی علیه إذا طرح فی حلقه شی‌ء علی وجه المداواة </w:t>
      </w:r>
      <w:r>
        <w:rPr>
          <w:rStyle w:val="FootnoteAnchor"/>
          <w:rtl w:val="true"/>
        </w:rPr>
        <w:footnoteReference w:id="1230"/>
      </w:r>
      <w:r>
        <w:rPr>
          <w:rFonts w:ascii="IRNazanin" w:hAnsi="IRNazanin" w:eastAsia="IRNazanin"/>
          <w:color w:val="111111"/>
          <w:sz w:val="28"/>
          <w:sz w:val="28"/>
          <w:szCs w:val="28"/>
          <w:rtl w:val="true"/>
          <w:lang w:bidi="fa-IR"/>
        </w:rPr>
        <w:t>، 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من یسوغ له الإفطار یکره له التملّی من الطعام والشراب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یندرج فیمن یسوغ له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 والمسافر ، والحائض ، والشیخ ، والشیخة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الأصحاب بکراهة التملّی من الطعام والشراب للجمیع ، واستدلوا علیه بأن فیه تشبیها بالصائمین ، وامتناعا من الملاذ طاعة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کراهة التملّی للمسافر صریحا قول الصادق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إذا سافرت فی شهر رمضان ما آکل إلا القوت ، وما أشرب کل الری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الجماع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یکره لمن یسوغ له الإفطار فی شهر رمضان الجماع نهارا ، وإلی ذلک ذهب الأکثر ، والقول بالتحریم للشیخ رحمه الله </w:t>
      </w:r>
      <w:r>
        <w:rPr>
          <w:rStyle w:val="FootnoteAnchor"/>
          <w:rtl w:val="true"/>
        </w:rPr>
        <w:footnoteReference w:id="1232"/>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Heading3"/>
        <w:numPr>
          <w:ilvl w:val="2"/>
          <w:numId w:val="1"/>
        </w:numPr>
        <w:rPr/>
      </w:pPr>
      <w:bookmarkStart w:id="425" w:name="__RefHeading___Toc1551216_388300464"/>
      <w:bookmarkStart w:id="426" w:name="_Toc150"/>
      <w:bookmarkEnd w:id="425"/>
      <w:r>
        <w:rPr>
          <w:rtl w:val="true"/>
        </w:rPr>
        <w:t>کراهة التملی للمفطر</w:t>
      </w:r>
      <w:bookmarkEnd w:id="4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1551218_388300464"/>
      <w:bookmarkStart w:id="428" w:name="_Toc151"/>
      <w:bookmarkEnd w:id="427"/>
      <w:r>
        <w:rPr>
          <w:rtl w:val="true"/>
        </w:rPr>
        <w:t>کراهة الجماع للمفطر</w:t>
      </w:r>
      <w:bookmarkStart w:id="429" w:name="pg14928_160382"/>
      <w:bookmarkEnd w:id="428"/>
    </w:p>
    <w:p>
      <w:pPr>
        <w:pStyle w:val="BookText"/>
        <w:rPr/>
      </w:pPr>
      <w:bookmarkEnd w:id="429"/>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جمعا بین ما تضمن المنع من ذلک ، کصحیحة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سافر الرجل فی رمضان فلا یقرب النساء بالنهار فی رمضان ، فإن ذلک محرم علیه </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وصحیحة ابن سنان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رخص للمسافر فی الإفطار والتقصیر رحمة وتخفیفا ، لموضع التعب والنصب ووعث السفر ، ولم یرخص له فی مجامعة النساء فی السفر بالنهار فی شهر رمضان </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 ما تضمن الإذن فی ذلک ، کصحیحة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یسافر فی شهر رمضان ، إله أن یصیب من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وصحیحة عبد الملک بن عتبة الهاشمی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یجامع أهله فی السفر وهو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فی کتابی الأخبار عن هاتین الروایتین بالحمل علی من غلبته الشهوة ، أو علی کون الجماع لیلا لا نهارا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هذا الکتاب حکم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1551220_388300464"/>
      <w:bookmarkStart w:id="431" w:name="_Toc152"/>
      <w:bookmarkEnd w:id="430"/>
      <w:r>
        <w:rPr>
          <w:rtl w:val="true"/>
        </w:rPr>
        <w:t>حکم السفر فی رمضان</w:t>
      </w:r>
      <w:bookmarkEnd w:id="431"/>
    </w:p>
    <w:p>
      <w:pPr>
        <w:pStyle w:val="BookText"/>
        <w:rPr/>
      </w:pPr>
      <w:r>
        <w:rPr>
          <w:rFonts w:ascii="IRNazanin" w:hAnsi="IRNazanin" w:eastAsia="IRNazanin"/>
          <w:color w:val="111111"/>
          <w:sz w:val="28"/>
          <w:sz w:val="28"/>
          <w:szCs w:val="28"/>
          <w:rtl w:val="true"/>
          <w:lang w:bidi="fa-IR"/>
        </w:rPr>
        <w:t>السفر فی شهر رمضان صریحا ، وقد اختلف فیه کلام الأصحاب ، فذهب الأکثر إلی جوازه علی کراهیة إلی أن یمضی من الشهر ثلاثة وعشرون یوما فتزول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الشهر علی حاضر لم یحل له السفر مختارا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الجواز مطلقا وإن کانت الإقامة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علی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بمقتضی الأصل وظاهر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فی صحیحة عمار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قصر وأفطر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العلاء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یعرض له السفر فی شهر رمضان وهو مقیم وقد مضی منه أیام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یسافر ویفطر ولا یصوم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ذلک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فی الصحیح ، عن الوشاء ، عن حماد بن عثمان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أصحابی جاءنی خبره </w:t>
      </w:r>
    </w:p>
    <w:p>
      <w:pPr>
        <w:pStyle w:val="BookText"/>
        <w:rPr/>
      </w:pPr>
      <w:r>
        <w:rPr>
          <w:rFonts w:ascii="IRNazanin" w:hAnsi="IRNazanin" w:eastAsia="IRNazanin"/>
          <w:color w:val="111111"/>
          <w:sz w:val="28"/>
          <w:sz w:val="28"/>
          <w:szCs w:val="28"/>
          <w:rtl w:val="true"/>
          <w:lang w:bidi="fa-IR"/>
        </w:rPr>
        <w:t xml:space="preserve">من الأعواض </w:t>
      </w:r>
      <w:r>
        <w:rPr>
          <w:rStyle w:val="FootnoteAnchor"/>
          <w:rtl w:val="true"/>
        </w:rPr>
        <w:footnoteReference w:id="1244"/>
      </w:r>
      <w:r>
        <w:rPr>
          <w:rFonts w:ascii="IRNazanin" w:hAnsi="IRNazanin" w:eastAsia="IRNazanin"/>
          <w:color w:val="111111"/>
          <w:sz w:val="28"/>
          <w:sz w:val="28"/>
          <w:szCs w:val="28"/>
          <w:rtl w:val="true"/>
          <w:lang w:bidi="fa-IR"/>
        </w:rPr>
        <w:t xml:space="preserve">، وذلک فی شهر رمضان ، أتلقاه وأفطر؟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أتلقاه وأفطر ، أو أقیم وأصوم؟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تلقاه وأفطر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مرسلا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یخرج یشیع أخاه مسیرة یومین أو ثلاثة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شهر رمضان فلیفطر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أیهما أفضل ، یصوم أو یشیعه؟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یشیعه إن الله عزّ وجلّ وضع الصوم عنه إذا شیعه </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أن الإقامة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 وابن بابویه فی الصحیح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یدخل شهر رمضان وهو مقیم لا یرید براحا ، ثم یبدو له بعد ما یدخل شهر رمضان أن یسافر ، فسکت ، فسألته غیر مرة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أفضل ، إلا أن یکون له حاجة لا بد من الخروج فیها ، أو یتخوف علی ماله </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یدخل علیّ شهر رمضان فأصوم بعضه ، فتحضرنی نیة فی زیارة قبر أبی عبد الله علیه السلام ، فأزوره وأفطر ذاهبا وجائیا ، أو أقیم حتی أفطر وأزوره بعد ما أفطر بیوم أو یومین؟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حتی 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فهو أفضل؟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أما </w:t>
      </w:r>
    </w:p>
    <w:p>
      <w:pPr>
        <w:pStyle w:val="BookText"/>
        <w:rPr/>
      </w:pPr>
      <w:r>
        <w:rPr>
          <w:rFonts w:ascii="Amiri" w:hAnsi="Amiri" w:eastAsia="Amiri" w:cs="Amiri"/>
          <w:color w:val="111111"/>
          <w:sz w:val="28"/>
          <w:sz w:val="28"/>
          <w:szCs w:val="28"/>
          <w:rtl w:val="true"/>
          <w:lang w:bidi="ar-SA"/>
        </w:rPr>
        <w:t xml:space="preserve">تقرأ فی کتاب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انتفاء الکراهة بعد مضی ثلاثة وعشرون یوما من الشهر فاستدل علیه بما رواه الشیخ ، عن علی بن أسباط ، عن رجل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شهر رمضان فلله تعالی فیه شرط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للرجل إذا دخل شهر رمضان أن یخرج إلا فی حج أو عمرة ، أو مال یخاف تلفه ، أو أخ یخاف هلاکه ، ولیس له أن یخرج فی إتلاف مال غیره ، فإذا مضت لیلة ثلاث وعشرین فلیخرج حیث یشاء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ومقتضی الروایة انتفاء الکراهة فی الیوم الثالث والعشرین أیضا ، لکنها ضعیفة السند جدا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نقف لأبی الصلاح علی حجة یعتد بها ، وربما کان مستنده 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الخروج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فیما أخبرک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إلی مکة ، أو غزو فی سبیل الله ، أو مال تخاف هلاکه ، أو أخ ترید وداعه </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وهی ضعیفة السند ، قاصرة الدلالة علی المنع ، ومع ذلک فحملها علی الکراهة متعین ، جمعا بین الأدلة ، والله تعالی أعلم</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الاعتکاف</w:t>
      </w:r>
    </w:p>
    <w:p>
      <w:pPr>
        <w:pStyle w:val="BookText"/>
        <w:rPr/>
      </w:pPr>
      <w:r>
        <w:rPr>
          <w:rFonts w:ascii="IRNazanin" w:hAnsi="IRNazanin" w:eastAsia="IRNazanin"/>
          <w:color w:val="111111"/>
          <w:sz w:val="28"/>
          <w:sz w:val="28"/>
          <w:szCs w:val="28"/>
          <w:rtl w:val="true"/>
          <w:lang w:bidi="fa-IR"/>
        </w:rPr>
        <w:t>والکلام فیه وفی أقسامه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اللبث المتطاول للعبادة ،</w:t>
      </w:r>
    </w:p>
    <w:p>
      <w:pPr>
        <w:pStyle w:val="BookText"/>
        <w:rPr/>
      </w:pPr>
      <w:r>
        <w:rPr>
          <w:rFonts w:ascii="IRNazanin" w:hAnsi="IRNazanin" w:eastAsia="IRNazanin"/>
          <w:color w:val="111111"/>
          <w:sz w:val="28"/>
          <w:sz w:val="28"/>
          <w:szCs w:val="28"/>
          <w:rtl w:val="true"/>
          <w:lang w:bidi="fa-IR"/>
        </w:rPr>
        <w:t>کتاب الاعتکاف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والکلام فی أقسامه وأحکامه ،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اللبث المتطاول للعبادة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الاعتکاف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الاحتباس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عکفه أی حبسه ووقفه ، یعکفه ویعکفه عکفا ، ومنه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وَالْهَدْیَ مَعْکُوفاً </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ومنه الاعتکاف فی المسجد ، وهو الاحتباس ، وعکف علی الشی‌ء یعکف ویعکف عکوفا ، أی أقبل علیه مواظبا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یَعْکُفُونَ عَلی أَصْنامٍ لَهُمْ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وعکفوا حول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استداروا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432" w:name="pg14928_160388"/>
    </w:p>
    <w:p>
      <w:pPr>
        <w:pStyle w:val="BookText"/>
        <w:rPr/>
      </w:pPr>
      <w:bookmarkEnd w:id="432"/>
      <w:r>
        <w:rPr>
          <w:rFonts w:ascii="IRNazanin" w:hAnsi="IRNazanin" w:eastAsia="IRNazanin"/>
          <w:color w:val="111111"/>
          <w:sz w:val="28"/>
          <w:sz w:val="28"/>
          <w:szCs w:val="28"/>
          <w:rtl w:val="true"/>
          <w:lang w:bidi="fa-IR"/>
        </w:rPr>
        <w:t xml:space="preserve">ونحوه قال فی القاموس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فی نهایته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 والعکوف هو الإقامة علی الشی‌ء بالمکان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منقول فی الشرع إلی معنی أخص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المصنف بأنه اللبث المتطاول للعبادة ، ولا یتوجه علیه أن ذلک أعم من المعرّف ، لأن ذلک لا یقدح فی التعاریف اللفظیة التی هی مراد الفقهاء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الشهید فی الدروس بأنه لبث فی مسجد جامع ثلاثة أیام فصاعدا صائما للعبادة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أعم من المعرّف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والأجود فی تعریفه أنه لبث فی مسجد جامع مشروط بالصوم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مشروعیة الاعتکاف الکتاب والسنة والإجماع ، أما الکتاب 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وَأَنْتُمْ عاکِفُونَ فِی الْمَساجِدِ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بَیْتِیَ لِلطّائِفِینَ وَالْعاکِفِینَ وَالرُّکَّعِ السُّجُودِ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السنة فمستفیضة جدا ، منها ما رواه ابن بابویه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کان العشر الآخر اعتکف فی المسجد ، وضربت له قبة من شعر ، وشمّر المئزر ، وطوی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w:t>
      </w:r>
    </w:p>
    <w:p>
      <w:pPr>
        <w:pStyle w:val="Heading2"/>
        <w:numPr>
          <w:ilvl w:val="1"/>
          <w:numId w:val="1"/>
        </w:numPr>
        <w:rPr/>
      </w:pPr>
      <w:bookmarkStart w:id="433" w:name="__RefHeading___Toc1551222_388300464"/>
      <w:bookmarkStart w:id="434" w:name="_Toc153"/>
      <w:bookmarkEnd w:id="433"/>
      <w:r>
        <w:rPr>
          <w:rtl w:val="true"/>
        </w:rPr>
        <w:t>کتاب الاعتکاف</w:t>
      </w:r>
      <w:bookmarkEnd w:id="4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1551224_388300464"/>
      <w:bookmarkStart w:id="436" w:name="_Toc154"/>
      <w:bookmarkEnd w:id="435"/>
      <w:r>
        <w:rPr>
          <w:rtl w:val="true"/>
        </w:rPr>
        <w:t>تعریف الاعتکاف</w:t>
      </w:r>
      <w:bookmarkEnd w:id="436"/>
    </w:p>
    <w:p>
      <w:pPr>
        <w:pStyle w:val="BookText"/>
        <w:rPr/>
      </w:pPr>
      <w:r>
        <w:rPr>
          <w:rFonts w:ascii="IRNazanin" w:hAnsi="IRNazanin" w:eastAsia="IRNazanin"/>
          <w:color w:val="111111"/>
          <w:sz w:val="28"/>
          <w:sz w:val="28"/>
          <w:szCs w:val="28"/>
          <w:rtl w:val="true"/>
          <w:lang w:bidi="fa-IR"/>
        </w:rPr>
        <w:t xml:space="preserve">النساء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اعتزال النساء فلا </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أما اعتزال النساء فلا ، هو أنه لم یمنعهن من خدمته والجلوس معه ، فأما المجامعة فإنه امتنع منها کما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من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المجامعة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بدر فی شهر رمضان فلم یعتکف رسول الله صلی الله علیه و آله ، فلما أن کان من قابل اعتکف عشرین ، عشرا لعامه وعشرا قضاء لما فاته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اعتکف رسول الله صلی الله علیه و آله فی شهر رمضان فی العشر الأول ، ثم اعتکف فی الثانیة فی العشر الوسطی ، ثم اعتکف فی الثالثة فی العشر الأواخر ، ثم لم یزل یعتکف فی العشر الأواخر </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ذلک أن أفضل أوقات الاعتکاف العشر الأواخر من رمضان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بإسناده قال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اعتکاف عشر فی شهر رمضان یعدل حجتین وعمرتین </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یصحّ إلا من مکلّف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وشرائطه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وتجب فیه نیّة القربة ، ثم إن کان منذورا نواه واجبا ، وإن کان مندوبا نوی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مضی له یومان وجب الثالث علی الأظهر وجدّد 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إلا من مکلف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یصح من غیر المسلم فلا ریب فیه ، بل الظاهر أنه لا یصح من غیر المؤمن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یصح من غیر المکلف فمبنی علی أن عبادة الصبی تمرینیة لا شرعیة ، وقد تقدم فی کلام المصنف أن صومه صحیح شرعی ، فیکون اعتکافه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وشرائطه ستة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وتجب فیه نیة القربة ، ثم إن کان منذورا نواه واجبا ، وإن کان مندوبا نوی الندب ، فإن مضی یومان وجب الثالث علی الأظهر ، وجدد نیة الوجوب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اعتبار النیة وما یجب اشتمالها علیه کما تقدم فی غیره من العبادات </w:t>
      </w:r>
      <w:r>
        <w:rPr>
          <w:rStyle w:val="FootnoteAnchor"/>
          <w:rtl w:val="true"/>
        </w:rPr>
        <w:footnoteReference w:id="1264"/>
      </w:r>
      <w:r>
        <w:rPr>
          <w:rFonts w:ascii="IRNazanin" w:hAnsi="IRNazanin" w:eastAsia="IRNazanin"/>
          <w:color w:val="111111"/>
          <w:sz w:val="28"/>
          <w:sz w:val="28"/>
          <w:szCs w:val="28"/>
          <w:rtl w:val="true"/>
          <w:lang w:bidi="fa-IR"/>
        </w:rPr>
        <w:t xml:space="preserve">، ثم إن قلنا بالاکتفاء بالقربة کما هو الظاهر فالأمر واضح ، وإن قلنا باعتبار التعرض للوجه ، أو أراد المعتکف التعرض له فإن کان منذورا نوی الوجوب ، وإن کان مندوبا وقلنا إن المندوب لا یجب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ولو مضی الیومان نوی الندب ، وإن قلنا إنه یجب بالشروع أو بمضی الیومین نواه علی هذا الوجه ، بمعنی أن یکون </w:t>
      </w:r>
      <w:bookmarkStart w:id="437" w:name="pg14928_160391"/>
    </w:p>
    <w:p>
      <w:pPr>
        <w:pStyle w:val="BookText"/>
        <w:rPr/>
      </w:pPr>
      <w:bookmarkEnd w:id="437"/>
      <w:r>
        <w:rPr>
          <w:rFonts w:ascii="IRNazanin" w:hAnsi="IRNazanin" w:eastAsia="IRNazanin"/>
          <w:color w:val="111111"/>
          <w:sz w:val="28"/>
          <w:sz w:val="28"/>
          <w:szCs w:val="28"/>
          <w:rtl w:val="true"/>
          <w:lang w:bidi="fa-IR"/>
        </w:rPr>
        <w:t>الجزء الأول منه أو الیومان الأولان علی وجه الندب والباقی علی 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یتوجه علیه ما ذکره الشارح من تقدم النیة علی محلها ، لأن محلها أول الفعل ، غایة الأمر أنه یقع علی وجهین مختلفین فتجب نیتهما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اقتصر علی نیة الیومین الأولین ندبا ثم جدد نیة الثالث علی وجه الوجوب کما هو ظاهر عبارة المصنف رحمه الله کان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 ما ذکره بعضهم من أن الثالثة أقل ما تتحقق به هذه العبادة ، وهی متصلة شرعا ، ومن شأن العبادة المتصلة أن لا تفرق النیة علی أجزائها ، بل تقع بنیة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إنه لا دلیل علی امتناع التفریق ، بل قد اعترف الأصحاب بجوازه فی الوضوء ونحوه فلیکن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 من أن الاعتکاف لما کان الأصل فیه الندب ، والوجوب لا یتعلق به إلا بأمر عارض جاز أن ینوی فیه أجمع ما هو مقتضی الأصل ، وهو الندب ، فضعیف جدا ، إذ لا معنی لإیقاع الفعل الواجب علی وجه الندب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فوائده علی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یعتبر الوجه کما هو الوجه استرحنا من هذا الإشکال ، واکتفی بنیة ما یشاء من الأیام ، وکان معنی وجوب الثالث علی القول به ترتب الثواب علی فعله والعقاب علی ترکه بخلاف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قوة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وجوب الاعتکاف</w:t>
      </w:r>
    </w:p>
    <w:p>
      <w:pPr>
        <w:pStyle w:val="Heading3"/>
        <w:numPr>
          <w:ilvl w:val="2"/>
          <w:numId w:val="1"/>
        </w:numPr>
        <w:rPr/>
      </w:pPr>
      <w:bookmarkStart w:id="438" w:name="__RefHeading___Toc1551226_388300464"/>
      <w:bookmarkStart w:id="439" w:name="_Toc155"/>
      <w:bookmarkEnd w:id="438"/>
      <w:r>
        <w:rPr>
          <w:rtl w:val="true"/>
        </w:rPr>
        <w:t>شروط المعتکف</w:t>
      </w:r>
      <w:bookmarkEnd w:id="439"/>
    </w:p>
    <w:p>
      <w:pPr>
        <w:pStyle w:val="Heading2"/>
        <w:numPr>
          <w:ilvl w:val="1"/>
          <w:numId w:val="1"/>
        </w:numPr>
        <w:rPr/>
      </w:pPr>
      <w:bookmarkStart w:id="440" w:name="__RefHeading___Toc1551228_388300464"/>
      <w:bookmarkStart w:id="441" w:name="_Toc156"/>
      <w:bookmarkEnd w:id="440"/>
      <w:r>
        <w:rPr>
          <w:rtl w:val="true"/>
        </w:rPr>
        <w:t>شروط الاعتکاف</w:t>
      </w:r>
      <w:bookmarkEnd w:id="44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1551230_388300464"/>
      <w:bookmarkStart w:id="443" w:name="_Toc157"/>
      <w:bookmarkEnd w:id="442"/>
      <w:r>
        <w:rPr>
          <w:rtl w:val="true"/>
        </w:rPr>
        <w:t xml:space="preserve">الأول </w:t>
      </w:r>
      <w:r>
        <w:rPr>
          <w:rtl w:val="true"/>
        </w:rPr>
        <w:t xml:space="preserve">: </w:t>
      </w:r>
      <w:r>
        <w:rPr>
          <w:rtl w:val="true"/>
        </w:rPr>
        <w:t>النیة</w:t>
      </w:r>
      <w:bookmarkEnd w:id="443"/>
    </w:p>
    <w:p>
      <w:pPr>
        <w:pStyle w:val="BookText"/>
        <w:rPr/>
      </w:pPr>
      <w:r>
        <w:rPr>
          <w:rFonts w:ascii="IRNazanin" w:hAnsi="IRNazanin" w:eastAsia="IRNazanin"/>
          <w:color w:val="111111"/>
          <w:sz w:val="28"/>
          <w:sz w:val="28"/>
          <w:szCs w:val="28"/>
          <w:rtl w:val="true"/>
          <w:lang w:bidi="fa-IR"/>
        </w:rPr>
        <w:t xml:space="preserve">المندوب بالدخول فیه ، فقال السید المرتضی </w:t>
      </w:r>
      <w:r>
        <w:rPr>
          <w:rStyle w:val="FootnoteAnchor"/>
          <w:rtl w:val="true"/>
        </w:rPr>
        <w:footnoteReference w:id="126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أصلا ، بل له الرجوع فیه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فی جملة من کتبه </w:t>
      </w:r>
      <w:r>
        <w:rPr>
          <w:rStyle w:val="FootnoteAnchor"/>
          <w:rtl w:val="true"/>
        </w:rPr>
        <w:footnoteReference w:id="1268"/>
      </w:r>
      <w:r>
        <w:rPr>
          <w:rFonts w:ascii="IRNazanin" w:hAnsi="IRNazanin" w:eastAsia="IRNazanin"/>
          <w:color w:val="111111"/>
          <w:sz w:val="28"/>
          <w:sz w:val="28"/>
          <w:szCs w:val="28"/>
          <w:rtl w:val="true"/>
          <w:lang w:bidi="fa-IR"/>
        </w:rPr>
        <w:t xml:space="preserve">، 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الأشبه بالمذهب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Style w:val="FootnoteAnchor"/>
          <w:rtl w:val="true"/>
        </w:rPr>
        <w:footnoteReference w:id="1270"/>
      </w:r>
      <w:r>
        <w:rPr>
          <w:rFonts w:ascii="IRNazanin" w:hAnsi="IRNazanin" w:eastAsia="IRNazanin"/>
          <w:color w:val="111111"/>
          <w:sz w:val="28"/>
          <w:sz w:val="28"/>
          <w:szCs w:val="28"/>
          <w:rtl w:val="true"/>
          <w:lang w:bidi="fa-IR"/>
        </w:rPr>
        <w:t xml:space="preserve">وأبو الصلاح الحلبی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بالدخول فیه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1272"/>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أن یمضی یومان فیجب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النهایة </w:t>
      </w:r>
      <w:r>
        <w:rPr>
          <w:rStyle w:val="FootnoteAnchor"/>
          <w:rtl w:val="true"/>
        </w:rPr>
        <w:footnoteReference w:id="1274"/>
      </w:r>
      <w:r>
        <w:rPr>
          <w:rFonts w:ascii="IRNazanin" w:hAnsi="IRNazanin" w:eastAsia="IRNazanin"/>
          <w:color w:val="111111"/>
          <w:sz w:val="28"/>
          <w:sz w:val="28"/>
          <w:szCs w:val="28"/>
          <w:rtl w:val="true"/>
          <w:lang w:bidi="fa-IR"/>
        </w:rPr>
        <w:t xml:space="preserve">، واختاره المصنف فی هذا الکتاب </w:t>
      </w:r>
      <w:r>
        <w:rPr>
          <w:rStyle w:val="FootnoteAnchor"/>
          <w:rtl w:val="true"/>
        </w:rPr>
        <w:footnoteReference w:id="1275"/>
      </w:r>
      <w:r>
        <w:rPr>
          <w:rFonts w:ascii="IRNazanin" w:hAnsi="IRNazanin" w:eastAsia="IRNazanin"/>
          <w:color w:val="111111"/>
          <w:sz w:val="28"/>
          <w:sz w:val="28"/>
          <w:szCs w:val="28"/>
          <w:rtl w:val="true"/>
          <w:lang w:bidi="fa-IR"/>
        </w:rPr>
        <w:t>، وجمع من المتأخرین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رضی الله عنه ، عن أحمد بن محمد ، عن ابن محبوب ، عن أبی أیوب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اعتکف یوما ولم یکن اشترط فلیس له أن یخرج ویفسخ الاعتکاف ، وإن أقام یومین ولم یکن اشترط فلیس له أن یفسخ اعتکافه حتی یمضی ثلاثة أیام </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محمد ، عن ابن محبوب ، عن أبی أیوب ، عن </w:t>
      </w:r>
    </w:p>
    <w:p>
      <w:pPr>
        <w:pStyle w:val="BookText"/>
        <w:rPr/>
      </w:pPr>
      <w:r>
        <w:rPr>
          <w:rFonts w:ascii="IRNazanin" w:hAnsi="IRNazanin" w:eastAsia="IRNazanin"/>
          <w:color w:val="111111"/>
          <w:sz w:val="28"/>
          <w:sz w:val="28"/>
          <w:szCs w:val="28"/>
          <w:rtl w:val="true"/>
          <w:lang w:bidi="fa-IR"/>
        </w:rPr>
        <w:t xml:space="preserve">أبی عبیدة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اعتکف ثلاثة أیام فهو یوم الرابع بالخیار إن شاء زاد ثلاثة أیام أخر ، وإن شاء خرج من المسجد ، فإن أقام یومین بعد الثلاثة فلا یخرج من المسجد حتی یتم ثلاثة أخر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هذه الروایة وجوب السادس أیضا ، ویلزم من ذلک وجوب کل ثالث ، إذ لا قائل بالفصل ، وربما کان فی الروایة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فی المنتهی عن هاتین الروایتین بأن فی طریقهما علی بن فضال وحاله معلوم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فإن ذلک إنما وقع فی کتابی الشیخ </w:t>
      </w:r>
      <w:r>
        <w:rPr>
          <w:rStyle w:val="FootnoteAnchor"/>
          <w:rtl w:val="true"/>
        </w:rPr>
        <w:footnoteReference w:id="1279"/>
      </w:r>
      <w:r>
        <w:rPr>
          <w:rFonts w:ascii="IRNazanin" w:hAnsi="IRNazanin" w:eastAsia="IRNazanin"/>
          <w:color w:val="111111"/>
          <w:sz w:val="28"/>
          <w:sz w:val="28"/>
          <w:szCs w:val="28"/>
          <w:rtl w:val="true"/>
          <w:lang w:bidi="fa-IR"/>
        </w:rPr>
        <w:t>، أما طریق الکلینی فلا ریب فی صحته کما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المرتضی </w:t>
      </w:r>
      <w:r>
        <w:rPr>
          <w:rStyle w:val="FootnoteAnchor"/>
          <w:rtl w:val="true"/>
        </w:rPr>
        <w:footnoteReference w:id="1280"/>
      </w:r>
      <w:r>
        <w:rPr>
          <w:rFonts w:ascii="IRNazanin" w:hAnsi="IRNazanin" w:eastAsia="IRNazanin"/>
          <w:color w:val="111111"/>
          <w:sz w:val="28"/>
          <w:sz w:val="28"/>
          <w:szCs w:val="28"/>
          <w:rtl w:val="true"/>
          <w:lang w:bidi="fa-IR"/>
        </w:rPr>
        <w:t xml:space="preserve">ومن قال بمقالته بأن الاعتکاف عبادة مندوبة فلا تجب بالشروع کالصلاة المندوبة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ینتقض بالحج والعمرة ، لخروجهما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أن الدلیل کما وجد فی الحج والعمرة ، کذا وجد فی الاعتکاف ، وهو ما أوردناه من الروایتین الصحیحتی السند الواضحتی الدلالة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القائلون بوجوبه بالدخول فیه فلم نقف لهم علی مستند ، قال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 فلا یصحّ إلا فی زمان یصحّ فیه الصوم ممن یصحّ منه ، فإن اعتکف فی العیدین لم یصحّ ، وکذا لو اعتکفت الحائض أو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الشیخ علی وجوبه بالشروع بإطلاق وجوب الکفارة علی المعتکف ، وقد روی ذلک من طرق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أن هذه مطلقة فلا عموم لها ، ویصدق بالجزء والکل ، فیکفی فی العمل بها تحققها فی بعض الصور ، فلا یکون حجة فی الوجوب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مع أنا لو سلمنا عمومها لم یلزم من ذلک الوجوب ، لاختصاصها بجماع المعتکف کما ستقف علیه ، ولا امتناع فی وجوب الکفارة بذلک فی الاعتکاف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إلا فی زمان یصح فیه الصوم ممن یصح منه الصوم ، فإن اعتکف فی العیدین لم یصح ، وکذا لو اعتکفت الحائض والنفساء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مجمع علیه بین الأصحاب ، ویدل علیه روایات ، منها ما رواه الکلینی فی الصحیح ، عن محمد بن مسلم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اعتکاف إلا بصوم </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اعتکاف إلا بصوم فی مسجد الجامع </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اعتکاف إلا بصوم </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444" w:name="pg14928_160395"/>
    </w:p>
    <w:p>
      <w:pPr>
        <w:pStyle w:val="BookText"/>
        <w:rPr/>
      </w:pPr>
      <w:bookmarkEnd w:id="444"/>
      <w:r>
        <w:rPr>
          <w:rFonts w:ascii="IRNazanin" w:hAnsi="IRNazanin" w:eastAsia="IRNazanin"/>
          <w:color w:val="111111"/>
          <w:sz w:val="28"/>
          <w:sz w:val="28"/>
          <w:szCs w:val="28"/>
          <w:rtl w:val="true"/>
          <w:lang w:bidi="fa-IR"/>
        </w:rPr>
        <w:t xml:space="preserve">وقد صرح المصنف فی المعتبر </w:t>
      </w:r>
      <w:r>
        <w:rPr>
          <w:rStyle w:val="FootnoteAnchor"/>
          <w:rtl w:val="true"/>
        </w:rPr>
        <w:footnoteReference w:id="1286"/>
      </w:r>
      <w:r>
        <w:rPr>
          <w:rFonts w:ascii="IRNazanin" w:hAnsi="IRNazanin" w:eastAsia="IRNazanin"/>
          <w:color w:val="111111"/>
          <w:sz w:val="28"/>
          <w:sz w:val="28"/>
          <w:szCs w:val="28"/>
          <w:rtl w:val="true"/>
          <w:lang w:bidi="fa-IR"/>
        </w:rPr>
        <w:t xml:space="preserve">وغیره </w:t>
      </w:r>
      <w:r>
        <w:rPr>
          <w:rStyle w:val="FootnoteAnchor"/>
          <w:rtl w:val="true"/>
        </w:rPr>
        <w:footnoteReference w:id="1287"/>
      </w:r>
      <w:r>
        <w:rPr>
          <w:rFonts w:ascii="IRNazanin" w:hAnsi="IRNazanin" w:eastAsia="IRNazanin"/>
          <w:color w:val="111111"/>
          <w:sz w:val="28"/>
          <w:sz w:val="28"/>
          <w:szCs w:val="28"/>
          <w:rtl w:val="true"/>
          <w:lang w:bidi="fa-IR"/>
        </w:rPr>
        <w:t xml:space="preserve">بأنه لا یعتبر إیقاع الصوم لأجل الاعتکاف ، بل یکفی وقوعه فی أی صوم اتفق ، واجبا کان أو ندبا ، رمضان کان أو غیره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فتوی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تنکیر لفظ الصوم الواقع فی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بعد أن ذکر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نذر اعتکاف ثلاثة أیام مثلا وجب الصوم بالنذر ، لأن ما لا یتم الواجب إلا به یکون واجبا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علی إطلاقه ، لأن المنذور المطلق یصح إیقاعه فی صوم شهر رمضان أو واجب غیره فلا یکون نذر الاعتکاف مقتضیا لوجوب الصوم ، کما أن من نذر الصلاة فاتفق کونه متطهرا فی الوقت الذی تعلق به النذر لم یفتقر إلی طهارة مستأنفة ، نعم لو کان الوقت معینا ولم یکن صومه واجبا اتجه وجوب صومه ، لکن لا یتعین صومه للنذر أیضا ، فلو نذر المعتکف صیاما وصام تلک الأیام عن النذر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نذر اعتکافا وأطلق فاعتکف فی أیام أراد صومها مستحبا جاز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بظاهره مناف لما ذکره أولا من أن نذر الاعتکاف یقتضی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جعل صوم الاعتکاف المنذور مندوبا ، للتنافی بین وجوب المضی علی الاعتکاف الواجب وجواز قطع الصوم المندوب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 وجوب المضی فی مطلق الاعتکاف الواجب وإن کان مطلقا ، لکنه غیر واضح کما ستقف</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1551232_388300464"/>
      <w:bookmarkStart w:id="446" w:name="_Toc158"/>
      <w:bookmarkEnd w:id="445"/>
      <w:r>
        <w:rPr>
          <w:rtl w:val="true"/>
        </w:rPr>
        <w:t xml:space="preserve">الثانیة </w:t>
      </w:r>
      <w:r>
        <w:rPr>
          <w:rtl w:val="true"/>
        </w:rPr>
        <w:t xml:space="preserve">: </w:t>
      </w:r>
      <w:r>
        <w:rPr>
          <w:rtl w:val="true"/>
        </w:rPr>
        <w:t>الصوم</w:t>
      </w:r>
      <w:bookmarkEnd w:id="446"/>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الاعتکاف إلا ثلاثة ، فمن نذر اعتکافا مطلقا ، وجب علیه أن یأتی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 أما بدون ذلک فیتجه جواز إیقاع المنذور المطلق فی 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المعین فلا ریب فی امتناع وقوعه کذلک ، لما ذکره الشارح من التنافی بین وجوب المضی فیه وجواز قطع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لا یصح الاعتکاف إلا ثلاثة ، فمن نذر اعتکافا مطلقا وجب علیه أن یأتی بثلاثة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1291"/>
      </w:r>
      <w:r>
        <w:rPr>
          <w:rFonts w:ascii="IRNazanin" w:hAnsi="IRNazanin" w:eastAsia="IRNazanin"/>
          <w:color w:val="111111"/>
          <w:sz w:val="28"/>
          <w:sz w:val="28"/>
          <w:szCs w:val="28"/>
          <w:rtl w:val="true"/>
          <w:lang w:bidi="fa-IR"/>
        </w:rPr>
        <w:t xml:space="preserve">،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علمائنا علی أنه لا یجوز أقل من ثلاثة أیام بلیلتین ، وأطبق الجمهور علی خلاف ذلک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أن الاعتکاف عبادة متلقاة من الشارع فیتوقف علی النقل ، ولم ینقل اعتکاف ما دون الثلاثة ، ویدل علی هذا التحدید صریحا ما رواه الکلینی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الاعتکاف أقل من ثلاثة أیام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بدأنی أبو عبد الله علیه السلام من غیر أن أسأله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الاعتکاف ثلاثة أیام ، یعنی السنة إن شاء الله </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اعتکف العبد فلیصم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اعتکاف أقل من ثلاثة أیام </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447" w:name="pg14928_160397"/>
    </w:p>
    <w:p>
      <w:pPr>
        <w:pStyle w:val="BookText"/>
        <w:rPr/>
      </w:pPr>
      <w:bookmarkEnd w:id="447"/>
      <w:r>
        <w:rPr>
          <w:rFonts w:ascii="IRNazanin" w:hAnsi="IRNazanin" w:eastAsia="IRNazanin"/>
          <w:color w:val="111111"/>
          <w:sz w:val="28"/>
          <w:sz w:val="28"/>
          <w:szCs w:val="28"/>
          <w:rtl w:val="true"/>
          <w:lang w:bidi="fa-IR"/>
        </w:rPr>
        <w:t xml:space="preserve">والظاهر أن المراد من الأیام النهار خاصة ، لأنه حقیقة اللفظ وإن دخلت اللیلتان الأخیرتان بدلیل من خارج ، وبه قطع المصنف فی المعتبر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دخول اللیالی فی الأیام لا یستفاد من مجرد اللفظ ، بل بالقرائن ، وإلا فالیوم حقیقة ما بین طلوع الفجر إلی غروب الشمس ، واللیلة ما عدا ذلک ، واستعمال أحدهما فی مسمّاه منضمّا لا یعلم بمجرد اللفظ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الشارح فی المسألة قولا بدخول اللیالی فی الأیام ، وأسنده إلی العلامة وجعله أولی ، واستدل علیه باستعماله شرعا فیهما فی بعض الموارد ، وبدخول اللیل فی الیومین الأخیرین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فإن الاستعمال أعم من الحقیقة ، ودخول اللیل فی الیومین الأخیرین إنما استفید من دلیل من خارج کما ستقف علیه ، لا لدخولهما فی مسمّی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مبدأ الثلاثة طلوع الفجر ، فتکون النیة مقارنة له أو متقدمة علیه ، وعلی الثانی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 الأصحاب دخول اللیلة المستقبلة فی مسمّی الیوم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تنتهی الأیام الثلاثة إلا بانتهاء اللیلة الرابعة ، وهو بعید جدا ، بل مقطوع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نذر اعتکافا مطلقا انصرف إلی ثلاثة أیام ، لأنها أقل ما یمکن جعله اعتکافا ، ومبدؤها طلوع الفجر أو غروب الشمس علی الخلاف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کونها تامة ، فلا یجزی الملفق من الأول والرابع ، لأن نصف الیومین لا یصدق علیهما أنه یوم ،</w:t>
      </w:r>
    </w:p>
    <w:p>
      <w:pPr>
        <w:pStyle w:val="Heading3"/>
        <w:numPr>
          <w:ilvl w:val="2"/>
          <w:numId w:val="1"/>
        </w:numPr>
        <w:rPr/>
      </w:pPr>
      <w:bookmarkStart w:id="448" w:name="__RefHeading___Toc1551234_388300464"/>
      <w:bookmarkStart w:id="449" w:name="_Toc159"/>
      <w:bookmarkEnd w:id="448"/>
      <w:r>
        <w:rPr>
          <w:rtl w:val="true"/>
        </w:rPr>
        <w:t xml:space="preserve">الثالثة </w:t>
      </w:r>
      <w:r>
        <w:rPr>
          <w:rtl w:val="true"/>
        </w:rPr>
        <w:t xml:space="preserve">: </w:t>
      </w:r>
      <w:r>
        <w:rPr>
          <w:rtl w:val="true"/>
        </w:rPr>
        <w:t>الاعتکاف ثلاثا</w:t>
      </w:r>
      <w:bookmarkEnd w:id="4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1551236_388300464"/>
      <w:bookmarkStart w:id="451" w:name="_Toc160"/>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وکذا إذا وجب علیه قضاء یوم من اعتکاف اعتکف ثلاثة لیصحّ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المختلف الجواز إن صدق علیه أنه اعتکف ثلاثة أیام ، وإلا فلا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لکن الظاهر عدم صدق الثلاثة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شهرا معینا کرمضان دخلت اللیلة الأولی وإن لم نقل بدخولها ، ثم لأن الشهر اسم مرکب من جمیع الزمان المعین الشامل للیل والنهار ، بخلاف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اعتکاف العشر الأخیر من رمضان ففی دخول اللیلة الأولی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اعتکاف عشرة أیام ولم یعینها لم یجب التتابع ولا تدخل اللیالی ، بل لیلتان من کل ثلاث ، وذلک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إذا وجب علیه قضاء یوم من اعتکاف اعتکف ثلاثة لیصح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یتفرع علی أن أقل زمان الاعتکاف ثلاثة أیام ، ولا یختص هذا الحکم بالقضاء ، بل لو نذر اعتکاف أربعة أیام فاعتکف ثلاثة ، أو نذر اعتکاف یوم ولم یقیده بعدم الزائد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بین تقدیم الزائد وتأخیره وتوسیطه ، لکن ذکر جمع من المتأخرین أن الزائد علی الواجب أصالة إن تأخر عن الواجب لم یقع إلا واجبا ، وإن تقدم جاز أن ینوی به الوجوب من باب مقدمة الواجب ، والندب لعدم تعین الزمان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إذا کان الواجب یوما واحدا فإن اعتکاف الیومین بنیة الندب یوجب الثالث فلا یکون مجزیا عما فی ذمته ، وأیضا فإن </w:t>
      </w:r>
    </w:p>
    <w:p>
      <w:pPr>
        <w:pStyle w:val="BookText"/>
        <w:rPr/>
      </w:pPr>
      <w:r>
        <w:rPr>
          <w:rFonts w:ascii="IRNazanin" w:hAnsi="IRNazanin" w:eastAsia="IRNazanin"/>
          <w:color w:val="111111"/>
          <w:sz w:val="28"/>
          <w:sz w:val="28"/>
          <w:szCs w:val="28"/>
          <w:rtl w:val="true"/>
          <w:lang w:bidi="fa-IR"/>
        </w:rPr>
        <w:t>ومن ابتدأ اعتکافا مندوبا کان بالخیار فی المضی فیه وفی الرجوع ، فإن اعتکف یومین وجب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اعتکف ثلاثة ثم اعتکف یومین بعدها وجب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فی الاعتکاف قبل العید بیوم أو یومین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نذر اعتکاف ثلاثة من دون لیالیها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لاعتکاف یتضمن الصوم ، وهو لا یقع مندوبا ممن فی ذمته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الأول بأن غایة ما یستفاد من الأدلة الشرعیة أن من اعتکف یومین یتعین علیه اعتکاف الثالث ، وهو لا ینافی وجوبه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الممتنع إنما هو وقوع النافلة ممن فی ذمته قضاء رمضان ، لا مطلق الواجب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ابتدأ اعتکافا مندوبا کان بالخیار فی المضی فیه وفی الرجوع ، فإن اعتکف یومین وجب الثالث ، وکذا لو اعتکف ثلاثة ثم اعتکف یومین بعدها وجب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w:t>
      </w:r>
      <w:r>
        <w:rPr>
          <w:rStyle w:val="FootnoteAnchor"/>
          <w:rtl w:val="true"/>
        </w:rPr>
        <w:footnoteReference w:id="1300"/>
      </w:r>
      <w:r>
        <w:rPr>
          <w:rFonts w:ascii="IRNazanin" w:hAnsi="IRNazanin" w:eastAsia="IRNazanin"/>
          <w:color w:val="111111"/>
          <w:sz w:val="28"/>
          <w:sz w:val="28"/>
          <w:szCs w:val="28"/>
          <w:rtl w:val="true"/>
          <w:lang w:bidi="fa-IR"/>
        </w:rPr>
        <w:t>وأن الأصح وجوب کل ثالث ، لدلالة خبر أبی عبیدة علی وجوب السادس صریحا وعدم القائل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فی الاعتکاف قبل العید بیوم أو یومین لم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معلوم مما سبق ، فإن أقل مدة الاعتکاف ثلاثة أیام ، وهو مشروط بالصوم فتعتبر صلاحیة الزمان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نذر اعتکاف ثلاثة من دون لیالیها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 </w:t>
      </w:r>
      <w:bookmarkStart w:id="452" w:name="pg14928_160400"/>
    </w:p>
    <w:p>
      <w:pPr>
        <w:pStyle w:val="BookText"/>
        <w:rPr/>
      </w:pPr>
      <w:bookmarkEnd w:id="452"/>
      <w:r>
        <w:rPr>
          <w:rFonts w:ascii="IRNazanin" w:hAnsi="IRNazanin" w:eastAsia="IRNazanin"/>
          <w:color w:val="111111"/>
          <w:sz w:val="28"/>
          <w:sz w:val="28"/>
          <w:szCs w:val="28"/>
          <w:rtl w:val="true"/>
          <w:lang w:bidi="fa-IR"/>
        </w:rPr>
        <w:t>لأنه بخروجه عن قید الاعتکاف یبطل اعتکاف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التوالی فیما نذره من الزیادة علی الثلاثة ، بل لا بد أن یعتکف ثلاثة ثلاثة فما زاد ، إلا أن یشترط التتابع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بخروجه عن قید الاعتکاف یبطل اعتکاف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بالصحة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الخلاف </w:t>
      </w:r>
      <w:r>
        <w:rPr>
          <w:rStyle w:val="FootnoteAnchor"/>
          <w:rtl w:val="true"/>
        </w:rPr>
        <w:footnoteReference w:id="1301"/>
      </w:r>
      <w:r>
        <w:rPr>
          <w:rFonts w:ascii="IRNazanin" w:hAnsi="IRNazanin" w:eastAsia="IRNazanin"/>
          <w:color w:val="111111"/>
          <w:sz w:val="28"/>
          <w:sz w:val="28"/>
          <w:szCs w:val="28"/>
          <w:rtl w:val="true"/>
          <w:lang w:bidi="fa-IR"/>
        </w:rPr>
        <w:t xml:space="preserve">، وهو مبنی علی أن اللیلتین الأخیرتین لا تدخلان فی الاعتکاف کاللیلة الأولی ، مع أنه 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أقل مدة الاعتکاف ثلاثة أیام بلیلتین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الأصح ، لأنه المتبادر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اعتکاف أقل من ثلاثة أیام </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ولما أشار إلیه المصنف من أن اللیالی إذا لم تدخل فی الاعتکاف یتحقق الخروج منه بدخول اللیل فیجوز له فعل ما ینافی فینقطع اعتکاف ذلک الیوم عن غیره ویصیر منفردا ، فلو صح ذلک لصح اعتکاف أقل من ثلاثة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دخولهما فی الاعتکاف لم یصح الاعتکاف مع الخروج فیهما ، ولو نذر ذلک لم یصح النذر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التوالی فیما نذره من الزیادة علی الثلاثة ، بل لا بد أن یعتکف ثلاثة ثلاثة فما زاد ، إلا أن یشترط التتابع لفظا أو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باشتراط التتابع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فی النذر بقید التتابع أو مرادفه ، وبالمعنوی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مدلولا علیه باللفظ بل بالالتزام ، کما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1551238_388300464"/>
      <w:bookmarkStart w:id="454" w:name="_Toc161"/>
      <w:bookmarkEnd w:id="453"/>
      <w:r>
        <w:rPr>
          <w:rtl w:val="true"/>
        </w:rPr>
        <w:t>وجوب المضی لمن اعتکف یومین</w:t>
      </w:r>
      <w:bookmarkEnd w:id="454"/>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 فلا یصحّ إلا فی مسجد جامع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إلا فی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مکة ، ومسجد النبی علیه السلام ، ومسجد الجامع بالکوفة ، ومسجد البصرة ، وقائل جعل موضعه مسجد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 فیه نبی أو وصیّ جماعة ، ومنهم من قال جمعة ،</w:t>
      </w:r>
    </w:p>
    <w:p>
      <w:pPr>
        <w:pStyle w:val="BookText"/>
        <w:rPr/>
      </w:pPr>
      <w:r>
        <w:rPr>
          <w:rFonts w:ascii="IRNazanin" w:hAnsi="IRNazanin" w:eastAsia="IRNazanin"/>
          <w:color w:val="111111"/>
          <w:sz w:val="28"/>
          <w:sz w:val="28"/>
          <w:szCs w:val="28"/>
          <w:rtl w:val="true"/>
          <w:lang w:bidi="fa-IR"/>
        </w:rPr>
        <w:t>لو نذر اعتکاف شهر رجب مثلا ، فإن الإتیان بالمنذور لا یتحقق إلا مع التتابع ، لأن الشهر اسم مرکب من الأیام المعدودة ، فإذا أخل ببعضه لم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وجوب التتابع إذا اشترطه لفظا أو معنی ، وإن انتفی الأمران أجزأ التتابع والتفریق ، لتحقق الامتثال بکل منهما ، لکن لیس له أن ینقص عن ثلاثة ، لأنها أقل مدة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التذکرة والمنتهی عدم تعین ذلک أیضا ، وجوز له اعتکاف یوم عن النذر وضم یومین مندوبین إلیه ، أو واجبین من غیر النذر ، کما لو نذر أن یعتکف یوما وسکت عن الزائد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إلا فی مسجد جامع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إلا فی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مکة ، ومسجد النبی علیه السلام ، ومسجد الجامع بالکوفة ، ومسجد البصرة ، وقائل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موضعه مسجد المدائن ، وضابطه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 فیه نبی أو وصی جماعة ، ومنهم من قال جمعة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العلماء کافة علی أن الاعتکاف لا یقع إلا فی مسجد ، </w:t>
      </w:r>
      <w:bookmarkStart w:id="455" w:name="pg14928_160402"/>
    </w:p>
    <w:p>
      <w:pPr>
        <w:pStyle w:val="BookText"/>
        <w:rPr/>
      </w:pPr>
      <w:bookmarkEnd w:id="455"/>
      <w:r>
        <w:rPr>
          <w:rFonts w:ascii="IRNazanin" w:hAnsi="IRNazanin" w:eastAsia="IRNazanin"/>
          <w:color w:val="111111"/>
          <w:sz w:val="28"/>
          <w:sz w:val="28"/>
          <w:szCs w:val="28"/>
          <w:rtl w:val="true"/>
          <w:lang w:bidi="fa-IR"/>
        </w:rPr>
        <w:t xml:space="preserve">وإنما اختلفوا فی تعیینه ، فقال الشیخ </w:t>
      </w:r>
      <w:r>
        <w:rPr>
          <w:rStyle w:val="FootnoteAnchor"/>
          <w:rtl w:val="true"/>
        </w:rPr>
        <w:footnoteReference w:id="1305"/>
      </w:r>
      <w:r>
        <w:rPr>
          <w:rFonts w:ascii="IRNazanin" w:hAnsi="IRNazanin" w:eastAsia="IRNazanin"/>
          <w:color w:val="111111"/>
          <w:sz w:val="28"/>
          <w:sz w:val="28"/>
          <w:szCs w:val="28"/>
          <w:rtl w:val="true"/>
          <w:lang w:bidi="fa-IR"/>
        </w:rPr>
        <w:t xml:space="preserve">والمرتضی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إلا فی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مکة والمدینة والجامع بالکوفة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بابویه فی کتاب من لا یحضره الفقیه </w:t>
      </w:r>
      <w:r>
        <w:rPr>
          <w:rStyle w:val="FootnoteAnchor"/>
          <w:rtl w:val="true"/>
        </w:rPr>
        <w:footnoteReference w:id="1307"/>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308"/>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09"/>
      </w:r>
      <w:r>
        <w:rPr>
          <w:rFonts w:ascii="IRNazanin" w:hAnsi="IRNazanin" w:eastAsia="IRNazanin"/>
          <w:color w:val="111111"/>
          <w:sz w:val="28"/>
          <w:sz w:val="28"/>
          <w:szCs w:val="28"/>
          <w:rtl w:val="true"/>
          <w:lang w:bidi="fa-IR"/>
        </w:rPr>
        <w:t xml:space="preserve">، واختاره العلامة فی المختلف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وأبدل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البصرة بمسجد المدائن </w:t>
      </w:r>
      <w:r>
        <w:rPr>
          <w:rStyle w:val="FootnoteAnchor"/>
          <w:rtl w:val="true"/>
        </w:rPr>
        <w:footnoteReference w:id="1311"/>
      </w:r>
      <w:r>
        <w:rPr>
          <w:rFonts w:ascii="IRNazanin" w:hAnsi="IRNazanin" w:eastAsia="IRNazanin"/>
          <w:color w:val="111111"/>
          <w:sz w:val="28"/>
          <w:sz w:val="28"/>
          <w:szCs w:val="28"/>
          <w:rtl w:val="true"/>
          <w:lang w:bidi="fa-IR"/>
        </w:rPr>
        <w:t xml:space="preserve">، وقال ابنه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الاعتکاف إلا فی خمسة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مسجد المدائن إلی المساجد الأربعة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عند هؤلاء أن یکون مسجدا قد جمع فیه نبی أو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الشیخ فی المبسوط والمرتضی فی الانتصار بأن المعتبر من ذلک صلاة الجمعة ، وأنه لا یکفی مطلق الجماعة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ابنی بابویه الاکتفاء بمطلق الجماعة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لهذا الخلاف فائدة ، إلا أن تثبت زیادة مسجد صلی فیه بعض الأئمة علیهم السلام جماعة لا جمعة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551240_388300464"/>
      <w:bookmarkStart w:id="457" w:name="_Toc162"/>
      <w:bookmarkEnd w:id="456"/>
      <w:r>
        <w:rPr>
          <w:rtl w:val="true"/>
        </w:rPr>
        <w:t xml:space="preserve">الرابع </w:t>
      </w:r>
      <w:r>
        <w:rPr>
          <w:rtl w:val="true"/>
        </w:rPr>
        <w:t xml:space="preserve">: </w:t>
      </w:r>
      <w:r>
        <w:rPr>
          <w:rtl w:val="true"/>
        </w:rPr>
        <w:t>المکان</w:t>
      </w:r>
      <w:bookmarkEnd w:id="45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1551242_388300464"/>
      <w:bookmarkStart w:id="459" w:name="_Toc163"/>
      <w:bookmarkEnd w:id="458"/>
      <w:r>
        <w:rPr>
          <w:rtl w:val="true"/>
        </w:rPr>
        <w:t>المساجد التی یصح فیها الاعتکاف</w:t>
      </w:r>
      <w:bookmarkEnd w:id="459"/>
    </w:p>
    <w:p>
      <w:pPr>
        <w:pStyle w:val="BookText"/>
        <w:rPr/>
      </w:pPr>
      <w:r>
        <w:rPr>
          <w:rFonts w:ascii="IRNazanin" w:hAnsi="IRNazanin" w:eastAsia="IRNazanin"/>
          <w:color w:val="111111"/>
          <w:sz w:val="28"/>
          <w:sz w:val="28"/>
          <w:szCs w:val="28"/>
          <w:rtl w:val="true"/>
          <w:lang w:bidi="fa-IR"/>
        </w:rPr>
        <w:t xml:space="preserve">وقال ولده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فائدة الخلاف تظهر فی مسجد المدائن ، فإن المروی أن الحسن علیه السلام صلی فیه جماعة لا جمعة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یعتبر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 بل جوز الاعتکاف فی کل مسجد أعظم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به المسجد الجامع کما نقله عنه المصنف </w:t>
      </w:r>
      <w:r>
        <w:rPr>
          <w:rStyle w:val="FootnoteAnchor"/>
          <w:rtl w:val="true"/>
        </w:rPr>
        <w:footnoteReference w:id="1318"/>
      </w:r>
      <w:r>
        <w:rPr>
          <w:rFonts w:ascii="IRNazanin" w:hAnsi="IRNazanin" w:eastAsia="IRNazanin"/>
          <w:color w:val="111111"/>
          <w:sz w:val="28"/>
          <w:sz w:val="28"/>
          <w:szCs w:val="28"/>
          <w:rtl w:val="true"/>
          <w:lang w:bidi="fa-IR"/>
        </w:rPr>
        <w:t xml:space="preserve">وغیره </w:t>
      </w:r>
      <w:r>
        <w:rPr>
          <w:rStyle w:val="FootnoteAnchor"/>
          <w:rtl w:val="true"/>
        </w:rPr>
        <w:footnoteReference w:id="1319"/>
      </w:r>
      <w:r>
        <w:rPr>
          <w:rFonts w:ascii="IRNazanin" w:hAnsi="IRNazanin" w:eastAsia="IRNazanin"/>
          <w:color w:val="111111"/>
          <w:sz w:val="28"/>
          <w:sz w:val="28"/>
          <w:szCs w:val="28"/>
          <w:rtl w:val="true"/>
          <w:lang w:bidi="fa-IR"/>
        </w:rPr>
        <w:t xml:space="preserve">، وإلی هذا القول ذهب ابن أبی عقیل </w:t>
      </w:r>
      <w:r>
        <w:rPr>
          <w:rStyle w:val="FootnoteAnchor"/>
          <w:rtl w:val="true"/>
        </w:rPr>
        <w:footnoteReference w:id="1320"/>
      </w:r>
      <w:r>
        <w:rPr>
          <w:rFonts w:ascii="IRNazanin" w:hAnsi="IRNazanin" w:eastAsia="IRNazanin"/>
          <w:color w:val="111111"/>
          <w:sz w:val="28"/>
          <w:sz w:val="28"/>
          <w:szCs w:val="28"/>
          <w:rtl w:val="true"/>
          <w:lang w:bidi="fa-IR"/>
        </w:rPr>
        <w:t>والمصنف وغیرهم من الأصحاب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أقرب إلی إطلاق القرآن ، وأبعد من تخصیصه ، فکان المصیر إلیه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اعتکاف إلا بصوم فی مسجد الجامع </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الاعتکاف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الاعتکاف إلا فی المسجد الحرام ومسجد الرسول صلی الله علیه و آله ، أو مسجد الکوفة ، أو مسجد جماعة ، وتصوم ما دمت معتکفا </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بن سرحان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الاعتکاف إلا فی المسجد الحرام ، </w:t>
      </w:r>
    </w:p>
    <w:p>
      <w:pPr>
        <w:pStyle w:val="BookText"/>
        <w:rPr/>
      </w:pPr>
      <w:r>
        <w:rPr>
          <w:rFonts w:ascii="IRNazanin" w:hAnsi="IRNazanin" w:eastAsia="IRNazanin"/>
          <w:color w:val="111111"/>
          <w:sz w:val="28"/>
          <w:sz w:val="28"/>
          <w:szCs w:val="28"/>
          <w:rtl w:val="true"/>
          <w:lang w:bidi="fa-IR"/>
        </w:rPr>
        <w:t xml:space="preserve">أو مسجد الرسول ، أو مسجد جامع </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علی بن عمران ، عن أبی عبد الله علیه السلام ، عن أبیه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المعتکف یعتکف فی المسجد الجامع </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یحیی بن أبی العلاء الرازی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الاعتکاف إلا فی مسجد جماعة </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أبی الصباح الکنانی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الاعتکاف إلا فی المسجد الحرام ، أو فی مسجد الرسول صلی الله علیه و آله ، أو فی مسجد جامع </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المصنف فی المعتبر ، عن أحمد بن محمد بن أبی نصر فی جامعه ، عن داود بن الحصین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اعتکاف إلا بصوم وفی مسجد المصر الذی تلبث فیه </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فالأخبار الواردة بذلک مستفیضة جدا </w:t>
      </w:r>
      <w:r>
        <w:rPr>
          <w:rStyle w:val="FootnoteAnchor"/>
          <w:rtl w:val="true"/>
        </w:rPr>
        <w:footnoteReference w:id="1328"/>
      </w:r>
      <w:r>
        <w:rPr>
          <w:rFonts w:ascii="IRNazanin" w:hAnsi="IRNazanin" w:eastAsia="IRNazanin"/>
          <w:color w:val="111111"/>
          <w:sz w:val="28"/>
          <w:sz w:val="28"/>
          <w:szCs w:val="28"/>
          <w:rtl w:val="true"/>
          <w:lang w:bidi="fa-IR"/>
        </w:rPr>
        <w:t xml:space="preserve">، ومع ذلک فهی </w:t>
      </w:r>
    </w:p>
    <w:p>
      <w:pPr>
        <w:pStyle w:val="BookText"/>
        <w:rPr/>
      </w:pPr>
      <w:r>
        <w:rPr>
          <w:rFonts w:ascii="IRNazanin" w:hAnsi="IRNazanin" w:eastAsia="IRNazanin"/>
          <w:color w:val="111111"/>
          <w:sz w:val="28"/>
          <w:sz w:val="28"/>
          <w:szCs w:val="28"/>
          <w:rtl w:val="true"/>
          <w:lang w:bidi="fa-IR"/>
        </w:rPr>
        <w:t>مطابقة لظاهر التنزیل ، وسالمة عما یصلح للمعارضة فیتعین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1329"/>
      </w:r>
      <w:r>
        <w:rPr>
          <w:rFonts w:ascii="IRNazanin" w:hAnsi="IRNazanin" w:eastAsia="IRNazanin"/>
          <w:color w:val="111111"/>
          <w:sz w:val="28"/>
          <w:sz w:val="28"/>
          <w:szCs w:val="28"/>
          <w:rtl w:val="true"/>
          <w:lang w:bidi="fa-IR"/>
        </w:rPr>
        <w:t xml:space="preserve">والمرتضی </w:t>
      </w:r>
      <w:r>
        <w:rPr>
          <w:rStyle w:val="FootnoteAnchor"/>
          <w:rtl w:val="true"/>
        </w:rPr>
        <w:footnoteReference w:id="1330"/>
      </w:r>
      <w:r>
        <w:rPr>
          <w:rFonts w:ascii="IRNazanin" w:hAnsi="IRNazanin" w:eastAsia="IRNazanin"/>
          <w:color w:val="111111"/>
          <w:sz w:val="28"/>
          <w:sz w:val="28"/>
          <w:szCs w:val="28"/>
          <w:rtl w:val="true"/>
          <w:lang w:bidi="fa-IR"/>
        </w:rPr>
        <w:t>علی اختصاص الحکم بالمساجد الأربعة بإجماع الفرقة ، وبأن الاعتکاف عبادة شرعیة یقف العمل فیها علی مواضع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العلامة فی المختلف علی هذا القول أیضا </w:t>
      </w:r>
      <w:r>
        <w:rPr>
          <w:rStyle w:val="FootnoteAnchor"/>
          <w:rtl w:val="true"/>
        </w:rPr>
        <w:footnoteReference w:id="1331"/>
      </w:r>
      <w:r>
        <w:rPr>
          <w:rFonts w:ascii="IRNazanin" w:hAnsi="IRNazanin" w:eastAsia="IRNazanin"/>
          <w:color w:val="111111"/>
          <w:sz w:val="28"/>
          <w:sz w:val="28"/>
          <w:szCs w:val="28"/>
          <w:rtl w:val="true"/>
          <w:lang w:bidi="fa-IR"/>
        </w:rPr>
        <w:t xml:space="preserve">بما رواه ابن بابویه فی الصحیح ، عن عمر بن یزید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الاعتکاف ببغداد فی بعض مساجدها؟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یعتکف إلا فی مسجد جماعة قد صلی فیه إمام عدل جماعة ، ولا بأس بأن یعتکف فی مسجد الکوفة والبصرة ومسجد المدینة ومسجد مکة </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الإجماع بالمنع منه فی موضع النزاع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 الشیخ بإجماع الفرقة لا نعرفه ، ویلزم ذلک من عرف إجماعهم علیه ، وکیف یکون إجماعا والأخبار علی خلافه ، والأعیان من فضلاء الأصحاب قائلون بضده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الثانی بأن الاقتصار علی المتفق علیه إنما یلزم إذا لم توجد الدلالة علی ما زاد علیه ، والدلالة موجودة وهی ما قدمناه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الروایة بأنها غیر دالة علی المطلوب ، بل ربما دلت علی نقیضه ، فإن الإمام العدل لا یختص بالمعصوم کالشاهد العدل ، ولو کان </w:t>
      </w:r>
    </w:p>
    <w:p>
      <w:pPr>
        <w:pStyle w:val="BookText"/>
        <w:rPr/>
      </w:pPr>
      <w:r>
        <w:rPr>
          <w:rFonts w:ascii="IRNazanin" w:hAnsi="IRNazanin" w:eastAsia="IRNazanin"/>
          <w:color w:val="111111"/>
          <w:sz w:val="28"/>
          <w:sz w:val="28"/>
          <w:szCs w:val="28"/>
          <w:rtl w:val="true"/>
          <w:lang w:bidi="fa-IR"/>
        </w:rPr>
        <w:t>ویستوی فی ذلک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له ولایة ، کالمولی لعبده والزوج لزوجته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بها ذلک لأمکن حمل النهی الواقع فیها علی ضرب من الکراهة ، توفیقا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ویستوی فی ذلک الرجل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ووافقنا علیه أکثر العامة ، ویدل علیه قوله علیه السلام فی صحیحة الحلبی بعد أن ذکر أن المعتکف لا یخرج من المسجد إلا 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واعتکاف المرأة مثل ذلک </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العامة ، یجوز أن تعتکف المرأة فی مسجد بیتها ، وهو الموضع الذی جعلته لصلاتها من بیتها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إذن من له الولایة ، کالمولی لعبده والزوج لزوجته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اعتبار الإذن فی هذین ، لمنافاة الاعتکاف للخدمة المستحقة علی العبد ، والاستمتاع المستحق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فیما عداهما ، کالولد بالنسبة إلی الوالد ، والضیف بالنسبة إلی المضیف ، والأصح عدم اعتبار إذنهما فی ذلک ، للأصل ، وبطلان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فی صوم مندوب جاء فی اعتبار إذنهما فیه ما سبق من الخلاف</w:t>
      </w:r>
      <w:r>
        <w:rPr>
          <w:rFonts w:eastAsia="IRNazanin" w:cs="IRNazanin"/>
          <w:color w:val="111111"/>
          <w:sz w:val="28"/>
          <w:szCs w:val="28"/>
          <w:rtl w:val="true"/>
          <w:lang w:bidi="fa-IR"/>
        </w:rPr>
        <w:t xml:space="preserve">. </w:t>
      </w:r>
      <w:bookmarkStart w:id="460" w:name="pg14928_160407"/>
    </w:p>
    <w:p>
      <w:pPr>
        <w:pStyle w:val="BookText"/>
        <w:rPr/>
      </w:pPr>
      <w:bookmarkEnd w:id="460"/>
      <w:r>
        <w:rPr>
          <w:rFonts w:ascii="IRNazanin" w:hAnsi="IRNazanin" w:eastAsia="IRNazanin"/>
          <w:color w:val="111111"/>
          <w:sz w:val="28"/>
          <w:sz w:val="28"/>
          <w:szCs w:val="28"/>
          <w:rtl w:val="true"/>
          <w:lang w:bidi="fa-IR"/>
        </w:rPr>
        <w:t>وإذا أذن من له ولایة کان له المنع قبل الشروع وبعده ما لم یمض یومان ، أو یکون واجبا بنذر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هایاه مولاه جاز له الاعتکاف فی أیامه وإن لم یأذن له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فی أثناء الاعتکاف لم یلزمه المضیّ فیه ، إلا أن یکون شرع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أذن من له الولایة کان له المنع قبل الشروع وبعده ما لم یمض یومان ، وکذا لو کان واجبا بنذر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جواز المنع قبل تلبس المأذون له بالاعتکاف الواجب ، والوجوب إنما یتحقق عند المصنف بالنذر وشبهه ، أو بمضی الیومین ، وعلی قول الشیخ یتجه عدم جواز المنع بعد الشروع مطلقا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المملوک إذا هایاه مولاه جاز له الاعتکاف فی أیامه وإن لم یأذن له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یجوز ذلک إذا کانت المهایاة تفی بأقل مدة الاعتکاف ولم یضعفه عن الخدمة فی نوبة المولی ، ولم یکن الاعتکاف فی صوم مندوب إن منعنا المبعض من الصوم بغیر إذن المولی ، وإلا لم یجز إلا بالإذن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إذا أعتق فی أثناء الاعتکاف لم یلزمه المضی فیه إلا أن یکون شرع فیه بإذن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أنه لو شرع فیه بإذن المولی یلزمه المضی فیه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1551244_388300464"/>
      <w:bookmarkStart w:id="462" w:name="_Toc164"/>
      <w:bookmarkEnd w:id="461"/>
      <w:r>
        <w:rPr>
          <w:rtl w:val="true"/>
        </w:rPr>
        <w:t xml:space="preserve">الخامس </w:t>
      </w:r>
      <w:r>
        <w:rPr>
          <w:rtl w:val="true"/>
        </w:rPr>
        <w:t xml:space="preserve">: </w:t>
      </w:r>
      <w:r>
        <w:rPr>
          <w:rtl w:val="true"/>
        </w:rPr>
        <w:t>إذن الولی</w:t>
      </w:r>
      <w:bookmarkEnd w:id="462"/>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اللبث فی المسجد ، فلو خرج لغیر الأسباب المبیحة بطل اعتکافه ، طوعا خرج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تمض ثلاثة بطل الاعتکاف ، وإن مضت فهی صحیحة إلی حین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إنما یتم عند المصنف مع وجوب الاعتکاف بنذر أو شبهه ، أو مضی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 استدامة اللبث فی المسجد ، فلو خرج لغیر الأسباب المبیحة بطل اعتکافه ، طوعا خرج أو 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أنه لا یجوز للمعتکف الخروج من المسجد الذی وقع فیه الاعتکاف لغیر الأسباب المبیحة ، حکاه فی التذکرة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للمعتکف الخروج من الموضع الذی اعتکف فیه إلا لما لا بد منه ، وعلیه اتفاق الفقهاء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الکلینی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المعتکف أن یخرج من المسجد إلا الجمعة ، أو جنازة ، أو غائط </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فی الحسن ، وابن بابویه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للمعتکف أن یخرج من المسجد إلا لحاجة لا بد منها ، ثم لا یجلس حتی یرجع ، ولا یخرج فی شی‌ء إلا لجنازة ، أو یعود مریضا ، ولا یجلس 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واعتکاف المرأة مثل ذلک </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463" w:name="pg14928_160409"/>
    </w:p>
    <w:p>
      <w:pPr>
        <w:pStyle w:val="BookText"/>
        <w:rPr/>
      </w:pPr>
      <w:bookmarkEnd w:id="463"/>
      <w:r>
        <w:rPr>
          <w:rFonts w:ascii="IRNazanin" w:hAnsi="IRNazanin" w:eastAsia="IRNazanin"/>
          <w:color w:val="111111"/>
          <w:sz w:val="28"/>
          <w:sz w:val="28"/>
          <w:szCs w:val="28"/>
          <w:rtl w:val="true"/>
          <w:lang w:bidi="fa-IR"/>
        </w:rPr>
        <w:t xml:space="preserve">وعن داود بن سرحان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فی شهر رمضان فقلت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اعتکف ، فما ذا أقول؟ وماذا أفرض علی نفسی؟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 من المسجد إلا لحاجة لا بد منها ، ولا تقعد تحت ظلال حتی تعود إلی مجلسک </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المصنف ببطلان الاعتکاف بالخروج المحرم ، سواء کان طوعا أو کرها ، واستدل علیه فی المعتبر بأن الاعتکاف لبث فی المسجد ، فیکون الخروج منافیا 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العلامة فی التذکرة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الاعتکاف إنما یبطل بمطلق الخروج المحرم إذا وقع اختیارا ، أما إذا أخرج کرها فإنه لا یبطل إلا مع طول الزمان ، بحیث یخرج عن کونه معتکفا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تمسکا بمقتضی الأصل ، وحدیث رفع ، والتفاتا إلی عدم توجه النهی إلی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یتحقق الخروج من المسجد بخروجه بجمیع بدنه ، فلو أخرج رأسه أو یده أو رجله لم یبطل اعتکافه ، وبه قطع المصنف فی المعتبر من غیر نقل خلاف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المنافی للاعتکاف خروجه لا خروج بعضه </w:t>
      </w:r>
      <w:r>
        <w:rPr>
          <w:rStyle w:val="FootnoteAnchor"/>
          <w:rtl w:val="true"/>
        </w:rPr>
        <w:footnoteReference w:id="1344"/>
      </w:r>
      <w:r>
        <w:rPr>
          <w:rFonts w:ascii="IRNazanin" w:hAnsi="IRNazanin" w:eastAsia="IRNazanin"/>
          <w:color w:val="111111"/>
          <w:sz w:val="28"/>
          <w:sz w:val="28"/>
          <w:szCs w:val="28"/>
          <w:rtl w:val="true"/>
          <w:lang w:bidi="fa-IR"/>
        </w:rPr>
        <w:t xml:space="preserve">وقد روی الجمهور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کان یدنی إلیّ رأسه لا رجله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بتحقق الخروج من المسجد بخروج</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1551246_388300464"/>
      <w:bookmarkStart w:id="465" w:name="_Toc165"/>
      <w:bookmarkEnd w:id="464"/>
      <w:r>
        <w:rPr>
          <w:rtl w:val="true"/>
        </w:rPr>
        <w:t xml:space="preserve">السادس </w:t>
      </w:r>
      <w:r>
        <w:rPr>
          <w:rtl w:val="true"/>
        </w:rPr>
        <w:t xml:space="preserve">: </w:t>
      </w:r>
      <w:r>
        <w:rPr>
          <w:rtl w:val="true"/>
        </w:rPr>
        <w:t>استدامة اللبث</w:t>
      </w:r>
      <w:bookmarkEnd w:id="465"/>
    </w:p>
    <w:p>
      <w:pPr>
        <w:pStyle w:val="BookText"/>
        <w:rPr/>
      </w:pPr>
      <w:r>
        <w:rPr>
          <w:rFonts w:ascii="IRNazanin" w:hAnsi="IRNazanin" w:eastAsia="IRNazanin"/>
          <w:color w:val="111111"/>
          <w:sz w:val="28"/>
          <w:sz w:val="28"/>
          <w:szCs w:val="28"/>
          <w:rtl w:val="true"/>
          <w:lang w:bidi="fa-IR"/>
        </w:rPr>
        <w:t>ولو نذر اعتکاف أیام معیّنة ثم خرج قبل إکمالها بطل الجمیع إن شرط التتابع ، ویستأنف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من بدن المعتکف عنه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یتحقق الصعود إلی سطح المسجد من داخله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قطع یتحقق بالصعود إلی سطح المسجد من داخله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قطع فی الدروس لعدم دخوله فی مسمّاه </w:t>
      </w:r>
      <w:r>
        <w:rPr>
          <w:rStyle w:val="FootnoteAnchor"/>
          <w:rtl w:val="true"/>
        </w:rPr>
        <w:footnoteReference w:id="1347"/>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وبه قطع فی المنتهی من غیر نقل خلاف ، ونقله عن الفقهاء الأربعة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جملة المسجد ویجوز له أن یبیت فیه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نذر اعتکاف أیام معینة ثم خرج قبل إکمالها بطل الجمیع إن شرط التتابع ، ویستأنف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بتعیین الأیام حصرها فی زمان معین ، کالعشر الأواخر من شهر رمضان ، وقد عرفت أن مثل ذلک یقتضی التتابع معنی ، فقوله إن شرط التتابع یرید به اشتراطه لفظا مع کونه متتابعا معنی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أعنی بطلان الجمیع والحال هذه ووجوب الاستئناف ذکره الشیخ فی المبسوط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المختلف بفوات المتابعة المشترطة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الاستئناف وإن وجب علیه الإتمام متتابعا وکفارة خلف النذر ، لأن الأیام التی اعتکفها متتابعة وقعت علی الوجه المأمور به ، فیخرج بها عن العهدة ، ولا یجب علیه استینافها ، لأن غیرها لم یتناوله النذر ، بخلاف ما إذا أطلق النذر وشرط التتابع فإنه هنا یجب الاستیناف ، لأنه أخل بصفة النذر فوجب علیه استئنافه من رأس ، بخلاف صورة النزاع ، والفرق بینهما تعین الزمان </w:t>
      </w:r>
    </w:p>
    <w:p>
      <w:pPr>
        <w:pStyle w:val="BookText"/>
        <w:rPr/>
      </w:pPr>
      <w:r>
        <w:rPr>
          <w:rFonts w:ascii="IRNazanin" w:hAnsi="IRNazanin" w:eastAsia="IRNazanin"/>
          <w:color w:val="111111"/>
          <w:sz w:val="28"/>
          <w:sz w:val="28"/>
          <w:szCs w:val="28"/>
          <w:rtl w:val="true"/>
          <w:lang w:bidi="fa-IR"/>
        </w:rPr>
        <w:t>ویجوز الخروج للأمور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کقضاء الحاجة ،</w:t>
      </w:r>
    </w:p>
    <w:p>
      <w:pPr>
        <w:pStyle w:val="BookText"/>
        <w:rPr/>
      </w:pPr>
      <w:r>
        <w:rPr>
          <w:rFonts w:ascii="IRNazanin" w:hAnsi="IRNazanin" w:eastAsia="IRNazanin"/>
          <w:color w:val="111111"/>
          <w:sz w:val="28"/>
          <w:sz w:val="28"/>
          <w:szCs w:val="28"/>
          <w:rtl w:val="true"/>
          <w:lang w:bidi="fa-IR"/>
        </w:rPr>
        <w:t xml:space="preserve">هناک وإطلاقه هنا ، فکل صوم متتابع فی أی زمان کان مع الإطلاق یصح أن یجعله المنذور ، أما مع التعیین فلا یمکنه البدلیة </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 وهو جید ، ولا یخفی أن عدم الاستئناف إنما یتجه إذا کان ما أتی به ثلاثة فصاعدا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الخروج للأمور الضروریة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 وقد تقدم من الأخبار ما یدل علیه </w:t>
      </w:r>
      <w:r>
        <w:rPr>
          <w:rStyle w:val="FootnoteAnchor"/>
          <w:rtl w:val="true"/>
        </w:rPr>
        <w:footnoteReference w:id="1351"/>
      </w:r>
      <w:r>
        <w:rPr>
          <w:rFonts w:ascii="IRNazanin" w:hAnsi="IRNazanin" w:eastAsia="IRNazanin"/>
          <w:color w:val="111111"/>
          <w:sz w:val="28"/>
          <w:sz w:val="28"/>
          <w:szCs w:val="28"/>
          <w:rtl w:val="true"/>
          <w:lang w:bidi="fa-IR"/>
        </w:rPr>
        <w:t xml:space="preserve">، ویندرج فی الأمور الضروریة تحصیل المأکول والمشروب إذا لم یکن له من یأتیه بهما ، وجوز العلامة فی التذکرة </w:t>
      </w:r>
      <w:r>
        <w:rPr>
          <w:rStyle w:val="FootnoteAnchor"/>
          <w:rtl w:val="true"/>
        </w:rPr>
        <w:footnoteReference w:id="1352"/>
      </w:r>
      <w:r>
        <w:rPr>
          <w:rFonts w:ascii="IRNazanin" w:hAnsi="IRNazanin" w:eastAsia="IRNazanin"/>
          <w:color w:val="111111"/>
          <w:sz w:val="28"/>
          <w:sz w:val="28"/>
          <w:szCs w:val="28"/>
          <w:rtl w:val="true"/>
          <w:lang w:bidi="fa-IR"/>
        </w:rPr>
        <w:t xml:space="preserve">والشارح </w:t>
      </w:r>
      <w:r>
        <w:rPr>
          <w:rStyle w:val="FootnoteAnchor"/>
          <w:rtl w:val="true"/>
        </w:rPr>
        <w:footnoteReference w:id="1353"/>
      </w:r>
      <w:r>
        <w:rPr>
          <w:rFonts w:ascii="IRNazanin" w:hAnsi="IRNazanin" w:eastAsia="IRNazanin"/>
          <w:color w:val="111111"/>
          <w:sz w:val="28"/>
          <w:sz w:val="28"/>
          <w:szCs w:val="28"/>
          <w:rtl w:val="true"/>
          <w:lang w:bidi="fa-IR"/>
        </w:rPr>
        <w:t>الخروج للأکل أیضا إذا کان فی فعله فی المسجد غضاضة علیه ، بخلاف الشرب ، إذ لا غضاضة فیه ، ولا یعد ترکه من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لکن لو اندفعت الغضاضة بالسترة فی المسجد امتنع الخروج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کقضاء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بالحاجة هنا التخلی کما یشعر به عطف الاغتسال علیه وجعله مثالا للأمور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 الخروج إلی ذلک ، لکن یجب تحرّی أقرب الطرق إلی المواضع التی تصلح لقضاء الحاجة بحسب حاله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إلی جانب المسجد سقایة خرج إلیها ، إلا أن یجد غضاضة بأن یکون من أهل الاحتشام فیجد المشقة بدخولها لأجل الناس ، فعندی هاهنا یجوز أن یعدل عنها إلی منزله وإن کان </w:t>
      </w:r>
      <w:bookmarkStart w:id="466" w:name="pg14928_160412"/>
    </w:p>
    <w:p>
      <w:pPr>
        <w:pStyle w:val="BookText"/>
        <w:rPr/>
      </w:pPr>
      <w:bookmarkEnd w:id="466"/>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بذل له صدیق منزله وهو قریب من المسجد لقضاء حاجته لم تلزمه الإجابة ، لما فیه من المشقة بالاحتشام ، بل یمضی إلی منزله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رحمه الله غیر بعید مع المشقة اللازمة من ذلک ، وإن کان الاقتصار فی الخروج علی ما تندفع به الضرورة طریق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بالحاجة فی کلام المصنف مطلق الحاجة ، ویکون ذکر الاغتسال من باب عطف الخاص علی العام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الحاجة بالمعنی الثانی بین أن تکون له أو لغیره من المؤمنین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وبالجواز قطع العلامة فی المنتهی من غیر نقل خلاف </w:t>
      </w:r>
      <w:r>
        <w:rPr>
          <w:rStyle w:val="FootnoteAnchor"/>
          <w:rtl w:val="true"/>
        </w:rPr>
        <w:footnoteReference w:id="1356"/>
      </w:r>
      <w:r>
        <w:rPr>
          <w:rFonts w:ascii="IRNazanin" w:hAnsi="IRNazanin" w:eastAsia="IRNazanin"/>
          <w:color w:val="111111"/>
          <w:sz w:val="28"/>
          <w:sz w:val="28"/>
          <w:szCs w:val="28"/>
          <w:rtl w:val="true"/>
          <w:lang w:bidi="fa-IR"/>
        </w:rPr>
        <w:t xml:space="preserve">، واستدل علیه بأنه طاعة فلا یمنع منها الاعتکاف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ابن بابویه عن میمون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الحسن بن علی علیهماالسلام ،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 فلانا له علیّ مال ویرید أن یحبسنی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عندی مال فأقضی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فکلمه فلبس علیه السلام نعله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أنسیت اعتکافک؟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أنس ، ولکنی سمعت أبی علیه السلام یحدث عن رسول الله صلی الله علیه و آله أنه قال من سعی فی حاجة أخیه المسلم فکأنما عبد الله عزّ وجلّ تسعة آلاف سنة صائما نهاره قائما لیله </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 xml:space="preserve">وهذه الروایة صریحة فی المطلوب ، لکنها قاصرة من حیث السند </w:t>
      </w:r>
      <w:r>
        <w:rPr>
          <w:rStyle w:val="FootnoteAnchor"/>
          <w:rtl w:val="true"/>
        </w:rPr>
        <w:footnoteReference w:id="1358"/>
      </w:r>
      <w:r>
        <w:rPr>
          <w:rFonts w:ascii="IRNazanin" w:hAnsi="IRNazanin" w:eastAsia="IRNazanin"/>
          <w:color w:val="111111"/>
          <w:sz w:val="28"/>
          <w:sz w:val="28"/>
          <w:szCs w:val="28"/>
          <w:rtl w:val="true"/>
          <w:lang w:bidi="fa-IR"/>
        </w:rPr>
        <w:t>، فلا تصلح لتخصیص الأخبار المتضمنة لإطلاق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1551248_388300464"/>
      <w:bookmarkStart w:id="468" w:name="_Toc166"/>
      <w:bookmarkEnd w:id="467"/>
      <w:r>
        <w:rPr>
          <w:rtl w:val="true"/>
        </w:rPr>
        <w:t>موارد جواز الخروج</w:t>
      </w:r>
      <w:bookmarkEnd w:id="468"/>
    </w:p>
    <w:p>
      <w:pPr>
        <w:pStyle w:val="BookText"/>
        <w:rPr/>
      </w:pPr>
      <w:r>
        <w:rPr>
          <w:rFonts w:ascii="IRNazanin" w:hAnsi="IRNazanin" w:eastAsia="IRNazanin"/>
          <w:color w:val="111111"/>
          <w:sz w:val="28"/>
          <w:sz w:val="28"/>
          <w:szCs w:val="28"/>
          <w:rtl w:val="true"/>
          <w:lang w:bidi="fa-IR"/>
        </w:rPr>
        <w:t>والاغتسال ، وشهادة الجنازة ، وعود المرضی ، وتشییع المؤمن ،</w:t>
      </w:r>
    </w:p>
    <w:p>
      <w:pPr>
        <w:pStyle w:val="BookText"/>
        <w:rPr/>
      </w:pPr>
      <w:r>
        <w:rPr>
          <w:rFonts w:ascii="IRNazanin" w:hAnsi="IRNazanin" w:eastAsia="IRNazanin"/>
          <w:color w:val="111111"/>
          <w:sz w:val="28"/>
          <w:sz w:val="28"/>
          <w:szCs w:val="28"/>
          <w:rtl w:val="true"/>
          <w:lang w:bidi="fa-IR"/>
        </w:rPr>
        <w:t>المنع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قیده فی التذکرة بکونه للاحتلام ، فلا یجوز الخروج للغسل المندوب </w:t>
      </w:r>
      <w:r>
        <w:rPr>
          <w:rStyle w:val="FootnoteAnchor"/>
          <w:rtl w:val="true"/>
        </w:rPr>
        <w:footnoteReference w:id="135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معنی غسل الجنابة غسل المرأة للاستحاضة ، ولو أمکن الغسل فی المسجد علی وجه لا تتعدی إلیه النجاسة فقد أطلق جماعة المنع من ذلک ، لما فیه من الاستهانة المنافیة </w:t>
      </w:r>
      <w:r>
        <w:rPr>
          <w:rStyle w:val="FootnoteAnchor"/>
          <w:rtl w:val="true"/>
        </w:rPr>
        <w:footnoteReference w:id="1360"/>
      </w:r>
      <w:r>
        <w:rPr>
          <w:rFonts w:ascii="IRNazanin" w:hAnsi="IRNazanin" w:eastAsia="IRNazanin"/>
          <w:color w:val="111111"/>
          <w:sz w:val="28"/>
          <w:sz w:val="28"/>
          <w:szCs w:val="28"/>
          <w:rtl w:val="true"/>
          <w:lang w:bidi="fa-IR"/>
        </w:rPr>
        <w:t>لاحترام المسجد ، ویحتمل الجواز کما فی الوضوء والغسل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وشهادة الجنازة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لورود الإذن فی ذلک فی صحیحتی الحلبی وابن سنان المتقدمتین </w:t>
      </w:r>
      <w:r>
        <w:rPr>
          <w:rStyle w:val="FootnoteAnchor"/>
          <w:rtl w:val="true"/>
        </w:rPr>
        <w:footnoteReference w:id="1361"/>
      </w:r>
      <w:r>
        <w:rPr>
          <w:rFonts w:ascii="IRNazanin" w:hAnsi="IRNazanin" w:eastAsia="IRNazanin"/>
          <w:color w:val="111111"/>
          <w:sz w:val="28"/>
          <w:sz w:val="28"/>
          <w:szCs w:val="28"/>
          <w:rtl w:val="true"/>
          <w:lang w:bidi="fa-IR"/>
        </w:rPr>
        <w:t>، ولا فرق فی ذلک بین من یتعین علیه حضور الجنازة وغیره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وعود المرضی وتشییع المؤمن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الخروج لعیادة المرضی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فی صحیحة الحلبی المتقدمة عن الصادق علیه السلام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الخروج لتشییع المؤمن فذکره المصنف </w:t>
      </w:r>
      <w:r>
        <w:rPr>
          <w:rStyle w:val="FootnoteAnchor"/>
          <w:rtl w:val="true"/>
        </w:rPr>
        <w:footnoteReference w:id="1364"/>
      </w:r>
      <w:r>
        <w:rPr>
          <w:rFonts w:ascii="Amiri" w:hAnsi="Amiri" w:eastAsia="Amiri" w:cs="Amiri"/>
          <w:color w:val="111111"/>
          <w:sz w:val="28"/>
          <w:sz w:val="28"/>
          <w:szCs w:val="28"/>
          <w:rtl w:val="true"/>
          <w:lang w:bidi="ar-SA"/>
        </w:rPr>
        <w:t xml:space="preserve">والعلامة </w:t>
      </w:r>
      <w:r>
        <w:rPr>
          <w:rStyle w:val="FootnoteAnchor"/>
          <w:rtl w:val="true"/>
        </w:rPr>
        <w:footnoteReference w:id="1365"/>
      </w:r>
      <w:r>
        <w:rPr>
          <w:rFonts w:ascii="IRNazanin" w:hAnsi="IRNazanin" w:eastAsia="IRNazanin"/>
          <w:color w:val="111111"/>
          <w:sz w:val="28"/>
          <w:sz w:val="28"/>
          <w:szCs w:val="28"/>
          <w:rtl w:val="true"/>
          <w:lang w:bidi="fa-IR"/>
        </w:rPr>
        <w:t>، ولم أقف علی روایة تدل علیه ، فالأولی ترکه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وإقامة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خرج لشی‌ء من ذلک لم یجز له الجلوس ، ولا المشی تحت الظلال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وإقامة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یجوز الخروج لإقامة الشهادة إذا تعینت علیه ولم یمکن أداؤها بدون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الإقامة التحمل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خرج لشی‌ء من ذلک لم یجز له الجلوس ، ولا المشی تحت الظلال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الجلوس فلا ریب فیه ، لقوله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للمعتکف أن یخرج من المسجد إلا لحاجة لا بد منها ، ثم لا یجلس حتی یرجع </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وفی روایة داود بن سرحان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تقعد تحت ظلال حتی تعود إلی مجلسک </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تحریم المشی تحت الظلال فذکره الشیخ فی الجمل </w:t>
      </w:r>
      <w:r>
        <w:rPr>
          <w:rStyle w:val="FootnoteAnchor"/>
          <w:rtl w:val="true"/>
        </w:rPr>
        <w:footnoteReference w:id="1368"/>
      </w:r>
      <w:r>
        <w:rPr>
          <w:rFonts w:ascii="IRNazanin" w:hAnsi="IRNazanin" w:eastAsia="IRNazanin"/>
          <w:color w:val="111111"/>
          <w:sz w:val="28"/>
          <w:sz w:val="28"/>
          <w:szCs w:val="28"/>
          <w:rtl w:val="true"/>
          <w:lang w:bidi="fa-IR"/>
        </w:rPr>
        <w:t xml:space="preserve">، واعترف المصنف </w:t>
      </w:r>
      <w:r>
        <w:rPr>
          <w:rStyle w:val="FootnoteAnchor"/>
          <w:rtl w:val="true"/>
        </w:rPr>
        <w:footnoteReference w:id="1369"/>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370"/>
      </w:r>
      <w:r>
        <w:rPr>
          <w:rFonts w:ascii="IRNazanin" w:hAnsi="IRNazanin" w:eastAsia="IRNazanin"/>
          <w:color w:val="111111"/>
          <w:sz w:val="28"/>
          <w:sz w:val="28"/>
          <w:szCs w:val="28"/>
          <w:rtl w:val="true"/>
          <w:lang w:bidi="fa-IR"/>
        </w:rPr>
        <w:t xml:space="preserve">بعدم الوقوف علی مستنده ، 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المحرم إلا القعود تحت الظل وغیره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فی المعتبر </w:t>
      </w:r>
      <w:r>
        <w:rPr>
          <w:rStyle w:val="FootnoteAnchor"/>
          <w:rtl w:val="true"/>
        </w:rPr>
        <w:footnoteReference w:id="1372"/>
      </w:r>
      <w:r>
        <w:rPr>
          <w:rFonts w:ascii="IRNazanin" w:hAnsi="IRNazanin" w:eastAsia="IRNazanin"/>
          <w:color w:val="111111"/>
          <w:sz w:val="28"/>
          <w:sz w:val="28"/>
          <w:szCs w:val="28"/>
          <w:rtl w:val="true"/>
          <w:lang w:bidi="fa-IR"/>
        </w:rPr>
        <w:t xml:space="preserve">وأکثر المتأخرین ، وهو المعتمد ، </w:t>
      </w:r>
      <w:bookmarkStart w:id="469" w:name="pg14928_160415"/>
    </w:p>
    <w:p>
      <w:pPr>
        <w:pStyle w:val="BookText"/>
        <w:rPr/>
      </w:pPr>
      <w:bookmarkEnd w:id="469"/>
      <w:r>
        <w:rPr>
          <w:rFonts w:ascii="IRNazanin" w:hAnsi="IRNazanin" w:eastAsia="IRNazanin"/>
          <w:color w:val="111111"/>
          <w:sz w:val="28"/>
          <w:sz w:val="28"/>
          <w:szCs w:val="28"/>
          <w:rtl w:val="true"/>
          <w:lang w:bidi="fa-IR"/>
        </w:rPr>
        <w:t>ولا الصلاة خارج المسجد إلا بمکة ، فإنه یصلی بها أین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تمسکا بمقتضی الأصل فیما لم یقم دلیل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الصلاة خارج المسجد إلا بمکة ، فإنه یصلی بها أین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المعتکف إذا خرج فی مکة من المسجد الذی اعتکف فیه لضرورة ثم حضر وقت الصلاة وهو فی بیت من بیوتها جاز له الصلاة فیه ، بخلاف ما عدا مکة ، فإن المعتکف إذا خرج لضرورة فحضر وقت الصلاة لم یجز له الصلاة حتی یرجع إلی المسجد الذی اعتکف فیه ، إلا مع ضیق الوقت فیصلی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یجوز له الصلاة خارج المسجد الذی اعتکف فیه فی غیر مکة مع عدم تضیق الوقت فظاهر ، لأن الخروج من المسجد إنما یجوز للضرورة فیتقدر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الصلاة فی مکة فی أی بیوتها شاء فیدل علیه روایات ، منها ما رواه الکلینی وابن بابویه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المعتکف بمکة یصلی فی أی بیوتها شاء ، وسواء علیه صلی فی المسجد أو فی بیوتها </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والکلینی فی الصحیح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المعتکف بمکة یصلی فی أی بیوتها شاء ، والمعتکف فی غیرها لا یصلی إلا فی المسجد الذی سمّاه </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1551250_388300464"/>
      <w:bookmarkStart w:id="471" w:name="_Toc167"/>
      <w:bookmarkEnd w:id="470"/>
      <w:r>
        <w:rPr>
          <w:rtl w:val="true"/>
        </w:rPr>
        <w:t>عدم جواز الجلوس للخارج</w:t>
      </w:r>
      <w:bookmarkStart w:id="472" w:name="pg14928_160416"/>
      <w:bookmarkEnd w:id="471"/>
    </w:p>
    <w:p>
      <w:pPr>
        <w:pStyle w:val="BookText"/>
        <w:rPr/>
      </w:pPr>
      <w:bookmarkEnd w:id="472"/>
      <w:r>
        <w:rPr>
          <w:rFonts w:ascii="IRNazanin" w:hAnsi="IRNazanin" w:eastAsia="IRNazanin"/>
          <w:color w:val="111111"/>
          <w:sz w:val="28"/>
          <w:sz w:val="28"/>
          <w:szCs w:val="28"/>
          <w:rtl w:val="true"/>
          <w:lang w:bidi="fa-IR"/>
        </w:rPr>
        <w:t>ولو خرج من المسجد ساهیا لم یبطل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اعتکاف شهر معین ولم یشرط التتابع فاعتکف بعضه وأخلّ بالباقی صحّ ما فعل وقضی ما أهمل ، ولو تلفظ فیه بالتتابع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المنع من الصلاة خارج المسجد فی غیر مکة صلاة الجمعة ، فإنه یخرج لأدائها إذا أقیمت فی غیر المسجد الذی اعتکف فیه ، لأنه خروج لا بد منه شرعا ، ولقوله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المعتکف أن یخرج من المسجد إلا إلی الصلاة الجمعة أو جنازة أو غائط </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الشیخ فی المبسوط بصلاة الجمعة صلاة العید </w:t>
      </w:r>
      <w:r>
        <w:rPr>
          <w:rStyle w:val="FootnoteAnchor"/>
          <w:rtl w:val="true"/>
        </w:rPr>
        <w:footnoteReference w:id="1376"/>
      </w:r>
      <w:r>
        <w:rPr>
          <w:rFonts w:ascii="IRNazanin" w:hAnsi="IRNazanin" w:eastAsia="IRNazanin"/>
          <w:color w:val="111111"/>
          <w:sz w:val="28"/>
          <w:sz w:val="28"/>
          <w:szCs w:val="28"/>
          <w:rtl w:val="true"/>
          <w:lang w:bidi="fa-IR"/>
        </w:rPr>
        <w:t>، وهو مبنی علی جواز صومه للقاتل فی الأشهر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خرج من المسجد ساهیا لم یبطل اعتکافه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الأکثر ، واستدلوا علیه بالأصل ، وحدیث رفع ، وعدم توجه النهی إلی الساهی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الشارح بما إذا لم یطل زمان الخروج بحیث یخرج عن کونه معتکفا ، وإلا بطل وإن انتفی الإثم </w:t>
      </w:r>
      <w:r>
        <w:rPr>
          <w:rStyle w:val="FootnoteAnchor"/>
          <w:rtl w:val="true"/>
        </w:rPr>
        <w:footnoteReference w:id="1377"/>
      </w:r>
      <w:r>
        <w:rPr>
          <w:rFonts w:ascii="IRNazanin" w:hAnsi="IRNazanin" w:eastAsia="IRNazanin"/>
          <w:color w:val="111111"/>
          <w:sz w:val="28"/>
          <w:sz w:val="28"/>
          <w:szCs w:val="28"/>
          <w:rtl w:val="true"/>
          <w:lang w:bidi="fa-IR"/>
        </w:rPr>
        <w:t>، ولا بأس به ، وحیث لا یبطل فیجب علیه العود حین الذکر ، فلو أخر اختیارا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اعتکاف شهر معین ولم یشترط التتابع فاعتکف بعضه وأخل بالباقی صح ما فعل وقضی ما أهمل ، ولو تلفظ فیه بالتتابع استأنف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1551252_388300464"/>
      <w:bookmarkStart w:id="474" w:name="_Toc168"/>
      <w:bookmarkEnd w:id="473"/>
      <w:r>
        <w:rPr>
          <w:rtl w:val="true"/>
        </w:rPr>
        <w:t>عدم جواز الصلاة خارج المسجد</w:t>
      </w:r>
      <w:bookmarkStart w:id="475" w:name="pg14928_160417"/>
      <w:bookmarkEnd w:id="474"/>
    </w:p>
    <w:p>
      <w:pPr>
        <w:pStyle w:val="BookText"/>
        <w:rPr/>
      </w:pPr>
      <w:bookmarkEnd w:id="47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اعتکاف شهر معین ولم یعلم به حتی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کالمحبوس أو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اعتکاف أربعة أیام فأخلّ بیوم قضاه ، لکن یفتقر أن یضمّ إلیه آخرین ، لیصح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الأصح عدم بطلان ما فعل إذا کان ثلاثة فصاعدا مع التلفظ بالتتابع وبدونه ، إذ المفروض تعیین الزمان ، وقد عرفت أن التلفظ بالتتابع لا یفید مع تعیین الزمان إلا مجرد التأکید ، لإفادة التعیین التتابع المعنوی ، وقد بینا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إذا نذر اعتکاف شهر معین ولم یعلم به حتی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کالمحبوس والناسی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المنتهی بأنه نذر فی طاعة أخل به فوجب علیه قضاؤه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إعادة للمدعی ، وینبغی التوقف فی ذلک إلی أن یقوم علی وجوب القضاء دلیل یعتد به ، أما الکفارة فلا ریب فی سقوطها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اشتبه الشهر فالظاهر التخییر ، وکذا لو غمت الشهور علیه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هذا الحکم أیضا بأن الأصل عدم وجوب المنذور المعین إلا إذا علم دخول وقته ، وإلحاقه بصوم رمضان یحتاج إلی دلیل ، وإن کان ما ذکره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نذر اعتکاف أربعة أیام فأخل بیوم قضاه ، لکن یفتقر أن یضم إلیه آخرین ، لیصح الإتیان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بقضاء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 لیتناول المنذور المطلق</w:t>
      </w:r>
    </w:p>
    <w:p>
      <w:pPr>
        <w:pStyle w:val="Heading3"/>
        <w:numPr>
          <w:ilvl w:val="2"/>
          <w:numId w:val="1"/>
        </w:numPr>
        <w:rPr/>
      </w:pPr>
      <w:bookmarkStart w:id="476" w:name="__RefHeading___Toc1551254_388300464"/>
      <w:bookmarkStart w:id="477" w:name="_Toc169"/>
      <w:bookmarkEnd w:id="476"/>
      <w:r>
        <w:rPr>
          <w:rtl w:val="true"/>
        </w:rPr>
        <w:t>حکم الخروج سهوا</w:t>
      </w:r>
      <w:bookmarkEnd w:id="4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1551256_388300464"/>
      <w:bookmarkStart w:id="479" w:name="_Toc170"/>
      <w:bookmarkEnd w:id="478"/>
      <w:r>
        <w:rPr>
          <w:rtl w:val="true"/>
        </w:rPr>
        <w:t>أحکام الاعتکاف المنذور</w:t>
      </w:r>
      <w:bookmarkEnd w:id="479"/>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اعتکاف یوم لا أزید لم ینعقد ، ولو نذر اعتکاف ثانی قدوم زید صحّ ، ویضیف إلیه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ینقسم إلی واجب وندب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ما وجب بنذر وشبهه ، والمندوب ما تبرع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المضیّ فیه حتی یمضی یومان فیجب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المنذور خمسة وجب أن یضم إلیها سادسا ، سواء أفرد الیومین أم ضمهما إلی الثلاثة ، لما بیناه فیما سبق من أن الأظهر وجوب کل ثالث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إذا نذر اعتکاف یوم لا أزید لم ینعقد ، ولو نذر اعتکاف ثانی قدوم زید صح ، ویضیف إلیه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بنفی الزائد فی الصورة الأولی جعله مقیدا فی اعتکاف الیوم ، أی نذر اعتکاف یوم مع نفی الزائد ، ووجه عدم الانعقاد علی هذا التقدیر ظاهر ، لعدم ثبوت التعبد باعتکاف الیوم الواحد خاصة ، أما لو نذر یوما وسکت عن الزائد فإنه ینعقد نذره ویضم إلیه آخرین ، وقد نبه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اعتکاف ثانی قدوم زید صح ویضیف إلیه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أقسامه ، فإنه ینقسم إلی واجب وندب ، فالواجب ما وجب بنذر وشبهه ، والمندوب ما تبرع به ، والأول یجب بالشروع ، والثانی لا یجب المضی فیه حتی یمضی یومان فیجب الثالث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والأول أظهر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هذه الجملة معلوم مما سبق ، لکن الظاهر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وهو ما وجب بنذر وشبهه یجب بالشروع ، إنه یجب </w:t>
      </w:r>
    </w:p>
    <w:p>
      <w:pPr>
        <w:pStyle w:val="BookText"/>
        <w:rPr/>
      </w:pPr>
      <w:r>
        <w:rPr>
          <w:rFonts w:ascii="IRNazanin" w:hAnsi="IRNazanin" w:eastAsia="IRNazanin"/>
          <w:color w:val="111111"/>
          <w:sz w:val="28"/>
          <w:sz w:val="28"/>
          <w:szCs w:val="28"/>
          <w:rtl w:val="true"/>
          <w:lang w:bidi="fa-IR"/>
        </w:rPr>
        <w:t>ولو شرط فی حال نذره الرجوع إذا شاء کان له ذلک أیّ وقت شاء ، ولا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یشترط وجب استئناف ما نذره إذا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المضی فیه بمجرد الشروع ، وهو جید مع تعین الزمان ، أما مع إطلاقه فمشکل ، ولو قیل بمساواته للمندوب فی عدم وجوب المضی فیه قبل مضی الیومین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شرط فی حال نذره الرجوع إذا شاء کان له ذلک أی وقت شاء ، ولا قضاء ، ولو لم یشترط وجب استئناف ما نذره إذا قطعه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هذه المسألة یقع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مشروعیة هذا الشرط ، وهو مقطوع به فی کلام الأصحاب وغیرهم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للمعتکف أن یشترط علی ربه فی الاعتکاف أنه إن عرض له عارض أن یخرج من الاعتکاف ، ولا نعرف فیه مخالفا إلا ما حکی عن مالک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الاشتراط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ذلک من طریق الأصحاب ما رواه الشیخ ،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اعتکف العبد فلیصم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اعتکاف أقل من ثلاثة أیام ، واشترط علی ربک فی اعتکافک کما تشترط عند إحرامک ، أن ذلک فی اعتکافک عند عارض إن عرض لک من علة تنزل بک من أمر الله </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فی الصحیح ، عن أبی أیوب ، عن أبی بصیر ، </w:t>
      </w:r>
      <w:bookmarkStart w:id="480" w:name="pg14928_160420"/>
    </w:p>
    <w:p>
      <w:pPr>
        <w:pStyle w:val="BookText"/>
        <w:rPr/>
      </w:pPr>
      <w:bookmarkEnd w:id="480"/>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الاعتکاف أقل من ثلاثة أیام ، ومن اعتکف صام ، وینبغی للمعتکف إذا اعتکف أن یشترط کما یشترط الذی یحرم </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اعتکف یوما ولم یکن اشترط فله أن یخرج ویفسخ الاعتکاف ، وإن أقام یومین ولم یکن اشترط فلیس له أن یفسخ اعتکافه حتی یمضی ثلاثة أیام </w:t>
      </w:r>
      <w:r>
        <w:rPr>
          <w:rFonts w:eastAsia="IRNazanin" w:cs="IRNazanin"/>
          <w:color w:val="111111"/>
          <w:sz w:val="28"/>
          <w:szCs w:val="28"/>
          <w:rtl w:val="true"/>
          <w:lang w:bidi="fa-IR"/>
        </w:rPr>
        <w:t xml:space="preserve">» </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الواردة بذلک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 وهو فی المتبرّع به عند نیته والدخول فیه ، وأما المنذور فقد صرح المصنف </w:t>
      </w:r>
      <w:r>
        <w:rPr>
          <w:rStyle w:val="FootnoteAnchor"/>
          <w:rtl w:val="true"/>
        </w:rPr>
        <w:footnoteReference w:id="1385"/>
      </w:r>
      <w:r>
        <w:rPr>
          <w:rFonts w:ascii="IRNazanin" w:hAnsi="IRNazanin" w:eastAsia="IRNazanin"/>
          <w:color w:val="111111"/>
          <w:sz w:val="28"/>
          <w:sz w:val="28"/>
          <w:szCs w:val="28"/>
          <w:rtl w:val="true"/>
          <w:lang w:bidi="fa-IR"/>
        </w:rPr>
        <w:t xml:space="preserve">وغیره </w:t>
      </w:r>
      <w:r>
        <w:rPr>
          <w:rStyle w:val="FootnoteAnchor"/>
          <w:rtl w:val="true"/>
        </w:rPr>
        <w:footnoteReference w:id="1386"/>
      </w:r>
      <w:r>
        <w:rPr>
          <w:rFonts w:ascii="IRNazanin" w:hAnsi="IRNazanin" w:eastAsia="IRNazanin"/>
          <w:color w:val="111111"/>
          <w:sz w:val="28"/>
          <w:sz w:val="28"/>
          <w:szCs w:val="28"/>
          <w:rtl w:val="true"/>
          <w:lang w:bidi="fa-IR"/>
        </w:rPr>
        <w:t>بأن محل اشتراط ذلک فی عقد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أطلقه من الاشتراط علی ربه فلا یصح له الاشتراط عند إیقاع الاعتکاف ، وإنما یصح فیما یبتدئ به من الاعتکاف لا غیر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 تدل علی ما ذکروه من شرعیة اشتراط ذلک فی عقد النذر ، وإنما المستفاد من النصوص أن محل ذلک نیة الاعتکاف مطلقا ، ولو قیل بجواز اشتراطه فی نیة الاعتکاف المنذور إذا کان مطلقا لم یکن بعیدا ، خصوصا علی ما أشرنا إلیه سابقا من مساواته للمندوب فی عدم وجوب المضی فیه إلا بمضی الیومین</w:t>
      </w:r>
      <w:r>
        <w:rPr>
          <w:rFonts w:eastAsia="IRNazanin" w:cs="IRNazanin"/>
          <w:color w:val="111111"/>
          <w:sz w:val="28"/>
          <w:szCs w:val="28"/>
          <w:rtl w:val="true"/>
          <w:lang w:bidi="fa-IR"/>
        </w:rPr>
        <w:t>.</w:t>
      </w:r>
    </w:p>
    <w:p>
      <w:pPr>
        <w:pStyle w:val="Heading2"/>
        <w:numPr>
          <w:ilvl w:val="1"/>
          <w:numId w:val="1"/>
        </w:numPr>
        <w:rPr/>
      </w:pPr>
      <w:bookmarkStart w:id="481" w:name="__RefHeading___Toc1551258_388300464"/>
      <w:bookmarkStart w:id="482" w:name="_Toc171"/>
      <w:bookmarkEnd w:id="481"/>
      <w:r>
        <w:rPr>
          <w:rtl w:val="true"/>
        </w:rPr>
        <w:t>أقسام الاعتکاف</w:t>
      </w:r>
      <w:bookmarkEnd w:id="4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1551260_388300464"/>
      <w:bookmarkStart w:id="484" w:name="_Toc172"/>
      <w:bookmarkEnd w:id="483"/>
      <w:r>
        <w:rPr>
          <w:rtl w:val="true"/>
        </w:rPr>
        <w:t>حکم اشتراط الرجوع عند نذر الاعتکاف</w:t>
      </w:r>
      <w:bookmarkEnd w:id="484"/>
    </w:p>
    <w:p>
      <w:pPr>
        <w:pStyle w:val="BookText"/>
        <w:rPr/>
      </w:pPr>
      <w:r>
        <w:rPr>
          <w:rFonts w:ascii="IRNazanin" w:hAnsi="IRNazanin" w:eastAsia="IRNazanin"/>
          <w:color w:val="111111"/>
          <w:sz w:val="28"/>
          <w:sz w:val="28"/>
          <w:szCs w:val="28"/>
          <w:rtl w:val="true"/>
          <w:lang w:bidi="fa-IR"/>
        </w:rPr>
        <w:t>ولو قلنا إن اشتراط الخروج إنما یسوغ عند العارض وفسرناه بالأمر الضروری جاز اشتراطه فی المنذور المعین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کیفیته وقد اختلفت عبارات الأصحاب فی ذلک ، فأطلق المصنف أنه یجوز للمعتکف اشتراط الرجوع إذا شاء </w:t>
      </w:r>
      <w:r>
        <w:rPr>
          <w:rStyle w:val="FootnoteAnchor"/>
          <w:rtl w:val="true"/>
        </w:rPr>
        <w:footnoteReference w:id="1388"/>
      </w:r>
      <w:r>
        <w:rPr>
          <w:rFonts w:ascii="IRNazanin" w:hAnsi="IRNazanin" w:eastAsia="IRNazanin"/>
          <w:color w:val="111111"/>
          <w:sz w:val="28"/>
          <w:sz w:val="28"/>
          <w:szCs w:val="28"/>
          <w:rtl w:val="true"/>
          <w:lang w:bidi="fa-IR"/>
        </w:rPr>
        <w:t xml:space="preserve">، وبه قطع فی الدروس وصرح بأنه یجوز للمعتکف والحال هذه الرجوع متی شاء ولا یتقید بالعارض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للمعتکف أن یشترط علی ربه فی الاعتکاف أنه إن عرض له عارض أن یخرج من الاعتکاف بإجماع العلماء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یشترط فی اعتکافه کما یشترط فی إحرامه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ذلک تقیده بالعارض کما فی حال الإحرام ، ونحوه قال فی النافع </w:t>
      </w:r>
      <w:r>
        <w:rPr>
          <w:rStyle w:val="FootnoteAnchor"/>
          <w:rtl w:val="true"/>
        </w:rPr>
        <w:footnoteReference w:id="1393"/>
      </w:r>
      <w:r>
        <w:rPr>
          <w:rFonts w:ascii="IRNazanin" w:hAnsi="IRNazanin" w:eastAsia="IRNazanin"/>
          <w:color w:val="111111"/>
          <w:sz w:val="28"/>
          <w:sz w:val="28"/>
          <w:szCs w:val="28"/>
          <w:rtl w:val="true"/>
          <w:lang w:bidi="fa-IR"/>
        </w:rPr>
        <w:t xml:space="preserve">، وبه قطع الشارح قدس سره </w:t>
      </w:r>
      <w:r>
        <w:rPr>
          <w:rStyle w:val="FootnoteAnchor"/>
          <w:rtl w:val="true"/>
        </w:rPr>
        <w:footnoteReference w:id="1394"/>
      </w:r>
      <w:r>
        <w:rPr>
          <w:rFonts w:ascii="IRNazanin" w:hAnsi="IRNazanin" w:eastAsia="IRNazanin"/>
          <w:color w:val="111111"/>
          <w:sz w:val="28"/>
          <w:sz w:val="28"/>
          <w:szCs w:val="28"/>
          <w:rtl w:val="true"/>
          <w:lang w:bidi="fa-IR"/>
        </w:rPr>
        <w:t xml:space="preserve">، وهو جید ، لأنه المستفاد من تشبیه هذا الشرط بشرط المحرم فی روایتی عمر بن یزید وأبی بصیر المتقدمتین </w:t>
      </w:r>
      <w:r>
        <w:rPr>
          <w:rStyle w:val="FootnoteAnchor"/>
          <w:rtl w:val="true"/>
        </w:rPr>
        <w:footnoteReference w:id="1395"/>
      </w:r>
      <w:r>
        <w:rPr>
          <w:rFonts w:ascii="IRNazanin" w:hAnsi="IRNazanin" w:eastAsia="IRNazanin"/>
          <w:color w:val="111111"/>
          <w:sz w:val="28"/>
          <w:sz w:val="28"/>
          <w:szCs w:val="28"/>
          <w:rtl w:val="true"/>
          <w:lang w:bidi="fa-IR"/>
        </w:rPr>
        <w:t xml:space="preserve">، لکن ینبغی أن یراد بالعارض ما هو أعم من العذر کما تدل علیه صحیحة أبی ولاد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امرأة معتکفة بإذن زوجها وهو غائب ، فلما </w:t>
      </w:r>
    </w:p>
    <w:p>
      <w:pPr>
        <w:pStyle w:val="BookText"/>
        <w:rPr/>
      </w:pPr>
      <w:r>
        <w:rPr>
          <w:rFonts w:ascii="IRNazanin" w:hAnsi="IRNazanin" w:eastAsia="IRNazanin"/>
          <w:color w:val="111111"/>
          <w:sz w:val="28"/>
          <w:sz w:val="28"/>
          <w:szCs w:val="28"/>
          <w:rtl w:val="true"/>
          <w:lang w:bidi="fa-IR"/>
        </w:rPr>
        <w:t xml:space="preserve">بلغها قدومه خرجت من المسجد وتهیأت له حتی واقعها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خرجت من المسجد قبل أن تمضی ثلاثة أیام ولم تکن اشترطت ، فإن علیها ما علی المظاهر </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دلت الروایة بظاهرها علی سقوط الکفارة عن المرأة والحال هذه مع الاشتراط ، مع أن حضور الزوج لیس من الأعذار المسوغة للخروج من الاعتکاف ، نعم هو من جملة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قوله علیه السلام فی صحیحة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اعتکف یوما ولم یکن اشترط فله أن یخرج ویفسخ الاعتکاف ، وإن أقام یومین ولم یکن اشترط فلیس له أن یفسخ اعتکافه حتی یمضی ثلاثة أیام </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فإنه یدل بظاهره علی أن للمعتکف فسخ الاعتکاف بعد الیومین مع الاشتراط لا بدونه ، والفرق إنما یظهر إذا لم یکن المقتضی للخروج أمرا ضروریا مسوغا للخروج بنفسه ، وإلا جاز مع الشرط وبدونه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فائدة هذا الشرط ، وفائدته جواز الرجوع عند العارض ، أو متی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ظاهر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مضی الیومان ، أو کان واجبا بالنذر وشبهه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خصصنا اشتراط الرجوع بالعارض وفسرناه بالعذر الطاری بغیر اختیاره کالمرض والخوف انتفت هذه الفائدة ، لجواز الرجوع والحال هذه مع الشرط وبدونه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أحکامه ، فقسمان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علی المعتکف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لمسا وتقبیلا وجماعا ،</w:t>
      </w:r>
    </w:p>
    <w:p>
      <w:pPr>
        <w:pStyle w:val="BookText"/>
        <w:rPr/>
      </w:pPr>
      <w:r>
        <w:rPr>
          <w:rFonts w:ascii="IRNazanin" w:hAnsi="IRNazanin" w:eastAsia="IRNazanin"/>
          <w:color w:val="111111"/>
          <w:sz w:val="28"/>
          <w:sz w:val="28"/>
          <w:szCs w:val="28"/>
          <w:rtl w:val="true"/>
          <w:lang w:bidi="fa-IR"/>
        </w:rPr>
        <w:t xml:space="preserve">وذکر المصنف </w:t>
      </w:r>
      <w:r>
        <w:rPr>
          <w:rStyle w:val="FootnoteAnchor"/>
          <w:rtl w:val="true"/>
        </w:rPr>
        <w:footnoteReference w:id="1398"/>
      </w:r>
      <w:r>
        <w:rPr>
          <w:rFonts w:ascii="IRNazanin" w:hAnsi="IRNazanin" w:eastAsia="IRNazanin"/>
          <w:color w:val="111111"/>
          <w:sz w:val="28"/>
          <w:sz w:val="28"/>
          <w:szCs w:val="28"/>
          <w:rtl w:val="true"/>
          <w:lang w:bidi="fa-IR"/>
        </w:rPr>
        <w:t xml:space="preserve">وغیره </w:t>
      </w:r>
      <w:r>
        <w:rPr>
          <w:rStyle w:val="FootnoteAnchor"/>
          <w:rtl w:val="true"/>
        </w:rPr>
        <w:footnoteReference w:id="1399"/>
      </w:r>
      <w:r>
        <w:rPr>
          <w:rFonts w:ascii="IRNazanin" w:hAnsi="IRNazanin" w:eastAsia="IRNazanin"/>
          <w:color w:val="111111"/>
          <w:sz w:val="28"/>
          <w:sz w:val="28"/>
          <w:szCs w:val="28"/>
          <w:rtl w:val="true"/>
          <w:lang w:bidi="fa-IR"/>
        </w:rPr>
        <w:t>أن فائدة الشرط سقوط القضاء مع الرجوع فی الواجب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لمطابقته لمقتضی الأصل ، وإن أمکن المناقشة فیه لو قلنا بوجوب القضاء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الواجب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الذی لم یتعین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وجوب الإتیان به بعد ذلک کما اختاره المصنف فی المعتبر والشهید فی الدروس </w:t>
      </w:r>
      <w:r>
        <w:rPr>
          <w:rStyle w:val="FootnoteAnchor"/>
          <w:rtl w:val="true"/>
        </w:rPr>
        <w:footnoteReference w:id="1400"/>
      </w:r>
      <w:r>
        <w:rPr>
          <w:rFonts w:ascii="IRNazanin" w:hAnsi="IRNazanin" w:eastAsia="IRNazanin"/>
          <w:color w:val="111111"/>
          <w:sz w:val="28"/>
          <w:sz w:val="28"/>
          <w:szCs w:val="28"/>
          <w:rtl w:val="true"/>
          <w:lang w:bidi="fa-IR"/>
        </w:rPr>
        <w:t xml:space="preserve">والشارح قدس سره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قضاء ، سقوط القضاء هنا أیضا ، فإنهم یطلقون القضاء علی ما یتناول ذلک وإن کان حقیقته الإتیان بالواجب بعد خروج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یشترط وجب استئناف ما نذره إذا قطعه ، إنما یتم فی المطلق المشروط فیه التتابع ، أما المعین والمطلق الذی لم یشترط فیه التتابع فقد تقدم ما فیه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 فقسمان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علی المعتکف النساء لمسا وتقبیلا وجماعا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اللمس والتقبیل ما کان بشهوة ، أما ما لم یکن کذلک فلیس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الأصحاب بتحریم کل من الثلاثة ، لإطلاق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تُبَاشِرُوهُنَّ </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فإنه یتناول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استقرب </w:t>
      </w:r>
      <w:bookmarkStart w:id="485" w:name="pg14928_160424"/>
    </w:p>
    <w:p>
      <w:pPr>
        <w:pStyle w:val="BookText"/>
        <w:rPr/>
      </w:pPr>
      <w:bookmarkEnd w:id="485"/>
      <w:r>
        <w:rPr>
          <w:rFonts w:ascii="IRNazanin" w:hAnsi="IRNazanin" w:eastAsia="IRNazanin"/>
          <w:color w:val="111111"/>
          <w:sz w:val="28"/>
          <w:sz w:val="28"/>
          <w:szCs w:val="28"/>
          <w:rtl w:val="true"/>
          <w:lang w:bidi="fa-IR"/>
        </w:rPr>
        <w:t>وشم الطیب علی الأظهر ، واستدعاء المنیّ ، والبیع والشراء ،</w:t>
      </w:r>
    </w:p>
    <w:p>
      <w:pPr>
        <w:pStyle w:val="BookText"/>
        <w:rPr/>
      </w:pPr>
      <w:r>
        <w:rPr>
          <w:rFonts w:ascii="IRNazanin" w:hAnsi="IRNazanin" w:eastAsia="IRNazanin"/>
          <w:color w:val="111111"/>
          <w:sz w:val="28"/>
          <w:sz w:val="28"/>
          <w:szCs w:val="28"/>
          <w:rtl w:val="true"/>
          <w:lang w:bidi="fa-IR"/>
        </w:rPr>
        <w:t xml:space="preserve">العلامة فی المختلف عدم فساد الاعتکاف بالتقبیل واللمس وإن کانا محرمین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 الطیب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فی المبسوط ، فحکم بعدم تحریمه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اختاره الأکثر من تحریم شم الطیب والریاحین ، لما رواه الکلینی فی الصحیح ، عن أبی عبیدة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المعتکف لا یشم الطیب ، ولا یتلذذ بالریحان ، ولا یماری ، ولا یشتری ، ولا یبیع </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واستدعاء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أقف فی ذلک علی نص بالخصوص ، وربما کان وجهه أنه أشد منافاة للاعتکاف من التقبیل واللمس المحرمین ، فیکون تحریمه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والبیع والشرائع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علمائنا وأکثر العامة ، لورود النهی عنه فی صحیحة أبی عبیدة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یقتضی الاشتغال بالأمور الدنیویة من أصناف المعایش ینبغی القول بالمنع منه ، عملا بمفهوم النهی عن البیع والشراء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النهی عن البیع والشراء لا یقتضی</w:t>
      </w:r>
    </w:p>
    <w:p>
      <w:pPr>
        <w:pStyle w:val="Heading2"/>
        <w:numPr>
          <w:ilvl w:val="1"/>
          <w:numId w:val="1"/>
        </w:numPr>
        <w:rPr/>
      </w:pPr>
      <w:bookmarkStart w:id="486" w:name="__RefHeading___Toc1551262_388300464"/>
      <w:bookmarkStart w:id="487" w:name="_Toc173"/>
      <w:bookmarkEnd w:id="486"/>
      <w:r>
        <w:rPr>
          <w:rtl w:val="true"/>
        </w:rPr>
        <w:t>أحکام الاعتکاف</w:t>
      </w:r>
      <w:bookmarkEnd w:id="48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1551264_388300464"/>
      <w:bookmarkStart w:id="489" w:name="_Toc174"/>
      <w:bookmarkEnd w:id="488"/>
      <w:r>
        <w:rPr>
          <w:rtl w:val="true"/>
        </w:rPr>
        <w:t>حرمة النساء علی المعتکف</w:t>
      </w:r>
      <w:bookmarkStart w:id="490" w:name="pg14928_160425"/>
      <w:bookmarkEnd w:id="489"/>
    </w:p>
    <w:p>
      <w:pPr>
        <w:pStyle w:val="BookText"/>
        <w:rPr/>
      </w:pPr>
      <w:bookmarkEnd w:id="490"/>
      <w:r>
        <w:rPr>
          <w:rFonts w:ascii="Amiri" w:hAnsi="Amiri" w:eastAsia="Amiri" w:cs="Amiri"/>
          <w:color w:val="111111"/>
          <w:sz w:val="28"/>
          <w:sz w:val="28"/>
          <w:szCs w:val="28"/>
          <w:rtl w:val="true"/>
          <w:lang w:bidi="ar-SA"/>
        </w:rPr>
        <w:t>والمماراة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النهی عما ذکره بمنطوق ولا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دلت علیه بالعلة المستنبطة وهی غیر معتبرة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تحریم الصنائع المشغلة عن العبادة ، کالخیاطة وشبهها ، إلا 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تحریم البیع والشراء ما تدعو الحاجة إلیه کشراء ما یضطر إلیه من المأکول والملبوس ، وبیع ما یشتری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الشهید فی الدروس تعذر المعاطاة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أنها لیست بیعا ، وهو غیر واضح ، نعم لو اعتبر فی ذلک عدم تمکنه من التوکیل کان وجها قویا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والمماراة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لورود النهی عنها فی صحیحة أبی عبیدة المتقدمة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والمماراة لغة المجادلة </w:t>
      </w:r>
      <w:r>
        <w:rPr>
          <w:rStyle w:val="FootnoteAnchor"/>
          <w:rtl w:val="true"/>
        </w:rPr>
        <w:footnoteReference w:id="1409"/>
      </w:r>
      <w:r>
        <w:rPr>
          <w:rFonts w:ascii="IRNazanin" w:hAnsi="IRNazanin" w:eastAsia="IRNazanin"/>
          <w:color w:val="111111"/>
          <w:sz w:val="28"/>
          <w:sz w:val="28"/>
          <w:szCs w:val="28"/>
          <w:rtl w:val="true"/>
          <w:lang w:bidi="fa-IR"/>
        </w:rPr>
        <w:t xml:space="preserve">،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المجادلة علی أمر دنیوی أو دینی لمجرد إثبات الغلبة أو الفضیلة ، کما یتفق لکثیر من المتسمین بالعلم ، وهذا النوع محرم فی غیر الاعتکاف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الغرض من الجدال فی المسألة العلمیة مجرد إظهار الحق ورد الخصم عن الخطأ کان من أفضل الطاعات ، والمائز بین ما یحرم منه وما یجب أو یستحب النیة ، فلیتحرز المکلف من تحویل الشی‌ء من کونه واجبا إلی جعله من کبار القبائح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551266_388300464"/>
      <w:bookmarkStart w:id="492" w:name="_Toc175"/>
      <w:bookmarkEnd w:id="491"/>
      <w:r>
        <w:rPr>
          <w:rtl w:val="true"/>
        </w:rPr>
        <w:t>حرمة شم الطیب</w:t>
      </w:r>
      <w:bookmarkEnd w:id="492"/>
    </w:p>
    <w:p>
      <w:pPr>
        <w:pStyle w:val="Heading3"/>
        <w:numPr>
          <w:ilvl w:val="2"/>
          <w:numId w:val="1"/>
        </w:numPr>
        <w:rPr/>
      </w:pPr>
      <w:bookmarkStart w:id="493" w:name="__RefHeading___Toc1551268_388300464"/>
      <w:bookmarkStart w:id="494" w:name="_Toc176"/>
      <w:bookmarkEnd w:id="493"/>
      <w:r>
        <w:rPr>
          <w:rtl w:val="true"/>
        </w:rPr>
        <w:t>حرمة الاستمناء</w:t>
      </w:r>
      <w:bookmarkEnd w:id="49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551270_388300464"/>
      <w:bookmarkStart w:id="496" w:name="_Toc177"/>
      <w:bookmarkEnd w:id="495"/>
      <w:r>
        <w:rPr>
          <w:rtl w:val="true"/>
        </w:rPr>
        <w:t>حرمة البیع والشراء</w:t>
      </w:r>
      <w:bookmarkStart w:id="497" w:name="pg14928_160426"/>
      <w:bookmarkEnd w:id="496"/>
    </w:p>
    <w:p>
      <w:pPr>
        <w:pStyle w:val="BookText"/>
        <w:rPr/>
      </w:pPr>
      <w:bookmarkEnd w:id="497"/>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 ما یحرم علی المحرم ، 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یحرم علیه لبس المخیط ، ولا إزالة الشعر ، ولا أکل الصید ، ولا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النظر فی معاشه ، والخوض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 یحرم علیه ما یحرم علی المحرم ولم یثبت ، فلا یحرم علیه لبس المخیط ، ولا إزالة الشعر ، ولا أکل الصید ، ولا عقد النکاح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منقول عن الشیخ فی الجمل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علیه تجنّب کلما یجب علی المحرم تجنبه من النساء والتطیب والمماراة والجدال ، ویزید علیه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 والشراء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کما تری غیر صریحة فی تحریم الجمیع وإن کانت لا تخلو من قصور فی تأدیة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لا یرید بذلک العموم ، لأنه لا یحرم علی المعتکف لبس المخیط إجماعا ، ولا إزالة الشعر ، ولا أکل الصید ، ولا عقد النکاح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ریب فی ضعف هذا القول ، لانتفاء الدلیل علیه رأسا ، ولأنه لم ینقل من فعل النبی صلی الله علیه و آله والأئمة علیهم السلام والصحابة والتابعین ، ولو کان ثابتا لنقل کما نقل غیره من الأحکام المتعلقة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النظر فی معاشه والخوض فی المباح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النظر فی أمور معاشه والتکلم بالمباح ، لکن الأولی الاقتصار من ذلک علی ما یضطر إلیه ، والاشتغال بما هو وظیفة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1551272_388300464"/>
      <w:bookmarkStart w:id="499" w:name="_Toc178"/>
      <w:bookmarkEnd w:id="498"/>
      <w:r>
        <w:rPr>
          <w:rtl w:val="true"/>
        </w:rPr>
        <w:t>حرمة المماراة</w:t>
      </w:r>
      <w:bookmarkStart w:id="500" w:name="pg14928_160427"/>
      <w:bookmarkEnd w:id="499"/>
    </w:p>
    <w:p>
      <w:pPr>
        <w:pStyle w:val="BookText"/>
        <w:rPr/>
      </w:pPr>
      <w:bookmarkEnd w:id="500"/>
      <w:r>
        <w:rPr>
          <w:rFonts w:ascii="IRNazanin" w:hAnsi="IRNazanin" w:eastAsia="IRNazanin"/>
          <w:color w:val="111111"/>
          <w:sz w:val="28"/>
          <w:sz w:val="28"/>
          <w:szCs w:val="28"/>
          <w:rtl w:val="true"/>
          <w:lang w:bidi="fa-IR"/>
        </w:rPr>
        <w:t>وکل ما ذکرناه من المحرمات علیه نهارا یحرم علیه لیلا عدا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مات قبل انقضاء اعتکافه الواجب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الولی القیام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یستأجر من یقوم به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المعتکف من العبادات ، کالصلاة ، والذکر ، وقراءة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له دراسة العلم والمناظرة فیه وتعلیمه وتعلمه فی الاعتکاف ، بل هو أفضل من الصلاة المندوبة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 ذکرناه من المحرمات علیه نهارا یحرم علیه لیلا عدا الإفطار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کل ما یحرم علی المعتکف من حیث إنه معتکف فإن تحریمه یتناول اللیل والنهار ، لدخول اللیالی فی الاعتکاف کالأیام ، أما ما وجب الإمساک عنه باعتبار الصوم فإنه یمسک عنه نهارا ، لأنه زمان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تختص هذه المحرمات بالاعتکاف الواجب أو تتناول المندوب أیضا؟ إطلاق النص وکلام الأصحاب یقتضی الثانی ، وقد تقدم نظیره فی التکفیر فی صلاة النافلة ، والارتماس فی الصوم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مات قبل انقضاء الواجب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الولی القیام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یستأجر من یقوم به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القولان حکاهما الشیخ فی المبسوط </w:t>
      </w:r>
      <w:r>
        <w:rPr>
          <w:rStyle w:val="FootnoteAnchor"/>
          <w:rtl w:val="true"/>
        </w:rPr>
        <w:footnoteReference w:id="1414"/>
      </w:r>
      <w:r>
        <w:rPr>
          <w:rFonts w:ascii="IRNazanin" w:hAnsi="IRNazanin" w:eastAsia="IRNazanin"/>
          <w:color w:val="111111"/>
          <w:sz w:val="28"/>
          <w:sz w:val="28"/>
          <w:szCs w:val="28"/>
          <w:rtl w:val="true"/>
          <w:lang w:bidi="fa-IR"/>
        </w:rPr>
        <w:t>، واستدل لهما بما روی أن من مات وعلیه صوم واجب وجب علی ولیه أن یقضی عنه أو</w:t>
      </w:r>
    </w:p>
    <w:p>
      <w:pPr>
        <w:pStyle w:val="Heading3"/>
        <w:numPr>
          <w:ilvl w:val="2"/>
          <w:numId w:val="1"/>
        </w:numPr>
        <w:rPr/>
      </w:pPr>
      <w:bookmarkStart w:id="501" w:name="__RefHeading___Toc1551274_388300464"/>
      <w:bookmarkStart w:id="502" w:name="_Toc179"/>
      <w:bookmarkEnd w:id="501"/>
      <w:r>
        <w:rPr>
          <w:rtl w:val="true"/>
        </w:rPr>
        <w:t>عدم حرمة ما یحرم علی المحرم</w:t>
      </w:r>
      <w:bookmarkEnd w:id="50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551276_388300464"/>
      <w:bookmarkStart w:id="504" w:name="_Toc180"/>
      <w:bookmarkEnd w:id="503"/>
      <w:r>
        <w:rPr>
          <w:rtl w:val="true"/>
        </w:rPr>
        <w:t>جواز النظر فی أمر المعاش</w:t>
      </w:r>
      <w:bookmarkStart w:id="505" w:name="pg14928_160428"/>
      <w:bookmarkEnd w:id="504"/>
    </w:p>
    <w:p>
      <w:pPr>
        <w:pStyle w:val="BookText"/>
        <w:rPr/>
      </w:pPr>
      <w:bookmarkEnd w:id="505"/>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یفسده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یفسد الصوم یفسد الاعتکاف ، کالجماع والأکل والشرب والاستمناء ، فمتی أفطر فی الیوم الأول والثانی لم یجب به کفارة إلا أن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أفطر فی الثالث 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خصّ الکفارة بالجماع حسب ، واقتصر فی غیره من المفطرات علی القضاء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یتصدق عنه </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یدل علی وجوب قضاء الصوم ، أما الاعتکاف فلا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وقد بینا فیما سبق أن الصوم لا یجب لأجل الاعتکاف ، لجواز إیقاعه فی صوم مستحق کرمضان فلا یکون وجوب الاعتکاف مقتضیا لوجوب الصوم لیجب علی الولی القیام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کل ما یفسد الصوم یفسد الاعتکاف ، کالجماع والأکل والشرب والاستمناء ، فمن أفطر فی الیوم الأول أو الثانی لم یجب به کفارة إلا أن یکون واجبا ، وإن أفطر فی الثالث وجبت الکفارة ، ومنهم من خص الکفارة بالجماع حسب واقتصر فی غیره من المفطرات علی القضاء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فساد الاعتکاف بکل ما یفسد الصوم فلا ریب فیه ، لأنه لا یصح إلا بصوم ، فیفسد بفساد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الکفارة بفعل المفطر فی الاعتکاف الواجب فهو اختیار المفید </w:t>
      </w:r>
      <w:r>
        <w:rPr>
          <w:rStyle w:val="FootnoteAnchor"/>
          <w:rtl w:val="true"/>
        </w:rPr>
        <w:footnoteReference w:id="1417"/>
      </w:r>
      <w:r>
        <w:rPr>
          <w:rFonts w:ascii="IRNazanin" w:hAnsi="IRNazanin" w:eastAsia="IRNazanin"/>
          <w:color w:val="111111"/>
          <w:sz w:val="28"/>
          <w:sz w:val="28"/>
          <w:szCs w:val="28"/>
          <w:rtl w:val="true"/>
          <w:lang w:bidi="fa-IR"/>
        </w:rPr>
        <w:t xml:space="preserve">والمرتضی </w:t>
      </w:r>
      <w:r>
        <w:rPr>
          <w:rStyle w:val="FootnoteAnchor"/>
          <w:rtl w:val="true"/>
        </w:rPr>
        <w:footnoteReference w:id="1418"/>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مستندهما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1551278_388300464"/>
      <w:bookmarkStart w:id="507" w:name="_Toc181"/>
      <w:bookmarkEnd w:id="506"/>
      <w:r>
        <w:rPr>
          <w:rtl w:val="true"/>
        </w:rPr>
        <w:t>حکم موت المعتکف</w:t>
      </w:r>
      <w:bookmarkStart w:id="508" w:name="pg14928_160429"/>
      <w:bookmarkEnd w:id="507"/>
    </w:p>
    <w:p>
      <w:pPr>
        <w:pStyle w:val="BookText"/>
        <w:rPr/>
      </w:pPr>
      <w:bookmarkEnd w:id="508"/>
      <w:r>
        <w:rPr>
          <w:rFonts w:ascii="IRNazanin" w:hAnsi="IRNazanin" w:eastAsia="IRNazanin"/>
          <w:color w:val="111111"/>
          <w:sz w:val="28"/>
          <w:sz w:val="28"/>
          <w:szCs w:val="28"/>
          <w:rtl w:val="true"/>
          <w:lang w:bidi="fa-IR"/>
        </w:rPr>
        <w:t xml:space="preserve">والأصح ما اختاره الشیخ </w:t>
      </w:r>
      <w:r>
        <w:rPr>
          <w:rStyle w:val="FootnoteAnchor"/>
          <w:rtl w:val="true"/>
        </w:rPr>
        <w:footnoteReference w:id="1420"/>
      </w:r>
      <w:r>
        <w:rPr>
          <w:rFonts w:ascii="IRNazanin" w:hAnsi="IRNazanin" w:eastAsia="IRNazanin"/>
          <w:color w:val="111111"/>
          <w:sz w:val="28"/>
          <w:sz w:val="28"/>
          <w:szCs w:val="28"/>
          <w:rtl w:val="true"/>
          <w:lang w:bidi="fa-IR"/>
        </w:rPr>
        <w:t>والمصنف وأکثر المتأخرین من اختصاص الکفارة بالجماع دون ما عداه من المفطرات ، وإن کان یفسد به الصوم ، ویجب به القضاء فیما قطع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الکفارة بالجماع فتدل علیه روایات ، منها ما رواه ابن بابویه فی الصحیح ، عن الحسن بن محبوب ، عن علی بن رئاب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المعتکف یجامع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فعل ذلک فعلیه ما علی المظاهر </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انتفاء الکفارة فی غیره فللأصل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الروایات المتضمنة لوجوب الکفارة بالجماع یقتضی بظاهره عدم الفرق فی الاعتکاف بین الواجب والمندوب ، ولا فی الواجب بین المطلق والمعین ، وبمضمونها أفتی الشیخان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خصا ذلک بالیوم الثالث أو بالاعتکاف اللازم کان ألیق بمذهبهما ، لأنا بینا أن الشیخ ذکر فی النهایة والخلاف أن للمعتکف الرجوع فی الیومین الأولین من اعتکافه ، وأنه إذا اعتکفهما وجب الثالث ، وإذا کان له الرجوع لم یکن لإیجاب الکفارة مع جواز الرجوع وجه ، لکن یصح هذا علی قول الشیخ فی المبسوط ، فإنه یری وجوب الاعتکاف بالدخول فیه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غیر بعید ، لأن المطلق لا</w:t>
      </w:r>
    </w:p>
    <w:p>
      <w:pPr>
        <w:pStyle w:val="Heading2"/>
        <w:numPr>
          <w:ilvl w:val="1"/>
          <w:numId w:val="1"/>
        </w:numPr>
        <w:rPr/>
      </w:pPr>
      <w:bookmarkStart w:id="509" w:name="__RefHeading___Toc1551280_388300464"/>
      <w:bookmarkStart w:id="510" w:name="_Toc182"/>
      <w:bookmarkEnd w:id="509"/>
      <w:r>
        <w:rPr>
          <w:rtl w:val="true"/>
        </w:rPr>
        <w:t>ما یفسد الاعتکاف</w:t>
      </w:r>
      <w:bookmarkEnd w:id="5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1551282_388300464"/>
      <w:bookmarkStart w:id="512" w:name="_Toc183"/>
      <w:bookmarkEnd w:id="511"/>
      <w:r>
        <w:rPr>
          <w:rtl w:val="true"/>
        </w:rPr>
        <w:t>فساد الاعتکاف بما یفسد الصوم</w:t>
      </w:r>
      <w:bookmarkEnd w:id="512"/>
    </w:p>
    <w:p>
      <w:pPr>
        <w:pStyle w:val="BookText"/>
        <w:rPr/>
      </w:pPr>
      <w:r>
        <w:rPr>
          <w:rFonts w:ascii="IRNazanin" w:hAnsi="IRNazanin" w:eastAsia="IRNazanin"/>
          <w:color w:val="111111"/>
          <w:sz w:val="28"/>
          <w:sz w:val="28"/>
          <w:szCs w:val="28"/>
          <w:rtl w:val="true"/>
          <w:lang w:bidi="fa-IR"/>
        </w:rPr>
        <w:t>وتجب کفارة واحدة إن جامع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جامع نهارا فی غیر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فیه لزمه 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له ، فیکفی فی العمل به إجراؤه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أن کفارة الاعتکاف کفارة ظهار ، لصحیحة زرارة المتقدمة </w:t>
      </w:r>
      <w:r>
        <w:rPr>
          <w:rStyle w:val="FootnoteAnchor"/>
          <w:rtl w:val="true"/>
        </w:rPr>
        <w:footnoteReference w:id="1424"/>
      </w:r>
      <w:r>
        <w:rPr>
          <w:rFonts w:ascii="IRNazanin" w:hAnsi="IRNazanin" w:eastAsia="IRNazanin"/>
          <w:color w:val="111111"/>
          <w:sz w:val="28"/>
          <w:sz w:val="28"/>
          <w:szCs w:val="28"/>
          <w:rtl w:val="true"/>
          <w:lang w:bidi="fa-IR"/>
        </w:rPr>
        <w:t xml:space="preserve">، وذهب الأکثر إلی أنها مخیرة ، لموثقة سماعة بن مهران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معتکف واقع أهله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من أفطر یوما من شهر رمضان </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الأولی أصح طریقا ، والثانیة أوضح عند الأصحاب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کفارة واحدة إن جامع لیلا ، وکذا إن جامع نهارا فی غیر رمضان ، ولو کان فیه لزمه کفارتان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وجوب الکفارتین إذا جامع نهارا فی شهر رمضان ، إحداهما للاعتکاف ، والأخری لصوم رمضان ، فهو مذهب الأصحاب لا أعلم فیه مخالفا ، ویدل علیه مضافا إلی ما تکرر فی کلام الأصحاب من أن اختلاف الأسباب یقتضی اختلاف المسببات ، ما رواه ابن بابویه ، عن محمد بن سنان ، عن عبد الأعلی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وطئ امرأته وهو معتکف لیلا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وطئها نهارا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کفارتان </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موجب للخروج من المسجد ، ویبطل الاعتکاف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 وإن عاد بنی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تقییده بما إذا کان الاعتکاف واجبا کالمنذور والثوالث ، بناء علی أن الکفارة إنما تثبت فی الاعتکاف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معنی صوم رمضان الصوم المنذور إذا تعلق بزمان معین ، وقضاء رمضان ، فیجب فیهما کفارتان ، إحداهما للاعتکاف ، والأخری للقضاء أو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الکفارة الواحدة للاعتکاف إذا جامع لیلا فی شهر رمضان ، أو نهارا فی غیر رمضان وما فی معناه فظاهر ، لأن إفساد الاعتکاف إنما یوجب کفارة واحدة ولا مقتضی 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أطلق وجوب الکفارتین علی المعتکف إذا جامع نهارا ، والواحدة إذا جامع لیلا </w:t>
      </w:r>
      <w:r>
        <w:rPr>
          <w:rStyle w:val="FootnoteAnchor"/>
          <w:rtl w:val="true"/>
        </w:rPr>
        <w:footnoteReference w:id="1428"/>
      </w:r>
      <w:r>
        <w:rPr>
          <w:rFonts w:ascii="IRNazanin" w:hAnsi="IRNazanin" w:eastAsia="IRNazanin"/>
          <w:color w:val="111111"/>
          <w:sz w:val="28"/>
          <w:sz w:val="28"/>
          <w:szCs w:val="28"/>
          <w:rtl w:val="true"/>
          <w:lang w:bidi="fa-IR"/>
        </w:rPr>
        <w:t xml:space="preserve">،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رمضان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الدروس هذا الإطلاق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النهار صوما واعتکافا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مطلق الصوم لا یترتب علی إفساده الکفارة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الارتداد موجب للخروج من المسجد ، ویبطل الاعتکاف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 وهو الأشبه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القولان للشیخ رحمه الله ، أولهما فی الخلاف ، وثانیهما فی المبسوط </w:t>
      </w:r>
      <w:r>
        <w:rPr>
          <w:rStyle w:val="FootnoteAnchor"/>
          <w:rtl w:val="true"/>
        </w:rPr>
        <w:footnoteReference w:id="1431"/>
      </w:r>
      <w:r>
        <w:rPr>
          <w:rFonts w:ascii="IRNazanin" w:hAnsi="IRNazanin" w:eastAsia="IRNazanin"/>
          <w:color w:val="111111"/>
          <w:sz w:val="28"/>
          <w:sz w:val="28"/>
          <w:szCs w:val="28"/>
          <w:rtl w:val="true"/>
          <w:lang w:bidi="fa-IR"/>
        </w:rPr>
        <w:t xml:space="preserve">، والأصح الأول ، لأن المرتد یقتل إن کان عن فطرة ، </w:t>
      </w:r>
      <w:bookmarkStart w:id="513" w:name="pg14928_160432"/>
    </w:p>
    <w:p>
      <w:pPr>
        <w:pStyle w:val="BookText"/>
        <w:rPr/>
      </w:pPr>
      <w:bookmarkEnd w:id="513"/>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 إذا أکره امرأته علی الجماع وهما معتکفان نهارا فی شهر رمضان لزمه أربع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کفارتان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المعتکفة رجعیة خرجت إلی منزلها ، ثم قضت</w:t>
      </w:r>
    </w:p>
    <w:p>
      <w:pPr>
        <w:pStyle w:val="BookText"/>
        <w:rPr/>
      </w:pPr>
      <w:r>
        <w:rPr>
          <w:rFonts w:ascii="IRNazanin" w:hAnsi="IRNazanin" w:eastAsia="IRNazanin"/>
          <w:color w:val="111111"/>
          <w:sz w:val="28"/>
          <w:sz w:val="28"/>
          <w:szCs w:val="28"/>
          <w:rtl w:val="true"/>
          <w:lang w:bidi="fa-IR"/>
        </w:rPr>
        <w:t xml:space="preserve">ویجب خروجه من المسجد إن لم یکن عن فطرة ، وعلی التقدیرین فجلوسه فی المسجد منهی عنه ، فلا یکون منعقدا </w:t>
      </w:r>
      <w:r>
        <w:rPr>
          <w:rStyle w:val="FootnoteAnchor"/>
          <w:rtl w:val="true"/>
        </w:rPr>
        <w:footnoteReference w:id="1432"/>
      </w:r>
      <w:r>
        <w:rPr>
          <w:rFonts w:ascii="IRNazanin" w:hAnsi="IRNazanin" w:eastAsia="IRNazanin"/>
          <w:color w:val="111111"/>
          <w:sz w:val="28"/>
          <w:sz w:val="28"/>
          <w:szCs w:val="28"/>
          <w:rtl w:val="true"/>
          <w:lang w:bidi="fa-IR"/>
        </w:rPr>
        <w:t>به ، ویلزم من ذلک فساد الاعتکاف ، لعدم حصول التوالی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أکره امرأته علی الجماع وهما معتکفان نهارا فی شهر رمضان لزمه أربع کفارات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کفارتان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بلزوم الأربع للشیخ </w:t>
      </w:r>
      <w:r>
        <w:rPr>
          <w:rStyle w:val="FootnoteAnchor"/>
          <w:rtl w:val="true"/>
        </w:rPr>
        <w:footnoteReference w:id="1433"/>
      </w:r>
      <w:r>
        <w:rPr>
          <w:rFonts w:ascii="IRNazanin" w:hAnsi="IRNazanin" w:eastAsia="IRNazanin"/>
          <w:color w:val="111111"/>
          <w:sz w:val="28"/>
          <w:sz w:val="28"/>
          <w:szCs w:val="28"/>
          <w:rtl w:val="true"/>
          <w:lang w:bidi="fa-IR"/>
        </w:rPr>
        <w:t xml:space="preserve">والمرتضی </w:t>
      </w:r>
      <w:r>
        <w:rPr>
          <w:rStyle w:val="FootnoteAnchor"/>
          <w:rtl w:val="true"/>
        </w:rPr>
        <w:footnoteReference w:id="1434"/>
      </w:r>
      <w:r>
        <w:rPr>
          <w:rFonts w:ascii="Amiri" w:hAnsi="Amiri" w:eastAsia="Amiri" w:cs="Amiri"/>
          <w:color w:val="111111"/>
          <w:sz w:val="28"/>
          <w:sz w:val="28"/>
          <w:szCs w:val="28"/>
          <w:rtl w:val="true"/>
          <w:lang w:bidi="ar-SA"/>
        </w:rPr>
        <w:t xml:space="preserve">وجماعة </w:t>
      </w:r>
      <w:r>
        <w:rPr>
          <w:rStyle w:val="FootnoteAnchor"/>
          <w:rtl w:val="true"/>
        </w:rPr>
        <w:footnoteReference w:id="1435"/>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بصواب ، إذ لا مستند له ، وجعله کالإکراه فی صوم رمضان قیاس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اختاره المصنف من وجوب الکفارتین خاصة ، إحداهما للاعتکاف ، والأخری لصوم شهر رمضان ، لکن اختیار المصنف لذلک مناف لما جزم به فی الصوم من تعدد الکفارة علیه فی صوم شهر رمضان ، إذ مقتضاه أنه یجب علی المعتکف هنا ثلاث کفارات ، اثنتان عنه ، وواحدة عن المرأة ، ولعله رجوع عن الفتوی لضعف مستند التعدد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الرابعة ، إذا طلقت المعتکفة رجعیة خرجت إلی منزلها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1551284_388300464"/>
      <w:bookmarkStart w:id="515" w:name="_Toc184"/>
      <w:bookmarkEnd w:id="514"/>
      <w:r>
        <w:rPr>
          <w:rtl w:val="true"/>
        </w:rPr>
        <w:t>فساد الاعتکاف بالارتداد</w:t>
      </w:r>
      <w:bookmarkStart w:id="516" w:name="pg14928_160433"/>
      <w:bookmarkEnd w:id="515"/>
    </w:p>
    <w:p>
      <w:pPr>
        <w:pStyle w:val="BookText"/>
        <w:rPr/>
      </w:pPr>
      <w:bookmarkEnd w:id="516"/>
      <w:r>
        <w:rPr>
          <w:rFonts w:ascii="IRNazanin" w:hAnsi="IRNazanin" w:eastAsia="IRNazanin"/>
          <w:color w:val="111111"/>
          <w:sz w:val="28"/>
          <w:sz w:val="28"/>
          <w:szCs w:val="28"/>
          <w:rtl w:val="true"/>
          <w:lang w:bidi="fa-IR"/>
        </w:rPr>
        <w:t>واجبا إن کان واجبا أو مضی یومان ، وإلا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أو اشتری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اعتکافه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یأثم ولا یبطل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قضت واجبا إن کان واجبا أو مضی یومان ، وإلا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خروجها إلی منزلها للاعتداد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1437"/>
      </w:r>
      <w:r>
        <w:rPr>
          <w:rFonts w:ascii="Amiri" w:hAnsi="Amiri" w:eastAsia="Amiri" w:cs="Amiri"/>
          <w:color w:val="111111"/>
          <w:sz w:val="28"/>
          <w:sz w:val="28"/>
          <w:szCs w:val="28"/>
          <w:rtl w:val="true"/>
          <w:lang w:bidi="ar-SA"/>
        </w:rPr>
        <w:t xml:space="preserve">، واستدل علیه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وَلا یَخْرُجْنَ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IRNazanin" w:hAnsi="IRNazanin" w:eastAsia="IRNazanin"/>
          <w:color w:val="111111"/>
          <w:sz w:val="28"/>
          <w:sz w:val="28"/>
          <w:szCs w:val="28"/>
          <w:rtl w:val="true"/>
          <w:lang w:bidi="fa-IR"/>
        </w:rPr>
        <w:t>وبأن الاعتداد فی بیتها واجب ، فیلزمها الخروج إلیه کالجمعة فی حق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وغیرها یقتضی عدم الفرق فی الاعتکاف بین الواجب المعین وغیره ، ولا بین أن یشترط المعتکف الخروج عند العارض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یتم مع کون الاعتکاف مندوبا ، أو واجبا غیر معین ، أو مع اشتراطها الحل عند العارض ، ولو کان معینا من غیر شرط فالأقوی اعتدادها فی المسجد زمن الاعتکاف ، فإن دین الله أحق أن یقضی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القضاء فإنما یتم مع عدم الاشتراط أیضا ، لما تقدم من سقوطه بالشرط ، إلا أن یکون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باع أو اشتری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اعتکافه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یأثم ولا یبطل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عدم البطلان تمسکا بمقتضی الأصل السلام من</w:t>
      </w:r>
    </w:p>
    <w:p>
      <w:pPr>
        <w:pStyle w:val="Heading3"/>
        <w:numPr>
          <w:ilvl w:val="2"/>
          <w:numId w:val="1"/>
        </w:numPr>
        <w:rPr/>
      </w:pPr>
      <w:bookmarkStart w:id="517" w:name="__RefHeading___Toc1551286_388300464"/>
      <w:bookmarkStart w:id="518" w:name="_Toc185"/>
      <w:bookmarkEnd w:id="517"/>
      <w:r>
        <w:rPr>
          <w:rtl w:val="true"/>
        </w:rPr>
        <w:t>حکم جماع المعتکف بالمعتکفة</w:t>
      </w:r>
      <w:bookmarkEnd w:id="5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1551288_388300464"/>
      <w:bookmarkStart w:id="520" w:name="_Toc186"/>
      <w:bookmarkEnd w:id="519"/>
      <w:r>
        <w:rPr>
          <w:rtl w:val="true"/>
        </w:rPr>
        <w:t>خروج المطلقة الرجعیة إلی منزلها</w:t>
      </w:r>
      <w:bookmarkStart w:id="521" w:name="pg14928_160434"/>
      <w:bookmarkEnd w:id="520"/>
    </w:p>
    <w:p>
      <w:pPr>
        <w:pStyle w:val="BookText"/>
        <w:rPr/>
      </w:pPr>
      <w:bookmarkEnd w:id="521"/>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اعتکف ثلاثة متفرقة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 لأن التتابع لا یجب إلا بالاشتراط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ببطلان الاعتکاف بذلک لابن إدریس بل مقتضی کلامه أنه یبطل بفعل جمیع المباحات التی لا حاجة له إلیها ، واستدل بأن الاعتکاف هو اللبث للعبادة ، فإذا فعل قبائح ومباحات لا حاجة إلیها خرج عن حقیقة المعتکف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فإن کون العبادة غایة للبث لا یقتضی اعتبار حصولها فی 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نطالبه بوجه ما قاله ، واحتجاجه أضعف من أن یکون شبهة ، فضلا عن کونه حجة ، فإن الاعتکاف لو اشترط فیه إدامة العبادة بطل حالة النوم والسکون وإهمال العبادة ، ولیس کذلک بالإجماع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اعتکف ثلاثة متفرقة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 لأن التتابع لا یجب إلا بالاشتراط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بتفریق الأیام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النهار دون اللیل ، وقد تقدم أن الشیخ یجیزه مع الإطلاق ، وأن الأصح خلافه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تفریق الأیام الثلاثة بمعنی عدم تتابع النهار فقیل إنه 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بالتفریق اعتکاف یوم عن النذر ویوم عن العهد ثم الثالث عن النذر وهکذا </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حمل العبارة علیه بعد ، وإن کان الأظهر جوازه ، لانتفاء المانع منه والله الموفق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551290_388300464"/>
      <w:bookmarkStart w:id="523" w:name="_Toc187"/>
      <w:bookmarkEnd w:id="522"/>
      <w:r>
        <w:rPr>
          <w:rtl w:val="true"/>
        </w:rPr>
        <w:t>بطلان الاعتکاف بالبیع والشراء</w:t>
      </w:r>
      <w:bookmarkStart w:id="524" w:name="pg14928_160435"/>
      <w:bookmarkEnd w:id="523"/>
    </w:p>
    <w:p>
      <w:pPr>
        <w:pStyle w:val="Heading3"/>
        <w:numPr>
          <w:ilvl w:val="2"/>
          <w:numId w:val="1"/>
        </w:numPr>
        <w:rPr/>
      </w:pPr>
      <w:bookmarkStart w:id="525" w:name="__RefHeading___Toc1551292_388300464"/>
      <w:bookmarkStart w:id="526" w:name="_Toc188"/>
      <w:bookmarkEnd w:id="524"/>
      <w:bookmarkEnd w:id="525"/>
      <w:r>
        <w:rPr>
          <w:rtl w:val="true"/>
        </w:rPr>
        <w:t>حکم الاعتکاف نهارا فقط</w:t>
      </w:r>
      <w:bookmarkEnd w:id="526"/>
    </w:p>
    <w:p>
      <w:pPr>
        <w:pStyle w:val="Heading2"/>
        <w:numPr>
          <w:ilvl w:val="1"/>
          <w:numId w:val="1"/>
        </w:numPr>
        <w:rPr/>
      </w:pPr>
      <w:bookmarkStart w:id="527" w:name="__RefHeading___Toc1551294_388300464"/>
      <w:bookmarkStart w:id="528" w:name="_Toc189"/>
      <w:bookmarkEnd w:id="527"/>
      <w:r>
        <w:rPr>
          <w:rtl w:val="true"/>
        </w:rPr>
        <w:t>فهرس الجزء السادس</w:t>
      </w:r>
      <w:bookmarkEnd w:id="528"/>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تعریف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فضیلة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فضل صیام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الصوم لله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علة فرض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آداب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وجوب صوم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معنی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نیة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محل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إجزاء نیة واحدة لصیام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حکم من نوی غیر صوم رمضان فیه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عدم جواز التردید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نیة صوم یوم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أصبح بنیة الافطار فبان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حکم نیة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 یمسک عنه الصائم</w:t>
      </w:r>
    </w:p>
    <w:p>
      <w:pPr>
        <w:pStyle w:val="BookText"/>
        <w:rPr/>
      </w:pPr>
      <w:r>
        <w:rPr>
          <w:rFonts w:ascii="IRNazanin" w:hAnsi="IRNazanin" w:eastAsia="IRNazanin"/>
          <w:color w:val="111111"/>
          <w:sz w:val="28"/>
          <w:sz w:val="28"/>
          <w:szCs w:val="28"/>
          <w:rtl w:val="true"/>
          <w:lang w:bidi="fa-IR"/>
        </w:rPr>
        <w:t>الامساک عن المأکول والمشروب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الامساک عن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الامساک عن الکذب علی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الامساک عن الارتماس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إیصال الغبار إلی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حرمة البقاء علی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حکم إخلال الحائض بالغسل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حکم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حکم الجنب إذا نام ولم ینو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فساد الصوم بالاستمناء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الاحتلام 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الحقنة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حکم الافطار سهوا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حکم المکره علی الافطار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جواز مضغ الطعام للصبی وأمثاله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جواز الاستنقاع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استحباب السواک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ما یوجب القضاء والکفارة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الصوم الذی فیه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حکم إفطار جاهل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کفارة الافطار فی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الصوم المنذور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الکذب علی الله والرسول والأئمة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حکم الارتماس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ما یجب بالاحتقان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 یجب بتکرار النوم حتی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 یوجب القضاء فقط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حکم صب الدواء فی الإحلیل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حکم ابتلاع النخامة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حکم العلک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حکم المنفرد برؤیة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حکم الجماع لیلاً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تکرر الکفارة بتکرر الموجب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حکم من أفطر ثم سافر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تعزیر المفطر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حکم من أکره امرأة علی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حکم من عجز عن صوم شهرین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جواز تبرع التکفیر عن المفطر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ما یکره للصائم</w:t>
      </w:r>
    </w:p>
    <w:p>
      <w:pPr>
        <w:pStyle w:val="BookText"/>
        <w:rPr/>
      </w:pPr>
      <w:r>
        <w:rPr>
          <w:rFonts w:ascii="IRNazanin" w:hAnsi="IRNazanin" w:eastAsia="IRNazanin"/>
          <w:color w:val="111111"/>
          <w:sz w:val="28"/>
          <w:sz w:val="28"/>
          <w:szCs w:val="28"/>
          <w:rtl w:val="true"/>
          <w:lang w:bidi="fa-IR"/>
        </w:rPr>
        <w:t>کراهة النساء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کراهة الاکتحال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کراهة اخراج الدم المضعف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کراهة دخول الحمام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کراهة السعوط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کراهة شم الریاحین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کراهة بل الثوب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جلول الصائمة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ظرف الصوم</w:t>
      </w:r>
    </w:p>
    <w:p>
      <w:pPr>
        <w:pStyle w:val="BookText"/>
        <w:rPr/>
      </w:pPr>
      <w:r>
        <w:rPr>
          <w:rFonts w:ascii="IRNazanin" w:hAnsi="IRNazanin" w:eastAsia="IRNazanin"/>
          <w:color w:val="111111"/>
          <w:sz w:val="28"/>
          <w:sz w:val="28"/>
          <w:szCs w:val="28"/>
          <w:rtl w:val="true"/>
          <w:lang w:bidi="fa-IR"/>
        </w:rPr>
        <w:t>تعین النهار للصوم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عدم صحة صوم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عدم صحة صوم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 یصح منه الصوم</w:t>
      </w:r>
    </w:p>
    <w:p>
      <w:pPr>
        <w:pStyle w:val="BookText"/>
        <w:rPr/>
      </w:pPr>
      <w:r>
        <w:rPr>
          <w:rFonts w:ascii="IRNazanin" w:hAnsi="IRNazanin" w:eastAsia="IRNazanin"/>
          <w:color w:val="111111"/>
          <w:sz w:val="28"/>
          <w:sz w:val="28"/>
          <w:szCs w:val="28"/>
          <w:rtl w:val="true"/>
          <w:lang w:bidi="fa-IR"/>
        </w:rPr>
        <w:t>عدم صحة صوم الکافر والمجنون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صحة صوم المغمی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صحة صوم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عدم صحة صوم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صحة صوم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عدم صحة صوم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حکم الصوم المندوب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صحة الصوم لمن له حکم المقیم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عدم صحة صوم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حکم صوم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معنی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تمرین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القول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علامة شهر رمضان</w:t>
      </w:r>
    </w:p>
    <w:p>
      <w:pPr>
        <w:pStyle w:val="BookText"/>
        <w:rPr/>
      </w:pPr>
      <w:r>
        <w:rPr>
          <w:rFonts w:ascii="IRNazanin" w:hAnsi="IRNazanin" w:eastAsia="IRNazanin"/>
          <w:color w:val="111111"/>
          <w:sz w:val="28"/>
          <w:sz w:val="28"/>
          <w:szCs w:val="28"/>
          <w:rtl w:val="true"/>
          <w:lang w:bidi="fa-IR"/>
        </w:rPr>
        <w:t>حکم الرؤیة فی بلد آخر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حکم شهادة الواحد بالرؤیة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شهادة النساء بالرؤیة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بعض العلائم المدعاة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حکم صوم یوم الشک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حکم تبین یوم الشک من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حکم اشتباه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ما لو غمت السنة کلها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السجین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وقت الامساک والافطار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شروط صوم رمضان</w:t>
      </w:r>
    </w:p>
    <w:p>
      <w:pPr>
        <w:pStyle w:val="BookText"/>
        <w:rPr/>
      </w:pPr>
      <w:r>
        <w:rPr>
          <w:rFonts w:ascii="IRNazanin" w:hAnsi="IRNazanin" w:eastAsia="IRNazanin"/>
          <w:color w:val="111111"/>
          <w:sz w:val="28"/>
          <w:sz w:val="28"/>
          <w:szCs w:val="28"/>
          <w:rtl w:val="true"/>
          <w:lang w:bidi="fa-IR"/>
        </w:rPr>
        <w:t>شروط وجوب صوم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حکم الصوم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من حضر فی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حکم کثرة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اشتراط الخلو من الحیض والنفاس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قضاء الصوم</w:t>
      </w:r>
    </w:p>
    <w:p>
      <w:pPr>
        <w:pStyle w:val="BookText"/>
        <w:rPr/>
      </w:pPr>
      <w:r>
        <w:rPr>
          <w:rFonts w:ascii="IRNazanin" w:hAnsi="IRNazanin" w:eastAsia="IRNazanin"/>
          <w:color w:val="111111"/>
          <w:sz w:val="28"/>
          <w:sz w:val="28"/>
          <w:szCs w:val="28"/>
          <w:rtl w:val="true"/>
          <w:lang w:bidi="fa-IR"/>
        </w:rPr>
        <w:t>شروط وجوب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حکم من أسلم أثناء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وجوب القضاء علی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وجوب القضاء علی الحائض والنفساء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وجوب القضاء علی تارک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استحباب الموالاة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قضاء الصوم علی 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عدم وجوب الترتیب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التطوع لمن علیه صوم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المریض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احکام الکفارة علی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قضاء الولی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حکم الافطار فی صوم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حکم ناسی الغسل طول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الصائم إذا تثبت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صوم الکفارات</w:t>
      </w:r>
    </w:p>
    <w:p>
      <w:pPr>
        <w:pStyle w:val="BookText"/>
        <w:rPr/>
      </w:pPr>
      <w:r>
        <w:rPr>
          <w:rFonts w:ascii="IRNazanin" w:hAnsi="IRNazanin" w:eastAsia="IRNazanin"/>
          <w:color w:val="111111"/>
          <w:sz w:val="28"/>
          <w:sz w:val="28"/>
          <w:szCs w:val="28"/>
          <w:rtl w:val="true"/>
          <w:lang w:bidi="fa-IR"/>
        </w:rPr>
        <w:t>کفارة قتل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کفارة قتل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کفارة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کفارة الإفاضة من عرفات 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کفارة جزاء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کفارة شق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کفارة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کفارة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کفارة حلق المحرم رأسه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کفارة جز المرأة رأسها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کفارة وطء الأمة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ما لا یجب فیه التتابع فی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حکم التفریق فیما اعتبر فیه التتابع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الصوم المندوب</w:t>
      </w:r>
    </w:p>
    <w:p>
      <w:pPr>
        <w:pStyle w:val="BookText"/>
        <w:rPr/>
      </w:pPr>
      <w:r>
        <w:rPr>
          <w:rFonts w:ascii="IRNazanin" w:hAnsi="IRNazanin" w:eastAsia="IRNazanin"/>
          <w:color w:val="111111"/>
          <w:sz w:val="28"/>
          <w:sz w:val="28"/>
          <w:szCs w:val="28"/>
          <w:rtl w:val="true"/>
          <w:lang w:bidi="fa-IR"/>
        </w:rPr>
        <w:t xml:space="preserve">ما لا یختص 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ما یختص وقتا من الصوم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الأماکن التی یستحب فیها الامساک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الصوم المکروه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الصوم المحظور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اللواحق</w:t>
      </w:r>
    </w:p>
    <w:p>
      <w:pPr>
        <w:pStyle w:val="BookText"/>
        <w:rPr/>
      </w:pPr>
      <w:r>
        <w:rPr>
          <w:rFonts w:ascii="IRNazanin" w:hAnsi="IRNazanin" w:eastAsia="IRNazanin"/>
          <w:color w:val="111111"/>
          <w:sz w:val="28"/>
          <w:sz w:val="28"/>
          <w:szCs w:val="28"/>
          <w:rtl w:val="true"/>
          <w:lang w:bidi="fa-IR"/>
        </w:rPr>
        <w:t>المرض الموجب للافطار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حکم صوم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 یعتبر فی قصر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السفر الذی یقصر فیه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ذکر من یلزمه الصوم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متی یفطر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الهم والکبیرة وذی العطاش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افطار الحامل المقرب والقلیلة 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کراهة التملی للمفطر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کراهة الجماع للمفطر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حکم السفر فی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کتاب الاعتکاف</w:t>
      </w:r>
    </w:p>
    <w:p>
      <w:pPr>
        <w:pStyle w:val="BookText"/>
        <w:rPr/>
      </w:pPr>
      <w:r>
        <w:rPr>
          <w:rFonts w:ascii="IRNazanin" w:hAnsi="IRNazanin" w:eastAsia="IRNazanin"/>
          <w:color w:val="111111"/>
          <w:sz w:val="28"/>
          <w:sz w:val="28"/>
          <w:szCs w:val="28"/>
          <w:rtl w:val="true"/>
          <w:lang w:bidi="fa-IR"/>
        </w:rPr>
        <w:t>تعریف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شروط المعتکف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شروط الاعتکاف</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وجوب المضی لمن اعتکف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المساجد التی یصح فیها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موارد جواز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عدم جواز الجلوس للخارج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عدم جواز الصلاة خارج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حکم الخروج سهوا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أحکام الاعتکاف المنذور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أقسام الاعتکاف</w:t>
      </w:r>
    </w:p>
    <w:p>
      <w:pPr>
        <w:pStyle w:val="BookText"/>
        <w:rPr/>
      </w:pPr>
      <w:r>
        <w:rPr>
          <w:rFonts w:ascii="IRNazanin" w:hAnsi="IRNazanin" w:eastAsia="IRNazanin"/>
          <w:color w:val="111111"/>
          <w:sz w:val="28"/>
          <w:sz w:val="28"/>
          <w:szCs w:val="28"/>
          <w:rtl w:val="true"/>
          <w:lang w:bidi="fa-IR"/>
        </w:rPr>
        <w:t>حکم اشتراط الرجوع عند نذر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أحکام الاعتکاف</w:t>
      </w:r>
    </w:p>
    <w:p>
      <w:pPr>
        <w:pStyle w:val="BookText"/>
        <w:rPr/>
      </w:pPr>
      <w:r>
        <w:rPr>
          <w:rFonts w:ascii="IRNazanin" w:hAnsi="IRNazanin" w:eastAsia="IRNazanin"/>
          <w:color w:val="111111"/>
          <w:sz w:val="28"/>
          <w:sz w:val="28"/>
          <w:szCs w:val="28"/>
          <w:rtl w:val="true"/>
          <w:lang w:bidi="fa-IR"/>
        </w:rPr>
        <w:t>حرمة النساء علی المعتکف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حرمة شم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حرمة الاستمناء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حرمة البیع والشراء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حرمة المماراة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عدم حرمة ما یحرم علی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جواز النظر فی أمر المعاش</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حکم موت المعتکف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ما یفسد الاعتکاف</w:t>
      </w:r>
    </w:p>
    <w:p>
      <w:pPr>
        <w:pStyle w:val="BookText"/>
        <w:rPr/>
      </w:pPr>
      <w:r>
        <w:rPr>
          <w:rFonts w:ascii="IRNazanin" w:hAnsi="IRNazanin" w:eastAsia="IRNazanin"/>
          <w:color w:val="111111"/>
          <w:sz w:val="28"/>
          <w:sz w:val="28"/>
          <w:szCs w:val="28"/>
          <w:rtl w:val="true"/>
          <w:lang w:bidi="fa-IR"/>
        </w:rPr>
        <w:t>فساد الاعتکاف بما یفسد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فساد الاعتکاف بالارتداد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جماع المعتکف بالمعتکفة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 المطلقة الرجعیة إلی منزلها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بطلان الاعتکاف بالبیع والشراء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الاعتکاف نهارا فقط</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العبادات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الصیام ونیته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فیمحی ،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فتمحی به ، وهو الأنسب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بتمامها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بتمامها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بتمامها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بتمامها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بتمامها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المروی فی أخبار أهل البیت علیهم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مجاهد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یذکره فی کتاب العین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السکّیت فی الجامع لأحکام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الفیروزآبادی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الجامع لأحکام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 مصادر العامة والخاصة علی هذه الروایة ، ولکنها موجودة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التهذیب غیر مسندة إلی الإمام وبتفاوت ، ولکنها مسندة ومطابقة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والبکری فی حاشیة إعانة الطالبین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الثانیة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قیل باتحادهما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منتفیا بدل مشقا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بدل أربع خصال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بدل علیهما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للصوم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السید هو ما تقدم عنه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ابتلاع غیر المعتاد کالحصاة ونحوها لا یفسد الصوم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فتدخل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التلطف بدل اللطف ، والتلطف هو إدخال الشی‌ء فی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جاهل الحکم أعذر من جاهل الأصل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بالمصاهرة ونحوها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لأنا نمنع کون الفعل الصادر عن الاختیار علی هذا الوجه مفسد للصوم بل ذلک محل النزاع فکیف یجعل دلیلا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وفی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یضطر بدل مضطر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المرتضی فی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المرتضی عن قوم فی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یغتسل حتی یصبح 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أسقطه لوضوحه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باشتراک راویها بین الضعیف والثقة ، والثانیة بجهالة راویها ، والثالثة بالإرسال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بقیة الحدیث 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ابنا قدامة فی المغنی والشرح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أبی عقیل ، 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الکفارات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باقی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جعفر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المصادر هو الصحیح ، لعدم وجود راو بذلک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یغتسل حتی یصبح 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أسقطه لوضوحه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الحدیث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بقبولهما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غیم بدل علة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عن عبید عن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عبارة المصنف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الممیزة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تمضمض فی وقت فریضة فدخل الماء حلقه فلا شی‌ء علیه وقد تم صومه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فلأن راویها واقفی ، والثانیة فلأن فی طریقها سهل بن زیاد وهو ضعیف ، وهذا من کلام الراوی نفسه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الأردبیلی فی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الحلق مل‌ء الفم أو دونه ولیس بقی‌ء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قلس الرجل یقلس قلسا وهو خروج القلس من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غیر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فلأن راویها واقفی ، وأما الثانیة فبالإرسال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الکفارات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الکفارات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فلاشتراک راویها بین الثقة والضعیف ، وأما الثانیة فلأن فی طریقها ابن فضال وابن بکیر وهما فطحیان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کتاب غیاث سلطان الوری أیضا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کتاب غیاث سلطان الوری أیضا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کتاب غیاث سلطان الوری أیضا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یحتجم ویصب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المزنی فی 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فی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الحدیث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والصوم الواجب مع السفر صوم ثلاثة أیام لدم المتعة من جملة العشرة وصوم النذر إذا علق بسفر وحضر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محمد بن أبی الصباح الکنانی وعلی بن الحسن بن فضال فی طریقها والأول مجهول والثانی فطحی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 بدل کلمة بدل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سفر ، وقال فی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سفر ، ضد الحضر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وهی موجودة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الجنید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فی الأحکام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راویها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القسامة بدل قسامة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لکرویة بدل لکریة ومعناهما واحد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عدول بدل عدل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إسناد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ویحتسب به بدل ویحسب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حزم فی المحلّی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وصححناها کما فی باقی النسخ والمصدر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 الصوم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صح ثم مرض ثم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 المصادر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 الدالة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 الصدوق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 الصدوق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الطریق عبید بن الحسین ، وهو غیر مذکور فی کتب الرجال ، وإنما الموجود فیها عبید بن الحسن ، وهو ثقة ، ولعله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 الصدوق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وباقی النسخ والتهذیب ، وفی باقی المصادر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بکیر ، وهو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هَدْیاً بالِغَ الْکَعْبَةِ أَوْ کَفّارَةٌ طَعامُ مَساکِینَ أَوْ عَدْلُ ذلِکَ صِیاماً لِیَذُوقَ وَبالَ أَمْرِهِ عَفَا اللهُ عَمّا سَلَفَ وَمَنْ عادَ فَیَنْتَقِمُ اللهُ مِنْهُ وَاللهُ عَزِیزٌ ذُو انْتِقامٍ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الکفارات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هشام فی السیرة النبویة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السیرة النبویة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طریقها حنان بن سدیر ، وقال الشیخ أنه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 سندها علی مجموعة من الضعفاء کالزهری وسفیان بن عیینة وسلیمان بن داود والقاسم بن محمد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حدید عن عبد الله بن جندب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متتابعین ، وهو الموافق للمصدر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الصوم الواجب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بإمکان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وهی موجودة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والمکروه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ما فیه أنه موقوف غیر مسند إلی أحد من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ونضیف أن راویها مجهول ، وفی طریقها بعض الفطحیة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من آخر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جعفر الجعفری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الأولی فبجهالة راویها ووقوع علی بن أحمد بن أشیم فی طریقها وهو مجهول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الثانیة فلأن فی طریقها علی بن الحسن بن فضال وهو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الثالثة فبالإرسال واشتراک راویها بین الضعیف والثقة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فهد فی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والرازی فی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 بدل إلا ،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کما فی الفقیه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نسخة الأصل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وباقی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والأعوص موضع قرب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أخا تخاف هلاکه بدل أو أخ ترید وداعه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محمد بن مسلم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وروایة أبی عبیدة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 الصدوق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غراب بدل ابن عمران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کالمفید وابن أبی عقیل کما 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بالإرسال وجهالة الراوی وضعف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وباقی النسخ والحجری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الاستهان المنافی ، ولم نجد هذا المصدر فی معاجم اللغة التی بین أیدینا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الاعتکاف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متعبدا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76452</Words>
  <Characters>295900</Characters>
  <CharactersWithSpaces>370029</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2026-08-24T19:08:03Z</dcterms:created>
  <dc:creator>ghaemiyeh.com</dc:creator>
  <dc:description/>
  <dc:language>en-US</dc:language>
  <cp:lastModifiedBy/>
  <dcterms:modified xsi:type="dcterms:W3CDTF">2026-08-24T22:38:17Z</dcterms:modified>
  <cp:revision>1</cp:revision>
  <dc:subject/>
  <dc:title>مدارک الأحکام فی شرح شرائع الاسلام محقق حلی جلد 6</dc:title>
</cp:coreProperties>
</file>

<file path=docProps/custom.xml><?xml version="1.0" encoding="utf-8"?>
<Properties xmlns="http://schemas.openxmlformats.org/officeDocument/2006/custom-properties" xmlns:vt="http://schemas.openxmlformats.org/officeDocument/2006/docPropsVTypes"/>
</file>