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حوادث الکونیة والکرامات الواقعة بعد مقتل الامام الحسین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9099_99655095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119101_99655095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119103_996550957">
            <w:r>
              <w:rPr>
                <w:webHidden/>
                <w:rStyle w:val="IndexLink"/>
                <w:rtl w:val="true"/>
              </w:rPr>
              <w:t>تَتِمَّةُ الفصل الرابع</w:t>
            </w:r>
            <w:r>
              <w:rPr>
                <w:rStyle w:val="IndexLink"/>
                <w:rtl w:val="true"/>
              </w:rPr>
              <w:t xml:space="preserve">: </w:t>
            </w:r>
            <w:r>
              <w:rPr>
                <w:rStyle w:val="IndexLink"/>
                <w:rtl w:val="true"/>
              </w:rPr>
              <w:t>فی بیان حوادث کونیة متفرّقة جرت بعد مقتل الحسین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119105_99655095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119107_996550957">
            <w:r>
              <w:rPr>
                <w:webHidden/>
                <w:rStyle w:val="IndexLink"/>
                <w:rtl w:val="true"/>
              </w:rPr>
              <w:t>سابعاً</w:t>
            </w:r>
            <w:r>
              <w:rPr>
                <w:rStyle w:val="IndexLink"/>
                <w:rtl w:val="true"/>
              </w:rPr>
              <w:t xml:space="preserve">: </w:t>
            </w:r>
            <w:r>
              <w:rPr>
                <w:rStyle w:val="IndexLink"/>
                <w:rtl w:val="true"/>
              </w:rPr>
              <w:t>سماع نَوح وبکاء الجنّ علی الحسین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1119109_99655095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19111_996550957">
            <w:r>
              <w:rPr>
                <w:webHidden/>
                <w:rStyle w:val="IndexLink"/>
                <w:rtl w:val="true"/>
              </w:rPr>
              <w:t>أوّلاً</w:t>
            </w:r>
            <w:r>
              <w:rPr>
                <w:rStyle w:val="IndexLink"/>
                <w:rtl w:val="true"/>
              </w:rPr>
              <w:t xml:space="preserve">: </w:t>
            </w:r>
            <w:r>
              <w:rPr>
                <w:rStyle w:val="IndexLink"/>
                <w:rtl w:val="true"/>
              </w:rPr>
              <w:t>الروایات الشیعیّة</w:t>
            </w:r>
            <w:r>
              <w:rPr>
                <w:rStyle w:val="IndexLink"/>
                <w:rtl w:val="true"/>
              </w:rPr>
              <w:tab/>
            </w:r>
            <w:r>
              <w:rPr>
                <w:rStyle w:val="IndexLink"/>
              </w:rPr>
              <w:t>22</w:t>
            </w:r>
          </w:hyperlink>
        </w:p>
        <w:p>
          <w:pPr>
            <w:pStyle w:val="Contents5"/>
            <w:tabs>
              <w:tab w:val="clear" w:pos="7892"/>
              <w:tab w:val="right" w:pos="9026" w:leader="dot"/>
            </w:tabs>
            <w:rPr/>
          </w:pPr>
          <w:hyperlink w:anchor="__RefHeading___Toc1119113_996550957">
            <w:r>
              <w:rPr>
                <w:webHidden/>
                <w:rStyle w:val="IndexLink"/>
              </w:rPr>
              <w:t>1</w:t>
            </w:r>
            <w:r>
              <w:rPr>
                <w:rStyle w:val="IndexLink"/>
                <w:rtl w:val="true"/>
              </w:rPr>
              <w:t xml:space="preserve">- </w:t>
            </w:r>
            <w:r>
              <w:rPr>
                <w:rStyle w:val="IndexLink"/>
                <w:rtl w:val="true"/>
              </w:rPr>
              <w:t>روایة أبی بصیر</w:t>
            </w:r>
            <w:r>
              <w:rPr>
                <w:rStyle w:val="IndexLink"/>
                <w:rtl w:val="true"/>
              </w:rPr>
              <w:tab/>
            </w:r>
            <w:r>
              <w:rPr>
                <w:rStyle w:val="IndexLink"/>
              </w:rPr>
              <w:t>22</w:t>
            </w:r>
          </w:hyperlink>
        </w:p>
        <w:p>
          <w:pPr>
            <w:pStyle w:val="Contents6"/>
            <w:tabs>
              <w:tab w:val="clear" w:pos="7609"/>
              <w:tab w:val="right" w:pos="9026" w:leader="dot"/>
            </w:tabs>
            <w:rPr/>
          </w:pPr>
          <w:hyperlink w:anchor="__RefHeading___Toc1119115_996550957">
            <w:r>
              <w:rPr>
                <w:webHidden/>
                <w:rStyle w:val="IndexLink"/>
                <w:rtl w:val="true"/>
              </w:rPr>
              <w:t>اشارة</w:t>
            </w:r>
            <w:r>
              <w:rPr>
                <w:rStyle w:val="IndexLink"/>
                <w:rtl w:val="true"/>
              </w:rPr>
              <w:tab/>
            </w:r>
            <w:r>
              <w:rPr>
                <w:rStyle w:val="IndexLink"/>
              </w:rPr>
              <w:t>22</w:t>
            </w:r>
          </w:hyperlink>
        </w:p>
        <w:p>
          <w:pPr>
            <w:pStyle w:val="Contents6"/>
            <w:tabs>
              <w:tab w:val="clear" w:pos="7609"/>
              <w:tab w:val="right" w:pos="9026" w:leader="dot"/>
            </w:tabs>
            <w:rPr/>
          </w:pPr>
          <w:hyperlink w:anchor="__RefHeading___Toc1119117_996550957">
            <w:r>
              <w:rPr>
                <w:webHidden/>
                <w:rStyle w:val="IndexLink"/>
                <w:rtl w:val="true"/>
              </w:rPr>
              <w:t>رجال السند</w:t>
            </w:r>
            <w:r>
              <w:rPr>
                <w:rStyle w:val="IndexLink"/>
                <w:rtl w:val="true"/>
              </w:rPr>
              <w:tab/>
            </w:r>
            <w:r>
              <w:rPr>
                <w:rStyle w:val="IndexLink"/>
              </w:rPr>
              <w:t>22</w:t>
            </w:r>
          </w:hyperlink>
        </w:p>
        <w:p>
          <w:pPr>
            <w:pStyle w:val="Contents6"/>
            <w:tabs>
              <w:tab w:val="clear" w:pos="7609"/>
              <w:tab w:val="right" w:pos="9026" w:leader="dot"/>
            </w:tabs>
            <w:rPr/>
          </w:pPr>
          <w:hyperlink w:anchor="__RefHeading___Toc1119119_996550957">
            <w:r>
              <w:rPr>
                <w:webHidden/>
                <w:rStyle w:val="IndexLink"/>
                <w:rtl w:val="true"/>
              </w:rPr>
              <w:t>خلاصة الحکم علی السند</w:t>
            </w:r>
            <w:r>
              <w:rPr>
                <w:rStyle w:val="IndexLink"/>
                <w:rtl w:val="true"/>
              </w:rPr>
              <w:tab/>
            </w:r>
            <w:r>
              <w:rPr>
                <w:rStyle w:val="IndexLink"/>
              </w:rPr>
              <w:t>24</w:t>
            </w:r>
          </w:hyperlink>
        </w:p>
        <w:p>
          <w:pPr>
            <w:pStyle w:val="Contents5"/>
            <w:tabs>
              <w:tab w:val="clear" w:pos="7892"/>
              <w:tab w:val="right" w:pos="9026" w:leader="dot"/>
            </w:tabs>
            <w:rPr/>
          </w:pPr>
          <w:hyperlink w:anchor="__RefHeading___Toc1119121_996550957">
            <w:r>
              <w:rPr>
                <w:webHidden/>
                <w:rStyle w:val="IndexLink"/>
              </w:rPr>
              <w:t>2</w:t>
            </w:r>
            <w:r>
              <w:rPr>
                <w:rStyle w:val="IndexLink"/>
                <w:rtl w:val="true"/>
              </w:rPr>
              <w:t xml:space="preserve">- </w:t>
            </w:r>
            <w:r>
              <w:rPr>
                <w:rStyle w:val="IndexLink"/>
                <w:rtl w:val="true"/>
              </w:rPr>
              <w:t>روایة أُمّ سلمة</w:t>
            </w:r>
            <w:r>
              <w:rPr>
                <w:rStyle w:val="IndexLink"/>
                <w:rtl w:val="true"/>
              </w:rPr>
              <w:tab/>
            </w:r>
            <w:r>
              <w:rPr>
                <w:rStyle w:val="IndexLink"/>
              </w:rPr>
              <w:t>24</w:t>
            </w:r>
          </w:hyperlink>
        </w:p>
        <w:p>
          <w:pPr>
            <w:pStyle w:val="Contents6"/>
            <w:tabs>
              <w:tab w:val="clear" w:pos="7609"/>
              <w:tab w:val="right" w:pos="9026" w:leader="dot"/>
            </w:tabs>
            <w:rPr/>
          </w:pPr>
          <w:hyperlink w:anchor="__RefHeading___Toc1119123_996550957">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1119125_996550957">
            <w:r>
              <w:rPr>
                <w:webHidden/>
                <w:rStyle w:val="IndexLink"/>
                <w:rtl w:val="true"/>
              </w:rPr>
              <w:t>رجال السند</w:t>
            </w:r>
            <w:r>
              <w:rPr>
                <w:rStyle w:val="IndexLink"/>
                <w:rtl w:val="true"/>
              </w:rPr>
              <w:tab/>
            </w:r>
            <w:r>
              <w:rPr>
                <w:rStyle w:val="IndexLink"/>
              </w:rPr>
              <w:t>25</w:t>
            </w:r>
          </w:hyperlink>
        </w:p>
        <w:p>
          <w:pPr>
            <w:pStyle w:val="Contents6"/>
            <w:tabs>
              <w:tab w:val="clear" w:pos="7609"/>
              <w:tab w:val="right" w:pos="9026" w:leader="dot"/>
            </w:tabs>
            <w:rPr/>
          </w:pPr>
          <w:hyperlink w:anchor="__RefHeading___Toc1119127_996550957">
            <w:r>
              <w:rPr>
                <w:webHidden/>
                <w:rStyle w:val="IndexLink"/>
                <w:rtl w:val="true"/>
              </w:rPr>
              <w:t>خلاصة الحکم علی السند</w:t>
            </w:r>
            <w:r>
              <w:rPr>
                <w:rStyle w:val="IndexLink"/>
                <w:rtl w:val="true"/>
              </w:rPr>
              <w:tab/>
            </w:r>
            <w:r>
              <w:rPr>
                <w:rStyle w:val="IndexLink"/>
              </w:rPr>
              <w:t>26</w:t>
            </w:r>
          </w:hyperlink>
        </w:p>
        <w:p>
          <w:pPr>
            <w:pStyle w:val="Contents5"/>
            <w:tabs>
              <w:tab w:val="clear" w:pos="7892"/>
              <w:tab w:val="right" w:pos="9026" w:leader="dot"/>
            </w:tabs>
            <w:rPr/>
          </w:pPr>
          <w:hyperlink w:anchor="__RefHeading___Toc1119129_996550957">
            <w:r>
              <w:rPr>
                <w:webHidden/>
                <w:rStyle w:val="IndexLink"/>
              </w:rPr>
              <w:t>3</w:t>
            </w:r>
            <w:r>
              <w:rPr>
                <w:rStyle w:val="IndexLink"/>
                <w:rtl w:val="true"/>
              </w:rPr>
              <w:t xml:space="preserve">- </w:t>
            </w:r>
            <w:r>
              <w:rPr>
                <w:rStyle w:val="IndexLink"/>
                <w:rtl w:val="true"/>
              </w:rPr>
              <w:t>روایة المیثمی</w:t>
            </w:r>
            <w:r>
              <w:rPr>
                <w:rStyle w:val="IndexLink"/>
                <w:rtl w:val="true"/>
              </w:rPr>
              <w:tab/>
            </w:r>
            <w:r>
              <w:rPr>
                <w:rStyle w:val="IndexLink"/>
              </w:rPr>
              <w:t>26</w:t>
            </w:r>
          </w:hyperlink>
        </w:p>
        <w:p>
          <w:pPr>
            <w:pStyle w:val="Contents6"/>
            <w:tabs>
              <w:tab w:val="clear" w:pos="7609"/>
              <w:tab w:val="right" w:pos="9026" w:leader="dot"/>
            </w:tabs>
            <w:rPr/>
          </w:pPr>
          <w:hyperlink w:anchor="__RefHeading___Toc1119131_996550957">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1119133_996550957">
            <w:r>
              <w:rPr>
                <w:webHidden/>
                <w:rStyle w:val="IndexLink"/>
                <w:rtl w:val="true"/>
              </w:rPr>
              <w:t>خلاصة الحکم السندی علی هذا الخبر</w:t>
            </w:r>
            <w:r>
              <w:rPr>
                <w:rStyle w:val="IndexLink"/>
                <w:rtl w:val="true"/>
              </w:rPr>
              <w:tab/>
            </w:r>
            <w:r>
              <w:rPr>
                <w:rStyle w:val="IndexLink"/>
              </w:rPr>
              <w:t>27</w:t>
            </w:r>
          </w:hyperlink>
        </w:p>
        <w:p>
          <w:pPr>
            <w:pStyle w:val="Contents5"/>
            <w:tabs>
              <w:tab w:val="clear" w:pos="7892"/>
              <w:tab w:val="right" w:pos="9026" w:leader="dot"/>
            </w:tabs>
            <w:rPr/>
          </w:pPr>
          <w:hyperlink w:anchor="__RefHeading___Toc1119135_996550957">
            <w:r>
              <w:rPr>
                <w:webHidden/>
                <w:rStyle w:val="IndexLink"/>
              </w:rPr>
              <w:t>4</w:t>
            </w:r>
            <w:r>
              <w:rPr>
                <w:rStyle w:val="IndexLink"/>
                <w:rtl w:val="true"/>
              </w:rPr>
              <w:t xml:space="preserve"> - </w:t>
            </w:r>
            <w:r>
              <w:rPr>
                <w:rStyle w:val="IndexLink"/>
                <w:rtl w:val="true"/>
              </w:rPr>
              <w:t>روایة شیخ من بنی تمیم</w:t>
            </w:r>
            <w:r>
              <w:rPr>
                <w:rStyle w:val="IndexLink"/>
                <w:rtl w:val="true"/>
              </w:rPr>
              <w:tab/>
            </w:r>
            <w:r>
              <w:rPr>
                <w:rStyle w:val="IndexLink"/>
              </w:rPr>
              <w:t>27</w:t>
            </w:r>
          </w:hyperlink>
        </w:p>
        <w:p>
          <w:pPr>
            <w:pStyle w:val="Contents6"/>
            <w:tabs>
              <w:tab w:val="clear" w:pos="7609"/>
              <w:tab w:val="right" w:pos="9026" w:leader="dot"/>
            </w:tabs>
            <w:rPr/>
          </w:pPr>
          <w:hyperlink w:anchor="__RefHeading___Toc1119137_996550957">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1119139_996550957">
            <w:r>
              <w:rPr>
                <w:webHidden/>
                <w:rStyle w:val="IndexLink"/>
                <w:rtl w:val="true"/>
              </w:rPr>
              <w:t>خلاصة الحکم السندی علی هذه الروایة</w:t>
            </w:r>
            <w:r>
              <w:rPr>
                <w:rStyle w:val="IndexLink"/>
                <w:rtl w:val="true"/>
              </w:rPr>
              <w:tab/>
            </w:r>
            <w:r>
              <w:rPr>
                <w:rStyle w:val="IndexLink"/>
              </w:rPr>
              <w:t>28</w:t>
            </w:r>
          </w:hyperlink>
        </w:p>
        <w:p>
          <w:pPr>
            <w:pStyle w:val="Contents5"/>
            <w:tabs>
              <w:tab w:val="clear" w:pos="7892"/>
              <w:tab w:val="right" w:pos="9026" w:leader="dot"/>
            </w:tabs>
            <w:rPr/>
          </w:pPr>
          <w:hyperlink w:anchor="__RefHeading___Toc1119141_996550957">
            <w:r>
              <w:rPr>
                <w:webHidden/>
                <w:rStyle w:val="IndexLink"/>
              </w:rPr>
              <w:t>5</w:t>
            </w:r>
            <w:r>
              <w:rPr>
                <w:rStyle w:val="IndexLink"/>
                <w:rtl w:val="true"/>
              </w:rPr>
              <w:t xml:space="preserve"> - </w:t>
            </w:r>
            <w:r>
              <w:rPr>
                <w:rStyle w:val="IndexLink"/>
                <w:rtl w:val="true"/>
              </w:rPr>
              <w:t>روایة أبی زیاد القندی عن الجصاصین</w:t>
            </w:r>
            <w:r>
              <w:rPr>
                <w:rStyle w:val="IndexLink"/>
                <w:rtl w:val="true"/>
              </w:rPr>
              <w:tab/>
            </w:r>
            <w:r>
              <w:rPr>
                <w:rStyle w:val="IndexLink"/>
              </w:rPr>
              <w:t>28</w:t>
            </w:r>
          </w:hyperlink>
        </w:p>
        <w:p>
          <w:pPr>
            <w:pStyle w:val="Contents6"/>
            <w:tabs>
              <w:tab w:val="clear" w:pos="7609"/>
              <w:tab w:val="right" w:pos="9026" w:leader="dot"/>
            </w:tabs>
            <w:rPr/>
          </w:pPr>
          <w:hyperlink w:anchor="__RefHeading___Toc1119143_996550957">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1119145_996550957">
            <w:r>
              <w:rPr>
                <w:webHidden/>
                <w:rStyle w:val="IndexLink"/>
                <w:rtl w:val="true"/>
              </w:rPr>
              <w:t>رجال السند</w:t>
            </w:r>
            <w:r>
              <w:rPr>
                <w:rStyle w:val="IndexLink"/>
                <w:rtl w:val="true"/>
              </w:rPr>
              <w:tab/>
            </w:r>
            <w:r>
              <w:rPr>
                <w:rStyle w:val="IndexLink"/>
              </w:rPr>
              <w:t>29</w:t>
            </w:r>
          </w:hyperlink>
        </w:p>
        <w:p>
          <w:pPr>
            <w:pStyle w:val="Contents6"/>
            <w:tabs>
              <w:tab w:val="clear" w:pos="7609"/>
              <w:tab w:val="right" w:pos="9026" w:leader="dot"/>
            </w:tabs>
            <w:rPr/>
          </w:pPr>
          <w:hyperlink w:anchor="__RefHeading___Toc1119147_996550957">
            <w:r>
              <w:rPr>
                <w:webHidden/>
                <w:rStyle w:val="IndexLink"/>
                <w:rtl w:val="true"/>
              </w:rPr>
              <w:t>خلاصة الحکم علی السند</w:t>
            </w:r>
            <w:r>
              <w:rPr>
                <w:rStyle w:val="IndexLink"/>
                <w:rtl w:val="true"/>
              </w:rPr>
              <w:tab/>
            </w:r>
            <w:r>
              <w:rPr>
                <w:rStyle w:val="IndexLink"/>
              </w:rPr>
              <w:t>29</w:t>
            </w:r>
          </w:hyperlink>
        </w:p>
        <w:p>
          <w:pPr>
            <w:pStyle w:val="Contents5"/>
            <w:tabs>
              <w:tab w:val="clear" w:pos="7892"/>
              <w:tab w:val="right" w:pos="9026" w:leader="dot"/>
            </w:tabs>
            <w:rPr/>
          </w:pPr>
          <w:hyperlink w:anchor="__RefHeading___Toc1119149_996550957">
            <w:r>
              <w:rPr>
                <w:webHidden/>
                <w:rStyle w:val="IndexLink"/>
              </w:rPr>
              <w:t>6</w:t>
            </w:r>
            <w:r>
              <w:rPr>
                <w:rStyle w:val="IndexLink"/>
                <w:rtl w:val="true"/>
              </w:rPr>
              <w:t xml:space="preserve"> - </w:t>
            </w:r>
            <w:r>
              <w:rPr>
                <w:rStyle w:val="IndexLink"/>
                <w:rtl w:val="true"/>
              </w:rPr>
              <w:t>روایة الولید بن غسان عمّن حدّثه</w:t>
            </w:r>
            <w:r>
              <w:rPr>
                <w:rStyle w:val="IndexLink"/>
                <w:rtl w:val="true"/>
              </w:rPr>
              <w:tab/>
            </w:r>
            <w:r>
              <w:rPr>
                <w:rStyle w:val="IndexLink"/>
              </w:rPr>
              <w:t>29</w:t>
            </w:r>
          </w:hyperlink>
        </w:p>
        <w:p>
          <w:pPr>
            <w:pStyle w:val="Contents5"/>
            <w:tabs>
              <w:tab w:val="clear" w:pos="7892"/>
              <w:tab w:val="right" w:pos="9026" w:leader="dot"/>
            </w:tabs>
            <w:rPr/>
          </w:pPr>
          <w:hyperlink w:anchor="__RefHeading___Toc1119151_996550957">
            <w:r>
              <w:rPr>
                <w:webHidden/>
                <w:rStyle w:val="IndexLink"/>
              </w:rPr>
              <w:t>7</w:t>
            </w:r>
            <w:r>
              <w:rPr>
                <w:rStyle w:val="IndexLink"/>
                <w:rtl w:val="true"/>
              </w:rPr>
              <w:t xml:space="preserve"> - </w:t>
            </w:r>
            <w:r>
              <w:rPr>
                <w:rStyle w:val="IndexLink"/>
                <w:rtl w:val="true"/>
              </w:rPr>
              <w:t>روایة لیلی</w:t>
            </w:r>
            <w:r>
              <w:rPr>
                <w:rStyle w:val="IndexLink"/>
                <w:rtl w:val="true"/>
              </w:rPr>
              <w:tab/>
            </w:r>
            <w:r>
              <w:rPr>
                <w:rStyle w:val="IndexLink"/>
              </w:rPr>
              <w:t>30</w:t>
            </w:r>
          </w:hyperlink>
        </w:p>
        <w:p>
          <w:pPr>
            <w:pStyle w:val="Contents6"/>
            <w:tabs>
              <w:tab w:val="clear" w:pos="7609"/>
              <w:tab w:val="right" w:pos="9026" w:leader="dot"/>
            </w:tabs>
            <w:rPr/>
          </w:pPr>
          <w:hyperlink w:anchor="__RefHeading___Toc1119153_996550957">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1119155_996550957">
            <w:r>
              <w:rPr>
                <w:webHidden/>
                <w:rStyle w:val="IndexLink"/>
                <w:rtl w:val="true"/>
              </w:rPr>
              <w:t>خلاصة الحکم السندی علی هذا الخبر</w:t>
            </w:r>
            <w:r>
              <w:rPr>
                <w:rStyle w:val="IndexLink"/>
                <w:rtl w:val="true"/>
              </w:rPr>
              <w:tab/>
            </w:r>
            <w:r>
              <w:rPr>
                <w:rStyle w:val="IndexLink"/>
              </w:rPr>
              <w:t>31</w:t>
            </w:r>
          </w:hyperlink>
        </w:p>
        <w:p>
          <w:pPr>
            <w:pStyle w:val="Contents5"/>
            <w:tabs>
              <w:tab w:val="clear" w:pos="7892"/>
              <w:tab w:val="right" w:pos="9026" w:leader="dot"/>
            </w:tabs>
            <w:rPr/>
          </w:pPr>
          <w:hyperlink w:anchor="__RefHeading___Toc1119157_996550957">
            <w:r>
              <w:rPr>
                <w:webHidden/>
                <w:rStyle w:val="IndexLink"/>
              </w:rPr>
              <w:t>8</w:t>
            </w:r>
            <w:r>
              <w:rPr>
                <w:rStyle w:val="IndexLink"/>
                <w:rtl w:val="true"/>
              </w:rPr>
              <w:t xml:space="preserve"> - </w:t>
            </w:r>
            <w:r>
              <w:rPr>
                <w:rStyle w:val="IndexLink"/>
                <w:rtl w:val="true"/>
              </w:rPr>
              <w:t>روایة عبد الله بن حسان الکنانی</w:t>
            </w:r>
            <w:r>
              <w:rPr>
                <w:rStyle w:val="IndexLink"/>
                <w:rtl w:val="true"/>
              </w:rPr>
              <w:tab/>
            </w:r>
            <w:r>
              <w:rPr>
                <w:rStyle w:val="IndexLink"/>
              </w:rPr>
              <w:t>31</w:t>
            </w:r>
          </w:hyperlink>
        </w:p>
        <w:p>
          <w:pPr>
            <w:pStyle w:val="Contents6"/>
            <w:tabs>
              <w:tab w:val="clear" w:pos="7609"/>
              <w:tab w:val="right" w:pos="9026" w:leader="dot"/>
            </w:tabs>
            <w:rPr/>
          </w:pPr>
          <w:hyperlink w:anchor="__RefHeading___Toc1119159_996550957">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1119161_996550957">
            <w:r>
              <w:rPr>
                <w:webHidden/>
                <w:rStyle w:val="IndexLink"/>
                <w:rtl w:val="true"/>
              </w:rPr>
              <w:t>خلاصة الحکم السندی علی هذه الروایة</w:t>
            </w:r>
            <w:r>
              <w:rPr>
                <w:rStyle w:val="IndexLink"/>
                <w:rtl w:val="true"/>
              </w:rPr>
              <w:tab/>
            </w:r>
            <w:r>
              <w:rPr>
                <w:rStyle w:val="IndexLink"/>
              </w:rPr>
              <w:t>31</w:t>
            </w:r>
          </w:hyperlink>
        </w:p>
        <w:p>
          <w:pPr>
            <w:pStyle w:val="Contents5"/>
            <w:tabs>
              <w:tab w:val="clear" w:pos="7892"/>
              <w:tab w:val="right" w:pos="9026" w:leader="dot"/>
            </w:tabs>
            <w:rPr/>
          </w:pPr>
          <w:hyperlink w:anchor="__RefHeading___Toc1119163_996550957">
            <w:r>
              <w:rPr>
                <w:webHidden/>
                <w:rStyle w:val="IndexLink"/>
              </w:rPr>
              <w:t>9</w:t>
            </w:r>
            <w:r>
              <w:rPr>
                <w:rStyle w:val="IndexLink"/>
                <w:rtl w:val="true"/>
              </w:rPr>
              <w:t xml:space="preserve"> - </w:t>
            </w:r>
            <w:r>
              <w:rPr>
                <w:rStyle w:val="IndexLink"/>
                <w:rtl w:val="true"/>
              </w:rPr>
              <w:t>روایة جابر الجعفی</w:t>
            </w:r>
            <w:r>
              <w:rPr>
                <w:rStyle w:val="IndexLink"/>
                <w:rtl w:val="true"/>
              </w:rPr>
              <w:tab/>
            </w:r>
            <w:r>
              <w:rPr>
                <w:rStyle w:val="IndexLink"/>
              </w:rPr>
              <w:t>31</w:t>
            </w:r>
          </w:hyperlink>
        </w:p>
        <w:p>
          <w:pPr>
            <w:pStyle w:val="Contents6"/>
            <w:tabs>
              <w:tab w:val="clear" w:pos="7609"/>
              <w:tab w:val="right" w:pos="9026" w:leader="dot"/>
            </w:tabs>
            <w:rPr/>
          </w:pPr>
          <w:hyperlink w:anchor="__RefHeading___Toc1119165_996550957">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1119167_996550957">
            <w:r>
              <w:rPr>
                <w:webHidden/>
                <w:rStyle w:val="IndexLink"/>
                <w:rtl w:val="true"/>
              </w:rPr>
              <w:t>خلاصة الحکم السندی علی هذه الروایة</w:t>
            </w:r>
            <w:r>
              <w:rPr>
                <w:rStyle w:val="IndexLink"/>
                <w:rtl w:val="true"/>
              </w:rPr>
              <w:tab/>
            </w:r>
            <w:r>
              <w:rPr>
                <w:rStyle w:val="IndexLink"/>
              </w:rPr>
              <w:t>33</w:t>
            </w:r>
          </w:hyperlink>
        </w:p>
        <w:p>
          <w:pPr>
            <w:pStyle w:val="Contents5"/>
            <w:tabs>
              <w:tab w:val="clear" w:pos="7892"/>
              <w:tab w:val="right" w:pos="9026" w:leader="dot"/>
            </w:tabs>
            <w:rPr/>
          </w:pPr>
          <w:hyperlink w:anchor="__RefHeading___Toc1119169_996550957">
            <w:r>
              <w:rPr>
                <w:webHidden/>
                <w:rStyle w:val="IndexLink"/>
              </w:rPr>
              <w:t>10</w:t>
            </w:r>
            <w:r>
              <w:rPr>
                <w:rStyle w:val="IndexLink"/>
                <w:rtl w:val="true"/>
              </w:rPr>
              <w:t xml:space="preserve">- </w:t>
            </w:r>
            <w:r>
              <w:rPr>
                <w:rStyle w:val="IndexLink"/>
                <w:rtl w:val="true"/>
              </w:rPr>
              <w:t xml:space="preserve">روایة عمرو </w:t>
            </w:r>
            <w:r>
              <w:rPr>
                <w:rStyle w:val="IndexLink"/>
                <w:rtl w:val="true"/>
              </w:rPr>
              <w:t>(</w:t>
            </w:r>
            <w:r>
              <w:rPr>
                <w:rStyle w:val="IndexLink"/>
                <w:rtl w:val="true"/>
              </w:rPr>
              <w:t>عمر</w:t>
            </w:r>
            <w:r>
              <w:rPr>
                <w:rStyle w:val="IndexLink"/>
                <w:rtl w:val="true"/>
              </w:rPr>
              <w:t xml:space="preserve">) </w:t>
            </w:r>
            <w:r>
              <w:rPr>
                <w:rStyle w:val="IndexLink"/>
                <w:rtl w:val="true"/>
              </w:rPr>
              <w:t>بن عکرمة</w:t>
            </w:r>
            <w:r>
              <w:rPr>
                <w:rStyle w:val="IndexLink"/>
                <w:rtl w:val="true"/>
              </w:rPr>
              <w:tab/>
            </w:r>
            <w:r>
              <w:rPr>
                <w:rStyle w:val="IndexLink"/>
              </w:rPr>
              <w:t>33</w:t>
            </w:r>
          </w:hyperlink>
        </w:p>
        <w:p>
          <w:pPr>
            <w:pStyle w:val="Contents6"/>
            <w:tabs>
              <w:tab w:val="clear" w:pos="7609"/>
              <w:tab w:val="right" w:pos="9026" w:leader="dot"/>
            </w:tabs>
            <w:rPr/>
          </w:pPr>
          <w:hyperlink w:anchor="__RefHeading___Toc1119171_996550957">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119173_996550957">
            <w:r>
              <w:rPr>
                <w:webHidden/>
                <w:rStyle w:val="IndexLink"/>
                <w:rtl w:val="true"/>
              </w:rPr>
              <w:t>خلاصة الحکم السندی علی هذه الروایة</w:t>
            </w:r>
            <w:r>
              <w:rPr>
                <w:rStyle w:val="IndexLink"/>
                <w:rtl w:val="true"/>
              </w:rPr>
              <w:tab/>
            </w:r>
            <w:r>
              <w:rPr>
                <w:rStyle w:val="IndexLink"/>
              </w:rPr>
              <w:t>35</w:t>
            </w:r>
          </w:hyperlink>
        </w:p>
        <w:p>
          <w:pPr>
            <w:pStyle w:val="Contents5"/>
            <w:tabs>
              <w:tab w:val="clear" w:pos="7892"/>
              <w:tab w:val="right" w:pos="9026" w:leader="dot"/>
            </w:tabs>
            <w:rPr/>
          </w:pPr>
          <w:hyperlink w:anchor="__RefHeading___Toc1119175_996550957">
            <w:r>
              <w:rPr>
                <w:webHidden/>
                <w:rStyle w:val="IndexLink"/>
              </w:rPr>
              <w:t>11</w:t>
            </w:r>
            <w:r>
              <w:rPr>
                <w:rStyle w:val="IndexLink"/>
                <w:rtl w:val="true"/>
              </w:rPr>
              <w:t xml:space="preserve"> - </w:t>
            </w:r>
            <w:r>
              <w:rPr>
                <w:rStyle w:val="IndexLink"/>
                <w:rtl w:val="true"/>
              </w:rPr>
              <w:t>روایة داوُد الرقی عن جدّته</w:t>
            </w:r>
            <w:r>
              <w:rPr>
                <w:rStyle w:val="IndexLink"/>
                <w:rtl w:val="true"/>
              </w:rPr>
              <w:tab/>
            </w:r>
            <w:r>
              <w:rPr>
                <w:rStyle w:val="IndexLink"/>
              </w:rPr>
              <w:t>35</w:t>
            </w:r>
          </w:hyperlink>
        </w:p>
        <w:p>
          <w:pPr>
            <w:pStyle w:val="Contents6"/>
            <w:tabs>
              <w:tab w:val="clear" w:pos="7609"/>
              <w:tab w:val="right" w:pos="9026" w:leader="dot"/>
            </w:tabs>
            <w:rPr/>
          </w:pPr>
          <w:hyperlink w:anchor="__RefHeading___Toc1119177_996550957">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1119179_996550957">
            <w:r>
              <w:rPr>
                <w:webHidden/>
                <w:rStyle w:val="IndexLink"/>
                <w:rtl w:val="true"/>
              </w:rPr>
              <w:t>خلاصة الحکم السندی علی هذه الروایة</w:t>
            </w:r>
            <w:r>
              <w:rPr>
                <w:rStyle w:val="IndexLink"/>
                <w:rtl w:val="true"/>
              </w:rPr>
              <w:tab/>
            </w:r>
            <w:r>
              <w:rPr>
                <w:rStyle w:val="IndexLink"/>
              </w:rPr>
              <w:t>35</w:t>
            </w:r>
          </w:hyperlink>
        </w:p>
        <w:p>
          <w:pPr>
            <w:pStyle w:val="Contents5"/>
            <w:tabs>
              <w:tab w:val="clear" w:pos="7892"/>
              <w:tab w:val="right" w:pos="9026" w:leader="dot"/>
            </w:tabs>
            <w:rPr/>
          </w:pPr>
          <w:hyperlink w:anchor="__RefHeading___Toc1119181_996550957">
            <w:r>
              <w:rPr>
                <w:webHidden/>
                <w:rStyle w:val="IndexLink"/>
              </w:rPr>
              <w:t>12</w:t>
            </w:r>
            <w:r>
              <w:rPr>
                <w:rStyle w:val="IndexLink"/>
                <w:rtl w:val="true"/>
              </w:rPr>
              <w:t xml:space="preserve"> - </w:t>
            </w:r>
            <w:r>
              <w:rPr>
                <w:rStyle w:val="IndexLink"/>
                <w:rtl w:val="true"/>
              </w:rPr>
              <w:t>خبر میثم التمّار</w:t>
            </w:r>
            <w:r>
              <w:rPr>
                <w:rStyle w:val="IndexLink"/>
                <w:rtl w:val="true"/>
              </w:rPr>
              <w:tab/>
            </w:r>
            <w:r>
              <w:rPr>
                <w:rStyle w:val="IndexLink"/>
              </w:rPr>
              <w:t>36</w:t>
            </w:r>
          </w:hyperlink>
        </w:p>
        <w:p>
          <w:pPr>
            <w:pStyle w:val="Contents6"/>
            <w:tabs>
              <w:tab w:val="clear" w:pos="7609"/>
              <w:tab w:val="right" w:pos="9026" w:leader="dot"/>
            </w:tabs>
            <w:rPr/>
          </w:pPr>
          <w:hyperlink w:anchor="__RefHeading___Toc1119183_996550957">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1119185_996550957">
            <w:r>
              <w:rPr>
                <w:webHidden/>
                <w:rStyle w:val="IndexLink"/>
                <w:rtl w:val="true"/>
              </w:rPr>
              <w:t>خلاصة الحکم السندی علی هذه الروایة</w:t>
            </w:r>
            <w:r>
              <w:rPr>
                <w:rStyle w:val="IndexLink"/>
                <w:rtl w:val="true"/>
              </w:rPr>
              <w:tab/>
            </w:r>
            <w:r>
              <w:rPr>
                <w:rStyle w:val="IndexLink"/>
              </w:rPr>
              <w:t>36</w:t>
            </w:r>
          </w:hyperlink>
        </w:p>
        <w:p>
          <w:pPr>
            <w:pStyle w:val="Contents5"/>
            <w:tabs>
              <w:tab w:val="clear" w:pos="7892"/>
              <w:tab w:val="right" w:pos="9026" w:leader="dot"/>
            </w:tabs>
            <w:rPr/>
          </w:pPr>
          <w:hyperlink w:anchor="__RefHeading___Toc1119187_996550957">
            <w:r>
              <w:rPr>
                <w:webHidden/>
                <w:rStyle w:val="IndexLink"/>
              </w:rPr>
              <w:t>13</w:t>
            </w:r>
            <w:r>
              <w:rPr>
                <w:rStyle w:val="IndexLink"/>
                <w:rtl w:val="true"/>
              </w:rPr>
              <w:t xml:space="preserve"> - </w:t>
            </w:r>
            <w:r>
              <w:rPr>
                <w:rStyle w:val="IndexLink"/>
                <w:rtl w:val="true"/>
              </w:rPr>
              <w:t>روایة صفوان الجمّال</w:t>
            </w:r>
            <w:r>
              <w:rPr>
                <w:rStyle w:val="IndexLink"/>
                <w:rtl w:val="true"/>
              </w:rPr>
              <w:tab/>
            </w:r>
            <w:r>
              <w:rPr>
                <w:rStyle w:val="IndexLink"/>
              </w:rPr>
              <w:t>36</w:t>
            </w:r>
          </w:hyperlink>
        </w:p>
        <w:p>
          <w:pPr>
            <w:pStyle w:val="Contents6"/>
            <w:tabs>
              <w:tab w:val="clear" w:pos="7609"/>
              <w:tab w:val="right" w:pos="9026" w:leader="dot"/>
            </w:tabs>
            <w:rPr/>
          </w:pPr>
          <w:hyperlink w:anchor="__RefHeading___Toc1119189_996550957">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1119191_996550957">
            <w:r>
              <w:rPr>
                <w:webHidden/>
                <w:rStyle w:val="IndexLink"/>
                <w:rtl w:val="true"/>
              </w:rPr>
              <w:t>خلاصة الحکم السندی علی هذه الروایة</w:t>
            </w:r>
            <w:r>
              <w:rPr>
                <w:rStyle w:val="IndexLink"/>
                <w:rtl w:val="true"/>
              </w:rPr>
              <w:tab/>
            </w:r>
            <w:r>
              <w:rPr>
                <w:rStyle w:val="IndexLink"/>
              </w:rPr>
              <w:t>37</w:t>
            </w:r>
          </w:hyperlink>
        </w:p>
        <w:p>
          <w:pPr>
            <w:pStyle w:val="Contents5"/>
            <w:tabs>
              <w:tab w:val="clear" w:pos="7892"/>
              <w:tab w:val="right" w:pos="9026" w:leader="dot"/>
            </w:tabs>
            <w:rPr/>
          </w:pPr>
          <w:hyperlink w:anchor="__RefHeading___Toc1119193_996550957">
            <w:r>
              <w:rPr>
                <w:webHidden/>
                <w:rStyle w:val="IndexLink"/>
              </w:rPr>
              <w:t>14</w:t>
            </w:r>
            <w:r>
              <w:rPr>
                <w:rStyle w:val="IndexLink"/>
                <w:rtl w:val="true"/>
              </w:rPr>
              <w:t xml:space="preserve"> - </w:t>
            </w:r>
            <w:r>
              <w:rPr>
                <w:rStyle w:val="IndexLink"/>
                <w:rtl w:val="true"/>
              </w:rPr>
              <w:t>مرسلة عن الإمام زین العابدین علیه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1119195_996550957">
            <w:r>
              <w:rPr>
                <w:webHidden/>
                <w:rStyle w:val="IndexLink"/>
              </w:rPr>
              <w:t>15</w:t>
            </w:r>
            <w:r>
              <w:rPr>
                <w:rStyle w:val="IndexLink"/>
                <w:rtl w:val="true"/>
              </w:rPr>
              <w:t xml:space="preserve"> - </w:t>
            </w:r>
            <w:r>
              <w:rPr>
                <w:rStyle w:val="IndexLink"/>
                <w:rtl w:val="true"/>
              </w:rPr>
              <w:t>مرسل عن بعض الصحابة</w:t>
            </w:r>
            <w:r>
              <w:rPr>
                <w:rStyle w:val="IndexLink"/>
                <w:rtl w:val="true"/>
              </w:rPr>
              <w:tab/>
            </w:r>
            <w:r>
              <w:rPr>
                <w:rStyle w:val="IndexLink"/>
              </w:rPr>
              <w:t>37</w:t>
            </w:r>
          </w:hyperlink>
        </w:p>
        <w:p>
          <w:pPr>
            <w:pStyle w:val="Contents5"/>
            <w:tabs>
              <w:tab w:val="clear" w:pos="7892"/>
              <w:tab w:val="right" w:pos="9026" w:leader="dot"/>
            </w:tabs>
            <w:rPr/>
          </w:pPr>
          <w:hyperlink w:anchor="__RefHeading___Toc1119197_996550957">
            <w:r>
              <w:rPr>
                <w:webHidden/>
                <w:rStyle w:val="IndexLink"/>
              </w:rPr>
              <w:t>16</w:t>
            </w:r>
            <w:r>
              <w:rPr>
                <w:rStyle w:val="IndexLink"/>
                <w:rtl w:val="true"/>
              </w:rPr>
              <w:t xml:space="preserve"> - </w:t>
            </w:r>
            <w:r>
              <w:rPr>
                <w:rStyle w:val="IndexLink"/>
                <w:rtl w:val="true"/>
              </w:rPr>
              <w:t>مرسلة ابن شهر آشوب عن أبی مخنف</w:t>
            </w:r>
            <w:r>
              <w:rPr>
                <w:rStyle w:val="IndexLink"/>
                <w:rtl w:val="true"/>
              </w:rPr>
              <w:tab/>
            </w:r>
            <w:r>
              <w:rPr>
                <w:rStyle w:val="IndexLink"/>
              </w:rPr>
              <w:t>38</w:t>
            </w:r>
          </w:hyperlink>
        </w:p>
        <w:p>
          <w:pPr>
            <w:pStyle w:val="Contents5"/>
            <w:tabs>
              <w:tab w:val="clear" w:pos="7892"/>
              <w:tab w:val="right" w:pos="9026" w:leader="dot"/>
            </w:tabs>
            <w:rPr/>
          </w:pPr>
          <w:hyperlink w:anchor="__RefHeading___Toc1119199_996550957">
            <w:r>
              <w:rPr>
                <w:webHidden/>
                <w:rStyle w:val="IndexLink"/>
              </w:rPr>
              <w:t>17</w:t>
            </w:r>
            <w:r>
              <w:rPr>
                <w:rStyle w:val="IndexLink"/>
                <w:rtl w:val="true"/>
              </w:rPr>
              <w:t xml:space="preserve"> - </w:t>
            </w:r>
            <w:r>
              <w:rPr>
                <w:rStyle w:val="IndexLink"/>
                <w:rtl w:val="true"/>
              </w:rPr>
              <w:t>روایة رجل من أهل بیت المقدس</w:t>
            </w:r>
            <w:r>
              <w:rPr>
                <w:rStyle w:val="IndexLink"/>
                <w:rtl w:val="true"/>
              </w:rPr>
              <w:tab/>
            </w:r>
            <w:r>
              <w:rPr>
                <w:rStyle w:val="IndexLink"/>
              </w:rPr>
              <w:t>38</w:t>
            </w:r>
          </w:hyperlink>
        </w:p>
        <w:p>
          <w:pPr>
            <w:pStyle w:val="Contents6"/>
            <w:tabs>
              <w:tab w:val="clear" w:pos="7609"/>
              <w:tab w:val="right" w:pos="9026" w:leader="dot"/>
            </w:tabs>
            <w:rPr/>
          </w:pPr>
          <w:hyperlink w:anchor="__RefHeading___Toc1119201_996550957">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1119203_996550957">
            <w:r>
              <w:rPr>
                <w:webHidden/>
                <w:rStyle w:val="IndexLink"/>
                <w:rtl w:val="true"/>
              </w:rPr>
              <w:t>خلاصة الحکم السندی علی هذه الروایة</w:t>
            </w:r>
            <w:r>
              <w:rPr>
                <w:rStyle w:val="IndexLink"/>
                <w:rtl w:val="true"/>
              </w:rPr>
              <w:tab/>
            </w:r>
            <w:r>
              <w:rPr>
                <w:rStyle w:val="IndexLink"/>
              </w:rPr>
              <w:t>38</w:t>
            </w:r>
          </w:hyperlink>
        </w:p>
        <w:p>
          <w:pPr>
            <w:pStyle w:val="Contents6"/>
            <w:tabs>
              <w:tab w:val="clear" w:pos="7609"/>
              <w:tab w:val="right" w:pos="9026" w:leader="dot"/>
            </w:tabs>
            <w:rPr/>
          </w:pPr>
          <w:hyperlink w:anchor="__RefHeading___Toc1119205_996550957">
            <w:r>
              <w:rPr>
                <w:webHidden/>
                <w:rStyle w:val="IndexLink"/>
                <w:rtl w:val="true"/>
              </w:rPr>
              <w:t>طرق إثبات حادثة بکاء ونوح الجنّ علی الحسین علیه السلام</w:t>
            </w:r>
            <w:r>
              <w:rPr>
                <w:rStyle w:val="IndexLink"/>
                <w:rtl w:val="true"/>
              </w:rPr>
              <w:tab/>
            </w:r>
            <w:r>
              <w:rPr>
                <w:rStyle w:val="IndexLink"/>
              </w:rPr>
              <w:t>39</w:t>
            </w:r>
          </w:hyperlink>
        </w:p>
        <w:p>
          <w:pPr>
            <w:pStyle w:val="Contents6"/>
            <w:tabs>
              <w:tab w:val="clear" w:pos="7609"/>
              <w:tab w:val="right" w:pos="9026" w:leader="dot"/>
            </w:tabs>
            <w:rPr/>
          </w:pPr>
          <w:hyperlink w:anchor="__RefHeading___Toc1119207_996550957">
            <w:r>
              <w:rPr>
                <w:webHidden/>
                <w:rStyle w:val="IndexLink"/>
                <w:rtl w:val="true"/>
              </w:rPr>
              <w:t>تنبیهات</w:t>
            </w:r>
            <w:r>
              <w:rPr>
                <w:rStyle w:val="IndexLink"/>
                <w:rtl w:val="true"/>
              </w:rPr>
              <w:tab/>
            </w:r>
            <w:r>
              <w:rPr>
                <w:rStyle w:val="IndexLink"/>
              </w:rPr>
              <w:t>39</w:t>
            </w:r>
          </w:hyperlink>
        </w:p>
        <w:p>
          <w:pPr>
            <w:pStyle w:val="Contents4"/>
            <w:tabs>
              <w:tab w:val="clear" w:pos="8176"/>
              <w:tab w:val="right" w:pos="9026" w:leader="dot"/>
            </w:tabs>
            <w:rPr/>
          </w:pPr>
          <w:hyperlink w:anchor="__RefHeading___Toc1119209_996550957">
            <w:r>
              <w:rPr>
                <w:webHidden/>
                <w:rStyle w:val="IndexLink"/>
                <w:rtl w:val="true"/>
              </w:rPr>
              <w:t>ثانیاً</w:t>
            </w:r>
            <w:r>
              <w:rPr>
                <w:rStyle w:val="IndexLink"/>
                <w:rtl w:val="true"/>
              </w:rPr>
              <w:t xml:space="preserve">: </w:t>
            </w:r>
            <w:r>
              <w:rPr>
                <w:rStyle w:val="IndexLink"/>
                <w:rtl w:val="true"/>
              </w:rPr>
              <w:t>روایات أهل السنّة</w:t>
            </w:r>
            <w:r>
              <w:rPr>
                <w:rStyle w:val="IndexLink"/>
                <w:rtl w:val="true"/>
              </w:rPr>
              <w:tab/>
            </w:r>
            <w:r>
              <w:rPr>
                <w:rStyle w:val="IndexLink"/>
              </w:rPr>
              <w:t>42</w:t>
            </w:r>
          </w:hyperlink>
        </w:p>
        <w:p>
          <w:pPr>
            <w:pStyle w:val="Contents5"/>
            <w:tabs>
              <w:tab w:val="clear" w:pos="7892"/>
              <w:tab w:val="right" w:pos="9026" w:leader="dot"/>
            </w:tabs>
            <w:rPr/>
          </w:pPr>
          <w:hyperlink w:anchor="__RefHeading___Toc1119211_996550957">
            <w:r>
              <w:rPr>
                <w:webHidden/>
                <w:rStyle w:val="IndexLink"/>
              </w:rPr>
              <w:t>1</w:t>
            </w:r>
            <w:r>
              <w:rPr>
                <w:rStyle w:val="IndexLink"/>
                <w:rtl w:val="true"/>
              </w:rPr>
              <w:t xml:space="preserve"> - </w:t>
            </w:r>
            <w:r>
              <w:rPr>
                <w:rStyle w:val="IndexLink"/>
                <w:rtl w:val="true"/>
              </w:rPr>
              <w:t>روایة أُمّ سلمة</w:t>
            </w:r>
            <w:r>
              <w:rPr>
                <w:rStyle w:val="IndexLink"/>
                <w:rtl w:val="true"/>
              </w:rPr>
              <w:tab/>
            </w:r>
            <w:r>
              <w:rPr>
                <w:rStyle w:val="IndexLink"/>
              </w:rPr>
              <w:t>42</w:t>
            </w:r>
          </w:hyperlink>
        </w:p>
        <w:p>
          <w:pPr>
            <w:pStyle w:val="Contents6"/>
            <w:tabs>
              <w:tab w:val="clear" w:pos="7609"/>
              <w:tab w:val="right" w:pos="9026" w:leader="dot"/>
            </w:tabs>
            <w:rPr/>
          </w:pPr>
          <w:hyperlink w:anchor="__RefHeading___Toc1119213_996550957">
            <w:r>
              <w:rPr>
                <w:webHidden/>
                <w:rStyle w:val="IndexLink"/>
                <w:rtl w:val="true"/>
              </w:rPr>
              <w:t xml:space="preserve">أ </w:t>
            </w:r>
            <w:r>
              <w:rPr>
                <w:rStyle w:val="IndexLink"/>
                <w:rtl w:val="true"/>
              </w:rPr>
              <w:t xml:space="preserve">- </w:t>
            </w:r>
            <w:r>
              <w:rPr>
                <w:rStyle w:val="IndexLink"/>
                <w:rtl w:val="true"/>
              </w:rPr>
              <w:t>روایة عمّار بن أبی عمّار عن أُمّ سلمة</w:t>
            </w:r>
            <w:r>
              <w:rPr>
                <w:rStyle w:val="IndexLink"/>
                <w:rtl w:val="true"/>
              </w:rPr>
              <w:tab/>
            </w:r>
            <w:r>
              <w:rPr>
                <w:rStyle w:val="IndexLink"/>
              </w:rPr>
              <w:t>42</w:t>
            </w:r>
          </w:hyperlink>
        </w:p>
        <w:p>
          <w:pPr>
            <w:pStyle w:val="Contents6"/>
            <w:tabs>
              <w:tab w:val="clear" w:pos="7609"/>
              <w:tab w:val="right" w:pos="9026" w:leader="dot"/>
            </w:tabs>
            <w:rPr/>
          </w:pPr>
          <w:hyperlink w:anchor="__RefHeading___Toc1119215_996550957">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1119217_996550957">
            <w:r>
              <w:rPr>
                <w:webHidden/>
                <w:rStyle w:val="IndexLink"/>
                <w:rtl w:val="true"/>
              </w:rPr>
              <w:t>رجال السند</w:t>
            </w:r>
            <w:r>
              <w:rPr>
                <w:rStyle w:val="IndexLink"/>
                <w:rtl w:val="true"/>
              </w:rPr>
              <w:tab/>
            </w:r>
            <w:r>
              <w:rPr>
                <w:rStyle w:val="IndexLink"/>
              </w:rPr>
              <w:t>43</w:t>
            </w:r>
          </w:hyperlink>
        </w:p>
        <w:p>
          <w:pPr>
            <w:pStyle w:val="Contents6"/>
            <w:tabs>
              <w:tab w:val="clear" w:pos="7609"/>
              <w:tab w:val="right" w:pos="9026" w:leader="dot"/>
            </w:tabs>
            <w:rPr/>
          </w:pPr>
          <w:hyperlink w:anchor="__RefHeading___Toc1119219_996550957">
            <w:r>
              <w:rPr>
                <w:webHidden/>
                <w:rStyle w:val="IndexLink"/>
                <w:rtl w:val="true"/>
              </w:rPr>
              <w:t>خلاصة الحکم علی السند</w:t>
            </w:r>
            <w:r>
              <w:rPr>
                <w:rStyle w:val="IndexLink"/>
                <w:rtl w:val="true"/>
              </w:rPr>
              <w:tab/>
            </w:r>
            <w:r>
              <w:rPr>
                <w:rStyle w:val="IndexLink"/>
              </w:rPr>
              <w:t>44</w:t>
            </w:r>
          </w:hyperlink>
        </w:p>
        <w:p>
          <w:pPr>
            <w:pStyle w:val="Contents6"/>
            <w:tabs>
              <w:tab w:val="clear" w:pos="7609"/>
              <w:tab w:val="right" w:pos="9026" w:leader="dot"/>
            </w:tabs>
            <w:rPr/>
          </w:pPr>
          <w:hyperlink w:anchor="__RefHeading___Toc1119221_996550957">
            <w:r>
              <w:rPr>
                <w:webHidden/>
                <w:rStyle w:val="IndexLink"/>
                <w:rtl w:val="true"/>
              </w:rPr>
              <w:t>متابعتان لحمّاد بن سلمة</w:t>
            </w:r>
            <w:r>
              <w:rPr>
                <w:rStyle w:val="IndexLink"/>
                <w:rtl w:val="true"/>
              </w:rPr>
              <w:tab/>
            </w:r>
            <w:r>
              <w:rPr>
                <w:rStyle w:val="IndexLink"/>
              </w:rPr>
              <w:t>44</w:t>
            </w:r>
          </w:hyperlink>
        </w:p>
        <w:p>
          <w:pPr>
            <w:pStyle w:val="Contents6"/>
            <w:tabs>
              <w:tab w:val="clear" w:pos="7609"/>
              <w:tab w:val="right" w:pos="9026" w:leader="dot"/>
            </w:tabs>
            <w:rPr/>
          </w:pPr>
          <w:hyperlink w:anchor="__RefHeading___Toc1119223_996550957">
            <w:r>
              <w:rPr>
                <w:webHidden/>
                <w:rStyle w:val="IndexLink"/>
                <w:rtl w:val="true"/>
              </w:rPr>
              <w:t xml:space="preserve">ب </w:t>
            </w:r>
            <w:r>
              <w:rPr>
                <w:rStyle w:val="IndexLink"/>
                <w:rtl w:val="true"/>
              </w:rPr>
              <w:t xml:space="preserve">- </w:t>
            </w:r>
            <w:r>
              <w:rPr>
                <w:rStyle w:val="IndexLink"/>
                <w:rtl w:val="true"/>
              </w:rPr>
              <w:t>روایة أُمّ هاشم عن أُمّ سلمة</w:t>
            </w:r>
            <w:r>
              <w:rPr>
                <w:rStyle w:val="IndexLink"/>
                <w:rtl w:val="true"/>
              </w:rPr>
              <w:tab/>
            </w:r>
            <w:r>
              <w:rPr>
                <w:rStyle w:val="IndexLink"/>
              </w:rPr>
              <w:t>45</w:t>
            </w:r>
          </w:hyperlink>
        </w:p>
        <w:p>
          <w:pPr>
            <w:pStyle w:val="Contents6"/>
            <w:tabs>
              <w:tab w:val="clear" w:pos="7609"/>
              <w:tab w:val="right" w:pos="9026" w:leader="dot"/>
            </w:tabs>
            <w:rPr/>
          </w:pPr>
          <w:hyperlink w:anchor="__RefHeading___Toc1119225_996550957">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1119227_996550957">
            <w:r>
              <w:rPr>
                <w:webHidden/>
                <w:rStyle w:val="IndexLink"/>
                <w:rtl w:val="true"/>
              </w:rPr>
              <w:t>رجال السند</w:t>
            </w:r>
            <w:r>
              <w:rPr>
                <w:rStyle w:val="IndexLink"/>
                <w:rtl w:val="true"/>
              </w:rPr>
              <w:tab/>
            </w:r>
            <w:r>
              <w:rPr>
                <w:rStyle w:val="IndexLink"/>
              </w:rPr>
              <w:t>46</w:t>
            </w:r>
          </w:hyperlink>
        </w:p>
        <w:p>
          <w:pPr>
            <w:pStyle w:val="Contents6"/>
            <w:tabs>
              <w:tab w:val="clear" w:pos="7609"/>
              <w:tab w:val="right" w:pos="9026" w:leader="dot"/>
            </w:tabs>
            <w:rPr/>
          </w:pPr>
          <w:hyperlink w:anchor="__RefHeading___Toc1119229_996550957">
            <w:r>
              <w:rPr>
                <w:webHidden/>
                <w:rStyle w:val="IndexLink"/>
                <w:rtl w:val="true"/>
              </w:rPr>
              <w:t>خلاصة الحکم علی السند</w:t>
            </w:r>
            <w:r>
              <w:rPr>
                <w:rStyle w:val="IndexLink"/>
                <w:rtl w:val="true"/>
              </w:rPr>
              <w:tab/>
            </w:r>
            <w:r>
              <w:rPr>
                <w:rStyle w:val="IndexLink"/>
              </w:rPr>
              <w:t>48</w:t>
            </w:r>
          </w:hyperlink>
        </w:p>
        <w:p>
          <w:pPr>
            <w:pStyle w:val="Contents6"/>
            <w:tabs>
              <w:tab w:val="clear" w:pos="7609"/>
              <w:tab w:val="right" w:pos="9026" w:leader="dot"/>
            </w:tabs>
            <w:rPr/>
          </w:pPr>
          <w:hyperlink w:anchor="__RefHeading___Toc1119231_996550957">
            <w:r>
              <w:rPr>
                <w:webHidden/>
                <w:rStyle w:val="IndexLink"/>
                <w:rtl w:val="true"/>
              </w:rPr>
              <w:t xml:space="preserve">ج </w:t>
            </w:r>
            <w:r>
              <w:rPr>
                <w:rStyle w:val="IndexLink"/>
                <w:rtl w:val="true"/>
              </w:rPr>
              <w:t xml:space="preserve">- </w:t>
            </w:r>
            <w:r>
              <w:rPr>
                <w:rStyle w:val="IndexLink"/>
                <w:rtl w:val="true"/>
              </w:rPr>
              <w:t>روایة حبیب بن أبی ثابت عن أُمّ سلمة</w:t>
            </w:r>
            <w:r>
              <w:rPr>
                <w:rStyle w:val="IndexLink"/>
                <w:rtl w:val="true"/>
              </w:rPr>
              <w:tab/>
            </w:r>
            <w:r>
              <w:rPr>
                <w:rStyle w:val="IndexLink"/>
              </w:rPr>
              <w:t>48</w:t>
            </w:r>
          </w:hyperlink>
        </w:p>
        <w:p>
          <w:pPr>
            <w:pStyle w:val="Contents6"/>
            <w:tabs>
              <w:tab w:val="clear" w:pos="7609"/>
              <w:tab w:val="right" w:pos="9026" w:leader="dot"/>
            </w:tabs>
            <w:rPr/>
          </w:pPr>
          <w:hyperlink w:anchor="__RefHeading___Toc1119233_996550957">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1119235_996550957">
            <w:r>
              <w:rPr>
                <w:webHidden/>
                <w:rStyle w:val="IndexLink"/>
                <w:rtl w:val="true"/>
              </w:rPr>
              <w:t>خلاصة الحکم علی السند</w:t>
            </w:r>
            <w:r>
              <w:rPr>
                <w:rStyle w:val="IndexLink"/>
                <w:rtl w:val="true"/>
              </w:rPr>
              <w:tab/>
            </w:r>
            <w:r>
              <w:rPr>
                <w:rStyle w:val="IndexLink"/>
              </w:rPr>
              <w:t>50</w:t>
            </w:r>
          </w:hyperlink>
        </w:p>
        <w:p>
          <w:pPr>
            <w:pStyle w:val="Contents6"/>
            <w:tabs>
              <w:tab w:val="clear" w:pos="7609"/>
              <w:tab w:val="right" w:pos="9026" w:leader="dot"/>
            </w:tabs>
            <w:rPr/>
          </w:pPr>
          <w:hyperlink w:anchor="__RefHeading___Toc1119237_996550957">
            <w:r>
              <w:rPr>
                <w:webHidden/>
                <w:rStyle w:val="IndexLink"/>
                <w:rtl w:val="true"/>
              </w:rPr>
              <w:t>تنافی هذه الروایة مع روایة احمرار التربة</w:t>
            </w:r>
            <w:r>
              <w:rPr>
                <w:rStyle w:val="IndexLink"/>
                <w:rtl w:val="true"/>
              </w:rPr>
              <w:tab/>
            </w:r>
            <w:r>
              <w:rPr>
                <w:rStyle w:val="IndexLink"/>
              </w:rPr>
              <w:t>50</w:t>
            </w:r>
          </w:hyperlink>
        </w:p>
        <w:p>
          <w:pPr>
            <w:pStyle w:val="Contents6"/>
            <w:tabs>
              <w:tab w:val="clear" w:pos="7609"/>
              <w:tab w:val="right" w:pos="9026" w:leader="dot"/>
            </w:tabs>
            <w:rPr/>
          </w:pPr>
          <w:hyperlink w:anchor="__RefHeading___Toc1119239_996550957">
            <w:r>
              <w:rPr>
                <w:webHidden/>
                <w:rStyle w:val="IndexLink"/>
                <w:rtl w:val="true"/>
              </w:rPr>
              <w:t xml:space="preserve">د </w:t>
            </w:r>
            <w:r>
              <w:rPr>
                <w:rStyle w:val="IndexLink"/>
                <w:rtl w:val="true"/>
              </w:rPr>
              <w:t xml:space="preserve">- </w:t>
            </w:r>
            <w:r>
              <w:rPr>
                <w:rStyle w:val="IndexLink"/>
                <w:rtl w:val="true"/>
              </w:rPr>
              <w:t>روایة عمر بن أبی سلمة عن أُمّ سلمة</w:t>
            </w:r>
            <w:r>
              <w:rPr>
                <w:rStyle w:val="IndexLink"/>
                <w:rtl w:val="true"/>
              </w:rPr>
              <w:tab/>
            </w:r>
            <w:r>
              <w:rPr>
                <w:rStyle w:val="IndexLink"/>
              </w:rPr>
              <w:t>51</w:t>
            </w:r>
          </w:hyperlink>
        </w:p>
        <w:p>
          <w:pPr>
            <w:pStyle w:val="Contents6"/>
            <w:tabs>
              <w:tab w:val="clear" w:pos="7609"/>
              <w:tab w:val="right" w:pos="9026" w:leader="dot"/>
            </w:tabs>
            <w:rPr/>
          </w:pPr>
          <w:hyperlink w:anchor="__RefHeading___Toc1119241_996550957">
            <w:r>
              <w:rPr>
                <w:webHidden/>
                <w:rStyle w:val="IndexLink"/>
                <w:rtl w:val="true"/>
              </w:rPr>
              <w:t>ه</w:t>
            </w:r>
            <w:r>
              <w:rPr>
                <w:rStyle w:val="IndexLink"/>
                <w:rtl w:val="true"/>
              </w:rPr>
              <w:t xml:space="preserve">- </w:t>
            </w:r>
            <w:r>
              <w:rPr>
                <w:rStyle w:val="IndexLink"/>
                <w:rtl w:val="true"/>
              </w:rPr>
              <w:t>مرسلة الطبری عن أُمّ سلمة</w:t>
            </w:r>
            <w:r>
              <w:rPr>
                <w:rStyle w:val="IndexLink"/>
                <w:rtl w:val="true"/>
              </w:rPr>
              <w:tab/>
            </w:r>
            <w:r>
              <w:rPr>
                <w:rStyle w:val="IndexLink"/>
              </w:rPr>
              <w:t>52</w:t>
            </w:r>
          </w:hyperlink>
        </w:p>
        <w:p>
          <w:pPr>
            <w:pStyle w:val="Contents6"/>
            <w:tabs>
              <w:tab w:val="clear" w:pos="7609"/>
              <w:tab w:val="right" w:pos="9026" w:leader="dot"/>
            </w:tabs>
            <w:rPr/>
          </w:pPr>
          <w:hyperlink w:anchor="__RefHeading___Toc1119243_996550957">
            <w:r>
              <w:rPr>
                <w:webHidden/>
                <w:rStyle w:val="IndexLink"/>
                <w:rtl w:val="true"/>
              </w:rPr>
              <w:t xml:space="preserve">و </w:t>
            </w:r>
            <w:r>
              <w:rPr>
                <w:rStyle w:val="IndexLink"/>
                <w:rtl w:val="true"/>
              </w:rPr>
              <w:t xml:space="preserve">- </w:t>
            </w:r>
            <w:r>
              <w:rPr>
                <w:rStyle w:val="IndexLink"/>
                <w:rtl w:val="true"/>
              </w:rPr>
              <w:t>مرسلة سبط ابن الجوزی عن الزهری عن أُمّ سلمة</w:t>
            </w:r>
            <w:r>
              <w:rPr>
                <w:rStyle w:val="IndexLink"/>
                <w:rtl w:val="true"/>
              </w:rPr>
              <w:tab/>
            </w:r>
            <w:r>
              <w:rPr>
                <w:rStyle w:val="IndexLink"/>
              </w:rPr>
              <w:t>52</w:t>
            </w:r>
          </w:hyperlink>
        </w:p>
        <w:p>
          <w:pPr>
            <w:pStyle w:val="Contents6"/>
            <w:tabs>
              <w:tab w:val="clear" w:pos="7609"/>
              <w:tab w:val="right" w:pos="9026" w:leader="dot"/>
            </w:tabs>
            <w:rPr/>
          </w:pPr>
          <w:hyperlink w:anchor="__RefHeading___Toc1119245_996550957">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1119247_996550957">
            <w:r>
              <w:rPr>
                <w:webHidden/>
                <w:rStyle w:val="IndexLink"/>
                <w:rtl w:val="true"/>
              </w:rPr>
              <w:t>خلاصة الحکم علی خبر أُمّ سلمة</w:t>
            </w:r>
            <w:r>
              <w:rPr>
                <w:rStyle w:val="IndexLink"/>
                <w:rtl w:val="true"/>
              </w:rPr>
              <w:tab/>
            </w:r>
            <w:r>
              <w:rPr>
                <w:rStyle w:val="IndexLink"/>
              </w:rPr>
              <w:t>53</w:t>
            </w:r>
          </w:hyperlink>
        </w:p>
        <w:p>
          <w:pPr>
            <w:pStyle w:val="Contents5"/>
            <w:tabs>
              <w:tab w:val="clear" w:pos="7892"/>
              <w:tab w:val="right" w:pos="9026" w:leader="dot"/>
            </w:tabs>
            <w:rPr/>
          </w:pPr>
          <w:hyperlink w:anchor="__RefHeading___Toc1119249_996550957">
            <w:r>
              <w:rPr>
                <w:webHidden/>
                <w:rStyle w:val="IndexLink"/>
              </w:rPr>
              <w:t>2</w:t>
            </w:r>
            <w:r>
              <w:rPr>
                <w:rStyle w:val="IndexLink"/>
                <w:rtl w:val="true"/>
              </w:rPr>
              <w:t xml:space="preserve"> - </w:t>
            </w:r>
            <w:r>
              <w:rPr>
                <w:rStyle w:val="IndexLink"/>
                <w:rtl w:val="true"/>
              </w:rPr>
              <w:t>روایة میمونة</w:t>
            </w:r>
            <w:r>
              <w:rPr>
                <w:rStyle w:val="IndexLink"/>
                <w:rtl w:val="true"/>
              </w:rPr>
              <w:tab/>
            </w:r>
            <w:r>
              <w:rPr>
                <w:rStyle w:val="IndexLink"/>
              </w:rPr>
              <w:t>53</w:t>
            </w:r>
          </w:hyperlink>
        </w:p>
        <w:p>
          <w:pPr>
            <w:pStyle w:val="Contents6"/>
            <w:tabs>
              <w:tab w:val="clear" w:pos="7609"/>
              <w:tab w:val="right" w:pos="9026" w:leader="dot"/>
            </w:tabs>
            <w:rPr/>
          </w:pPr>
          <w:hyperlink w:anchor="__RefHeading___Toc1119251_996550957">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119253_996550957">
            <w:r>
              <w:rPr>
                <w:webHidden/>
                <w:rStyle w:val="IndexLink"/>
                <w:rtl w:val="true"/>
              </w:rPr>
              <w:t>رجال السند</w:t>
            </w:r>
            <w:r>
              <w:rPr>
                <w:rStyle w:val="IndexLink"/>
                <w:rtl w:val="true"/>
              </w:rPr>
              <w:tab/>
            </w:r>
            <w:r>
              <w:rPr>
                <w:rStyle w:val="IndexLink"/>
              </w:rPr>
              <w:t>53</w:t>
            </w:r>
          </w:hyperlink>
        </w:p>
        <w:p>
          <w:pPr>
            <w:pStyle w:val="Contents6"/>
            <w:tabs>
              <w:tab w:val="clear" w:pos="7609"/>
              <w:tab w:val="right" w:pos="9026" w:leader="dot"/>
            </w:tabs>
            <w:rPr/>
          </w:pPr>
          <w:hyperlink w:anchor="__RefHeading___Toc1119255_996550957">
            <w:r>
              <w:rPr>
                <w:webHidden/>
                <w:rStyle w:val="IndexLink"/>
                <w:rtl w:val="true"/>
              </w:rPr>
              <w:t>خلاصة الحکم علی السند</w:t>
            </w:r>
            <w:r>
              <w:rPr>
                <w:rStyle w:val="IndexLink"/>
                <w:rtl w:val="true"/>
              </w:rPr>
              <w:tab/>
            </w:r>
            <w:r>
              <w:rPr>
                <w:rStyle w:val="IndexLink"/>
              </w:rPr>
              <w:t>54</w:t>
            </w:r>
          </w:hyperlink>
        </w:p>
        <w:p>
          <w:pPr>
            <w:pStyle w:val="Contents5"/>
            <w:tabs>
              <w:tab w:val="clear" w:pos="7892"/>
              <w:tab w:val="right" w:pos="9026" w:leader="dot"/>
            </w:tabs>
            <w:rPr/>
          </w:pPr>
          <w:hyperlink w:anchor="__RefHeading___Toc1119257_996550957">
            <w:r>
              <w:rPr>
                <w:webHidden/>
                <w:rStyle w:val="IndexLink"/>
              </w:rPr>
              <w:t>3</w:t>
            </w:r>
            <w:r>
              <w:rPr>
                <w:rStyle w:val="IndexLink"/>
                <w:rtl w:val="true"/>
              </w:rPr>
              <w:t xml:space="preserve"> - </w:t>
            </w:r>
            <w:r>
              <w:rPr>
                <w:rStyle w:val="IndexLink"/>
                <w:rtl w:val="true"/>
              </w:rPr>
              <w:t>روایة أبی جناب</w:t>
            </w:r>
            <w:r>
              <w:rPr>
                <w:rStyle w:val="IndexLink"/>
                <w:rtl w:val="true"/>
              </w:rPr>
              <w:tab/>
            </w:r>
            <w:r>
              <w:rPr>
                <w:rStyle w:val="IndexLink"/>
              </w:rPr>
              <w:t>54</w:t>
            </w:r>
          </w:hyperlink>
        </w:p>
        <w:p>
          <w:pPr>
            <w:pStyle w:val="Contents6"/>
            <w:tabs>
              <w:tab w:val="clear" w:pos="7609"/>
              <w:tab w:val="right" w:pos="9026" w:leader="dot"/>
            </w:tabs>
            <w:rPr/>
          </w:pPr>
          <w:hyperlink w:anchor="__RefHeading___Toc1119259_996550957">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119261_996550957">
            <w:r>
              <w:rPr>
                <w:webHidden/>
                <w:rStyle w:val="IndexLink"/>
                <w:rtl w:val="true"/>
              </w:rPr>
              <w:t>الطریق الأوّل</w:t>
            </w:r>
            <w:r>
              <w:rPr>
                <w:rStyle w:val="IndexLink"/>
                <w:rtl w:val="true"/>
              </w:rPr>
              <w:t xml:space="preserve">: </w:t>
            </w:r>
            <w:r>
              <w:rPr>
                <w:rStyle w:val="IndexLink"/>
                <w:rtl w:val="true"/>
              </w:rPr>
              <w:t>روایة الأودی عنه</w:t>
            </w:r>
            <w:r>
              <w:rPr>
                <w:rStyle w:val="IndexLink"/>
                <w:rtl w:val="true"/>
              </w:rPr>
              <w:tab/>
            </w:r>
            <w:r>
              <w:rPr>
                <w:rStyle w:val="IndexLink"/>
              </w:rPr>
              <w:t>54</w:t>
            </w:r>
          </w:hyperlink>
        </w:p>
        <w:p>
          <w:pPr>
            <w:pStyle w:val="Contents6"/>
            <w:tabs>
              <w:tab w:val="clear" w:pos="7609"/>
              <w:tab w:val="right" w:pos="9026" w:leader="dot"/>
            </w:tabs>
            <w:rPr/>
          </w:pPr>
          <w:hyperlink w:anchor="__RefHeading___Toc1119263_996550957">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119265_996550957">
            <w:r>
              <w:rPr>
                <w:webHidden/>
                <w:rStyle w:val="IndexLink"/>
                <w:rtl w:val="true"/>
              </w:rPr>
              <w:t>رجال السند</w:t>
            </w:r>
            <w:r>
              <w:rPr>
                <w:rStyle w:val="IndexLink"/>
                <w:rtl w:val="true"/>
              </w:rPr>
              <w:tab/>
            </w:r>
            <w:r>
              <w:rPr>
                <w:rStyle w:val="IndexLink"/>
              </w:rPr>
              <w:t>55</w:t>
            </w:r>
          </w:hyperlink>
        </w:p>
        <w:p>
          <w:pPr>
            <w:pStyle w:val="Contents6"/>
            <w:tabs>
              <w:tab w:val="clear" w:pos="7609"/>
              <w:tab w:val="right" w:pos="9026" w:leader="dot"/>
            </w:tabs>
            <w:rPr/>
          </w:pPr>
          <w:hyperlink w:anchor="__RefHeading___Toc1119267_996550957">
            <w:r>
              <w:rPr>
                <w:webHidden/>
                <w:rStyle w:val="IndexLink"/>
                <w:rtl w:val="true"/>
              </w:rPr>
              <w:t>خلاصة الحکم علی السند</w:t>
            </w:r>
            <w:r>
              <w:rPr>
                <w:rStyle w:val="IndexLink"/>
                <w:rtl w:val="true"/>
              </w:rPr>
              <w:tab/>
            </w:r>
            <w:r>
              <w:rPr>
                <w:rStyle w:val="IndexLink"/>
              </w:rPr>
              <w:t>59</w:t>
            </w:r>
          </w:hyperlink>
        </w:p>
        <w:p>
          <w:pPr>
            <w:pStyle w:val="Contents6"/>
            <w:tabs>
              <w:tab w:val="clear" w:pos="7609"/>
              <w:tab w:val="right" w:pos="9026" w:leader="dot"/>
            </w:tabs>
            <w:rPr/>
          </w:pPr>
          <w:hyperlink w:anchor="__RefHeading___Toc1119269_996550957">
            <w:r>
              <w:rPr>
                <w:webHidden/>
                <w:rStyle w:val="IndexLink"/>
                <w:rtl w:val="true"/>
              </w:rPr>
              <w:t>الطریق الثانی</w:t>
            </w:r>
            <w:r>
              <w:rPr>
                <w:rStyle w:val="IndexLink"/>
                <w:rtl w:val="true"/>
              </w:rPr>
              <w:t xml:space="preserve">: </w:t>
            </w:r>
            <w:r>
              <w:rPr>
                <w:rStyle w:val="IndexLink"/>
                <w:rtl w:val="true"/>
              </w:rPr>
              <w:t>روایة عطاء عنه</w:t>
            </w:r>
            <w:r>
              <w:rPr>
                <w:rStyle w:val="IndexLink"/>
                <w:rtl w:val="true"/>
              </w:rPr>
              <w:tab/>
            </w:r>
            <w:r>
              <w:rPr>
                <w:rStyle w:val="IndexLink"/>
              </w:rPr>
              <w:t>59</w:t>
            </w:r>
          </w:hyperlink>
        </w:p>
        <w:p>
          <w:pPr>
            <w:pStyle w:val="Contents6"/>
            <w:tabs>
              <w:tab w:val="clear" w:pos="7609"/>
              <w:tab w:val="right" w:pos="9026" w:leader="dot"/>
            </w:tabs>
            <w:rPr/>
          </w:pPr>
          <w:hyperlink w:anchor="__RefHeading___Toc1119271_996550957">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119273_996550957">
            <w:r>
              <w:rPr>
                <w:webHidden/>
                <w:rStyle w:val="IndexLink"/>
                <w:rtl w:val="true"/>
              </w:rPr>
              <w:t>رجال السند</w:t>
            </w:r>
            <w:r>
              <w:rPr>
                <w:rStyle w:val="IndexLink"/>
                <w:rtl w:val="true"/>
              </w:rPr>
              <w:tab/>
            </w:r>
            <w:r>
              <w:rPr>
                <w:rStyle w:val="IndexLink"/>
              </w:rPr>
              <w:t>60</w:t>
            </w:r>
          </w:hyperlink>
        </w:p>
        <w:p>
          <w:pPr>
            <w:pStyle w:val="Contents6"/>
            <w:tabs>
              <w:tab w:val="clear" w:pos="7609"/>
              <w:tab w:val="right" w:pos="9026" w:leader="dot"/>
            </w:tabs>
            <w:rPr/>
          </w:pPr>
          <w:hyperlink w:anchor="__RefHeading___Toc1119275_996550957">
            <w:r>
              <w:rPr>
                <w:webHidden/>
                <w:rStyle w:val="IndexLink"/>
                <w:rtl w:val="true"/>
              </w:rPr>
              <w:t>خلاصة الحکم علی هذا الطریق</w:t>
            </w:r>
            <w:r>
              <w:rPr>
                <w:rStyle w:val="IndexLink"/>
                <w:rtl w:val="true"/>
              </w:rPr>
              <w:tab/>
            </w:r>
            <w:r>
              <w:rPr>
                <w:rStyle w:val="IndexLink"/>
              </w:rPr>
              <w:t>61</w:t>
            </w:r>
          </w:hyperlink>
        </w:p>
        <w:p>
          <w:pPr>
            <w:pStyle w:val="Contents6"/>
            <w:tabs>
              <w:tab w:val="clear" w:pos="7609"/>
              <w:tab w:val="right" w:pos="9026" w:leader="dot"/>
            </w:tabs>
            <w:rPr/>
          </w:pPr>
          <w:hyperlink w:anchor="__RefHeading___Toc1119277_996550957">
            <w:r>
              <w:rPr>
                <w:webHidden/>
                <w:rStyle w:val="IndexLink"/>
                <w:rtl w:val="true"/>
              </w:rPr>
              <w:t>خلاصة الحکم علی روایة أبی جناب</w:t>
            </w:r>
            <w:r>
              <w:rPr>
                <w:rStyle w:val="IndexLink"/>
                <w:rtl w:val="true"/>
              </w:rPr>
              <w:tab/>
            </w:r>
            <w:r>
              <w:rPr>
                <w:rStyle w:val="IndexLink"/>
              </w:rPr>
              <w:t>62</w:t>
            </w:r>
          </w:hyperlink>
        </w:p>
        <w:p>
          <w:pPr>
            <w:pStyle w:val="Contents5"/>
            <w:tabs>
              <w:tab w:val="clear" w:pos="7892"/>
              <w:tab w:val="right" w:pos="9026" w:leader="dot"/>
            </w:tabs>
            <w:rPr/>
          </w:pPr>
          <w:hyperlink w:anchor="__RefHeading___Toc1119279_996550957">
            <w:r>
              <w:rPr>
                <w:webHidden/>
                <w:rStyle w:val="IndexLink"/>
              </w:rPr>
              <w:t>4</w:t>
            </w:r>
            <w:r>
              <w:rPr>
                <w:rStyle w:val="IndexLink"/>
                <w:rtl w:val="true"/>
              </w:rPr>
              <w:t xml:space="preserve"> - </w:t>
            </w:r>
            <w:r>
              <w:rPr>
                <w:rStyle w:val="IndexLink"/>
                <w:rtl w:val="true"/>
              </w:rPr>
              <w:t>روایة الجصاصین</w:t>
            </w:r>
            <w:r>
              <w:rPr>
                <w:rStyle w:val="IndexLink"/>
                <w:rtl w:val="true"/>
              </w:rPr>
              <w:tab/>
            </w:r>
            <w:r>
              <w:rPr>
                <w:rStyle w:val="IndexLink"/>
              </w:rPr>
              <w:t>62</w:t>
            </w:r>
          </w:hyperlink>
        </w:p>
        <w:p>
          <w:pPr>
            <w:pStyle w:val="Contents6"/>
            <w:tabs>
              <w:tab w:val="clear" w:pos="7609"/>
              <w:tab w:val="right" w:pos="9026" w:leader="dot"/>
            </w:tabs>
            <w:rPr/>
          </w:pPr>
          <w:hyperlink w:anchor="__RefHeading___Toc1119281_996550957">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1119283_996550957">
            <w:r>
              <w:rPr>
                <w:webHidden/>
                <w:rStyle w:val="IndexLink"/>
                <w:rtl w:val="true"/>
              </w:rPr>
              <w:t>الأوّل</w:t>
            </w:r>
            <w:r>
              <w:rPr>
                <w:rStyle w:val="IndexLink"/>
                <w:rtl w:val="true"/>
              </w:rPr>
              <w:t xml:space="preserve">: </w:t>
            </w:r>
            <w:r>
              <w:rPr>
                <w:rStyle w:val="IndexLink"/>
                <w:rtl w:val="true"/>
              </w:rPr>
              <w:t>خبر أبی جناب عن الجصّاصین</w:t>
            </w:r>
            <w:r>
              <w:rPr>
                <w:rStyle w:val="IndexLink"/>
                <w:rtl w:val="true"/>
              </w:rPr>
              <w:tab/>
            </w:r>
            <w:r>
              <w:rPr>
                <w:rStyle w:val="IndexLink"/>
              </w:rPr>
              <w:t>62</w:t>
            </w:r>
          </w:hyperlink>
        </w:p>
        <w:p>
          <w:pPr>
            <w:pStyle w:val="Contents6"/>
            <w:tabs>
              <w:tab w:val="clear" w:pos="7609"/>
              <w:tab w:val="right" w:pos="9026" w:leader="dot"/>
            </w:tabs>
            <w:rPr/>
          </w:pPr>
          <w:hyperlink w:anchor="__RefHeading___Toc1119285_996550957">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1119287_996550957">
            <w:r>
              <w:rPr>
                <w:webHidden/>
                <w:rStyle w:val="IndexLink"/>
                <w:rtl w:val="true"/>
              </w:rPr>
              <w:t>الوجه الأوّل</w:t>
            </w:r>
            <w:r>
              <w:rPr>
                <w:rStyle w:val="IndexLink"/>
                <w:rtl w:val="true"/>
              </w:rPr>
              <w:tab/>
            </w:r>
            <w:r>
              <w:rPr>
                <w:rStyle w:val="IndexLink"/>
              </w:rPr>
              <w:t>62</w:t>
            </w:r>
          </w:hyperlink>
        </w:p>
        <w:p>
          <w:pPr>
            <w:pStyle w:val="Contents6"/>
            <w:tabs>
              <w:tab w:val="clear" w:pos="7609"/>
              <w:tab w:val="right" w:pos="9026" w:leader="dot"/>
            </w:tabs>
            <w:rPr/>
          </w:pPr>
          <w:hyperlink w:anchor="__RefHeading___Toc1119289_996550957">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1119291_996550957">
            <w:r>
              <w:rPr>
                <w:webHidden/>
                <w:rStyle w:val="IndexLink"/>
                <w:rtl w:val="true"/>
              </w:rPr>
              <w:t>رجال السند</w:t>
            </w:r>
            <w:r>
              <w:rPr>
                <w:rStyle w:val="IndexLink"/>
                <w:rtl w:val="true"/>
              </w:rPr>
              <w:tab/>
            </w:r>
            <w:r>
              <w:rPr>
                <w:rStyle w:val="IndexLink"/>
              </w:rPr>
              <w:t>63</w:t>
            </w:r>
          </w:hyperlink>
        </w:p>
        <w:p>
          <w:pPr>
            <w:pStyle w:val="Contents6"/>
            <w:tabs>
              <w:tab w:val="clear" w:pos="7609"/>
              <w:tab w:val="right" w:pos="9026" w:leader="dot"/>
            </w:tabs>
            <w:rPr/>
          </w:pPr>
          <w:hyperlink w:anchor="__RefHeading___Toc1119293_996550957">
            <w:r>
              <w:rPr>
                <w:webHidden/>
                <w:rStyle w:val="IndexLink"/>
                <w:rtl w:val="true"/>
              </w:rPr>
              <w:t>الوجه الثانی</w:t>
            </w:r>
            <w:r>
              <w:rPr>
                <w:rStyle w:val="IndexLink"/>
                <w:rtl w:val="true"/>
              </w:rPr>
              <w:tab/>
            </w:r>
            <w:r>
              <w:rPr>
                <w:rStyle w:val="IndexLink"/>
              </w:rPr>
              <w:t>65</w:t>
            </w:r>
          </w:hyperlink>
        </w:p>
        <w:p>
          <w:pPr>
            <w:pStyle w:val="Contents6"/>
            <w:tabs>
              <w:tab w:val="clear" w:pos="7609"/>
              <w:tab w:val="right" w:pos="9026" w:leader="dot"/>
            </w:tabs>
            <w:rPr/>
          </w:pPr>
          <w:hyperlink w:anchor="__RefHeading___Toc1119295_996550957">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1119297_996550957">
            <w:r>
              <w:rPr>
                <w:webHidden/>
                <w:rStyle w:val="IndexLink"/>
                <w:rtl w:val="true"/>
              </w:rPr>
              <w:t>رجال السند</w:t>
            </w:r>
            <w:r>
              <w:rPr>
                <w:rStyle w:val="IndexLink"/>
                <w:rtl w:val="true"/>
              </w:rPr>
              <w:tab/>
            </w:r>
            <w:r>
              <w:rPr>
                <w:rStyle w:val="IndexLink"/>
              </w:rPr>
              <w:t>66</w:t>
            </w:r>
          </w:hyperlink>
        </w:p>
        <w:p>
          <w:pPr>
            <w:pStyle w:val="Contents6"/>
            <w:tabs>
              <w:tab w:val="clear" w:pos="7609"/>
              <w:tab w:val="right" w:pos="9026" w:leader="dot"/>
            </w:tabs>
            <w:rPr/>
          </w:pPr>
          <w:hyperlink w:anchor="__RefHeading___Toc1119299_996550957">
            <w:r>
              <w:rPr>
                <w:webHidden/>
                <w:rStyle w:val="IndexLink"/>
                <w:rtl w:val="true"/>
              </w:rPr>
              <w:t>خلاصة الحکم السَنَدی علی الطریقین المتقدِّمین</w:t>
            </w:r>
            <w:r>
              <w:rPr>
                <w:rStyle w:val="IndexLink"/>
                <w:rtl w:val="true"/>
              </w:rPr>
              <w:tab/>
            </w:r>
            <w:r>
              <w:rPr>
                <w:rStyle w:val="IndexLink"/>
              </w:rPr>
              <w:t>67</w:t>
            </w:r>
          </w:hyperlink>
        </w:p>
        <w:p>
          <w:pPr>
            <w:pStyle w:val="Contents6"/>
            <w:tabs>
              <w:tab w:val="clear" w:pos="7609"/>
              <w:tab w:val="right" w:pos="9026" w:leader="dot"/>
            </w:tabs>
            <w:rPr/>
          </w:pPr>
          <w:hyperlink w:anchor="__RefHeading___Toc1119301_996550957">
            <w:r>
              <w:rPr>
                <w:webHidden/>
                <w:rStyle w:val="IndexLink"/>
                <w:rtl w:val="true"/>
              </w:rPr>
              <w:t>الوجه الثالث</w:t>
            </w:r>
            <w:r>
              <w:rPr>
                <w:rStyle w:val="IndexLink"/>
                <w:rtl w:val="true"/>
              </w:rPr>
              <w:tab/>
            </w:r>
            <w:r>
              <w:rPr>
                <w:rStyle w:val="IndexLink"/>
              </w:rPr>
              <w:t>67</w:t>
            </w:r>
          </w:hyperlink>
        </w:p>
        <w:p>
          <w:pPr>
            <w:pStyle w:val="Contents6"/>
            <w:tabs>
              <w:tab w:val="clear" w:pos="7609"/>
              <w:tab w:val="right" w:pos="9026" w:leader="dot"/>
            </w:tabs>
            <w:rPr/>
          </w:pPr>
          <w:hyperlink w:anchor="__RefHeading___Toc1119303_996550957">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1119305_996550957">
            <w:r>
              <w:rPr>
                <w:webHidden/>
                <w:rStyle w:val="IndexLink"/>
                <w:rtl w:val="true"/>
              </w:rPr>
              <w:t>رجال السند</w:t>
            </w:r>
            <w:r>
              <w:rPr>
                <w:rStyle w:val="IndexLink"/>
                <w:rtl w:val="true"/>
              </w:rPr>
              <w:tab/>
            </w:r>
            <w:r>
              <w:rPr>
                <w:rStyle w:val="IndexLink"/>
              </w:rPr>
              <w:t>68</w:t>
            </w:r>
          </w:hyperlink>
        </w:p>
        <w:p>
          <w:pPr>
            <w:pStyle w:val="Contents6"/>
            <w:tabs>
              <w:tab w:val="clear" w:pos="7609"/>
              <w:tab w:val="right" w:pos="9026" w:leader="dot"/>
            </w:tabs>
            <w:rPr/>
          </w:pPr>
          <w:hyperlink w:anchor="__RefHeading___Toc1119307_996550957">
            <w:r>
              <w:rPr>
                <w:webHidden/>
                <w:rStyle w:val="IndexLink"/>
                <w:rtl w:val="true"/>
              </w:rPr>
              <w:t>خلاصة الحکم علی السند</w:t>
            </w:r>
            <w:r>
              <w:rPr>
                <w:rStyle w:val="IndexLink"/>
                <w:rtl w:val="true"/>
              </w:rPr>
              <w:tab/>
            </w:r>
            <w:r>
              <w:rPr>
                <w:rStyle w:val="IndexLink"/>
              </w:rPr>
              <w:t>68</w:t>
            </w:r>
          </w:hyperlink>
        </w:p>
        <w:p>
          <w:pPr>
            <w:pStyle w:val="Contents6"/>
            <w:tabs>
              <w:tab w:val="clear" w:pos="7609"/>
              <w:tab w:val="right" w:pos="9026" w:leader="dot"/>
            </w:tabs>
            <w:rPr/>
          </w:pPr>
          <w:hyperlink w:anchor="__RefHeading___Toc1119309_996550957">
            <w:r>
              <w:rPr>
                <w:webHidden/>
                <w:rStyle w:val="IndexLink"/>
                <w:rtl w:val="true"/>
              </w:rPr>
              <w:t>الوجه الرابع</w:t>
            </w:r>
            <w:r>
              <w:rPr>
                <w:rStyle w:val="IndexLink"/>
                <w:rtl w:val="true"/>
              </w:rPr>
              <w:tab/>
            </w:r>
            <w:r>
              <w:rPr>
                <w:rStyle w:val="IndexLink"/>
              </w:rPr>
              <w:t>69</w:t>
            </w:r>
          </w:hyperlink>
        </w:p>
        <w:p>
          <w:pPr>
            <w:pStyle w:val="Contents6"/>
            <w:tabs>
              <w:tab w:val="clear" w:pos="7609"/>
              <w:tab w:val="right" w:pos="9026" w:leader="dot"/>
            </w:tabs>
            <w:rPr/>
          </w:pPr>
          <w:hyperlink w:anchor="__RefHeading___Toc1119311_996550957">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1119313_996550957">
            <w:r>
              <w:rPr>
                <w:webHidden/>
                <w:rStyle w:val="IndexLink"/>
                <w:rtl w:val="true"/>
              </w:rPr>
              <w:t>خلاصة الحکم السَنَدی علی هذا الخبر</w:t>
            </w:r>
            <w:r>
              <w:rPr>
                <w:rStyle w:val="IndexLink"/>
                <w:rtl w:val="true"/>
              </w:rPr>
              <w:tab/>
            </w:r>
            <w:r>
              <w:rPr>
                <w:rStyle w:val="IndexLink"/>
              </w:rPr>
              <w:t>69</w:t>
            </w:r>
          </w:hyperlink>
        </w:p>
        <w:p>
          <w:pPr>
            <w:pStyle w:val="Contents6"/>
            <w:tabs>
              <w:tab w:val="clear" w:pos="7609"/>
              <w:tab w:val="right" w:pos="9026" w:leader="dot"/>
            </w:tabs>
            <w:rPr/>
          </w:pPr>
          <w:hyperlink w:anchor="__RefHeading___Toc1119315_996550957">
            <w:r>
              <w:rPr>
                <w:webHidden/>
                <w:rStyle w:val="IndexLink"/>
                <w:rtl w:val="true"/>
              </w:rPr>
              <w:t>الثانی</w:t>
            </w:r>
            <w:r>
              <w:rPr>
                <w:rStyle w:val="IndexLink"/>
                <w:rtl w:val="true"/>
              </w:rPr>
              <w:t xml:space="preserve">: </w:t>
            </w:r>
            <w:r>
              <w:rPr>
                <w:rStyle w:val="IndexLink"/>
                <w:rtl w:val="true"/>
              </w:rPr>
              <w:t>خبر عمرو بن ثابت عن الجصّاصین</w:t>
            </w:r>
            <w:r>
              <w:rPr>
                <w:rStyle w:val="IndexLink"/>
                <w:rtl w:val="true"/>
              </w:rPr>
              <w:tab/>
            </w:r>
            <w:r>
              <w:rPr>
                <w:rStyle w:val="IndexLink"/>
              </w:rPr>
              <w:t>70</w:t>
            </w:r>
          </w:hyperlink>
        </w:p>
        <w:p>
          <w:pPr>
            <w:pStyle w:val="Contents6"/>
            <w:tabs>
              <w:tab w:val="clear" w:pos="7609"/>
              <w:tab w:val="right" w:pos="9026" w:leader="dot"/>
            </w:tabs>
            <w:rPr/>
          </w:pPr>
          <w:hyperlink w:anchor="__RefHeading___Toc1119317_996550957">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1119319_996550957">
            <w:r>
              <w:rPr>
                <w:webHidden/>
                <w:rStyle w:val="IndexLink"/>
                <w:rtl w:val="true"/>
              </w:rPr>
              <w:t>رجال السند</w:t>
            </w:r>
            <w:r>
              <w:rPr>
                <w:rStyle w:val="IndexLink"/>
                <w:rtl w:val="true"/>
              </w:rPr>
              <w:tab/>
            </w:r>
            <w:r>
              <w:rPr>
                <w:rStyle w:val="IndexLink"/>
              </w:rPr>
              <w:t>71</w:t>
            </w:r>
          </w:hyperlink>
        </w:p>
        <w:p>
          <w:pPr>
            <w:pStyle w:val="Contents6"/>
            <w:tabs>
              <w:tab w:val="clear" w:pos="7609"/>
              <w:tab w:val="right" w:pos="9026" w:leader="dot"/>
            </w:tabs>
            <w:rPr/>
          </w:pPr>
          <w:hyperlink w:anchor="__RefHeading___Toc1119321_996550957">
            <w:r>
              <w:rPr>
                <w:webHidden/>
                <w:rStyle w:val="IndexLink"/>
                <w:rtl w:val="true"/>
              </w:rPr>
              <w:t>خلاصة الحکم علی السند</w:t>
            </w:r>
            <w:r>
              <w:rPr>
                <w:rStyle w:val="IndexLink"/>
                <w:rtl w:val="true"/>
              </w:rPr>
              <w:tab/>
            </w:r>
            <w:r>
              <w:rPr>
                <w:rStyle w:val="IndexLink"/>
              </w:rPr>
              <w:t>71</w:t>
            </w:r>
          </w:hyperlink>
        </w:p>
        <w:p>
          <w:pPr>
            <w:pStyle w:val="Contents6"/>
            <w:tabs>
              <w:tab w:val="clear" w:pos="7609"/>
              <w:tab w:val="right" w:pos="9026" w:leader="dot"/>
            </w:tabs>
            <w:rPr/>
          </w:pPr>
          <w:hyperlink w:anchor="__RefHeading___Toc1119323_996550957">
            <w:r>
              <w:rPr>
                <w:webHidden/>
                <w:rStyle w:val="IndexLink"/>
                <w:rtl w:val="true"/>
              </w:rPr>
              <w:t>الثالث</w:t>
            </w:r>
            <w:r>
              <w:rPr>
                <w:rStyle w:val="IndexLink"/>
                <w:rtl w:val="true"/>
              </w:rPr>
              <w:t xml:space="preserve">: </w:t>
            </w:r>
            <w:r>
              <w:rPr>
                <w:rStyle w:val="IndexLink"/>
                <w:rtl w:val="true"/>
              </w:rPr>
              <w:t>خبر أبی سعید الثعلبی عن الجصّاصین</w:t>
            </w:r>
            <w:r>
              <w:rPr>
                <w:rStyle w:val="IndexLink"/>
                <w:rtl w:val="true"/>
              </w:rPr>
              <w:tab/>
            </w:r>
            <w:r>
              <w:rPr>
                <w:rStyle w:val="IndexLink"/>
              </w:rPr>
              <w:t>71</w:t>
            </w:r>
          </w:hyperlink>
        </w:p>
        <w:p>
          <w:pPr>
            <w:pStyle w:val="Contents6"/>
            <w:tabs>
              <w:tab w:val="clear" w:pos="7609"/>
              <w:tab w:val="right" w:pos="9026" w:leader="dot"/>
            </w:tabs>
            <w:rPr/>
          </w:pPr>
          <w:hyperlink w:anchor="__RefHeading___Toc1119325_996550957">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1119327_996550957">
            <w:r>
              <w:rPr>
                <w:webHidden/>
                <w:rStyle w:val="IndexLink"/>
                <w:rtl w:val="true"/>
              </w:rPr>
              <w:t>رجال السند</w:t>
            </w:r>
            <w:r>
              <w:rPr>
                <w:rStyle w:val="IndexLink"/>
                <w:rtl w:val="true"/>
              </w:rPr>
              <w:tab/>
            </w:r>
            <w:r>
              <w:rPr>
                <w:rStyle w:val="IndexLink"/>
              </w:rPr>
              <w:t>72</w:t>
            </w:r>
          </w:hyperlink>
        </w:p>
        <w:p>
          <w:pPr>
            <w:pStyle w:val="Contents6"/>
            <w:tabs>
              <w:tab w:val="clear" w:pos="7609"/>
              <w:tab w:val="right" w:pos="9026" w:leader="dot"/>
            </w:tabs>
            <w:rPr/>
          </w:pPr>
          <w:hyperlink w:anchor="__RefHeading___Toc1119329_996550957">
            <w:r>
              <w:rPr>
                <w:webHidden/>
                <w:rStyle w:val="IndexLink"/>
                <w:rtl w:val="true"/>
              </w:rPr>
              <w:t>خلاصة الحکم علی هذا السند</w:t>
            </w:r>
            <w:r>
              <w:rPr>
                <w:rStyle w:val="IndexLink"/>
                <w:rtl w:val="true"/>
              </w:rPr>
              <w:tab/>
            </w:r>
            <w:r>
              <w:rPr>
                <w:rStyle w:val="IndexLink"/>
              </w:rPr>
              <w:t>73</w:t>
            </w:r>
          </w:hyperlink>
        </w:p>
        <w:p>
          <w:pPr>
            <w:pStyle w:val="Contents6"/>
            <w:tabs>
              <w:tab w:val="clear" w:pos="7609"/>
              <w:tab w:val="right" w:pos="9026" w:leader="dot"/>
            </w:tabs>
            <w:rPr/>
          </w:pPr>
          <w:hyperlink w:anchor="__RefHeading___Toc1119331_996550957">
            <w:r>
              <w:rPr>
                <w:webHidden/>
                <w:rStyle w:val="IndexLink"/>
                <w:rtl w:val="true"/>
              </w:rPr>
              <w:t>الرابع</w:t>
            </w:r>
            <w:r>
              <w:rPr>
                <w:rStyle w:val="IndexLink"/>
                <w:rtl w:val="true"/>
              </w:rPr>
              <w:t xml:space="preserve">: </w:t>
            </w:r>
            <w:r>
              <w:rPr>
                <w:rStyle w:val="IndexLink"/>
                <w:rtl w:val="true"/>
              </w:rPr>
              <w:t>خبر ناجیة العطار</w:t>
            </w:r>
            <w:r>
              <w:rPr>
                <w:rStyle w:val="IndexLink"/>
                <w:rtl w:val="true"/>
              </w:rPr>
              <w:tab/>
            </w:r>
            <w:r>
              <w:rPr>
                <w:rStyle w:val="IndexLink"/>
              </w:rPr>
              <w:t>73</w:t>
            </w:r>
          </w:hyperlink>
        </w:p>
        <w:p>
          <w:pPr>
            <w:pStyle w:val="Contents6"/>
            <w:tabs>
              <w:tab w:val="clear" w:pos="7609"/>
              <w:tab w:val="right" w:pos="9026" w:leader="dot"/>
            </w:tabs>
            <w:rPr/>
          </w:pPr>
          <w:hyperlink w:anchor="__RefHeading___Toc1119333_996550957">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1119335_996550957">
            <w:r>
              <w:rPr>
                <w:webHidden/>
                <w:rStyle w:val="IndexLink"/>
                <w:rtl w:val="true"/>
              </w:rPr>
              <w:t>رجال السند</w:t>
            </w:r>
            <w:r>
              <w:rPr>
                <w:rStyle w:val="IndexLink"/>
                <w:rtl w:val="true"/>
              </w:rPr>
              <w:tab/>
            </w:r>
            <w:r>
              <w:rPr>
                <w:rStyle w:val="IndexLink"/>
              </w:rPr>
              <w:t>74</w:t>
            </w:r>
          </w:hyperlink>
        </w:p>
        <w:p>
          <w:pPr>
            <w:pStyle w:val="Contents6"/>
            <w:tabs>
              <w:tab w:val="clear" w:pos="7609"/>
              <w:tab w:val="right" w:pos="9026" w:leader="dot"/>
            </w:tabs>
            <w:rPr/>
          </w:pPr>
          <w:hyperlink w:anchor="__RefHeading___Toc1119337_996550957">
            <w:r>
              <w:rPr>
                <w:webHidden/>
                <w:rStyle w:val="IndexLink"/>
                <w:rtl w:val="true"/>
              </w:rPr>
              <w:t>خلاصة الحکم علی هذا السند</w:t>
            </w:r>
            <w:r>
              <w:rPr>
                <w:rStyle w:val="IndexLink"/>
                <w:rtl w:val="true"/>
              </w:rPr>
              <w:tab/>
            </w:r>
            <w:r>
              <w:rPr>
                <w:rStyle w:val="IndexLink"/>
              </w:rPr>
              <w:t>74</w:t>
            </w:r>
          </w:hyperlink>
        </w:p>
        <w:p>
          <w:pPr>
            <w:pStyle w:val="Contents6"/>
            <w:tabs>
              <w:tab w:val="clear" w:pos="7609"/>
              <w:tab w:val="right" w:pos="9026" w:leader="dot"/>
            </w:tabs>
            <w:rPr/>
          </w:pPr>
          <w:hyperlink w:anchor="__RefHeading___Toc1119339_996550957">
            <w:r>
              <w:rPr>
                <w:webHidden/>
                <w:rStyle w:val="IndexLink"/>
                <w:rtl w:val="true"/>
              </w:rPr>
              <w:t>خلاصة خبر الجصّاصین</w:t>
            </w:r>
            <w:r>
              <w:rPr>
                <w:rStyle w:val="IndexLink"/>
                <w:rtl w:val="true"/>
              </w:rPr>
              <w:tab/>
            </w:r>
            <w:r>
              <w:rPr>
                <w:rStyle w:val="IndexLink"/>
              </w:rPr>
              <w:t>74</w:t>
            </w:r>
          </w:hyperlink>
        </w:p>
        <w:p>
          <w:pPr>
            <w:pStyle w:val="Contents5"/>
            <w:tabs>
              <w:tab w:val="clear" w:pos="7892"/>
              <w:tab w:val="right" w:pos="9026" w:leader="dot"/>
            </w:tabs>
            <w:rPr/>
          </w:pPr>
          <w:hyperlink w:anchor="__RefHeading___Toc1119341_996550957">
            <w:r>
              <w:rPr>
                <w:webHidden/>
                <w:rStyle w:val="IndexLink"/>
              </w:rPr>
              <w:t>5</w:t>
            </w:r>
            <w:r>
              <w:rPr>
                <w:rStyle w:val="IndexLink"/>
                <w:rtl w:val="true"/>
              </w:rPr>
              <w:t xml:space="preserve"> - </w:t>
            </w:r>
            <w:r>
              <w:rPr>
                <w:rStyle w:val="IndexLink"/>
                <w:rtl w:val="true"/>
              </w:rPr>
              <w:t>روایة یحیی الهمدانی</w:t>
            </w:r>
            <w:r>
              <w:rPr>
                <w:rStyle w:val="IndexLink"/>
                <w:rtl w:val="true"/>
              </w:rPr>
              <w:tab/>
            </w:r>
            <w:r>
              <w:rPr>
                <w:rStyle w:val="IndexLink"/>
              </w:rPr>
              <w:t>75</w:t>
            </w:r>
          </w:hyperlink>
        </w:p>
        <w:p>
          <w:pPr>
            <w:pStyle w:val="Contents6"/>
            <w:tabs>
              <w:tab w:val="clear" w:pos="7609"/>
              <w:tab w:val="right" w:pos="9026" w:leader="dot"/>
            </w:tabs>
            <w:rPr/>
          </w:pPr>
          <w:hyperlink w:anchor="__RefHeading___Toc1119343_996550957">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119345_996550957">
            <w:r>
              <w:rPr>
                <w:webHidden/>
                <w:rStyle w:val="IndexLink"/>
                <w:rtl w:val="true"/>
              </w:rPr>
              <w:t>رجال السند</w:t>
            </w:r>
            <w:r>
              <w:rPr>
                <w:rStyle w:val="IndexLink"/>
                <w:rtl w:val="true"/>
              </w:rPr>
              <w:tab/>
            </w:r>
            <w:r>
              <w:rPr>
                <w:rStyle w:val="IndexLink"/>
              </w:rPr>
              <w:t>75</w:t>
            </w:r>
          </w:hyperlink>
        </w:p>
        <w:p>
          <w:pPr>
            <w:pStyle w:val="Contents6"/>
            <w:tabs>
              <w:tab w:val="clear" w:pos="7609"/>
              <w:tab w:val="right" w:pos="9026" w:leader="dot"/>
            </w:tabs>
            <w:rPr/>
          </w:pPr>
          <w:hyperlink w:anchor="__RefHeading___Toc1119347_996550957">
            <w:r>
              <w:rPr>
                <w:webHidden/>
                <w:rStyle w:val="IndexLink"/>
                <w:rtl w:val="true"/>
              </w:rPr>
              <w:t>خلاصة الحکم علی السند</w:t>
            </w:r>
            <w:r>
              <w:rPr>
                <w:rStyle w:val="IndexLink"/>
                <w:rtl w:val="true"/>
              </w:rPr>
              <w:tab/>
            </w:r>
            <w:r>
              <w:rPr>
                <w:rStyle w:val="IndexLink"/>
              </w:rPr>
              <w:t>77</w:t>
            </w:r>
          </w:hyperlink>
        </w:p>
        <w:p>
          <w:pPr>
            <w:pStyle w:val="Contents5"/>
            <w:tabs>
              <w:tab w:val="clear" w:pos="7892"/>
              <w:tab w:val="right" w:pos="9026" w:leader="dot"/>
            </w:tabs>
            <w:rPr/>
          </w:pPr>
          <w:hyperlink w:anchor="__RefHeading___Toc1119349_996550957">
            <w:r>
              <w:rPr>
                <w:webHidden/>
                <w:rStyle w:val="IndexLink"/>
              </w:rPr>
              <w:t>6</w:t>
            </w:r>
            <w:r>
              <w:rPr>
                <w:rStyle w:val="IndexLink"/>
                <w:rtl w:val="true"/>
              </w:rPr>
              <w:t xml:space="preserve"> - </w:t>
            </w:r>
            <w:r>
              <w:rPr>
                <w:rStyle w:val="IndexLink"/>
                <w:rtl w:val="true"/>
              </w:rPr>
              <w:t>روایة حبیب بن أبی ثابت</w:t>
            </w:r>
            <w:r>
              <w:rPr>
                <w:rStyle w:val="IndexLink"/>
                <w:rtl w:val="true"/>
              </w:rPr>
              <w:tab/>
            </w:r>
            <w:r>
              <w:rPr>
                <w:rStyle w:val="IndexLink"/>
              </w:rPr>
              <w:t>77</w:t>
            </w:r>
          </w:hyperlink>
        </w:p>
        <w:p>
          <w:pPr>
            <w:pStyle w:val="Contents6"/>
            <w:tabs>
              <w:tab w:val="clear" w:pos="7609"/>
              <w:tab w:val="right" w:pos="9026" w:leader="dot"/>
            </w:tabs>
            <w:rPr/>
          </w:pPr>
          <w:hyperlink w:anchor="__RefHeading___Toc1119351_996550957">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1119353_996550957">
            <w:r>
              <w:rPr>
                <w:webHidden/>
                <w:rStyle w:val="IndexLink"/>
                <w:rtl w:val="true"/>
              </w:rPr>
              <w:t>رجال السند</w:t>
            </w:r>
            <w:r>
              <w:rPr>
                <w:rStyle w:val="IndexLink"/>
                <w:rtl w:val="true"/>
              </w:rPr>
              <w:tab/>
            </w:r>
            <w:r>
              <w:rPr>
                <w:rStyle w:val="IndexLink"/>
              </w:rPr>
              <w:t>77</w:t>
            </w:r>
          </w:hyperlink>
        </w:p>
        <w:p>
          <w:pPr>
            <w:pStyle w:val="Contents6"/>
            <w:tabs>
              <w:tab w:val="clear" w:pos="7609"/>
              <w:tab w:val="right" w:pos="9026" w:leader="dot"/>
            </w:tabs>
            <w:rPr/>
          </w:pPr>
          <w:hyperlink w:anchor="__RefHeading___Toc1119355_996550957">
            <w:r>
              <w:rPr>
                <w:webHidden/>
                <w:rStyle w:val="IndexLink"/>
                <w:rtl w:val="true"/>
              </w:rPr>
              <w:t>خلاصة الحکم علی السند</w:t>
            </w:r>
            <w:r>
              <w:rPr>
                <w:rStyle w:val="IndexLink"/>
                <w:rtl w:val="true"/>
              </w:rPr>
              <w:tab/>
            </w:r>
            <w:r>
              <w:rPr>
                <w:rStyle w:val="IndexLink"/>
              </w:rPr>
              <w:t>78</w:t>
            </w:r>
          </w:hyperlink>
        </w:p>
        <w:p>
          <w:pPr>
            <w:pStyle w:val="Contents5"/>
            <w:tabs>
              <w:tab w:val="clear" w:pos="7892"/>
              <w:tab w:val="right" w:pos="9026" w:leader="dot"/>
            </w:tabs>
            <w:rPr/>
          </w:pPr>
          <w:hyperlink w:anchor="__RefHeading___Toc1119357_996550957">
            <w:r>
              <w:rPr>
                <w:webHidden/>
                <w:rStyle w:val="IndexLink"/>
              </w:rPr>
              <w:t>7</w:t>
            </w:r>
            <w:r>
              <w:rPr>
                <w:rStyle w:val="IndexLink"/>
                <w:rtl w:val="true"/>
              </w:rPr>
              <w:t xml:space="preserve"> - </w:t>
            </w:r>
            <w:r>
              <w:rPr>
                <w:rStyle w:val="IndexLink"/>
                <w:rtl w:val="true"/>
              </w:rPr>
              <w:t>روایة أُمّ مزیدة</w:t>
            </w:r>
            <w:r>
              <w:rPr>
                <w:rStyle w:val="IndexLink"/>
                <w:rtl w:val="true"/>
              </w:rPr>
              <w:tab/>
            </w:r>
            <w:r>
              <w:rPr>
                <w:rStyle w:val="IndexLink"/>
              </w:rPr>
              <w:t>79</w:t>
            </w:r>
          </w:hyperlink>
        </w:p>
        <w:p>
          <w:pPr>
            <w:pStyle w:val="Contents6"/>
            <w:tabs>
              <w:tab w:val="clear" w:pos="7609"/>
              <w:tab w:val="right" w:pos="9026" w:leader="dot"/>
            </w:tabs>
            <w:rPr/>
          </w:pPr>
          <w:hyperlink w:anchor="__RefHeading___Toc1119359_996550957">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119361_996550957">
            <w:r>
              <w:rPr>
                <w:webHidden/>
                <w:rStyle w:val="IndexLink"/>
                <w:rtl w:val="true"/>
              </w:rPr>
              <w:t>رجال السند</w:t>
            </w:r>
            <w:r>
              <w:rPr>
                <w:rStyle w:val="IndexLink"/>
                <w:rtl w:val="true"/>
              </w:rPr>
              <w:tab/>
            </w:r>
            <w:r>
              <w:rPr>
                <w:rStyle w:val="IndexLink"/>
              </w:rPr>
              <w:t>79</w:t>
            </w:r>
          </w:hyperlink>
        </w:p>
        <w:p>
          <w:pPr>
            <w:pStyle w:val="Contents6"/>
            <w:tabs>
              <w:tab w:val="clear" w:pos="7609"/>
              <w:tab w:val="right" w:pos="9026" w:leader="dot"/>
            </w:tabs>
            <w:rPr/>
          </w:pPr>
          <w:hyperlink w:anchor="__RefHeading___Toc1119363_996550957">
            <w:r>
              <w:rPr>
                <w:webHidden/>
                <w:rStyle w:val="IndexLink"/>
                <w:rtl w:val="true"/>
              </w:rPr>
              <w:t>خلاصة الحکم علی هذا السند</w:t>
            </w:r>
            <w:r>
              <w:rPr>
                <w:rStyle w:val="IndexLink"/>
                <w:rtl w:val="true"/>
              </w:rPr>
              <w:tab/>
            </w:r>
            <w:r>
              <w:rPr>
                <w:rStyle w:val="IndexLink"/>
              </w:rPr>
              <w:t>81</w:t>
            </w:r>
          </w:hyperlink>
        </w:p>
        <w:p>
          <w:pPr>
            <w:pStyle w:val="Contents5"/>
            <w:tabs>
              <w:tab w:val="clear" w:pos="7892"/>
              <w:tab w:val="right" w:pos="9026" w:leader="dot"/>
            </w:tabs>
            <w:rPr/>
          </w:pPr>
          <w:hyperlink w:anchor="__RefHeading___Toc1119365_996550957">
            <w:r>
              <w:rPr>
                <w:webHidden/>
                <w:rStyle w:val="IndexLink"/>
              </w:rPr>
              <w:t>8</w:t>
            </w:r>
            <w:r>
              <w:rPr>
                <w:rStyle w:val="IndexLink"/>
                <w:rtl w:val="true"/>
              </w:rPr>
              <w:t xml:space="preserve"> - </w:t>
            </w:r>
            <w:r>
              <w:rPr>
                <w:rStyle w:val="IndexLink"/>
                <w:rtl w:val="true"/>
              </w:rPr>
              <w:t>روایة زید بن علی ویحیی بن أُم طویل وعبد الله بن شریک العامری وجماعة</w:t>
            </w:r>
            <w:r>
              <w:rPr>
                <w:rStyle w:val="IndexLink"/>
                <w:rtl w:val="true"/>
              </w:rPr>
              <w:t>:</w:t>
              <w:tab/>
            </w:r>
            <w:r>
              <w:rPr>
                <w:rStyle w:val="IndexLink"/>
              </w:rPr>
              <w:t>81</w:t>
            </w:r>
          </w:hyperlink>
        </w:p>
        <w:p>
          <w:pPr>
            <w:pStyle w:val="Contents6"/>
            <w:tabs>
              <w:tab w:val="clear" w:pos="7609"/>
              <w:tab w:val="right" w:pos="9026" w:leader="dot"/>
            </w:tabs>
            <w:rPr/>
          </w:pPr>
          <w:hyperlink w:anchor="__RefHeading___Toc1119367_996550957">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1119369_996550957">
            <w:r>
              <w:rPr>
                <w:webHidden/>
                <w:rStyle w:val="IndexLink"/>
                <w:rtl w:val="true"/>
              </w:rPr>
              <w:t>رجال السند</w:t>
            </w:r>
            <w:r>
              <w:rPr>
                <w:rStyle w:val="IndexLink"/>
                <w:rtl w:val="true"/>
              </w:rPr>
              <w:tab/>
            </w:r>
            <w:r>
              <w:rPr>
                <w:rStyle w:val="IndexLink"/>
              </w:rPr>
              <w:t>82</w:t>
            </w:r>
          </w:hyperlink>
        </w:p>
        <w:p>
          <w:pPr>
            <w:pStyle w:val="Contents6"/>
            <w:tabs>
              <w:tab w:val="clear" w:pos="7609"/>
              <w:tab w:val="right" w:pos="9026" w:leader="dot"/>
            </w:tabs>
            <w:rPr/>
          </w:pPr>
          <w:hyperlink w:anchor="__RefHeading___Toc1119371_996550957">
            <w:r>
              <w:rPr>
                <w:webHidden/>
                <w:rStyle w:val="IndexLink"/>
                <w:rtl w:val="true"/>
              </w:rPr>
              <w:t>خلاصة الحکم علی السند</w:t>
            </w:r>
            <w:r>
              <w:rPr>
                <w:rStyle w:val="IndexLink"/>
                <w:rtl w:val="true"/>
              </w:rPr>
              <w:tab/>
            </w:r>
            <w:r>
              <w:rPr>
                <w:rStyle w:val="IndexLink"/>
              </w:rPr>
              <w:t>84</w:t>
            </w:r>
          </w:hyperlink>
        </w:p>
        <w:p>
          <w:pPr>
            <w:pStyle w:val="Contents6"/>
            <w:tabs>
              <w:tab w:val="clear" w:pos="7609"/>
              <w:tab w:val="right" w:pos="9026" w:leader="dot"/>
            </w:tabs>
            <w:rPr/>
          </w:pPr>
          <w:hyperlink w:anchor="__RefHeading___Toc1119373_996550957">
            <w:r>
              <w:rPr>
                <w:webHidden/>
                <w:rStyle w:val="IndexLink"/>
                <w:rtl w:val="true"/>
              </w:rPr>
              <w:t>الخبر وفق مبنی الشیعة</w:t>
            </w:r>
            <w:r>
              <w:rPr>
                <w:rStyle w:val="IndexLink"/>
                <w:rtl w:val="true"/>
              </w:rPr>
              <w:tab/>
            </w:r>
            <w:r>
              <w:rPr>
                <w:rStyle w:val="IndexLink"/>
              </w:rPr>
              <w:t>84</w:t>
            </w:r>
          </w:hyperlink>
        </w:p>
        <w:p>
          <w:pPr>
            <w:pStyle w:val="Contents5"/>
            <w:tabs>
              <w:tab w:val="clear" w:pos="7892"/>
              <w:tab w:val="right" w:pos="9026" w:leader="dot"/>
            </w:tabs>
            <w:rPr/>
          </w:pPr>
          <w:hyperlink w:anchor="__RefHeading___Toc1119375_996550957">
            <w:r>
              <w:rPr>
                <w:webHidden/>
                <w:rStyle w:val="IndexLink"/>
              </w:rPr>
              <w:t>9</w:t>
            </w:r>
            <w:r>
              <w:rPr>
                <w:rStyle w:val="IndexLink"/>
                <w:rtl w:val="true"/>
              </w:rPr>
              <w:t xml:space="preserve"> - </w:t>
            </w:r>
            <w:r>
              <w:rPr>
                <w:rStyle w:val="IndexLink"/>
                <w:rtl w:val="true"/>
              </w:rPr>
              <w:t>روایة محمّد الصقلی</w:t>
            </w:r>
            <w:r>
              <w:rPr>
                <w:rStyle w:val="IndexLink"/>
                <w:rtl w:val="true"/>
              </w:rPr>
              <w:tab/>
            </w:r>
            <w:r>
              <w:rPr>
                <w:rStyle w:val="IndexLink"/>
              </w:rPr>
              <w:t>85</w:t>
            </w:r>
          </w:hyperlink>
        </w:p>
        <w:p>
          <w:pPr>
            <w:pStyle w:val="Contents6"/>
            <w:tabs>
              <w:tab w:val="clear" w:pos="7609"/>
              <w:tab w:val="right" w:pos="9026" w:leader="dot"/>
            </w:tabs>
            <w:rPr/>
          </w:pPr>
          <w:hyperlink w:anchor="__RefHeading___Toc1119377_996550957">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1119379_996550957">
            <w:r>
              <w:rPr>
                <w:webHidden/>
                <w:rStyle w:val="IndexLink"/>
                <w:rtl w:val="true"/>
              </w:rPr>
              <w:t>رجال السند</w:t>
            </w:r>
            <w:r>
              <w:rPr>
                <w:rStyle w:val="IndexLink"/>
                <w:rtl w:val="true"/>
              </w:rPr>
              <w:tab/>
            </w:r>
            <w:r>
              <w:rPr>
                <w:rStyle w:val="IndexLink"/>
              </w:rPr>
              <w:t>86</w:t>
            </w:r>
          </w:hyperlink>
        </w:p>
        <w:p>
          <w:pPr>
            <w:pStyle w:val="Contents6"/>
            <w:tabs>
              <w:tab w:val="clear" w:pos="7609"/>
              <w:tab w:val="right" w:pos="9026" w:leader="dot"/>
            </w:tabs>
            <w:rPr/>
          </w:pPr>
          <w:hyperlink w:anchor="__RefHeading___Toc1119381_996550957">
            <w:r>
              <w:rPr>
                <w:webHidden/>
                <w:rStyle w:val="IndexLink"/>
                <w:rtl w:val="true"/>
              </w:rPr>
              <w:t>خلاصة الحکم علی هذا السند</w:t>
            </w:r>
            <w:r>
              <w:rPr>
                <w:rStyle w:val="IndexLink"/>
                <w:rtl w:val="true"/>
              </w:rPr>
              <w:tab/>
            </w:r>
            <w:r>
              <w:rPr>
                <w:rStyle w:val="IndexLink"/>
              </w:rPr>
              <w:t>86</w:t>
            </w:r>
          </w:hyperlink>
        </w:p>
        <w:p>
          <w:pPr>
            <w:pStyle w:val="Contents5"/>
            <w:tabs>
              <w:tab w:val="clear" w:pos="7892"/>
              <w:tab w:val="right" w:pos="9026" w:leader="dot"/>
            </w:tabs>
            <w:rPr/>
          </w:pPr>
          <w:hyperlink w:anchor="__RefHeading___Toc1119383_996550957">
            <w:r>
              <w:rPr>
                <w:webHidden/>
                <w:rStyle w:val="IndexLink"/>
              </w:rPr>
              <w:t>10</w:t>
            </w:r>
            <w:r>
              <w:rPr>
                <w:rStyle w:val="IndexLink"/>
                <w:rtl w:val="true"/>
              </w:rPr>
              <w:t xml:space="preserve">- </w:t>
            </w:r>
            <w:r>
              <w:rPr>
                <w:rStyle w:val="IndexLink"/>
                <w:rtl w:val="true"/>
              </w:rPr>
              <w:t>روایة مرّة من آل علی</w:t>
            </w:r>
            <w:r>
              <w:rPr>
                <w:rStyle w:val="IndexLink"/>
                <w:rtl w:val="true"/>
              </w:rPr>
              <w:tab/>
            </w:r>
            <w:r>
              <w:rPr>
                <w:rStyle w:val="IndexLink"/>
              </w:rPr>
              <w:t>86</w:t>
            </w:r>
          </w:hyperlink>
        </w:p>
        <w:p>
          <w:pPr>
            <w:pStyle w:val="Contents6"/>
            <w:tabs>
              <w:tab w:val="clear" w:pos="7609"/>
              <w:tab w:val="right" w:pos="9026" w:leader="dot"/>
            </w:tabs>
            <w:rPr/>
          </w:pPr>
          <w:hyperlink w:anchor="__RefHeading___Toc1119385_996550957">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119387_996550957">
            <w:r>
              <w:rPr>
                <w:webHidden/>
                <w:rStyle w:val="IndexLink"/>
                <w:rtl w:val="true"/>
              </w:rPr>
              <w:t>رجال السند</w:t>
            </w:r>
            <w:r>
              <w:rPr>
                <w:rStyle w:val="IndexLink"/>
                <w:rtl w:val="true"/>
              </w:rPr>
              <w:tab/>
            </w:r>
            <w:r>
              <w:rPr>
                <w:rStyle w:val="IndexLink"/>
              </w:rPr>
              <w:t>86</w:t>
            </w:r>
          </w:hyperlink>
        </w:p>
        <w:p>
          <w:pPr>
            <w:pStyle w:val="Contents6"/>
            <w:tabs>
              <w:tab w:val="clear" w:pos="7609"/>
              <w:tab w:val="right" w:pos="9026" w:leader="dot"/>
            </w:tabs>
            <w:rPr/>
          </w:pPr>
          <w:hyperlink w:anchor="__RefHeading___Toc1119389_996550957">
            <w:r>
              <w:rPr>
                <w:webHidden/>
                <w:rStyle w:val="IndexLink"/>
                <w:rtl w:val="true"/>
              </w:rPr>
              <w:t>خلاصة الحکم علی السند</w:t>
            </w:r>
            <w:r>
              <w:rPr>
                <w:rStyle w:val="IndexLink"/>
                <w:rtl w:val="true"/>
              </w:rPr>
              <w:tab/>
            </w:r>
            <w:r>
              <w:rPr>
                <w:rStyle w:val="IndexLink"/>
              </w:rPr>
              <w:t>87</w:t>
            </w:r>
          </w:hyperlink>
        </w:p>
        <w:p>
          <w:pPr>
            <w:pStyle w:val="Contents5"/>
            <w:tabs>
              <w:tab w:val="clear" w:pos="7892"/>
              <w:tab w:val="right" w:pos="9026" w:leader="dot"/>
            </w:tabs>
            <w:rPr/>
          </w:pPr>
          <w:hyperlink w:anchor="__RefHeading___Toc1119391_996550957">
            <w:r>
              <w:rPr>
                <w:webHidden/>
                <w:rStyle w:val="IndexLink"/>
              </w:rPr>
              <w:t>11</w:t>
            </w:r>
            <w:r>
              <w:rPr>
                <w:rStyle w:val="IndexLink"/>
                <w:rtl w:val="true"/>
              </w:rPr>
              <w:t xml:space="preserve"> - </w:t>
            </w:r>
            <w:r>
              <w:rPr>
                <w:rStyle w:val="IndexLink"/>
                <w:rtl w:val="true"/>
              </w:rPr>
              <w:t>روایة راوٍ مجهول</w:t>
            </w:r>
            <w:r>
              <w:rPr>
                <w:rStyle w:val="IndexLink"/>
                <w:rtl w:val="true"/>
              </w:rPr>
              <w:tab/>
            </w:r>
            <w:r>
              <w:rPr>
                <w:rStyle w:val="IndexLink"/>
              </w:rPr>
              <w:t>88</w:t>
            </w:r>
          </w:hyperlink>
        </w:p>
        <w:p>
          <w:pPr>
            <w:pStyle w:val="Contents6"/>
            <w:tabs>
              <w:tab w:val="clear" w:pos="7609"/>
              <w:tab w:val="right" w:pos="9026" w:leader="dot"/>
            </w:tabs>
            <w:rPr/>
          </w:pPr>
          <w:hyperlink w:anchor="__RefHeading___Toc1119393_996550957">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119395_996550957">
            <w:r>
              <w:rPr>
                <w:webHidden/>
                <w:rStyle w:val="IndexLink"/>
                <w:rtl w:val="true"/>
              </w:rPr>
              <w:t>رجال السند</w:t>
            </w:r>
            <w:r>
              <w:rPr>
                <w:rStyle w:val="IndexLink"/>
                <w:rtl w:val="true"/>
              </w:rPr>
              <w:tab/>
            </w:r>
            <w:r>
              <w:rPr>
                <w:rStyle w:val="IndexLink"/>
              </w:rPr>
              <w:t>88</w:t>
            </w:r>
          </w:hyperlink>
        </w:p>
        <w:p>
          <w:pPr>
            <w:pStyle w:val="Contents5"/>
            <w:tabs>
              <w:tab w:val="clear" w:pos="7892"/>
              <w:tab w:val="right" w:pos="9026" w:leader="dot"/>
            </w:tabs>
            <w:rPr/>
          </w:pPr>
          <w:hyperlink w:anchor="__RefHeading___Toc1119397_996550957">
            <w:r>
              <w:rPr>
                <w:webHidden/>
                <w:rStyle w:val="IndexLink"/>
              </w:rPr>
              <w:t>12</w:t>
            </w:r>
            <w:r>
              <w:rPr>
                <w:rStyle w:val="IndexLink"/>
                <w:rtl w:val="true"/>
              </w:rPr>
              <w:t xml:space="preserve"> - </w:t>
            </w:r>
            <w:r>
              <w:rPr>
                <w:rStyle w:val="IndexLink"/>
                <w:rtl w:val="true"/>
              </w:rPr>
              <w:t>روایة مولی عمرو بن عکرمة وحیزوم الکلبی</w:t>
            </w:r>
            <w:r>
              <w:rPr>
                <w:rStyle w:val="IndexLink"/>
                <w:rtl w:val="true"/>
              </w:rPr>
              <w:tab/>
            </w:r>
            <w:r>
              <w:rPr>
                <w:rStyle w:val="IndexLink"/>
              </w:rPr>
              <w:t>88</w:t>
            </w:r>
          </w:hyperlink>
        </w:p>
        <w:p>
          <w:pPr>
            <w:pStyle w:val="Contents6"/>
            <w:tabs>
              <w:tab w:val="clear" w:pos="7609"/>
              <w:tab w:val="right" w:pos="9026" w:leader="dot"/>
            </w:tabs>
            <w:rPr/>
          </w:pPr>
          <w:hyperlink w:anchor="__RefHeading___Toc1119399_996550957">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119401_996550957">
            <w:r>
              <w:rPr>
                <w:webHidden/>
                <w:rStyle w:val="IndexLink"/>
                <w:rtl w:val="true"/>
              </w:rPr>
              <w:t>رجال السند</w:t>
            </w:r>
            <w:r>
              <w:rPr>
                <w:rStyle w:val="IndexLink"/>
                <w:rtl w:val="true"/>
              </w:rPr>
              <w:tab/>
            </w:r>
            <w:r>
              <w:rPr>
                <w:rStyle w:val="IndexLink"/>
              </w:rPr>
              <w:t>90</w:t>
            </w:r>
          </w:hyperlink>
        </w:p>
        <w:p>
          <w:pPr>
            <w:pStyle w:val="Contents6"/>
            <w:tabs>
              <w:tab w:val="clear" w:pos="7609"/>
              <w:tab w:val="right" w:pos="9026" w:leader="dot"/>
            </w:tabs>
            <w:rPr/>
          </w:pPr>
          <w:hyperlink w:anchor="__RefHeading___Toc1119403_996550957">
            <w:r>
              <w:rPr>
                <w:webHidden/>
                <w:rStyle w:val="IndexLink"/>
                <w:rtl w:val="true"/>
              </w:rPr>
              <w:t>خلاصة الحکم علی السندین المتقدّمین</w:t>
            </w:r>
            <w:r>
              <w:rPr>
                <w:rStyle w:val="IndexLink"/>
                <w:rtl w:val="true"/>
              </w:rPr>
              <w:tab/>
            </w:r>
            <w:r>
              <w:rPr>
                <w:rStyle w:val="IndexLink"/>
              </w:rPr>
              <w:t>90</w:t>
            </w:r>
          </w:hyperlink>
        </w:p>
        <w:p>
          <w:pPr>
            <w:pStyle w:val="Contents5"/>
            <w:tabs>
              <w:tab w:val="clear" w:pos="7892"/>
              <w:tab w:val="right" w:pos="9026" w:leader="dot"/>
            </w:tabs>
            <w:rPr/>
          </w:pPr>
          <w:hyperlink w:anchor="__RefHeading___Toc1119405_996550957">
            <w:r>
              <w:rPr>
                <w:webHidden/>
                <w:rStyle w:val="IndexLink"/>
              </w:rPr>
              <w:t>13</w:t>
            </w:r>
            <w:r>
              <w:rPr>
                <w:rStyle w:val="IndexLink"/>
                <w:rtl w:val="true"/>
              </w:rPr>
              <w:t xml:space="preserve"> - </w:t>
            </w:r>
            <w:r>
              <w:rPr>
                <w:rStyle w:val="IndexLink"/>
                <w:rtl w:val="true"/>
              </w:rPr>
              <w:t>روایة هند بنت الجون وسعدی بنت مالک الخزاعیة</w:t>
            </w:r>
            <w:r>
              <w:rPr>
                <w:rStyle w:val="IndexLink"/>
                <w:rtl w:val="true"/>
              </w:rPr>
              <w:tab/>
            </w:r>
            <w:r>
              <w:rPr>
                <w:rStyle w:val="IndexLink"/>
              </w:rPr>
              <w:t>90</w:t>
            </w:r>
          </w:hyperlink>
        </w:p>
        <w:p>
          <w:pPr>
            <w:pStyle w:val="Contents6"/>
            <w:tabs>
              <w:tab w:val="clear" w:pos="7609"/>
              <w:tab w:val="right" w:pos="9026" w:leader="dot"/>
            </w:tabs>
            <w:rPr/>
          </w:pPr>
          <w:hyperlink w:anchor="__RefHeading___Toc1119407_996550957">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1119409_996550957">
            <w:r>
              <w:rPr>
                <w:webHidden/>
                <w:rStyle w:val="IndexLink"/>
                <w:rtl w:val="true"/>
              </w:rPr>
              <w:t>رجال السند</w:t>
            </w:r>
            <w:r>
              <w:rPr>
                <w:rStyle w:val="IndexLink"/>
                <w:rtl w:val="true"/>
              </w:rPr>
              <w:tab/>
            </w:r>
            <w:r>
              <w:rPr>
                <w:rStyle w:val="IndexLink"/>
              </w:rPr>
              <w:t>93</w:t>
            </w:r>
          </w:hyperlink>
        </w:p>
        <w:p>
          <w:pPr>
            <w:pStyle w:val="Contents6"/>
            <w:tabs>
              <w:tab w:val="clear" w:pos="7609"/>
              <w:tab w:val="right" w:pos="9026" w:leader="dot"/>
            </w:tabs>
            <w:rPr/>
          </w:pPr>
          <w:hyperlink w:anchor="__RefHeading___Toc1119411_996550957">
            <w:r>
              <w:rPr>
                <w:webHidden/>
                <w:rStyle w:val="IndexLink"/>
                <w:rtl w:val="true"/>
              </w:rPr>
              <w:t>خلاصة الحکم علی الروایة</w:t>
            </w:r>
            <w:r>
              <w:rPr>
                <w:rStyle w:val="IndexLink"/>
                <w:rtl w:val="true"/>
              </w:rPr>
              <w:tab/>
            </w:r>
            <w:r>
              <w:rPr>
                <w:rStyle w:val="IndexLink"/>
              </w:rPr>
              <w:t>94</w:t>
            </w:r>
          </w:hyperlink>
        </w:p>
        <w:p>
          <w:pPr>
            <w:pStyle w:val="Contents5"/>
            <w:tabs>
              <w:tab w:val="clear" w:pos="7892"/>
              <w:tab w:val="right" w:pos="9026" w:leader="dot"/>
            </w:tabs>
            <w:rPr/>
          </w:pPr>
          <w:hyperlink w:anchor="__RefHeading___Toc1119413_996550957">
            <w:r>
              <w:rPr>
                <w:webHidden/>
                <w:rStyle w:val="IndexLink"/>
              </w:rPr>
              <w:t>14</w:t>
            </w:r>
            <w:r>
              <w:rPr>
                <w:rStyle w:val="IndexLink"/>
                <w:rtl w:val="true"/>
              </w:rPr>
              <w:t xml:space="preserve"> - </w:t>
            </w:r>
            <w:r>
              <w:rPr>
                <w:rStyle w:val="IndexLink"/>
                <w:rtl w:val="true"/>
              </w:rPr>
              <w:t>مرسلة سبط ابن الجوزی عن الشعبی</w:t>
            </w:r>
            <w:r>
              <w:rPr>
                <w:rStyle w:val="IndexLink"/>
                <w:rtl w:val="true"/>
              </w:rPr>
              <w:tab/>
            </w:r>
            <w:r>
              <w:rPr>
                <w:rStyle w:val="IndexLink"/>
              </w:rPr>
              <w:t>94</w:t>
            </w:r>
          </w:hyperlink>
        </w:p>
        <w:p>
          <w:pPr>
            <w:pStyle w:val="Contents5"/>
            <w:tabs>
              <w:tab w:val="clear" w:pos="7892"/>
              <w:tab w:val="right" w:pos="9026" w:leader="dot"/>
            </w:tabs>
            <w:rPr/>
          </w:pPr>
          <w:hyperlink w:anchor="__RefHeading___Toc1119415_996550957">
            <w:r>
              <w:rPr>
                <w:webHidden/>
                <w:rStyle w:val="IndexLink"/>
              </w:rPr>
              <w:t>15</w:t>
            </w:r>
            <w:r>
              <w:rPr>
                <w:rStyle w:val="IndexLink"/>
                <w:rtl w:val="true"/>
              </w:rPr>
              <w:t xml:space="preserve"> - </w:t>
            </w:r>
            <w:r>
              <w:rPr>
                <w:rStyle w:val="IndexLink"/>
                <w:rtl w:val="true"/>
              </w:rPr>
              <w:t>مرسلة سبط ابن الجوزی عن الزهری</w:t>
            </w:r>
            <w:r>
              <w:rPr>
                <w:rStyle w:val="IndexLink"/>
                <w:rtl w:val="true"/>
              </w:rPr>
              <w:tab/>
            </w:r>
            <w:r>
              <w:rPr>
                <w:rStyle w:val="IndexLink"/>
              </w:rPr>
              <w:t>95</w:t>
            </w:r>
          </w:hyperlink>
        </w:p>
        <w:p>
          <w:pPr>
            <w:pStyle w:val="Contents5"/>
            <w:tabs>
              <w:tab w:val="clear" w:pos="7892"/>
              <w:tab w:val="right" w:pos="9026" w:leader="dot"/>
            </w:tabs>
            <w:rPr/>
          </w:pPr>
          <w:hyperlink w:anchor="__RefHeading___Toc1119417_996550957">
            <w:r>
              <w:rPr>
                <w:webHidden/>
                <w:rStyle w:val="IndexLink"/>
              </w:rPr>
              <w:t>16</w:t>
            </w:r>
            <w:r>
              <w:rPr>
                <w:rStyle w:val="IndexLink"/>
                <w:rtl w:val="true"/>
              </w:rPr>
              <w:t xml:space="preserve"> - </w:t>
            </w:r>
            <w:r>
              <w:rPr>
                <w:rStyle w:val="IndexLink"/>
                <w:rtl w:val="true"/>
              </w:rPr>
              <w:t>روایة عباد بن صهیب</w:t>
            </w:r>
            <w:r>
              <w:rPr>
                <w:rStyle w:val="IndexLink"/>
                <w:rtl w:val="true"/>
              </w:rPr>
              <w:tab/>
            </w:r>
            <w:r>
              <w:rPr>
                <w:rStyle w:val="IndexLink"/>
              </w:rPr>
              <w:t>96</w:t>
            </w:r>
          </w:hyperlink>
        </w:p>
        <w:p>
          <w:pPr>
            <w:pStyle w:val="Contents5"/>
            <w:tabs>
              <w:tab w:val="clear" w:pos="7892"/>
              <w:tab w:val="right" w:pos="9026" w:leader="dot"/>
            </w:tabs>
            <w:rPr/>
          </w:pPr>
          <w:hyperlink w:anchor="__RefHeading___Toc1119419_996550957">
            <w:r>
              <w:rPr>
                <w:webHidden/>
                <w:rStyle w:val="IndexLink"/>
              </w:rPr>
              <w:t>17</w:t>
            </w:r>
            <w:r>
              <w:rPr>
                <w:rStyle w:val="IndexLink"/>
                <w:rtl w:val="true"/>
              </w:rPr>
              <w:t xml:space="preserve"> - </w:t>
            </w:r>
            <w:r>
              <w:rPr>
                <w:rStyle w:val="IndexLink"/>
                <w:rtl w:val="true"/>
              </w:rPr>
              <w:t>مرسلة القندوزی عن أبی مخنف</w:t>
            </w:r>
            <w:r>
              <w:rPr>
                <w:rStyle w:val="IndexLink"/>
                <w:rtl w:val="true"/>
              </w:rPr>
              <w:tab/>
            </w:r>
            <w:r>
              <w:rPr>
                <w:rStyle w:val="IndexLink"/>
              </w:rPr>
              <w:t>97</w:t>
            </w:r>
          </w:hyperlink>
        </w:p>
        <w:p>
          <w:pPr>
            <w:pStyle w:val="Contents5"/>
            <w:tabs>
              <w:tab w:val="clear" w:pos="7892"/>
              <w:tab w:val="right" w:pos="9026" w:leader="dot"/>
            </w:tabs>
            <w:rPr/>
          </w:pPr>
          <w:hyperlink w:anchor="__RefHeading___Toc1119421_996550957">
            <w:r>
              <w:rPr>
                <w:webHidden/>
                <w:rStyle w:val="IndexLink"/>
              </w:rPr>
              <w:t>18</w:t>
            </w:r>
            <w:r>
              <w:rPr>
                <w:rStyle w:val="IndexLink"/>
                <w:rtl w:val="true"/>
              </w:rPr>
              <w:t xml:space="preserve"> - </w:t>
            </w:r>
            <w:r>
              <w:rPr>
                <w:rStyle w:val="IndexLink"/>
                <w:rtl w:val="true"/>
              </w:rPr>
              <w:t>مرسلة ابن نقطة عن خیرة بنت عبد الرحمن</w:t>
            </w:r>
            <w:r>
              <w:rPr>
                <w:rStyle w:val="IndexLink"/>
                <w:rtl w:val="true"/>
              </w:rPr>
              <w:tab/>
            </w:r>
            <w:r>
              <w:rPr>
                <w:rStyle w:val="IndexLink"/>
              </w:rPr>
              <w:t>98</w:t>
            </w:r>
          </w:hyperlink>
        </w:p>
        <w:p>
          <w:pPr>
            <w:pStyle w:val="Contents5"/>
            <w:tabs>
              <w:tab w:val="clear" w:pos="7892"/>
              <w:tab w:val="right" w:pos="9026" w:leader="dot"/>
            </w:tabs>
            <w:rPr/>
          </w:pPr>
          <w:hyperlink w:anchor="__RefHeading___Toc1119423_996550957">
            <w:r>
              <w:rPr>
                <w:webHidden/>
                <w:rStyle w:val="IndexLink"/>
              </w:rPr>
              <w:t>19</w:t>
            </w:r>
            <w:r>
              <w:rPr>
                <w:rStyle w:val="IndexLink"/>
                <w:rtl w:val="true"/>
              </w:rPr>
              <w:t xml:space="preserve"> - </w:t>
            </w:r>
            <w:r>
              <w:rPr>
                <w:rStyle w:val="IndexLink"/>
                <w:rtl w:val="true"/>
              </w:rPr>
              <w:t>مرسلة الزرندی عن الإمام محمّد الباقر 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1119425_996550957">
            <w:r>
              <w:rPr>
                <w:webHidden/>
                <w:rStyle w:val="IndexLink"/>
              </w:rPr>
              <w:t>20</w:t>
            </w:r>
            <w:r>
              <w:rPr>
                <w:rStyle w:val="IndexLink"/>
                <w:rtl w:val="true"/>
              </w:rPr>
              <w:t xml:space="preserve">- </w:t>
            </w:r>
            <w:r>
              <w:rPr>
                <w:rStyle w:val="IndexLink"/>
                <w:rtl w:val="true"/>
              </w:rPr>
              <w:t>روایة علی بن یحیی</w:t>
            </w:r>
            <w:r>
              <w:rPr>
                <w:rStyle w:val="IndexLink"/>
                <w:rtl w:val="true"/>
              </w:rPr>
              <w:tab/>
            </w:r>
            <w:r>
              <w:rPr>
                <w:rStyle w:val="IndexLink"/>
              </w:rPr>
              <w:t>98</w:t>
            </w:r>
          </w:hyperlink>
        </w:p>
        <w:p>
          <w:pPr>
            <w:pStyle w:val="Contents6"/>
            <w:tabs>
              <w:tab w:val="clear" w:pos="7609"/>
              <w:tab w:val="right" w:pos="9026" w:leader="dot"/>
            </w:tabs>
            <w:rPr/>
          </w:pPr>
          <w:hyperlink w:anchor="__RefHeading___Toc1119427_996550957">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119429_996550957">
            <w:r>
              <w:rPr>
                <w:webHidden/>
                <w:rStyle w:val="IndexLink"/>
                <w:rtl w:val="true"/>
              </w:rPr>
              <w:t>خلاصة الحکم السندی علی هذا الخبر</w:t>
            </w:r>
            <w:r>
              <w:rPr>
                <w:rStyle w:val="IndexLink"/>
                <w:rtl w:val="true"/>
              </w:rPr>
              <w:tab/>
            </w:r>
            <w:r>
              <w:rPr>
                <w:rStyle w:val="IndexLink"/>
              </w:rPr>
              <w:t>99</w:t>
            </w:r>
          </w:hyperlink>
        </w:p>
        <w:p>
          <w:pPr>
            <w:pStyle w:val="Contents6"/>
            <w:tabs>
              <w:tab w:val="clear" w:pos="7609"/>
              <w:tab w:val="right" w:pos="9026" w:leader="dot"/>
            </w:tabs>
            <w:rPr/>
          </w:pPr>
          <w:hyperlink w:anchor="__RefHeading___Toc1119431_996550957">
            <w:r>
              <w:rPr>
                <w:webHidden/>
                <w:rStyle w:val="IndexLink"/>
                <w:rtl w:val="true"/>
              </w:rPr>
              <w:t>خلاصة الحکم علی روایات نوح وبکاء الجن علی الحسین عند أهل السنّة</w:t>
            </w:r>
            <w:r>
              <w:rPr>
                <w:rStyle w:val="IndexLink"/>
                <w:rtl w:val="true"/>
              </w:rPr>
              <w:tab/>
            </w:r>
            <w:r>
              <w:rPr>
                <w:rStyle w:val="IndexLink"/>
              </w:rPr>
              <w:t>99</w:t>
            </w:r>
          </w:hyperlink>
        </w:p>
        <w:p>
          <w:pPr>
            <w:pStyle w:val="Contents6"/>
            <w:tabs>
              <w:tab w:val="clear" w:pos="7609"/>
              <w:tab w:val="right" w:pos="9026" w:leader="dot"/>
            </w:tabs>
            <w:rPr/>
          </w:pPr>
          <w:hyperlink w:anchor="__RefHeading___Toc1119433_996550957">
            <w:r>
              <w:rPr>
                <w:webHidden/>
                <w:rStyle w:val="IndexLink"/>
                <w:rtl w:val="true"/>
              </w:rPr>
              <w:t>خلاصة الحکم علی الروایة</w:t>
            </w:r>
            <w:r>
              <w:rPr>
                <w:rStyle w:val="IndexLink"/>
                <w:rtl w:val="true"/>
              </w:rPr>
              <w:tab/>
            </w:r>
            <w:r>
              <w:rPr>
                <w:rStyle w:val="IndexLink"/>
              </w:rPr>
              <w:t>99</w:t>
            </w:r>
          </w:hyperlink>
        </w:p>
        <w:p>
          <w:pPr>
            <w:pStyle w:val="Contents6"/>
            <w:tabs>
              <w:tab w:val="clear" w:pos="7609"/>
              <w:tab w:val="right" w:pos="9026" w:leader="dot"/>
            </w:tabs>
            <w:rPr/>
          </w:pPr>
          <w:hyperlink w:anchor="__RefHeading___Toc1119435_996550957">
            <w:r>
              <w:rPr>
                <w:webHidden/>
                <w:rStyle w:val="IndexLink"/>
                <w:rtl w:val="true"/>
              </w:rPr>
              <w:t>معطیات ودلالات نوح وبکاء الجنّ علی الحسین</w:t>
            </w:r>
            <w:r>
              <w:rPr>
                <w:rStyle w:val="IndexLink"/>
                <w:rtl w:val="true"/>
              </w:rPr>
              <w:tab/>
            </w:r>
            <w:r>
              <w:rPr>
                <w:rStyle w:val="IndexLink"/>
              </w:rPr>
              <w:t>100</w:t>
            </w:r>
          </w:hyperlink>
        </w:p>
        <w:p>
          <w:pPr>
            <w:pStyle w:val="Contents3"/>
            <w:tabs>
              <w:tab w:val="clear" w:pos="8459"/>
              <w:tab w:val="right" w:pos="9026" w:leader="dot"/>
            </w:tabs>
            <w:rPr/>
          </w:pPr>
          <w:hyperlink w:anchor="__RefHeading___Toc1119437_996550957">
            <w:r>
              <w:rPr>
                <w:webHidden/>
                <w:rStyle w:val="IndexLink"/>
                <w:rtl w:val="true"/>
              </w:rPr>
              <w:t>ثامناً</w:t>
            </w:r>
            <w:r>
              <w:rPr>
                <w:rStyle w:val="IndexLink"/>
                <w:rtl w:val="true"/>
              </w:rPr>
              <w:t xml:space="preserve">: </w:t>
            </w:r>
            <w:r>
              <w:rPr>
                <w:rStyle w:val="IndexLink"/>
                <w:rtl w:val="true"/>
              </w:rPr>
              <w:t>بکاء مختلف المخلوقات علی الحسین 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1119439_996550957">
            <w:r>
              <w:rPr>
                <w:webHidden/>
                <w:rStyle w:val="IndexLink"/>
              </w:rPr>
              <w:t>1</w:t>
            </w:r>
            <w:r>
              <w:rPr>
                <w:rStyle w:val="IndexLink"/>
                <w:rtl w:val="true"/>
              </w:rPr>
              <w:t xml:space="preserve"> - </w:t>
            </w:r>
            <w:r>
              <w:rPr>
                <w:rStyle w:val="IndexLink"/>
                <w:rtl w:val="true"/>
              </w:rPr>
              <w:t>حدیث الحسین بن ثویر</w:t>
            </w:r>
            <w:r>
              <w:rPr>
                <w:rStyle w:val="IndexLink"/>
                <w:rtl w:val="true"/>
              </w:rPr>
              <w:tab/>
            </w:r>
            <w:r>
              <w:rPr>
                <w:rStyle w:val="IndexLink"/>
              </w:rPr>
              <w:t>105</w:t>
            </w:r>
          </w:hyperlink>
        </w:p>
        <w:p>
          <w:pPr>
            <w:pStyle w:val="Contents4"/>
            <w:tabs>
              <w:tab w:val="clear" w:pos="8176"/>
              <w:tab w:val="right" w:pos="9026" w:leader="dot"/>
            </w:tabs>
            <w:rPr/>
          </w:pPr>
          <w:hyperlink w:anchor="__RefHeading___Toc1119441_996550957">
            <w:r>
              <w:rPr>
                <w:webHidden/>
                <w:rStyle w:val="IndexLink"/>
              </w:rPr>
              <w:t>2</w:t>
            </w:r>
            <w:r>
              <w:rPr>
                <w:rStyle w:val="IndexLink"/>
                <w:rtl w:val="true"/>
              </w:rPr>
              <w:t xml:space="preserve"> - </w:t>
            </w:r>
            <w:r>
              <w:rPr>
                <w:rStyle w:val="IndexLink"/>
                <w:rtl w:val="true"/>
              </w:rPr>
              <w:t>حدیث یونس بن ظبیان</w:t>
            </w:r>
            <w:r>
              <w:rPr>
                <w:rStyle w:val="IndexLink"/>
                <w:rtl w:val="true"/>
              </w:rPr>
              <w:tab/>
            </w:r>
            <w:r>
              <w:rPr>
                <w:rStyle w:val="IndexLink"/>
              </w:rPr>
              <w:t>105</w:t>
            </w:r>
          </w:hyperlink>
        </w:p>
        <w:p>
          <w:pPr>
            <w:pStyle w:val="Contents4"/>
            <w:tabs>
              <w:tab w:val="clear" w:pos="8176"/>
              <w:tab w:val="right" w:pos="9026" w:leader="dot"/>
            </w:tabs>
            <w:rPr/>
          </w:pPr>
          <w:hyperlink w:anchor="__RefHeading___Toc1119443_996550957">
            <w:r>
              <w:rPr>
                <w:webHidden/>
                <w:rStyle w:val="IndexLink"/>
              </w:rPr>
              <w:t>3</w:t>
            </w:r>
            <w:r>
              <w:rPr>
                <w:rStyle w:val="IndexLink"/>
                <w:rtl w:val="true"/>
              </w:rPr>
              <w:t xml:space="preserve"> - </w:t>
            </w:r>
            <w:r>
              <w:rPr>
                <w:rStyle w:val="IndexLink"/>
                <w:rtl w:val="true"/>
              </w:rPr>
              <w:t>حدیث أبی سلمة السراج</w:t>
            </w:r>
            <w:r>
              <w:rPr>
                <w:rStyle w:val="IndexLink"/>
                <w:rtl w:val="true"/>
              </w:rPr>
              <w:tab/>
            </w:r>
            <w:r>
              <w:rPr>
                <w:rStyle w:val="IndexLink"/>
              </w:rPr>
              <w:t>105</w:t>
            </w:r>
          </w:hyperlink>
        </w:p>
        <w:p>
          <w:pPr>
            <w:pStyle w:val="Contents4"/>
            <w:tabs>
              <w:tab w:val="clear" w:pos="8176"/>
              <w:tab w:val="right" w:pos="9026" w:leader="dot"/>
            </w:tabs>
            <w:rPr/>
          </w:pPr>
          <w:hyperlink w:anchor="__RefHeading___Toc1119445_996550957">
            <w:r>
              <w:rPr>
                <w:webHidden/>
                <w:rStyle w:val="IndexLink"/>
              </w:rPr>
              <w:t>4</w:t>
            </w:r>
            <w:r>
              <w:rPr>
                <w:rStyle w:val="IndexLink"/>
                <w:rtl w:val="true"/>
              </w:rPr>
              <w:t xml:space="preserve"> - </w:t>
            </w:r>
            <w:r>
              <w:rPr>
                <w:rStyle w:val="IndexLink"/>
                <w:rtl w:val="true"/>
              </w:rPr>
              <w:t>حدیث المفضل بن عمر</w:t>
            </w:r>
            <w:r>
              <w:rPr>
                <w:rStyle w:val="IndexLink"/>
                <w:rtl w:val="true"/>
              </w:rPr>
              <w:tab/>
            </w:r>
            <w:r>
              <w:rPr>
                <w:rStyle w:val="IndexLink"/>
              </w:rPr>
              <w:t>105</w:t>
            </w:r>
          </w:hyperlink>
        </w:p>
        <w:p>
          <w:pPr>
            <w:pStyle w:val="Contents5"/>
            <w:tabs>
              <w:tab w:val="clear" w:pos="7892"/>
              <w:tab w:val="right" w:pos="9026" w:leader="dot"/>
            </w:tabs>
            <w:rPr/>
          </w:pPr>
          <w:hyperlink w:anchor="__RefHeading___Toc1119447_99655095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19449_996550957">
            <w:r>
              <w:rPr>
                <w:webHidden/>
                <w:rStyle w:val="IndexLink"/>
                <w:rtl w:val="true"/>
              </w:rPr>
              <w:t>الحکم علی هذا السند</w:t>
            </w:r>
            <w:r>
              <w:rPr>
                <w:rStyle w:val="IndexLink"/>
                <w:rtl w:val="true"/>
              </w:rPr>
              <w:tab/>
            </w:r>
            <w:r>
              <w:rPr>
                <w:rStyle w:val="IndexLink"/>
              </w:rPr>
              <w:t>106</w:t>
            </w:r>
          </w:hyperlink>
        </w:p>
        <w:p>
          <w:pPr>
            <w:pStyle w:val="Contents4"/>
            <w:tabs>
              <w:tab w:val="clear" w:pos="8176"/>
              <w:tab w:val="right" w:pos="9026" w:leader="dot"/>
            </w:tabs>
            <w:rPr/>
          </w:pPr>
          <w:hyperlink w:anchor="__RefHeading___Toc1119451_996550957">
            <w:r>
              <w:rPr>
                <w:webHidden/>
                <w:rStyle w:val="IndexLink"/>
              </w:rPr>
              <w:t>5</w:t>
            </w:r>
            <w:r>
              <w:rPr>
                <w:rStyle w:val="IndexLink"/>
                <w:rtl w:val="true"/>
              </w:rPr>
              <w:t xml:space="preserve"> - </w:t>
            </w:r>
            <w:r>
              <w:rPr>
                <w:rStyle w:val="IndexLink"/>
                <w:rtl w:val="true"/>
              </w:rPr>
              <w:t>حدیث المفضّل بن عمر</w:t>
            </w:r>
            <w:r>
              <w:rPr>
                <w:rStyle w:val="IndexLink"/>
                <w:rtl w:val="true"/>
              </w:rPr>
              <w:tab/>
            </w:r>
            <w:r>
              <w:rPr>
                <w:rStyle w:val="IndexLink"/>
              </w:rPr>
              <w:t>106</w:t>
            </w:r>
          </w:hyperlink>
        </w:p>
        <w:p>
          <w:pPr>
            <w:pStyle w:val="Contents4"/>
            <w:tabs>
              <w:tab w:val="clear" w:pos="8176"/>
              <w:tab w:val="right" w:pos="9026" w:leader="dot"/>
            </w:tabs>
            <w:rPr/>
          </w:pPr>
          <w:hyperlink w:anchor="__RefHeading___Toc1119453_996550957">
            <w:r>
              <w:rPr>
                <w:webHidden/>
                <w:rStyle w:val="IndexLink"/>
              </w:rPr>
              <w:t>6</w:t>
            </w:r>
            <w:r>
              <w:rPr>
                <w:rStyle w:val="IndexLink"/>
                <w:rtl w:val="true"/>
              </w:rPr>
              <w:t xml:space="preserve"> - </w:t>
            </w:r>
            <w:r>
              <w:rPr>
                <w:rStyle w:val="IndexLink"/>
                <w:rtl w:val="true"/>
              </w:rPr>
              <w:t>حدیث أبی بصیر</w:t>
            </w:r>
            <w:r>
              <w:rPr>
                <w:rStyle w:val="IndexLink"/>
                <w:rtl w:val="true"/>
              </w:rPr>
              <w:tab/>
            </w:r>
            <w:r>
              <w:rPr>
                <w:rStyle w:val="IndexLink"/>
              </w:rPr>
              <w:t>106</w:t>
            </w:r>
          </w:hyperlink>
        </w:p>
        <w:p>
          <w:pPr>
            <w:pStyle w:val="Contents4"/>
            <w:tabs>
              <w:tab w:val="clear" w:pos="8176"/>
              <w:tab w:val="right" w:pos="9026" w:leader="dot"/>
            </w:tabs>
            <w:rPr/>
          </w:pPr>
          <w:hyperlink w:anchor="__RefHeading___Toc1119455_996550957">
            <w:r>
              <w:rPr>
                <w:webHidden/>
                <w:rStyle w:val="IndexLink"/>
              </w:rPr>
              <w:t>7</w:t>
            </w:r>
            <w:r>
              <w:rPr>
                <w:rStyle w:val="IndexLink"/>
                <w:rtl w:val="true"/>
              </w:rPr>
              <w:t xml:space="preserve"> - </w:t>
            </w:r>
            <w:r>
              <w:rPr>
                <w:rStyle w:val="IndexLink"/>
                <w:rtl w:val="true"/>
              </w:rPr>
              <w:t>حدیث آخر لأبی بصیر</w:t>
            </w:r>
            <w:r>
              <w:rPr>
                <w:rStyle w:val="IndexLink"/>
                <w:rtl w:val="true"/>
              </w:rPr>
              <w:tab/>
            </w:r>
            <w:r>
              <w:rPr>
                <w:rStyle w:val="IndexLink"/>
              </w:rPr>
              <w:t>107</w:t>
            </w:r>
          </w:hyperlink>
        </w:p>
        <w:p>
          <w:pPr>
            <w:pStyle w:val="Contents4"/>
            <w:tabs>
              <w:tab w:val="clear" w:pos="8176"/>
              <w:tab w:val="right" w:pos="9026" w:leader="dot"/>
            </w:tabs>
            <w:rPr/>
          </w:pPr>
          <w:hyperlink w:anchor="__RefHeading___Toc1119457_996550957">
            <w:r>
              <w:rPr>
                <w:webHidden/>
                <w:rStyle w:val="IndexLink"/>
              </w:rPr>
              <w:t>8</w:t>
            </w:r>
            <w:r>
              <w:rPr>
                <w:rStyle w:val="IndexLink"/>
                <w:rtl w:val="true"/>
              </w:rPr>
              <w:t xml:space="preserve"> - </w:t>
            </w:r>
            <w:r>
              <w:rPr>
                <w:rStyle w:val="IndexLink"/>
                <w:rtl w:val="true"/>
              </w:rPr>
              <w:t>حدیث الحارث الأعور</w:t>
            </w:r>
            <w:r>
              <w:rPr>
                <w:rStyle w:val="IndexLink"/>
                <w:rtl w:val="true"/>
              </w:rPr>
              <w:tab/>
            </w:r>
            <w:r>
              <w:rPr>
                <w:rStyle w:val="IndexLink"/>
              </w:rPr>
              <w:t>109</w:t>
            </w:r>
          </w:hyperlink>
        </w:p>
        <w:p>
          <w:pPr>
            <w:pStyle w:val="Contents4"/>
            <w:tabs>
              <w:tab w:val="clear" w:pos="8176"/>
              <w:tab w:val="right" w:pos="9026" w:leader="dot"/>
            </w:tabs>
            <w:rPr/>
          </w:pPr>
          <w:hyperlink w:anchor="__RefHeading___Toc1119459_996550957">
            <w:r>
              <w:rPr>
                <w:webHidden/>
                <w:rStyle w:val="IndexLink"/>
              </w:rPr>
              <w:t>9</w:t>
            </w:r>
            <w:r>
              <w:rPr>
                <w:rStyle w:val="IndexLink"/>
                <w:rtl w:val="true"/>
              </w:rPr>
              <w:t xml:space="preserve"> - </w:t>
            </w:r>
            <w:r>
              <w:rPr>
                <w:rStyle w:val="IndexLink"/>
                <w:rtl w:val="true"/>
              </w:rPr>
              <w:t>روایة زرارة</w:t>
            </w:r>
            <w:r>
              <w:rPr>
                <w:rStyle w:val="IndexLink"/>
                <w:rtl w:val="true"/>
              </w:rPr>
              <w:tab/>
            </w:r>
            <w:r>
              <w:rPr>
                <w:rStyle w:val="IndexLink"/>
              </w:rPr>
              <w:t>110</w:t>
            </w:r>
          </w:hyperlink>
        </w:p>
        <w:p>
          <w:pPr>
            <w:pStyle w:val="Contents4"/>
            <w:tabs>
              <w:tab w:val="clear" w:pos="8176"/>
              <w:tab w:val="right" w:pos="9026" w:leader="dot"/>
            </w:tabs>
            <w:rPr/>
          </w:pPr>
          <w:hyperlink w:anchor="__RefHeading___Toc1119461_996550957">
            <w:r>
              <w:rPr>
                <w:webHidden/>
                <w:rStyle w:val="IndexLink"/>
              </w:rPr>
              <w:t>10</w:t>
            </w:r>
            <w:r>
              <w:rPr>
                <w:rStyle w:val="IndexLink"/>
                <w:rtl w:val="true"/>
              </w:rPr>
              <w:t xml:space="preserve">- </w:t>
            </w:r>
            <w:r>
              <w:rPr>
                <w:rStyle w:val="IndexLink"/>
                <w:rtl w:val="true"/>
              </w:rPr>
              <w:t>روایة أبی حمزة الثمالی</w:t>
            </w:r>
            <w:r>
              <w:rPr>
                <w:rStyle w:val="IndexLink"/>
                <w:rtl w:val="true"/>
              </w:rPr>
              <w:tab/>
            </w:r>
            <w:r>
              <w:rPr>
                <w:rStyle w:val="IndexLink"/>
              </w:rPr>
              <w:t>111</w:t>
            </w:r>
          </w:hyperlink>
        </w:p>
        <w:p>
          <w:pPr>
            <w:pStyle w:val="Contents5"/>
            <w:tabs>
              <w:tab w:val="clear" w:pos="7892"/>
              <w:tab w:val="right" w:pos="9026" w:leader="dot"/>
            </w:tabs>
            <w:rPr/>
          </w:pPr>
          <w:hyperlink w:anchor="__RefHeading___Toc1119463_99655095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119465_996550957">
            <w:r>
              <w:rPr>
                <w:webHidden/>
                <w:rStyle w:val="IndexLink"/>
                <w:rtl w:val="true"/>
              </w:rPr>
              <w:t>خلاصة الحکم علی هذه الروایات</w:t>
            </w:r>
            <w:r>
              <w:rPr>
                <w:rStyle w:val="IndexLink"/>
                <w:rtl w:val="true"/>
              </w:rPr>
              <w:tab/>
            </w:r>
            <w:r>
              <w:rPr>
                <w:rStyle w:val="IndexLink"/>
              </w:rPr>
              <w:t>111</w:t>
            </w:r>
          </w:hyperlink>
        </w:p>
        <w:p>
          <w:pPr>
            <w:pStyle w:val="Contents3"/>
            <w:tabs>
              <w:tab w:val="clear" w:pos="8459"/>
              <w:tab w:val="right" w:pos="9026" w:leader="dot"/>
            </w:tabs>
            <w:rPr/>
          </w:pPr>
          <w:hyperlink w:anchor="__RefHeading___Toc1119467_996550957">
            <w:r>
              <w:rPr>
                <w:webHidden/>
                <w:rStyle w:val="IndexLink"/>
                <w:rtl w:val="true"/>
              </w:rPr>
              <w:t>تاسعاً</w:t>
            </w:r>
            <w:r>
              <w:rPr>
                <w:rStyle w:val="IndexLink"/>
                <w:rtl w:val="true"/>
              </w:rPr>
              <w:t xml:space="preserve">: </w:t>
            </w:r>
            <w:r>
              <w:rPr>
                <w:rStyle w:val="IndexLink"/>
                <w:rtl w:val="true"/>
              </w:rPr>
              <w:t>بکاء الملائکة علی الحسین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119469_996550957">
            <w:r>
              <w:rPr>
                <w:webHidden/>
                <w:rStyle w:val="IndexLink"/>
              </w:rPr>
              <w:t>1</w:t>
            </w:r>
            <w:r>
              <w:rPr>
                <w:rStyle w:val="IndexLink"/>
                <w:rtl w:val="true"/>
              </w:rPr>
              <w:t xml:space="preserve"> - </w:t>
            </w:r>
            <w:r>
              <w:rPr>
                <w:rStyle w:val="IndexLink"/>
                <w:rtl w:val="true"/>
              </w:rPr>
              <w:t>روایة الفضیل بن یسار</w:t>
            </w:r>
            <w:r>
              <w:rPr>
                <w:rStyle w:val="IndexLink"/>
                <w:rtl w:val="true"/>
              </w:rPr>
              <w:tab/>
            </w:r>
            <w:r>
              <w:rPr>
                <w:rStyle w:val="IndexLink"/>
              </w:rPr>
              <w:t>113</w:t>
            </w:r>
          </w:hyperlink>
        </w:p>
        <w:p>
          <w:pPr>
            <w:pStyle w:val="Contents5"/>
            <w:tabs>
              <w:tab w:val="clear" w:pos="7892"/>
              <w:tab w:val="right" w:pos="9026" w:leader="dot"/>
            </w:tabs>
            <w:rPr/>
          </w:pPr>
          <w:hyperlink w:anchor="__RefHeading___Toc1119471_99655095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19473_996550957">
            <w:r>
              <w:rPr>
                <w:webHidden/>
                <w:rStyle w:val="IndexLink"/>
                <w:rtl w:val="true"/>
              </w:rPr>
              <w:t>رجال السند</w:t>
            </w:r>
            <w:r>
              <w:rPr>
                <w:rStyle w:val="IndexLink"/>
                <w:rtl w:val="true"/>
              </w:rPr>
              <w:tab/>
            </w:r>
            <w:r>
              <w:rPr>
                <w:rStyle w:val="IndexLink"/>
              </w:rPr>
              <w:t>113</w:t>
            </w:r>
          </w:hyperlink>
        </w:p>
        <w:p>
          <w:pPr>
            <w:pStyle w:val="Contents5"/>
            <w:tabs>
              <w:tab w:val="clear" w:pos="7892"/>
              <w:tab w:val="right" w:pos="9026" w:leader="dot"/>
            </w:tabs>
            <w:rPr/>
          </w:pPr>
          <w:hyperlink w:anchor="__RefHeading___Toc1119475_996550957">
            <w:r>
              <w:rPr>
                <w:webHidden/>
                <w:rStyle w:val="IndexLink"/>
                <w:rtl w:val="true"/>
              </w:rPr>
              <w:t>خلاصة الحکم علی السند</w:t>
            </w:r>
            <w:r>
              <w:rPr>
                <w:rStyle w:val="IndexLink"/>
                <w:rtl w:val="true"/>
              </w:rPr>
              <w:tab/>
            </w:r>
            <w:r>
              <w:rPr>
                <w:rStyle w:val="IndexLink"/>
              </w:rPr>
              <w:t>114</w:t>
            </w:r>
          </w:hyperlink>
        </w:p>
        <w:p>
          <w:pPr>
            <w:pStyle w:val="Contents4"/>
            <w:tabs>
              <w:tab w:val="clear" w:pos="8176"/>
              <w:tab w:val="right" w:pos="9026" w:leader="dot"/>
            </w:tabs>
            <w:rPr/>
          </w:pPr>
          <w:hyperlink w:anchor="__RefHeading___Toc1119477_996550957">
            <w:r>
              <w:rPr>
                <w:webHidden/>
                <w:rStyle w:val="IndexLink"/>
              </w:rPr>
              <w:t>2</w:t>
            </w:r>
            <w:r>
              <w:rPr>
                <w:rStyle w:val="IndexLink"/>
                <w:rtl w:val="true"/>
              </w:rPr>
              <w:t xml:space="preserve"> - </w:t>
            </w:r>
            <w:r>
              <w:rPr>
                <w:rStyle w:val="IndexLink"/>
                <w:rtl w:val="true"/>
              </w:rPr>
              <w:t>روایة أبان بن تغلب</w:t>
            </w:r>
            <w:r>
              <w:rPr>
                <w:rStyle w:val="IndexLink"/>
                <w:rtl w:val="true"/>
              </w:rPr>
              <w:tab/>
            </w:r>
            <w:r>
              <w:rPr>
                <w:rStyle w:val="IndexLink"/>
              </w:rPr>
              <w:t>114</w:t>
            </w:r>
          </w:hyperlink>
        </w:p>
        <w:p>
          <w:pPr>
            <w:pStyle w:val="Contents5"/>
            <w:tabs>
              <w:tab w:val="clear" w:pos="7892"/>
              <w:tab w:val="right" w:pos="9026" w:leader="dot"/>
            </w:tabs>
            <w:rPr/>
          </w:pPr>
          <w:hyperlink w:anchor="__RefHeading___Toc1119479_99655095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119481_996550957">
            <w:r>
              <w:rPr>
                <w:webHidden/>
                <w:rStyle w:val="IndexLink"/>
                <w:rtl w:val="true"/>
              </w:rPr>
              <w:t>خلاصة الحکم السندی علی الخبر</w:t>
            </w:r>
            <w:r>
              <w:rPr>
                <w:rStyle w:val="IndexLink"/>
                <w:rtl w:val="true"/>
              </w:rPr>
              <w:tab/>
            </w:r>
            <w:r>
              <w:rPr>
                <w:rStyle w:val="IndexLink"/>
              </w:rPr>
              <w:t>115</w:t>
            </w:r>
          </w:hyperlink>
        </w:p>
        <w:p>
          <w:pPr>
            <w:pStyle w:val="Contents5"/>
            <w:tabs>
              <w:tab w:val="clear" w:pos="7892"/>
              <w:tab w:val="right" w:pos="9026" w:leader="dot"/>
            </w:tabs>
            <w:rPr/>
          </w:pPr>
          <w:hyperlink w:anchor="__RefHeading___Toc1119483_996550957">
            <w:r>
              <w:rPr>
                <w:webHidden/>
                <w:rStyle w:val="IndexLink"/>
                <w:rtl w:val="true"/>
              </w:rPr>
              <w:t>طریق آخر للصدوق</w:t>
            </w:r>
            <w:r>
              <w:rPr>
                <w:rStyle w:val="IndexLink"/>
                <w:rtl w:val="true"/>
              </w:rPr>
              <w:tab/>
            </w:r>
            <w:r>
              <w:rPr>
                <w:rStyle w:val="IndexLink"/>
              </w:rPr>
              <w:t>116</w:t>
            </w:r>
          </w:hyperlink>
        </w:p>
        <w:p>
          <w:pPr>
            <w:pStyle w:val="Contents5"/>
            <w:tabs>
              <w:tab w:val="clear" w:pos="7892"/>
              <w:tab w:val="right" w:pos="9026" w:leader="dot"/>
            </w:tabs>
            <w:rPr/>
          </w:pPr>
          <w:hyperlink w:anchor="__RefHeading___Toc1119485_996550957">
            <w:r>
              <w:rPr>
                <w:webHidden/>
                <w:rStyle w:val="IndexLink"/>
                <w:rtl w:val="true"/>
              </w:rPr>
              <w:t>خلاصة الحکم السندی علی الخبر</w:t>
            </w:r>
            <w:r>
              <w:rPr>
                <w:rStyle w:val="IndexLink"/>
                <w:rtl w:val="true"/>
              </w:rPr>
              <w:tab/>
            </w:r>
            <w:r>
              <w:rPr>
                <w:rStyle w:val="IndexLink"/>
              </w:rPr>
              <w:t>116</w:t>
            </w:r>
          </w:hyperlink>
        </w:p>
        <w:p>
          <w:pPr>
            <w:pStyle w:val="Contents4"/>
            <w:tabs>
              <w:tab w:val="clear" w:pos="8176"/>
              <w:tab w:val="right" w:pos="9026" w:leader="dot"/>
            </w:tabs>
            <w:rPr/>
          </w:pPr>
          <w:hyperlink w:anchor="__RefHeading___Toc1119487_996550957">
            <w:r>
              <w:rPr>
                <w:webHidden/>
                <w:rStyle w:val="IndexLink"/>
              </w:rPr>
              <w:t>3</w:t>
            </w:r>
            <w:r>
              <w:rPr>
                <w:rStyle w:val="IndexLink"/>
                <w:rtl w:val="true"/>
              </w:rPr>
              <w:t xml:space="preserve"> - </w:t>
            </w:r>
            <w:r>
              <w:rPr>
                <w:rStyle w:val="IndexLink"/>
                <w:rtl w:val="true"/>
              </w:rPr>
              <w:t>روایة أبی بصیر</w:t>
            </w:r>
            <w:r>
              <w:rPr>
                <w:rStyle w:val="IndexLink"/>
                <w:rtl w:val="true"/>
              </w:rPr>
              <w:tab/>
            </w:r>
            <w:r>
              <w:rPr>
                <w:rStyle w:val="IndexLink"/>
              </w:rPr>
              <w:t>117</w:t>
            </w:r>
          </w:hyperlink>
        </w:p>
        <w:p>
          <w:pPr>
            <w:pStyle w:val="Contents5"/>
            <w:tabs>
              <w:tab w:val="clear" w:pos="7892"/>
              <w:tab w:val="right" w:pos="9026" w:leader="dot"/>
            </w:tabs>
            <w:rPr/>
          </w:pPr>
          <w:hyperlink w:anchor="__RefHeading___Toc1119489_99655095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119491_996550957">
            <w:r>
              <w:rPr>
                <w:webHidden/>
                <w:rStyle w:val="IndexLink"/>
                <w:rtl w:val="true"/>
              </w:rPr>
              <w:t>خلاصة الحکم السندی</w:t>
            </w:r>
            <w:r>
              <w:rPr>
                <w:rStyle w:val="IndexLink"/>
                <w:rtl w:val="true"/>
              </w:rPr>
              <w:tab/>
            </w:r>
            <w:r>
              <w:rPr>
                <w:rStyle w:val="IndexLink"/>
              </w:rPr>
              <w:t>117</w:t>
            </w:r>
          </w:hyperlink>
        </w:p>
        <w:p>
          <w:pPr>
            <w:pStyle w:val="Contents4"/>
            <w:tabs>
              <w:tab w:val="clear" w:pos="8176"/>
              <w:tab w:val="right" w:pos="9026" w:leader="dot"/>
            </w:tabs>
            <w:rPr/>
          </w:pPr>
          <w:hyperlink w:anchor="__RefHeading___Toc1119493_996550957">
            <w:r>
              <w:rPr>
                <w:webHidden/>
                <w:rStyle w:val="IndexLink"/>
              </w:rPr>
              <w:t>4</w:t>
            </w:r>
            <w:r>
              <w:rPr>
                <w:rStyle w:val="IndexLink"/>
                <w:rtl w:val="true"/>
              </w:rPr>
              <w:t xml:space="preserve"> - </w:t>
            </w:r>
            <w:r>
              <w:rPr>
                <w:rStyle w:val="IndexLink"/>
                <w:rtl w:val="true"/>
              </w:rPr>
              <w:t>روایة محمد بن قیس</w:t>
            </w:r>
            <w:r>
              <w:rPr>
                <w:rStyle w:val="IndexLink"/>
                <w:rtl w:val="true"/>
              </w:rPr>
              <w:tab/>
            </w:r>
            <w:r>
              <w:rPr>
                <w:rStyle w:val="IndexLink"/>
              </w:rPr>
              <w:t>118</w:t>
            </w:r>
          </w:hyperlink>
        </w:p>
        <w:p>
          <w:pPr>
            <w:pStyle w:val="Contents4"/>
            <w:tabs>
              <w:tab w:val="clear" w:pos="8176"/>
              <w:tab w:val="right" w:pos="9026" w:leader="dot"/>
            </w:tabs>
            <w:rPr/>
          </w:pPr>
          <w:hyperlink w:anchor="__RefHeading___Toc1119495_996550957">
            <w:r>
              <w:rPr>
                <w:webHidden/>
                <w:rStyle w:val="IndexLink"/>
              </w:rPr>
              <w:t>5</w:t>
            </w:r>
            <w:r>
              <w:rPr>
                <w:rStyle w:val="IndexLink"/>
                <w:rtl w:val="true"/>
              </w:rPr>
              <w:t xml:space="preserve"> - </w:t>
            </w:r>
            <w:r>
              <w:rPr>
                <w:rStyle w:val="IndexLink"/>
                <w:rtl w:val="true"/>
              </w:rPr>
              <w:t>روایة هارون بن خارجة</w:t>
            </w:r>
            <w:r>
              <w:rPr>
                <w:rStyle w:val="IndexLink"/>
                <w:rtl w:val="true"/>
              </w:rPr>
              <w:tab/>
            </w:r>
            <w:r>
              <w:rPr>
                <w:rStyle w:val="IndexLink"/>
              </w:rPr>
              <w:t>118</w:t>
            </w:r>
          </w:hyperlink>
        </w:p>
        <w:p>
          <w:pPr>
            <w:pStyle w:val="Contents5"/>
            <w:tabs>
              <w:tab w:val="clear" w:pos="7892"/>
              <w:tab w:val="right" w:pos="9026" w:leader="dot"/>
            </w:tabs>
            <w:rPr/>
          </w:pPr>
          <w:hyperlink w:anchor="__RefHeading___Toc1119497_99655095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19499_996550957">
            <w:r>
              <w:rPr>
                <w:webHidden/>
                <w:rStyle w:val="IndexLink"/>
                <w:rtl w:val="true"/>
              </w:rPr>
              <w:t>خلاصة الحکم السندی علی الخبر</w:t>
            </w:r>
            <w:r>
              <w:rPr>
                <w:rStyle w:val="IndexLink"/>
                <w:rtl w:val="true"/>
              </w:rPr>
              <w:tab/>
            </w:r>
            <w:r>
              <w:rPr>
                <w:rStyle w:val="IndexLink"/>
              </w:rPr>
              <w:t>120</w:t>
            </w:r>
          </w:hyperlink>
        </w:p>
        <w:p>
          <w:pPr>
            <w:pStyle w:val="Contents4"/>
            <w:tabs>
              <w:tab w:val="clear" w:pos="8176"/>
              <w:tab w:val="right" w:pos="9026" w:leader="dot"/>
            </w:tabs>
            <w:rPr/>
          </w:pPr>
          <w:hyperlink w:anchor="__RefHeading___Toc1119501_996550957">
            <w:r>
              <w:rPr>
                <w:webHidden/>
                <w:rStyle w:val="IndexLink"/>
              </w:rPr>
              <w:t>6</w:t>
            </w:r>
            <w:r>
              <w:rPr>
                <w:rStyle w:val="IndexLink"/>
                <w:rtl w:val="true"/>
              </w:rPr>
              <w:t xml:space="preserve"> - </w:t>
            </w:r>
            <w:r>
              <w:rPr>
                <w:rStyle w:val="IndexLink"/>
                <w:rtl w:val="true"/>
              </w:rPr>
              <w:t>روایة ربعی بن عبد الله</w:t>
            </w:r>
            <w:r>
              <w:rPr>
                <w:rStyle w:val="IndexLink"/>
                <w:rtl w:val="true"/>
              </w:rPr>
              <w:tab/>
            </w:r>
            <w:r>
              <w:rPr>
                <w:rStyle w:val="IndexLink"/>
              </w:rPr>
              <w:t>120</w:t>
            </w:r>
          </w:hyperlink>
        </w:p>
        <w:p>
          <w:pPr>
            <w:pStyle w:val="Contents5"/>
            <w:tabs>
              <w:tab w:val="clear" w:pos="7892"/>
              <w:tab w:val="right" w:pos="9026" w:leader="dot"/>
            </w:tabs>
            <w:rPr/>
          </w:pPr>
          <w:hyperlink w:anchor="__RefHeading___Toc1119503_99655095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19505_996550957">
            <w:r>
              <w:rPr>
                <w:webHidden/>
                <w:rStyle w:val="IndexLink"/>
                <w:rtl w:val="true"/>
              </w:rPr>
              <w:t>خلاصة الحکم السندی علی الروایة</w:t>
            </w:r>
            <w:r>
              <w:rPr>
                <w:rStyle w:val="IndexLink"/>
                <w:rtl w:val="true"/>
              </w:rPr>
              <w:tab/>
            </w:r>
            <w:r>
              <w:rPr>
                <w:rStyle w:val="IndexLink"/>
              </w:rPr>
              <w:t>121</w:t>
            </w:r>
          </w:hyperlink>
        </w:p>
        <w:p>
          <w:pPr>
            <w:pStyle w:val="Contents4"/>
            <w:tabs>
              <w:tab w:val="clear" w:pos="8176"/>
              <w:tab w:val="right" w:pos="9026" w:leader="dot"/>
            </w:tabs>
            <w:rPr/>
          </w:pPr>
          <w:hyperlink w:anchor="__RefHeading___Toc1119507_996550957">
            <w:r>
              <w:rPr>
                <w:webHidden/>
                <w:rStyle w:val="IndexLink"/>
              </w:rPr>
              <w:t>7</w:t>
            </w:r>
            <w:r>
              <w:rPr>
                <w:rStyle w:val="IndexLink"/>
                <w:rtl w:val="true"/>
              </w:rPr>
              <w:t xml:space="preserve"> - </w:t>
            </w:r>
            <w:r>
              <w:rPr>
                <w:rStyle w:val="IndexLink"/>
                <w:rtl w:val="true"/>
              </w:rPr>
              <w:t>روایة أبی حمزة الثمالی</w:t>
            </w:r>
            <w:r>
              <w:rPr>
                <w:rStyle w:val="IndexLink"/>
                <w:rtl w:val="true"/>
              </w:rPr>
              <w:tab/>
            </w:r>
            <w:r>
              <w:rPr>
                <w:rStyle w:val="IndexLink"/>
              </w:rPr>
              <w:t>121</w:t>
            </w:r>
          </w:hyperlink>
        </w:p>
        <w:p>
          <w:pPr>
            <w:pStyle w:val="Contents5"/>
            <w:tabs>
              <w:tab w:val="clear" w:pos="7892"/>
              <w:tab w:val="right" w:pos="9026" w:leader="dot"/>
            </w:tabs>
            <w:rPr/>
          </w:pPr>
          <w:hyperlink w:anchor="__RefHeading___Toc1119509_99655095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19511_996550957">
            <w:r>
              <w:rPr>
                <w:webHidden/>
                <w:rStyle w:val="IndexLink"/>
                <w:rtl w:val="true"/>
              </w:rPr>
              <w:t>خلاصة الحکم السَنَدی علی الروایة</w:t>
            </w:r>
            <w:r>
              <w:rPr>
                <w:rStyle w:val="IndexLink"/>
                <w:rtl w:val="true"/>
              </w:rPr>
              <w:tab/>
            </w:r>
            <w:r>
              <w:rPr>
                <w:rStyle w:val="IndexLink"/>
              </w:rPr>
              <w:t>122</w:t>
            </w:r>
          </w:hyperlink>
        </w:p>
        <w:p>
          <w:pPr>
            <w:pStyle w:val="Contents4"/>
            <w:tabs>
              <w:tab w:val="clear" w:pos="8176"/>
              <w:tab w:val="right" w:pos="9026" w:leader="dot"/>
            </w:tabs>
            <w:rPr/>
          </w:pPr>
          <w:hyperlink w:anchor="__RefHeading___Toc1119513_996550957">
            <w:r>
              <w:rPr>
                <w:webHidden/>
                <w:rStyle w:val="IndexLink"/>
              </w:rPr>
              <w:t>8</w:t>
            </w:r>
            <w:r>
              <w:rPr>
                <w:rStyle w:val="IndexLink"/>
                <w:rtl w:val="true"/>
              </w:rPr>
              <w:t xml:space="preserve"> - </w:t>
            </w:r>
            <w:r>
              <w:rPr>
                <w:rStyle w:val="IndexLink"/>
                <w:rtl w:val="true"/>
              </w:rPr>
              <w:t>روایة محمّد بن مروان</w:t>
            </w:r>
            <w:r>
              <w:rPr>
                <w:rStyle w:val="IndexLink"/>
                <w:rtl w:val="true"/>
              </w:rPr>
              <w:tab/>
            </w:r>
            <w:r>
              <w:rPr>
                <w:rStyle w:val="IndexLink"/>
              </w:rPr>
              <w:t>122</w:t>
            </w:r>
          </w:hyperlink>
        </w:p>
        <w:p>
          <w:pPr>
            <w:pStyle w:val="Contents5"/>
            <w:tabs>
              <w:tab w:val="clear" w:pos="7892"/>
              <w:tab w:val="right" w:pos="9026" w:leader="dot"/>
            </w:tabs>
            <w:rPr/>
          </w:pPr>
          <w:hyperlink w:anchor="__RefHeading___Toc1119515_99655095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119517_996550957">
            <w:r>
              <w:rPr>
                <w:webHidden/>
                <w:rStyle w:val="IndexLink"/>
                <w:rtl w:val="true"/>
              </w:rPr>
              <w:t>خلاصة الدراسة السندیة لهذه الروایة</w:t>
            </w:r>
            <w:r>
              <w:rPr>
                <w:rStyle w:val="IndexLink"/>
                <w:rtl w:val="true"/>
              </w:rPr>
              <w:tab/>
            </w:r>
            <w:r>
              <w:rPr>
                <w:rStyle w:val="IndexLink"/>
              </w:rPr>
              <w:t>123</w:t>
            </w:r>
          </w:hyperlink>
        </w:p>
        <w:p>
          <w:pPr>
            <w:pStyle w:val="Contents4"/>
            <w:tabs>
              <w:tab w:val="clear" w:pos="8176"/>
              <w:tab w:val="right" w:pos="9026" w:leader="dot"/>
            </w:tabs>
            <w:rPr/>
          </w:pPr>
          <w:hyperlink w:anchor="__RefHeading___Toc1119519_996550957">
            <w:r>
              <w:rPr>
                <w:webHidden/>
                <w:rStyle w:val="IndexLink"/>
              </w:rPr>
              <w:t>9</w:t>
            </w:r>
            <w:r>
              <w:rPr>
                <w:rStyle w:val="IndexLink"/>
                <w:rtl w:val="true"/>
              </w:rPr>
              <w:t xml:space="preserve"> - </w:t>
            </w:r>
            <w:r>
              <w:rPr>
                <w:rStyle w:val="IndexLink"/>
                <w:rtl w:val="true"/>
              </w:rPr>
              <w:t>روایة بکر بن محمّد</w:t>
            </w:r>
            <w:r>
              <w:rPr>
                <w:rStyle w:val="IndexLink"/>
                <w:rtl w:val="true"/>
              </w:rPr>
              <w:tab/>
            </w:r>
            <w:r>
              <w:rPr>
                <w:rStyle w:val="IndexLink"/>
              </w:rPr>
              <w:t>123</w:t>
            </w:r>
          </w:hyperlink>
        </w:p>
        <w:p>
          <w:pPr>
            <w:pStyle w:val="Contents5"/>
            <w:tabs>
              <w:tab w:val="clear" w:pos="7892"/>
              <w:tab w:val="right" w:pos="9026" w:leader="dot"/>
            </w:tabs>
            <w:rPr/>
          </w:pPr>
          <w:hyperlink w:anchor="__RefHeading___Toc1119521_99655095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119523_996550957">
            <w:r>
              <w:rPr>
                <w:webHidden/>
                <w:rStyle w:val="IndexLink"/>
                <w:rtl w:val="true"/>
              </w:rPr>
              <w:t>خلاصة الحکم السَنَدی لهذه الروایة</w:t>
            </w:r>
            <w:r>
              <w:rPr>
                <w:rStyle w:val="IndexLink"/>
                <w:rtl w:val="true"/>
              </w:rPr>
              <w:tab/>
            </w:r>
            <w:r>
              <w:rPr>
                <w:rStyle w:val="IndexLink"/>
              </w:rPr>
              <w:t>124</w:t>
            </w:r>
          </w:hyperlink>
        </w:p>
        <w:p>
          <w:pPr>
            <w:pStyle w:val="Contents4"/>
            <w:tabs>
              <w:tab w:val="clear" w:pos="8176"/>
              <w:tab w:val="right" w:pos="9026" w:leader="dot"/>
            </w:tabs>
            <w:rPr/>
          </w:pPr>
          <w:hyperlink w:anchor="__RefHeading___Toc1119525_996550957">
            <w:r>
              <w:rPr>
                <w:webHidden/>
                <w:rStyle w:val="IndexLink"/>
              </w:rPr>
              <w:t>10</w:t>
            </w:r>
            <w:r>
              <w:rPr>
                <w:rStyle w:val="IndexLink"/>
                <w:rtl w:val="true"/>
              </w:rPr>
              <w:t xml:space="preserve">- </w:t>
            </w:r>
            <w:r>
              <w:rPr>
                <w:rStyle w:val="IndexLink"/>
                <w:rtl w:val="true"/>
              </w:rPr>
              <w:t>روایة مالک الجهنی</w:t>
            </w:r>
            <w:r>
              <w:rPr>
                <w:rStyle w:val="IndexLink"/>
                <w:rtl w:val="true"/>
              </w:rPr>
              <w:tab/>
            </w:r>
            <w:r>
              <w:rPr>
                <w:rStyle w:val="IndexLink"/>
              </w:rPr>
              <w:t>124</w:t>
            </w:r>
          </w:hyperlink>
        </w:p>
        <w:p>
          <w:pPr>
            <w:pStyle w:val="Contents5"/>
            <w:tabs>
              <w:tab w:val="clear" w:pos="7892"/>
              <w:tab w:val="right" w:pos="9026" w:leader="dot"/>
            </w:tabs>
            <w:rPr/>
          </w:pPr>
          <w:hyperlink w:anchor="__RefHeading___Toc1119527_99655095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119529_996550957">
            <w:r>
              <w:rPr>
                <w:webHidden/>
                <w:rStyle w:val="IndexLink"/>
                <w:rtl w:val="true"/>
              </w:rPr>
              <w:t>خلاصة الحکم السَنَدی علی الروایة</w:t>
            </w:r>
            <w:r>
              <w:rPr>
                <w:rStyle w:val="IndexLink"/>
                <w:rtl w:val="true"/>
              </w:rPr>
              <w:tab/>
            </w:r>
            <w:r>
              <w:rPr>
                <w:rStyle w:val="IndexLink"/>
              </w:rPr>
              <w:t>124</w:t>
            </w:r>
          </w:hyperlink>
        </w:p>
        <w:p>
          <w:pPr>
            <w:pStyle w:val="Contents4"/>
            <w:tabs>
              <w:tab w:val="clear" w:pos="8176"/>
              <w:tab w:val="right" w:pos="9026" w:leader="dot"/>
            </w:tabs>
            <w:rPr/>
          </w:pPr>
          <w:hyperlink w:anchor="__RefHeading___Toc1119531_996550957">
            <w:r>
              <w:rPr>
                <w:webHidden/>
                <w:rStyle w:val="IndexLink"/>
              </w:rPr>
              <w:t>11</w:t>
            </w:r>
            <w:r>
              <w:rPr>
                <w:rStyle w:val="IndexLink"/>
                <w:rtl w:val="true"/>
              </w:rPr>
              <w:t xml:space="preserve"> - </w:t>
            </w:r>
            <w:r>
              <w:rPr>
                <w:rStyle w:val="IndexLink"/>
                <w:rtl w:val="true"/>
              </w:rPr>
              <w:t>روایة عبد الملک بن مقرن</w:t>
            </w:r>
            <w:r>
              <w:rPr>
                <w:rStyle w:val="IndexLink"/>
                <w:rtl w:val="true"/>
              </w:rPr>
              <w:tab/>
            </w:r>
            <w:r>
              <w:rPr>
                <w:rStyle w:val="IndexLink"/>
              </w:rPr>
              <w:t>125</w:t>
            </w:r>
          </w:hyperlink>
        </w:p>
        <w:p>
          <w:pPr>
            <w:pStyle w:val="Contents5"/>
            <w:tabs>
              <w:tab w:val="clear" w:pos="7892"/>
              <w:tab w:val="right" w:pos="9026" w:leader="dot"/>
            </w:tabs>
            <w:rPr/>
          </w:pPr>
          <w:hyperlink w:anchor="__RefHeading___Toc1119533_99655095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119535_996550957">
            <w:r>
              <w:rPr>
                <w:webHidden/>
                <w:rStyle w:val="IndexLink"/>
                <w:rtl w:val="true"/>
              </w:rPr>
              <w:t>خلاصة الحکم السندی علی الروایة</w:t>
            </w:r>
            <w:r>
              <w:rPr>
                <w:rStyle w:val="IndexLink"/>
                <w:rtl w:val="true"/>
              </w:rPr>
              <w:tab/>
            </w:r>
            <w:r>
              <w:rPr>
                <w:rStyle w:val="IndexLink"/>
              </w:rPr>
              <w:t>125</w:t>
            </w:r>
          </w:hyperlink>
        </w:p>
        <w:p>
          <w:pPr>
            <w:pStyle w:val="Contents4"/>
            <w:tabs>
              <w:tab w:val="clear" w:pos="8176"/>
              <w:tab w:val="right" w:pos="9026" w:leader="dot"/>
            </w:tabs>
            <w:rPr/>
          </w:pPr>
          <w:hyperlink w:anchor="__RefHeading___Toc1119537_996550957">
            <w:r>
              <w:rPr>
                <w:webHidden/>
                <w:rStyle w:val="IndexLink"/>
              </w:rPr>
              <w:t>12</w:t>
            </w:r>
            <w:r>
              <w:rPr>
                <w:rStyle w:val="IndexLink"/>
                <w:rtl w:val="true"/>
              </w:rPr>
              <w:t xml:space="preserve"> - </w:t>
            </w:r>
            <w:r>
              <w:rPr>
                <w:rStyle w:val="IndexLink"/>
                <w:rtl w:val="true"/>
              </w:rPr>
              <w:t>روایة حریز</w:t>
            </w:r>
            <w:r>
              <w:rPr>
                <w:rStyle w:val="IndexLink"/>
                <w:rtl w:val="true"/>
              </w:rPr>
              <w:tab/>
            </w:r>
            <w:r>
              <w:rPr>
                <w:rStyle w:val="IndexLink"/>
              </w:rPr>
              <w:t>126</w:t>
            </w:r>
          </w:hyperlink>
        </w:p>
        <w:p>
          <w:pPr>
            <w:pStyle w:val="Contents5"/>
            <w:tabs>
              <w:tab w:val="clear" w:pos="7892"/>
              <w:tab w:val="right" w:pos="9026" w:leader="dot"/>
            </w:tabs>
            <w:rPr/>
          </w:pPr>
          <w:hyperlink w:anchor="__RefHeading___Toc1119539_99655095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119541_996550957">
            <w:r>
              <w:rPr>
                <w:webHidden/>
                <w:rStyle w:val="IndexLink"/>
                <w:rtl w:val="true"/>
              </w:rPr>
              <w:t>خلاصة الحکم علی روایات بکاء الملائکة</w:t>
            </w:r>
            <w:r>
              <w:rPr>
                <w:rStyle w:val="IndexLink"/>
                <w:rtl w:val="true"/>
              </w:rPr>
              <w:tab/>
            </w:r>
            <w:r>
              <w:rPr>
                <w:rStyle w:val="IndexLink"/>
              </w:rPr>
              <w:t>127</w:t>
            </w:r>
          </w:hyperlink>
        </w:p>
        <w:p>
          <w:pPr>
            <w:pStyle w:val="Contents5"/>
            <w:tabs>
              <w:tab w:val="clear" w:pos="7892"/>
              <w:tab w:val="right" w:pos="9026" w:leader="dot"/>
            </w:tabs>
            <w:rPr/>
          </w:pPr>
          <w:hyperlink w:anchor="__RefHeading___Toc1119543_996550957">
            <w:r>
              <w:rPr>
                <w:webHidden/>
                <w:rStyle w:val="IndexLink"/>
                <w:rtl w:val="true"/>
              </w:rPr>
              <w:t>المستفاد من هذه الأخبار</w:t>
            </w:r>
            <w:r>
              <w:rPr>
                <w:rStyle w:val="IndexLink"/>
                <w:rtl w:val="true"/>
              </w:rPr>
              <w:tab/>
            </w:r>
            <w:r>
              <w:rPr>
                <w:rStyle w:val="IndexLink"/>
              </w:rPr>
              <w:t>127</w:t>
            </w:r>
          </w:hyperlink>
        </w:p>
        <w:p>
          <w:pPr>
            <w:pStyle w:val="Contents3"/>
            <w:tabs>
              <w:tab w:val="clear" w:pos="8459"/>
              <w:tab w:val="right" w:pos="9026" w:leader="dot"/>
            </w:tabs>
            <w:rPr/>
          </w:pPr>
          <w:hyperlink w:anchor="__RefHeading___Toc1119545_996550957">
            <w:r>
              <w:rPr>
                <w:webHidden/>
                <w:rStyle w:val="IndexLink"/>
                <w:rtl w:val="true"/>
              </w:rPr>
              <w:t>عاشراً</w:t>
            </w:r>
            <w:r>
              <w:rPr>
                <w:rStyle w:val="IndexLink"/>
                <w:rtl w:val="true"/>
              </w:rPr>
              <w:t xml:space="preserve">: </w:t>
            </w:r>
            <w:r>
              <w:rPr>
                <w:rStyle w:val="IndexLink"/>
                <w:rtl w:val="true"/>
              </w:rPr>
              <w:t>نوح البوم ومصیبتها علی الحسین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1119547_996550957">
            <w:r>
              <w:rPr>
                <w:webHidden/>
                <w:rStyle w:val="IndexLink"/>
              </w:rPr>
              <w:t>1</w:t>
            </w:r>
            <w:r>
              <w:rPr>
                <w:rStyle w:val="IndexLink"/>
                <w:rtl w:val="true"/>
              </w:rPr>
              <w:t xml:space="preserve"> - </w:t>
            </w:r>
            <w:r>
              <w:rPr>
                <w:rStyle w:val="IndexLink"/>
                <w:rtl w:val="true"/>
              </w:rPr>
              <w:t>روایة الحسین بن أبی غندر</w:t>
            </w:r>
            <w:r>
              <w:rPr>
                <w:rStyle w:val="IndexLink"/>
                <w:rtl w:val="true"/>
              </w:rPr>
              <w:tab/>
            </w:r>
            <w:r>
              <w:rPr>
                <w:rStyle w:val="IndexLink"/>
              </w:rPr>
              <w:t>129</w:t>
            </w:r>
          </w:hyperlink>
        </w:p>
        <w:p>
          <w:pPr>
            <w:pStyle w:val="Contents5"/>
            <w:tabs>
              <w:tab w:val="clear" w:pos="7892"/>
              <w:tab w:val="right" w:pos="9026" w:leader="dot"/>
            </w:tabs>
            <w:rPr/>
          </w:pPr>
          <w:hyperlink w:anchor="__RefHeading___Toc1119549_99655095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119551_996550957">
            <w:r>
              <w:rPr>
                <w:webHidden/>
                <w:rStyle w:val="IndexLink"/>
                <w:rtl w:val="true"/>
              </w:rPr>
              <w:t>خلاصة الدراسة السَنَدیة لهذه الروایة</w:t>
            </w:r>
            <w:r>
              <w:rPr>
                <w:rStyle w:val="IndexLink"/>
                <w:rtl w:val="true"/>
              </w:rPr>
              <w:tab/>
            </w:r>
            <w:r>
              <w:rPr>
                <w:rStyle w:val="IndexLink"/>
              </w:rPr>
              <w:t>129</w:t>
            </w:r>
          </w:hyperlink>
        </w:p>
        <w:p>
          <w:pPr>
            <w:pStyle w:val="Contents4"/>
            <w:tabs>
              <w:tab w:val="clear" w:pos="8176"/>
              <w:tab w:val="right" w:pos="9026" w:leader="dot"/>
            </w:tabs>
            <w:rPr/>
          </w:pPr>
          <w:hyperlink w:anchor="__RefHeading___Toc1119553_996550957">
            <w:r>
              <w:rPr>
                <w:webHidden/>
                <w:rStyle w:val="IndexLink"/>
              </w:rPr>
              <w:t>2</w:t>
            </w:r>
            <w:r>
              <w:rPr>
                <w:rStyle w:val="IndexLink"/>
                <w:rtl w:val="true"/>
              </w:rPr>
              <w:t xml:space="preserve"> - </w:t>
            </w:r>
            <w:r>
              <w:rPr>
                <w:rStyle w:val="IndexLink"/>
                <w:rtl w:val="true"/>
              </w:rPr>
              <w:t>روایة علی بن صاعد البربری</w:t>
            </w:r>
            <w:r>
              <w:rPr>
                <w:rStyle w:val="IndexLink"/>
                <w:rtl w:val="true"/>
              </w:rPr>
              <w:tab/>
            </w:r>
            <w:r>
              <w:rPr>
                <w:rStyle w:val="IndexLink"/>
              </w:rPr>
              <w:t>130</w:t>
            </w:r>
          </w:hyperlink>
        </w:p>
        <w:p>
          <w:pPr>
            <w:pStyle w:val="Contents5"/>
            <w:tabs>
              <w:tab w:val="clear" w:pos="7892"/>
              <w:tab w:val="right" w:pos="9026" w:leader="dot"/>
            </w:tabs>
            <w:rPr/>
          </w:pPr>
          <w:hyperlink w:anchor="__RefHeading___Toc1119555_99655095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119557_996550957">
            <w:r>
              <w:rPr>
                <w:webHidden/>
                <w:rStyle w:val="IndexLink"/>
                <w:rtl w:val="true"/>
              </w:rPr>
              <w:t>خلاصة الحکم علی هذه الروایة</w:t>
            </w:r>
            <w:r>
              <w:rPr>
                <w:rStyle w:val="IndexLink"/>
                <w:rtl w:val="true"/>
              </w:rPr>
              <w:tab/>
            </w:r>
            <w:r>
              <w:rPr>
                <w:rStyle w:val="IndexLink"/>
              </w:rPr>
              <w:t>130</w:t>
            </w:r>
          </w:hyperlink>
        </w:p>
        <w:p>
          <w:pPr>
            <w:pStyle w:val="Contents4"/>
            <w:tabs>
              <w:tab w:val="clear" w:pos="8176"/>
              <w:tab w:val="right" w:pos="9026" w:leader="dot"/>
            </w:tabs>
            <w:rPr/>
          </w:pPr>
          <w:hyperlink w:anchor="__RefHeading___Toc1119559_996550957">
            <w:r>
              <w:rPr>
                <w:webHidden/>
                <w:rStyle w:val="IndexLink"/>
              </w:rPr>
              <w:t>3</w:t>
            </w:r>
            <w:r>
              <w:rPr>
                <w:rStyle w:val="IndexLink"/>
                <w:rtl w:val="true"/>
              </w:rPr>
              <w:t xml:space="preserve"> - </w:t>
            </w:r>
            <w:r>
              <w:rPr>
                <w:rStyle w:val="IndexLink"/>
                <w:rtl w:val="true"/>
              </w:rPr>
              <w:t>روایة رجل عن أبی عبد الله</w:t>
            </w:r>
            <w:r>
              <w:rPr>
                <w:rStyle w:val="IndexLink"/>
                <w:rtl w:val="true"/>
              </w:rPr>
              <w:tab/>
            </w:r>
            <w:r>
              <w:rPr>
                <w:rStyle w:val="IndexLink"/>
              </w:rPr>
              <w:t>130</w:t>
            </w:r>
          </w:hyperlink>
        </w:p>
        <w:p>
          <w:pPr>
            <w:pStyle w:val="Contents4"/>
            <w:tabs>
              <w:tab w:val="clear" w:pos="8176"/>
              <w:tab w:val="right" w:pos="9026" w:leader="dot"/>
            </w:tabs>
            <w:rPr/>
          </w:pPr>
          <w:hyperlink w:anchor="__RefHeading___Toc1119561_996550957">
            <w:r>
              <w:rPr>
                <w:webHidden/>
                <w:rStyle w:val="IndexLink"/>
              </w:rPr>
              <w:t>4</w:t>
            </w:r>
            <w:r>
              <w:rPr>
                <w:rStyle w:val="IndexLink"/>
                <w:rtl w:val="true"/>
              </w:rPr>
              <w:t xml:space="preserve"> - </w:t>
            </w:r>
            <w:r>
              <w:rPr>
                <w:rStyle w:val="IndexLink"/>
                <w:rtl w:val="true"/>
              </w:rPr>
              <w:t>روایة الحسن بن علی المیثمی</w:t>
            </w:r>
            <w:r>
              <w:rPr>
                <w:rStyle w:val="IndexLink"/>
                <w:rtl w:val="true"/>
              </w:rPr>
              <w:tab/>
            </w:r>
            <w:r>
              <w:rPr>
                <w:rStyle w:val="IndexLink"/>
              </w:rPr>
              <w:t>131</w:t>
            </w:r>
          </w:hyperlink>
        </w:p>
        <w:p>
          <w:pPr>
            <w:pStyle w:val="Contents5"/>
            <w:tabs>
              <w:tab w:val="clear" w:pos="7892"/>
              <w:tab w:val="right" w:pos="9026" w:leader="dot"/>
            </w:tabs>
            <w:rPr/>
          </w:pPr>
          <w:hyperlink w:anchor="__RefHeading___Toc1119563_99655095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119565_996550957">
            <w:r>
              <w:rPr>
                <w:webHidden/>
                <w:rStyle w:val="IndexLink"/>
                <w:rtl w:val="true"/>
              </w:rPr>
              <w:t>خلاصة الحکم السَنَدی لهذه الروایة</w:t>
            </w:r>
            <w:r>
              <w:rPr>
                <w:rStyle w:val="IndexLink"/>
                <w:rtl w:val="true"/>
              </w:rPr>
              <w:tab/>
            </w:r>
            <w:r>
              <w:rPr>
                <w:rStyle w:val="IndexLink"/>
              </w:rPr>
              <w:t>131</w:t>
            </w:r>
          </w:hyperlink>
        </w:p>
        <w:p>
          <w:pPr>
            <w:pStyle w:val="Contents5"/>
            <w:tabs>
              <w:tab w:val="clear" w:pos="7892"/>
              <w:tab w:val="right" w:pos="9026" w:leader="dot"/>
            </w:tabs>
            <w:rPr/>
          </w:pPr>
          <w:hyperlink w:anchor="__RefHeading___Toc1119567_996550957">
            <w:r>
              <w:rPr>
                <w:webHidden/>
                <w:rStyle w:val="IndexLink"/>
                <w:rtl w:val="true"/>
              </w:rPr>
              <w:t>خلاصة الحکم علی حادثة نوح وبکاء البوم</w:t>
            </w:r>
            <w:r>
              <w:rPr>
                <w:rStyle w:val="IndexLink"/>
                <w:rtl w:val="true"/>
              </w:rPr>
              <w:tab/>
            </w:r>
            <w:r>
              <w:rPr>
                <w:rStyle w:val="IndexLink"/>
              </w:rPr>
              <w:t>131</w:t>
            </w:r>
          </w:hyperlink>
        </w:p>
        <w:p>
          <w:pPr>
            <w:pStyle w:val="Contents5"/>
            <w:tabs>
              <w:tab w:val="clear" w:pos="7892"/>
              <w:tab w:val="right" w:pos="9026" w:leader="dot"/>
            </w:tabs>
            <w:rPr/>
          </w:pPr>
          <w:hyperlink w:anchor="__RefHeading___Toc1119569_996550957">
            <w:r>
              <w:rPr>
                <w:webHidden/>
                <w:rStyle w:val="IndexLink"/>
                <w:rtl w:val="true"/>
              </w:rPr>
              <w:t>مفاد هذه الروایات</w:t>
            </w:r>
            <w:r>
              <w:rPr>
                <w:rStyle w:val="IndexLink"/>
                <w:rtl w:val="true"/>
              </w:rPr>
              <w:tab/>
            </w:r>
            <w:r>
              <w:rPr>
                <w:rStyle w:val="IndexLink"/>
              </w:rPr>
              <w:t>132</w:t>
            </w:r>
          </w:hyperlink>
        </w:p>
        <w:p>
          <w:pPr>
            <w:pStyle w:val="Contents3"/>
            <w:tabs>
              <w:tab w:val="clear" w:pos="8459"/>
              <w:tab w:val="right" w:pos="9026" w:leader="dot"/>
            </w:tabs>
            <w:rPr/>
          </w:pPr>
          <w:hyperlink w:anchor="__RefHeading___Toc1119571_996550957">
            <w:r>
              <w:rPr>
                <w:webHidden/>
                <w:rStyle w:val="IndexLink"/>
                <w:rtl w:val="true"/>
              </w:rPr>
              <w:t>حادی عشر</w:t>
            </w:r>
            <w:r>
              <w:rPr>
                <w:rStyle w:val="IndexLink"/>
                <w:rtl w:val="true"/>
              </w:rPr>
              <w:t xml:space="preserve">: </w:t>
            </w:r>
            <w:r>
              <w:rPr>
                <w:rStyle w:val="IndexLink"/>
                <w:rtl w:val="true"/>
              </w:rPr>
              <w:t>انتُهبت جزور فلمّا طُبخت صارت دماً</w:t>
            </w:r>
            <w:r>
              <w:rPr>
                <w:rStyle w:val="IndexLink"/>
                <w:rtl w:val="true"/>
              </w:rPr>
              <w:tab/>
            </w:r>
            <w:r>
              <w:rPr>
                <w:rStyle w:val="IndexLink"/>
              </w:rPr>
              <w:t>133</w:t>
            </w:r>
          </w:hyperlink>
        </w:p>
        <w:p>
          <w:pPr>
            <w:pStyle w:val="Contents4"/>
            <w:tabs>
              <w:tab w:val="clear" w:pos="8176"/>
              <w:tab w:val="right" w:pos="9026" w:leader="dot"/>
            </w:tabs>
            <w:rPr/>
          </w:pPr>
          <w:hyperlink w:anchor="__RefHeading___Toc1119573_99655095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119575_996550957">
            <w:r>
              <w:rPr>
                <w:webHidden/>
                <w:rStyle w:val="IndexLink"/>
                <w:rtl w:val="true"/>
              </w:rPr>
              <w:t>الحکم علی السند</w:t>
            </w:r>
            <w:r>
              <w:rPr>
                <w:rStyle w:val="IndexLink"/>
                <w:rtl w:val="true"/>
              </w:rPr>
              <w:tab/>
            </w:r>
            <w:r>
              <w:rPr>
                <w:rStyle w:val="IndexLink"/>
              </w:rPr>
              <w:t>133</w:t>
            </w:r>
          </w:hyperlink>
        </w:p>
        <w:p>
          <w:pPr>
            <w:pStyle w:val="Contents3"/>
            <w:tabs>
              <w:tab w:val="clear" w:pos="8459"/>
              <w:tab w:val="right" w:pos="9026" w:leader="dot"/>
            </w:tabs>
            <w:rPr/>
          </w:pPr>
          <w:hyperlink w:anchor="__RefHeading___Toc1119577_996550957">
            <w:r>
              <w:rPr>
                <w:webHidden/>
                <w:rStyle w:val="IndexLink"/>
                <w:rtl w:val="true"/>
              </w:rPr>
              <w:t>ثانی عشر</w:t>
            </w:r>
            <w:r>
              <w:rPr>
                <w:rStyle w:val="IndexLink"/>
                <w:rtl w:val="true"/>
              </w:rPr>
              <w:t xml:space="preserve">: </w:t>
            </w:r>
            <w:r>
              <w:rPr>
                <w:rStyle w:val="IndexLink"/>
                <w:rtl w:val="true"/>
              </w:rPr>
              <w:t>الکواکب یضرب بعضها بعضاً</w:t>
            </w:r>
            <w:r>
              <w:rPr>
                <w:rStyle w:val="IndexLink"/>
                <w:rtl w:val="true"/>
              </w:rPr>
              <w:tab/>
            </w:r>
            <w:r>
              <w:rPr>
                <w:rStyle w:val="IndexLink"/>
              </w:rPr>
              <w:t>135</w:t>
            </w:r>
          </w:hyperlink>
        </w:p>
        <w:p>
          <w:pPr>
            <w:pStyle w:val="Contents3"/>
            <w:tabs>
              <w:tab w:val="clear" w:pos="8459"/>
              <w:tab w:val="right" w:pos="9026" w:leader="dot"/>
            </w:tabs>
            <w:rPr/>
          </w:pPr>
          <w:hyperlink w:anchor="__RefHeading___Toc1119579_996550957">
            <w:r>
              <w:rPr>
                <w:webHidden/>
                <w:rStyle w:val="IndexLink"/>
                <w:rtl w:val="true"/>
              </w:rPr>
              <w:t>ثالث عشر</w:t>
            </w:r>
            <w:r>
              <w:rPr>
                <w:rStyle w:val="IndexLink"/>
                <w:rtl w:val="true"/>
              </w:rPr>
              <w:t xml:space="preserve">: </w:t>
            </w:r>
            <w:r>
              <w:rPr>
                <w:rStyle w:val="IndexLink"/>
                <w:rtl w:val="true"/>
              </w:rPr>
              <w:t>الزعفران أحرق وجوههم</w:t>
            </w:r>
            <w:r>
              <w:rPr>
                <w:rStyle w:val="IndexLink"/>
                <w:rtl w:val="true"/>
              </w:rPr>
              <w:tab/>
            </w:r>
            <w:r>
              <w:rPr>
                <w:rStyle w:val="IndexLink"/>
              </w:rPr>
              <w:t>137</w:t>
            </w:r>
          </w:hyperlink>
        </w:p>
        <w:p>
          <w:pPr>
            <w:pStyle w:val="Contents3"/>
            <w:tabs>
              <w:tab w:val="clear" w:pos="8459"/>
              <w:tab w:val="right" w:pos="9026" w:leader="dot"/>
            </w:tabs>
            <w:rPr/>
          </w:pPr>
          <w:hyperlink w:anchor="__RefHeading___Toc1119581_996550957">
            <w:r>
              <w:rPr>
                <w:webHidden/>
                <w:rStyle w:val="IndexLink"/>
                <w:rtl w:val="true"/>
              </w:rPr>
              <w:t>رابع عشر</w:t>
            </w:r>
            <w:r>
              <w:rPr>
                <w:rStyle w:val="IndexLink"/>
                <w:rtl w:val="true"/>
              </w:rPr>
              <w:t xml:space="preserve">: </w:t>
            </w:r>
            <w:r>
              <w:rPr>
                <w:rStyle w:val="IndexLink"/>
                <w:rtl w:val="true"/>
              </w:rPr>
              <w:t>خروج قلم من حدید أو کف کتب شعراً یرثی الحسین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1119583_99655095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19585_996550957">
            <w:r>
              <w:rPr>
                <w:webHidden/>
                <w:rStyle w:val="IndexLink"/>
                <w:rtl w:val="true"/>
              </w:rPr>
              <w:t>رجال السند</w:t>
            </w:r>
            <w:r>
              <w:rPr>
                <w:rStyle w:val="IndexLink"/>
                <w:rtl w:val="true"/>
              </w:rPr>
              <w:tab/>
            </w:r>
            <w:r>
              <w:rPr>
                <w:rStyle w:val="IndexLink"/>
              </w:rPr>
              <w:t>142</w:t>
            </w:r>
          </w:hyperlink>
        </w:p>
        <w:p>
          <w:pPr>
            <w:pStyle w:val="Contents4"/>
            <w:tabs>
              <w:tab w:val="clear" w:pos="8176"/>
              <w:tab w:val="right" w:pos="9026" w:leader="dot"/>
            </w:tabs>
            <w:rPr/>
          </w:pPr>
          <w:hyperlink w:anchor="__RefHeading___Toc1119587_996550957">
            <w:r>
              <w:rPr>
                <w:webHidden/>
                <w:rStyle w:val="IndexLink"/>
                <w:rtl w:val="true"/>
              </w:rPr>
              <w:t>خلاصة الحکم علی السند</w:t>
            </w:r>
            <w:r>
              <w:rPr>
                <w:rStyle w:val="IndexLink"/>
                <w:rtl w:val="true"/>
              </w:rPr>
              <w:tab/>
            </w:r>
            <w:r>
              <w:rPr>
                <w:rStyle w:val="IndexLink"/>
              </w:rPr>
              <w:t>144</w:t>
            </w:r>
          </w:hyperlink>
        </w:p>
        <w:p>
          <w:pPr>
            <w:pStyle w:val="Contents4"/>
            <w:tabs>
              <w:tab w:val="clear" w:pos="8176"/>
              <w:tab w:val="right" w:pos="9026" w:leader="dot"/>
            </w:tabs>
            <w:rPr/>
          </w:pPr>
          <w:hyperlink w:anchor="__RefHeading___Toc1119589_996550957">
            <w:r>
              <w:rPr>
                <w:webHidden/>
                <w:rStyle w:val="IndexLink"/>
                <w:rtl w:val="true"/>
              </w:rPr>
              <w:t>الروایة فی کتب الشیعة</w:t>
            </w:r>
            <w:r>
              <w:rPr>
                <w:rStyle w:val="IndexLink"/>
                <w:rtl w:val="true"/>
              </w:rPr>
              <w:tab/>
            </w:r>
            <w:r>
              <w:rPr>
                <w:rStyle w:val="IndexLink"/>
              </w:rPr>
              <w:t>144</w:t>
            </w:r>
          </w:hyperlink>
        </w:p>
        <w:p>
          <w:pPr>
            <w:pStyle w:val="Contents4"/>
            <w:tabs>
              <w:tab w:val="clear" w:pos="8176"/>
              <w:tab w:val="right" w:pos="9026" w:leader="dot"/>
            </w:tabs>
            <w:rPr/>
          </w:pPr>
          <w:hyperlink w:anchor="__RefHeading___Toc1119591_996550957">
            <w:r>
              <w:rPr>
                <w:webHidden/>
                <w:rStyle w:val="IndexLink"/>
                <w:rtl w:val="true"/>
              </w:rPr>
              <w:t>رجال السند</w:t>
            </w:r>
            <w:r>
              <w:rPr>
                <w:rStyle w:val="IndexLink"/>
                <w:rtl w:val="true"/>
              </w:rPr>
              <w:tab/>
            </w:r>
            <w:r>
              <w:rPr>
                <w:rStyle w:val="IndexLink"/>
              </w:rPr>
              <w:t>146</w:t>
            </w:r>
          </w:hyperlink>
        </w:p>
        <w:p>
          <w:pPr>
            <w:pStyle w:val="Contents3"/>
            <w:tabs>
              <w:tab w:val="clear" w:pos="8459"/>
              <w:tab w:val="right" w:pos="9026" w:leader="dot"/>
            </w:tabs>
            <w:rPr/>
          </w:pPr>
          <w:hyperlink w:anchor="__RefHeading___Toc1119593_996550957">
            <w:r>
              <w:rPr>
                <w:webHidden/>
                <w:rStyle w:val="IndexLink"/>
                <w:rtl w:val="true"/>
              </w:rPr>
              <w:t>خامس عشر</w:t>
            </w:r>
            <w:r>
              <w:rPr>
                <w:rStyle w:val="IndexLink"/>
                <w:rtl w:val="true"/>
              </w:rPr>
              <w:t xml:space="preserve">: </w:t>
            </w:r>
            <w:r>
              <w:rPr>
                <w:rStyle w:val="IndexLink"/>
                <w:rtl w:val="true"/>
              </w:rPr>
              <w:t xml:space="preserve">الجفنة </w:t>
            </w:r>
            <w:r>
              <w:rPr>
                <w:rStyle w:val="IndexLink"/>
                <w:rtl w:val="true"/>
              </w:rPr>
              <w:t>(</w:t>
            </w:r>
            <w:r>
              <w:rPr>
                <w:rStyle w:val="IndexLink"/>
                <w:rtl w:val="true"/>
              </w:rPr>
              <w:t>جفنة الطعام</w:t>
            </w:r>
            <w:r>
              <w:rPr>
                <w:rStyle w:val="IndexLink"/>
                <w:rtl w:val="true"/>
              </w:rPr>
              <w:t xml:space="preserve">) </w:t>
            </w:r>
            <w:r>
              <w:rPr>
                <w:rStyle w:val="IndexLink"/>
                <w:rtl w:val="true"/>
              </w:rPr>
              <w:t>فارت ناراً</w:t>
            </w:r>
            <w:r>
              <w:rPr>
                <w:rStyle w:val="IndexLink"/>
                <w:rtl w:val="true"/>
              </w:rPr>
              <w:tab/>
            </w:r>
            <w:r>
              <w:rPr>
                <w:rStyle w:val="IndexLink"/>
              </w:rPr>
              <w:t>148</w:t>
            </w:r>
          </w:hyperlink>
        </w:p>
        <w:p>
          <w:pPr>
            <w:pStyle w:val="Contents4"/>
            <w:tabs>
              <w:tab w:val="clear" w:pos="8176"/>
              <w:tab w:val="right" w:pos="9026" w:leader="dot"/>
            </w:tabs>
            <w:rPr/>
          </w:pPr>
          <w:hyperlink w:anchor="__RefHeading___Toc1119595_99655095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119597_996550957">
            <w:r>
              <w:rPr>
                <w:webHidden/>
                <w:rStyle w:val="IndexLink"/>
                <w:rtl w:val="true"/>
              </w:rPr>
              <w:t>رجال السند</w:t>
            </w:r>
            <w:r>
              <w:rPr>
                <w:rStyle w:val="IndexLink"/>
                <w:rtl w:val="true"/>
              </w:rPr>
              <w:tab/>
            </w:r>
            <w:r>
              <w:rPr>
                <w:rStyle w:val="IndexLink"/>
              </w:rPr>
              <w:t>148</w:t>
            </w:r>
          </w:hyperlink>
        </w:p>
        <w:p>
          <w:pPr>
            <w:pStyle w:val="Contents4"/>
            <w:tabs>
              <w:tab w:val="clear" w:pos="8176"/>
              <w:tab w:val="right" w:pos="9026" w:leader="dot"/>
            </w:tabs>
            <w:rPr/>
          </w:pPr>
          <w:hyperlink w:anchor="__RefHeading___Toc1119599_996550957">
            <w:r>
              <w:rPr>
                <w:webHidden/>
                <w:rStyle w:val="IndexLink"/>
                <w:rtl w:val="true"/>
              </w:rPr>
              <w:t>خلاصة الحکم علی السند</w:t>
            </w:r>
            <w:r>
              <w:rPr>
                <w:rStyle w:val="IndexLink"/>
                <w:rtl w:val="true"/>
              </w:rPr>
              <w:tab/>
            </w:r>
            <w:r>
              <w:rPr>
                <w:rStyle w:val="IndexLink"/>
              </w:rPr>
              <w:t>150</w:t>
            </w:r>
          </w:hyperlink>
        </w:p>
        <w:p>
          <w:pPr>
            <w:pStyle w:val="Contents4"/>
            <w:tabs>
              <w:tab w:val="clear" w:pos="8176"/>
              <w:tab w:val="right" w:pos="9026" w:leader="dot"/>
            </w:tabs>
            <w:rPr/>
          </w:pPr>
          <w:hyperlink w:anchor="__RefHeading___Toc1119601_996550957">
            <w:r>
              <w:rPr>
                <w:webHidden/>
                <w:rStyle w:val="IndexLink"/>
                <w:rtl w:val="true"/>
              </w:rPr>
              <w:t>الخبر فی کتب الشیعة</w:t>
            </w:r>
            <w:r>
              <w:rPr>
                <w:rStyle w:val="IndexLink"/>
                <w:rtl w:val="true"/>
              </w:rPr>
              <w:tab/>
            </w:r>
            <w:r>
              <w:rPr>
                <w:rStyle w:val="IndexLink"/>
              </w:rPr>
              <w:t>151</w:t>
            </w:r>
          </w:hyperlink>
        </w:p>
        <w:p>
          <w:pPr>
            <w:pStyle w:val="Contents3"/>
            <w:tabs>
              <w:tab w:val="clear" w:pos="8459"/>
              <w:tab w:val="right" w:pos="9026" w:leader="dot"/>
            </w:tabs>
            <w:rPr/>
          </w:pPr>
          <w:hyperlink w:anchor="__RefHeading___Toc1119603_996550957">
            <w:r>
              <w:rPr>
                <w:webHidden/>
                <w:rStyle w:val="IndexLink"/>
                <w:rtl w:val="true"/>
              </w:rPr>
              <w:t>سادس عشر</w:t>
            </w:r>
            <w:r>
              <w:rPr>
                <w:rStyle w:val="IndexLink"/>
                <w:rtl w:val="true"/>
              </w:rPr>
              <w:t xml:space="preserve">: </w:t>
            </w:r>
            <w:r>
              <w:rPr>
                <w:rStyle w:val="IndexLink"/>
                <w:rtl w:val="true"/>
              </w:rPr>
              <w:t>نزول الأنبیاء والملائکة</w:t>
            </w:r>
            <w:r>
              <w:rPr>
                <w:rStyle w:val="IndexLink"/>
                <w:rtl w:val="true"/>
              </w:rPr>
              <w:tab/>
            </w:r>
            <w:r>
              <w:rPr>
                <w:rStyle w:val="IndexLink"/>
              </w:rPr>
              <w:t>154</w:t>
            </w:r>
          </w:hyperlink>
        </w:p>
        <w:p>
          <w:pPr>
            <w:pStyle w:val="Contents4"/>
            <w:tabs>
              <w:tab w:val="clear" w:pos="8176"/>
              <w:tab w:val="right" w:pos="9026" w:leader="dot"/>
            </w:tabs>
            <w:rPr/>
          </w:pPr>
          <w:hyperlink w:anchor="__RefHeading___Toc1119605_996550957">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19607_996550957">
            <w:r>
              <w:rPr>
                <w:webHidden/>
                <w:rStyle w:val="IndexLink"/>
                <w:rtl w:val="true"/>
              </w:rPr>
              <w:t>أوّلاً</w:t>
            </w:r>
            <w:r>
              <w:rPr>
                <w:rStyle w:val="IndexLink"/>
                <w:rtl w:val="true"/>
              </w:rPr>
              <w:t xml:space="preserve">: </w:t>
            </w:r>
            <w:r>
              <w:rPr>
                <w:rStyle w:val="IndexLink"/>
                <w:rtl w:val="true"/>
              </w:rPr>
              <w:t>ما أوردته کتب أهل السنّة</w:t>
            </w:r>
            <w:r>
              <w:rPr>
                <w:rStyle w:val="IndexLink"/>
                <w:rtl w:val="true"/>
              </w:rPr>
              <w:tab/>
            </w:r>
            <w:r>
              <w:rPr>
                <w:rStyle w:val="IndexLink"/>
              </w:rPr>
              <w:t>154</w:t>
            </w:r>
          </w:hyperlink>
        </w:p>
        <w:p>
          <w:pPr>
            <w:pStyle w:val="Contents5"/>
            <w:tabs>
              <w:tab w:val="clear" w:pos="7892"/>
              <w:tab w:val="right" w:pos="9026" w:leader="dot"/>
            </w:tabs>
            <w:rPr/>
          </w:pPr>
          <w:hyperlink w:anchor="__RefHeading___Toc1119609_99655095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19611_996550957">
            <w:r>
              <w:rPr>
                <w:webHidden/>
                <w:rStyle w:val="IndexLink"/>
              </w:rPr>
              <w:t>1</w:t>
            </w:r>
            <w:r>
              <w:rPr>
                <w:rStyle w:val="IndexLink"/>
                <w:rtl w:val="true"/>
              </w:rPr>
              <w:t xml:space="preserve"> - </w:t>
            </w:r>
            <w:r>
              <w:rPr>
                <w:rStyle w:val="IndexLink"/>
                <w:rtl w:val="true"/>
              </w:rPr>
              <w:t>روایة ابن لهیعة</w:t>
            </w:r>
            <w:r>
              <w:rPr>
                <w:rStyle w:val="IndexLink"/>
                <w:rtl w:val="true"/>
              </w:rPr>
              <w:tab/>
            </w:r>
            <w:r>
              <w:rPr>
                <w:rStyle w:val="IndexLink"/>
              </w:rPr>
              <w:t>154</w:t>
            </w:r>
          </w:hyperlink>
        </w:p>
        <w:p>
          <w:pPr>
            <w:pStyle w:val="Contents5"/>
            <w:tabs>
              <w:tab w:val="clear" w:pos="7892"/>
              <w:tab w:val="right" w:pos="9026" w:leader="dot"/>
            </w:tabs>
            <w:rPr/>
          </w:pPr>
          <w:hyperlink w:anchor="__RefHeading___Toc1119613_996550957">
            <w:r>
              <w:rPr>
                <w:webHidden/>
                <w:rStyle w:val="IndexLink"/>
              </w:rPr>
              <w:t>2</w:t>
            </w:r>
            <w:r>
              <w:rPr>
                <w:rStyle w:val="IndexLink"/>
                <w:rtl w:val="true"/>
              </w:rPr>
              <w:t xml:space="preserve"> - </w:t>
            </w:r>
            <w:r>
              <w:rPr>
                <w:rStyle w:val="IndexLink"/>
                <w:rtl w:val="true"/>
              </w:rPr>
              <w:t>روایة الأعمش</w:t>
            </w:r>
            <w:r>
              <w:rPr>
                <w:rStyle w:val="IndexLink"/>
                <w:rtl w:val="true"/>
              </w:rPr>
              <w:tab/>
            </w:r>
            <w:r>
              <w:rPr>
                <w:rStyle w:val="IndexLink"/>
              </w:rPr>
              <w:t>155</w:t>
            </w:r>
          </w:hyperlink>
        </w:p>
        <w:p>
          <w:pPr>
            <w:pStyle w:val="Contents6"/>
            <w:tabs>
              <w:tab w:val="clear" w:pos="7609"/>
              <w:tab w:val="right" w:pos="9026" w:leader="dot"/>
            </w:tabs>
            <w:rPr/>
          </w:pPr>
          <w:hyperlink w:anchor="__RefHeading___Toc1119615_996550957">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119617_996550957">
            <w:r>
              <w:rPr>
                <w:webHidden/>
                <w:rStyle w:val="IndexLink"/>
                <w:rtl w:val="true"/>
              </w:rPr>
              <w:t>الحکم علی الروایة</w:t>
            </w:r>
            <w:r>
              <w:rPr>
                <w:rStyle w:val="IndexLink"/>
                <w:rtl w:val="true"/>
              </w:rPr>
              <w:tab/>
            </w:r>
            <w:r>
              <w:rPr>
                <w:rStyle w:val="IndexLink"/>
              </w:rPr>
              <w:t>159</w:t>
            </w:r>
          </w:hyperlink>
        </w:p>
        <w:p>
          <w:pPr>
            <w:pStyle w:val="Contents4"/>
            <w:tabs>
              <w:tab w:val="clear" w:pos="8176"/>
              <w:tab w:val="right" w:pos="9026" w:leader="dot"/>
            </w:tabs>
            <w:rPr/>
          </w:pPr>
          <w:hyperlink w:anchor="__RefHeading___Toc1119619_996550957">
            <w:r>
              <w:rPr>
                <w:webHidden/>
                <w:rStyle w:val="IndexLink"/>
                <w:rtl w:val="true"/>
              </w:rPr>
              <w:t>ثانیاً</w:t>
            </w:r>
            <w:r>
              <w:rPr>
                <w:rStyle w:val="IndexLink"/>
                <w:rtl w:val="true"/>
              </w:rPr>
              <w:t xml:space="preserve">: </w:t>
            </w:r>
            <w:r>
              <w:rPr>
                <w:rStyle w:val="IndexLink"/>
                <w:rtl w:val="true"/>
              </w:rPr>
              <w:t>الروایة فی کتب الشیعة</w:t>
            </w:r>
            <w:r>
              <w:rPr>
                <w:rStyle w:val="IndexLink"/>
                <w:rtl w:val="true"/>
              </w:rPr>
              <w:tab/>
            </w:r>
            <w:r>
              <w:rPr>
                <w:rStyle w:val="IndexLink"/>
              </w:rPr>
              <w:t>159</w:t>
            </w:r>
          </w:hyperlink>
        </w:p>
        <w:p>
          <w:pPr>
            <w:pStyle w:val="Contents5"/>
            <w:tabs>
              <w:tab w:val="clear" w:pos="7892"/>
              <w:tab w:val="right" w:pos="9026" w:leader="dot"/>
            </w:tabs>
            <w:rPr/>
          </w:pPr>
          <w:hyperlink w:anchor="__RefHeading___Toc1119621_99655095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19623_996550957">
            <w:r>
              <w:rPr>
                <w:webHidden/>
                <w:rStyle w:val="IndexLink"/>
                <w:rtl w:val="true"/>
              </w:rPr>
              <w:t>رجال السند</w:t>
            </w:r>
            <w:r>
              <w:rPr>
                <w:rStyle w:val="IndexLink"/>
                <w:rtl w:val="true"/>
              </w:rPr>
              <w:tab/>
            </w:r>
            <w:r>
              <w:rPr>
                <w:rStyle w:val="IndexLink"/>
              </w:rPr>
              <w:t>163</w:t>
            </w:r>
          </w:hyperlink>
        </w:p>
        <w:p>
          <w:pPr>
            <w:pStyle w:val="Contents5"/>
            <w:tabs>
              <w:tab w:val="clear" w:pos="7892"/>
              <w:tab w:val="right" w:pos="9026" w:leader="dot"/>
            </w:tabs>
            <w:rPr/>
          </w:pPr>
          <w:hyperlink w:anchor="__RefHeading___Toc1119625_996550957">
            <w:r>
              <w:rPr>
                <w:webHidden/>
                <w:rStyle w:val="IndexLink"/>
                <w:rtl w:val="true"/>
              </w:rPr>
              <w:t>خلاصة الحکم علی السند</w:t>
            </w:r>
            <w:r>
              <w:rPr>
                <w:rStyle w:val="IndexLink"/>
                <w:rtl w:val="true"/>
              </w:rPr>
              <w:tab/>
            </w:r>
            <w:r>
              <w:rPr>
                <w:rStyle w:val="IndexLink"/>
              </w:rPr>
              <w:t>164</w:t>
            </w:r>
          </w:hyperlink>
        </w:p>
        <w:p>
          <w:pPr>
            <w:pStyle w:val="Contents3"/>
            <w:tabs>
              <w:tab w:val="clear" w:pos="8459"/>
              <w:tab w:val="right" w:pos="9026" w:leader="dot"/>
            </w:tabs>
            <w:rPr/>
          </w:pPr>
          <w:hyperlink w:anchor="__RefHeading___Toc1119627_996550957">
            <w:r>
              <w:rPr>
                <w:webHidden/>
                <w:rStyle w:val="IndexLink"/>
                <w:rtl w:val="true"/>
              </w:rPr>
              <w:t>سابع عشر</w:t>
            </w:r>
            <w:r>
              <w:rPr>
                <w:rStyle w:val="IndexLink"/>
                <w:rtl w:val="true"/>
              </w:rPr>
              <w:t xml:space="preserve">: </w:t>
            </w:r>
            <w:r>
              <w:rPr>
                <w:rStyle w:val="IndexLink"/>
                <w:rtl w:val="true"/>
              </w:rPr>
              <w:t>تکلُّم الرأس الشریف</w:t>
            </w:r>
            <w:r>
              <w:rPr>
                <w:rStyle w:val="IndexLink"/>
                <w:rtl w:val="true"/>
              </w:rPr>
              <w:tab/>
            </w:r>
            <w:r>
              <w:rPr>
                <w:rStyle w:val="IndexLink"/>
              </w:rPr>
              <w:t>166</w:t>
            </w:r>
          </w:hyperlink>
        </w:p>
        <w:p>
          <w:pPr>
            <w:pStyle w:val="Contents4"/>
            <w:tabs>
              <w:tab w:val="clear" w:pos="8176"/>
              <w:tab w:val="right" w:pos="9026" w:leader="dot"/>
            </w:tabs>
            <w:rPr/>
          </w:pPr>
          <w:hyperlink w:anchor="__RefHeading___Toc1119629_99655095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119631_996550957">
            <w:r>
              <w:rPr>
                <w:webHidden/>
                <w:rStyle w:val="IndexLink"/>
                <w:rtl w:val="true"/>
              </w:rPr>
              <w:t>أولاً</w:t>
            </w:r>
            <w:r>
              <w:rPr>
                <w:rStyle w:val="IndexLink"/>
                <w:rtl w:val="true"/>
              </w:rPr>
              <w:t xml:space="preserve">: </w:t>
            </w:r>
            <w:r>
              <w:rPr>
                <w:rStyle w:val="IndexLink"/>
                <w:rtl w:val="true"/>
              </w:rPr>
              <w:t>ما ورد عند الشیعة</w:t>
            </w:r>
            <w:r>
              <w:rPr>
                <w:rStyle w:val="IndexLink"/>
                <w:rtl w:val="true"/>
              </w:rPr>
              <w:tab/>
            </w:r>
            <w:r>
              <w:rPr>
                <w:rStyle w:val="IndexLink"/>
              </w:rPr>
              <w:t>166</w:t>
            </w:r>
          </w:hyperlink>
        </w:p>
        <w:p>
          <w:pPr>
            <w:pStyle w:val="Contents5"/>
            <w:tabs>
              <w:tab w:val="clear" w:pos="7892"/>
              <w:tab w:val="right" w:pos="9026" w:leader="dot"/>
            </w:tabs>
            <w:rPr/>
          </w:pPr>
          <w:hyperlink w:anchor="__RefHeading___Toc1119633_996550957">
            <w:r>
              <w:rPr>
                <w:webHidden/>
                <w:rStyle w:val="IndexLink"/>
              </w:rPr>
              <w:t>1</w:t>
            </w:r>
            <w:r>
              <w:rPr>
                <w:rStyle w:val="IndexLink"/>
                <w:rtl w:val="true"/>
              </w:rPr>
              <w:t xml:space="preserve"> - </w:t>
            </w:r>
            <w:r>
              <w:rPr>
                <w:rStyle w:val="IndexLink"/>
                <w:rtl w:val="true"/>
              </w:rPr>
              <w:t>روایة المنهال</w:t>
            </w:r>
            <w:r>
              <w:rPr>
                <w:rStyle w:val="IndexLink"/>
                <w:rtl w:val="true"/>
              </w:rPr>
              <w:tab/>
            </w:r>
            <w:r>
              <w:rPr>
                <w:rStyle w:val="IndexLink"/>
              </w:rPr>
              <w:t>166</w:t>
            </w:r>
          </w:hyperlink>
        </w:p>
        <w:p>
          <w:pPr>
            <w:pStyle w:val="Contents6"/>
            <w:tabs>
              <w:tab w:val="clear" w:pos="7609"/>
              <w:tab w:val="right" w:pos="9026" w:leader="dot"/>
            </w:tabs>
            <w:rPr/>
          </w:pPr>
          <w:hyperlink w:anchor="__RefHeading___Toc1119635_996550957">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119637_996550957">
            <w:r>
              <w:rPr>
                <w:webHidden/>
                <w:rStyle w:val="IndexLink"/>
                <w:rtl w:val="true"/>
              </w:rPr>
              <w:t>الحکم علی الروایة</w:t>
            </w:r>
            <w:r>
              <w:rPr>
                <w:rStyle w:val="IndexLink"/>
                <w:rtl w:val="true"/>
              </w:rPr>
              <w:tab/>
            </w:r>
            <w:r>
              <w:rPr>
                <w:rStyle w:val="IndexLink"/>
              </w:rPr>
              <w:t>167</w:t>
            </w:r>
          </w:hyperlink>
        </w:p>
        <w:p>
          <w:pPr>
            <w:pStyle w:val="Contents5"/>
            <w:tabs>
              <w:tab w:val="clear" w:pos="7892"/>
              <w:tab w:val="right" w:pos="9026" w:leader="dot"/>
            </w:tabs>
            <w:rPr/>
          </w:pPr>
          <w:hyperlink w:anchor="__RefHeading___Toc1119639_996550957">
            <w:r>
              <w:rPr>
                <w:webHidden/>
                <w:rStyle w:val="IndexLink"/>
              </w:rPr>
              <w:t>2</w:t>
            </w:r>
            <w:r>
              <w:rPr>
                <w:rStyle w:val="IndexLink"/>
                <w:rtl w:val="true"/>
              </w:rPr>
              <w:t xml:space="preserve"> - </w:t>
            </w:r>
            <w:r>
              <w:rPr>
                <w:rStyle w:val="IndexLink"/>
                <w:rtl w:val="true"/>
              </w:rPr>
              <w:t>روایة زید بن أرقم</w:t>
            </w:r>
            <w:r>
              <w:rPr>
                <w:rStyle w:val="IndexLink"/>
                <w:rtl w:val="true"/>
              </w:rPr>
              <w:tab/>
            </w:r>
            <w:r>
              <w:rPr>
                <w:rStyle w:val="IndexLink"/>
              </w:rPr>
              <w:t>168</w:t>
            </w:r>
          </w:hyperlink>
        </w:p>
        <w:p>
          <w:pPr>
            <w:pStyle w:val="Contents6"/>
            <w:tabs>
              <w:tab w:val="clear" w:pos="7609"/>
              <w:tab w:val="right" w:pos="9026" w:leader="dot"/>
            </w:tabs>
            <w:rPr/>
          </w:pPr>
          <w:hyperlink w:anchor="__RefHeading___Toc1119641_996550957">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119643_996550957">
            <w:r>
              <w:rPr>
                <w:webHidden/>
                <w:rStyle w:val="IndexLink"/>
                <w:rtl w:val="true"/>
              </w:rPr>
              <w:t>الحکم علی الروایة</w:t>
            </w:r>
            <w:r>
              <w:rPr>
                <w:rStyle w:val="IndexLink"/>
                <w:rtl w:val="true"/>
              </w:rPr>
              <w:tab/>
            </w:r>
            <w:r>
              <w:rPr>
                <w:rStyle w:val="IndexLink"/>
              </w:rPr>
              <w:t>169</w:t>
            </w:r>
          </w:hyperlink>
        </w:p>
        <w:p>
          <w:pPr>
            <w:pStyle w:val="Contents5"/>
            <w:tabs>
              <w:tab w:val="clear" w:pos="7892"/>
              <w:tab w:val="right" w:pos="9026" w:leader="dot"/>
            </w:tabs>
            <w:rPr/>
          </w:pPr>
          <w:hyperlink w:anchor="__RefHeading___Toc1119645_996550957">
            <w:r>
              <w:rPr>
                <w:webHidden/>
                <w:rStyle w:val="IndexLink"/>
              </w:rPr>
              <w:t>3</w:t>
            </w:r>
            <w:r>
              <w:rPr>
                <w:rStyle w:val="IndexLink"/>
                <w:rtl w:val="true"/>
              </w:rPr>
              <w:t xml:space="preserve"> - </w:t>
            </w:r>
            <w:r>
              <w:rPr>
                <w:rStyle w:val="IndexLink"/>
                <w:rtl w:val="true"/>
              </w:rPr>
              <w:t>روایة الحارث بن وکیدة</w:t>
            </w:r>
            <w:r>
              <w:rPr>
                <w:rStyle w:val="IndexLink"/>
                <w:rtl w:val="true"/>
              </w:rPr>
              <w:tab/>
            </w:r>
            <w:r>
              <w:rPr>
                <w:rStyle w:val="IndexLink"/>
              </w:rPr>
              <w:t>169</w:t>
            </w:r>
          </w:hyperlink>
        </w:p>
        <w:p>
          <w:pPr>
            <w:pStyle w:val="Contents6"/>
            <w:tabs>
              <w:tab w:val="clear" w:pos="7609"/>
              <w:tab w:val="right" w:pos="9026" w:leader="dot"/>
            </w:tabs>
            <w:rPr/>
          </w:pPr>
          <w:hyperlink w:anchor="__RefHeading___Toc1119647_996550957">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1119649_996550957">
            <w:r>
              <w:rPr>
                <w:webHidden/>
                <w:rStyle w:val="IndexLink"/>
                <w:rtl w:val="true"/>
              </w:rPr>
              <w:t>الحکم علی هذه الروایة</w:t>
            </w:r>
            <w:r>
              <w:rPr>
                <w:rStyle w:val="IndexLink"/>
                <w:rtl w:val="true"/>
              </w:rPr>
              <w:tab/>
            </w:r>
            <w:r>
              <w:rPr>
                <w:rStyle w:val="IndexLink"/>
              </w:rPr>
              <w:t>170</w:t>
            </w:r>
          </w:hyperlink>
        </w:p>
        <w:p>
          <w:pPr>
            <w:pStyle w:val="Contents5"/>
            <w:tabs>
              <w:tab w:val="clear" w:pos="7892"/>
              <w:tab w:val="right" w:pos="9026" w:leader="dot"/>
            </w:tabs>
            <w:rPr/>
          </w:pPr>
          <w:hyperlink w:anchor="__RefHeading___Toc1119651_996550957">
            <w:r>
              <w:rPr>
                <w:webHidden/>
                <w:rStyle w:val="IndexLink"/>
              </w:rPr>
              <w:t>4</w:t>
            </w:r>
            <w:r>
              <w:rPr>
                <w:rStyle w:val="IndexLink"/>
                <w:rtl w:val="true"/>
              </w:rPr>
              <w:t xml:space="preserve"> - </w:t>
            </w:r>
            <w:r>
              <w:rPr>
                <w:rStyle w:val="IndexLink"/>
                <w:rtl w:val="true"/>
              </w:rPr>
              <w:t>الشعبی</w:t>
            </w:r>
            <w:r>
              <w:rPr>
                <w:rStyle w:val="IndexLink"/>
                <w:rtl w:val="true"/>
              </w:rPr>
              <w:tab/>
            </w:r>
            <w:r>
              <w:rPr>
                <w:rStyle w:val="IndexLink"/>
              </w:rPr>
              <w:t>170</w:t>
            </w:r>
          </w:hyperlink>
        </w:p>
        <w:p>
          <w:pPr>
            <w:pStyle w:val="Contents6"/>
            <w:tabs>
              <w:tab w:val="clear" w:pos="7609"/>
              <w:tab w:val="right" w:pos="9026" w:leader="dot"/>
            </w:tabs>
            <w:rPr/>
          </w:pPr>
          <w:hyperlink w:anchor="__RefHeading___Toc1119653_996550957">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119655_996550957">
            <w:r>
              <w:rPr>
                <w:webHidden/>
                <w:rStyle w:val="IndexLink"/>
                <w:rtl w:val="true"/>
              </w:rPr>
              <w:t>الحکم علی الروایة</w:t>
            </w:r>
            <w:r>
              <w:rPr>
                <w:rStyle w:val="IndexLink"/>
                <w:rtl w:val="true"/>
              </w:rPr>
              <w:tab/>
            </w:r>
            <w:r>
              <w:rPr>
                <w:rStyle w:val="IndexLink"/>
              </w:rPr>
              <w:t>170</w:t>
            </w:r>
          </w:hyperlink>
        </w:p>
        <w:p>
          <w:pPr>
            <w:pStyle w:val="Contents5"/>
            <w:tabs>
              <w:tab w:val="clear" w:pos="7892"/>
              <w:tab w:val="right" w:pos="9026" w:leader="dot"/>
            </w:tabs>
            <w:rPr/>
          </w:pPr>
          <w:hyperlink w:anchor="__RefHeading___Toc1119657_996550957">
            <w:r>
              <w:rPr>
                <w:webHidden/>
                <w:rStyle w:val="IndexLink"/>
              </w:rPr>
              <w:t>5</w:t>
            </w:r>
            <w:r>
              <w:rPr>
                <w:rStyle w:val="IndexLink"/>
                <w:rtl w:val="true"/>
              </w:rPr>
              <w:t xml:space="preserve"> - </w:t>
            </w:r>
            <w:r>
              <w:rPr>
                <w:rStyle w:val="IndexLink"/>
                <w:rtl w:val="true"/>
              </w:rPr>
              <w:t>مرسلة ابن شهر آشوب</w:t>
            </w:r>
            <w:r>
              <w:rPr>
                <w:rStyle w:val="IndexLink"/>
                <w:rtl w:val="true"/>
              </w:rPr>
              <w:tab/>
            </w:r>
            <w:r>
              <w:rPr>
                <w:rStyle w:val="IndexLink"/>
              </w:rPr>
              <w:t>170</w:t>
            </w:r>
          </w:hyperlink>
        </w:p>
        <w:p>
          <w:pPr>
            <w:pStyle w:val="Contents6"/>
            <w:tabs>
              <w:tab w:val="clear" w:pos="7609"/>
              <w:tab w:val="right" w:pos="9026" w:leader="dot"/>
            </w:tabs>
            <w:rPr/>
          </w:pPr>
          <w:hyperlink w:anchor="__RefHeading___Toc1119659_996550957">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119661_996550957">
            <w:r>
              <w:rPr>
                <w:webHidden/>
                <w:rStyle w:val="IndexLink"/>
                <w:rtl w:val="true"/>
              </w:rPr>
              <w:t>الحکم علی هذه الروایة</w:t>
            </w:r>
            <w:r>
              <w:rPr>
                <w:rStyle w:val="IndexLink"/>
                <w:rtl w:val="true"/>
              </w:rPr>
              <w:tab/>
            </w:r>
            <w:r>
              <w:rPr>
                <w:rStyle w:val="IndexLink"/>
              </w:rPr>
              <w:t>171</w:t>
            </w:r>
          </w:hyperlink>
        </w:p>
        <w:p>
          <w:pPr>
            <w:pStyle w:val="Contents5"/>
            <w:tabs>
              <w:tab w:val="clear" w:pos="7892"/>
              <w:tab w:val="right" w:pos="9026" w:leader="dot"/>
            </w:tabs>
            <w:rPr/>
          </w:pPr>
          <w:hyperlink w:anchor="__RefHeading___Toc1119663_996550957">
            <w:r>
              <w:rPr>
                <w:webHidden/>
                <w:rStyle w:val="IndexLink"/>
              </w:rPr>
              <w:t>6</w:t>
            </w:r>
            <w:r>
              <w:rPr>
                <w:rStyle w:val="IndexLink"/>
                <w:rtl w:val="true"/>
              </w:rPr>
              <w:t xml:space="preserve"> - </w:t>
            </w:r>
            <w:r>
              <w:rPr>
                <w:rStyle w:val="IndexLink"/>
                <w:rtl w:val="true"/>
              </w:rPr>
              <w:t>هلال بن معاویة</w:t>
            </w:r>
            <w:r>
              <w:rPr>
                <w:rStyle w:val="IndexLink"/>
                <w:rtl w:val="true"/>
              </w:rPr>
              <w:tab/>
            </w:r>
            <w:r>
              <w:rPr>
                <w:rStyle w:val="IndexLink"/>
              </w:rPr>
              <w:t>171</w:t>
            </w:r>
          </w:hyperlink>
        </w:p>
        <w:p>
          <w:pPr>
            <w:pStyle w:val="Contents6"/>
            <w:tabs>
              <w:tab w:val="clear" w:pos="7609"/>
              <w:tab w:val="right" w:pos="9026" w:leader="dot"/>
            </w:tabs>
            <w:rPr/>
          </w:pPr>
          <w:hyperlink w:anchor="__RefHeading___Toc1119665_996550957">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1119667_996550957">
            <w:r>
              <w:rPr>
                <w:webHidden/>
                <w:rStyle w:val="IndexLink"/>
                <w:rtl w:val="true"/>
              </w:rPr>
              <w:t>الحکم علی هذه الروایة</w:t>
            </w:r>
            <w:r>
              <w:rPr>
                <w:rStyle w:val="IndexLink"/>
                <w:rtl w:val="true"/>
              </w:rPr>
              <w:tab/>
            </w:r>
            <w:r>
              <w:rPr>
                <w:rStyle w:val="IndexLink"/>
              </w:rPr>
              <w:t>171</w:t>
            </w:r>
          </w:hyperlink>
        </w:p>
        <w:p>
          <w:pPr>
            <w:pStyle w:val="Contents5"/>
            <w:tabs>
              <w:tab w:val="clear" w:pos="7892"/>
              <w:tab w:val="right" w:pos="9026" w:leader="dot"/>
            </w:tabs>
            <w:rPr/>
          </w:pPr>
          <w:hyperlink w:anchor="__RefHeading___Toc1119669_996550957">
            <w:r>
              <w:rPr>
                <w:webHidden/>
                <w:rStyle w:val="IndexLink"/>
              </w:rPr>
              <w:t>7</w:t>
            </w:r>
            <w:r>
              <w:rPr>
                <w:rStyle w:val="IndexLink"/>
                <w:rtl w:val="true"/>
              </w:rPr>
              <w:t xml:space="preserve"> - </w:t>
            </w:r>
            <w:r>
              <w:rPr>
                <w:rStyle w:val="IndexLink"/>
                <w:rtl w:val="true"/>
              </w:rPr>
              <w:t>مرسلة ابن شهر آشوب</w:t>
            </w:r>
            <w:r>
              <w:rPr>
                <w:rStyle w:val="IndexLink"/>
                <w:rtl w:val="true"/>
              </w:rPr>
              <w:tab/>
            </w:r>
            <w:r>
              <w:rPr>
                <w:rStyle w:val="IndexLink"/>
              </w:rPr>
              <w:t>171</w:t>
            </w:r>
          </w:hyperlink>
        </w:p>
        <w:p>
          <w:pPr>
            <w:pStyle w:val="Contents6"/>
            <w:tabs>
              <w:tab w:val="clear" w:pos="7609"/>
              <w:tab w:val="right" w:pos="9026" w:leader="dot"/>
            </w:tabs>
            <w:rPr/>
          </w:pPr>
          <w:hyperlink w:anchor="__RefHeading___Toc1119671_996550957">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1119673_996550957">
            <w:r>
              <w:rPr>
                <w:webHidden/>
                <w:rStyle w:val="IndexLink"/>
                <w:rtl w:val="true"/>
              </w:rPr>
              <w:t>الحکم علی الروایة</w:t>
            </w:r>
            <w:r>
              <w:rPr>
                <w:rStyle w:val="IndexLink"/>
                <w:rtl w:val="true"/>
              </w:rPr>
              <w:tab/>
            </w:r>
            <w:r>
              <w:rPr>
                <w:rStyle w:val="IndexLink"/>
              </w:rPr>
              <w:t>171</w:t>
            </w:r>
          </w:hyperlink>
        </w:p>
        <w:p>
          <w:pPr>
            <w:pStyle w:val="Contents5"/>
            <w:tabs>
              <w:tab w:val="clear" w:pos="7892"/>
              <w:tab w:val="right" w:pos="9026" w:leader="dot"/>
            </w:tabs>
            <w:rPr/>
          </w:pPr>
          <w:hyperlink w:anchor="__RefHeading___Toc1119675_996550957">
            <w:r>
              <w:rPr>
                <w:webHidden/>
                <w:rStyle w:val="IndexLink"/>
              </w:rPr>
              <w:t>8</w:t>
            </w:r>
            <w:r>
              <w:rPr>
                <w:rStyle w:val="IndexLink"/>
                <w:rtl w:val="true"/>
              </w:rPr>
              <w:t xml:space="preserve"> - </w:t>
            </w:r>
            <w:r>
              <w:rPr>
                <w:rStyle w:val="IndexLink"/>
                <w:rtl w:val="true"/>
              </w:rPr>
              <w:t>روایة مرسلة عن سهل بن سعید الشهرزوری</w:t>
            </w:r>
            <w:r>
              <w:rPr>
                <w:rStyle w:val="IndexLink"/>
                <w:rtl w:val="true"/>
              </w:rPr>
              <w:tab/>
            </w:r>
            <w:r>
              <w:rPr>
                <w:rStyle w:val="IndexLink"/>
              </w:rPr>
              <w:t>171</w:t>
            </w:r>
          </w:hyperlink>
        </w:p>
        <w:p>
          <w:pPr>
            <w:pStyle w:val="Contents6"/>
            <w:tabs>
              <w:tab w:val="clear" w:pos="7609"/>
              <w:tab w:val="right" w:pos="9026" w:leader="dot"/>
            </w:tabs>
            <w:rPr/>
          </w:pPr>
          <w:hyperlink w:anchor="__RefHeading___Toc1119677_996550957">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1119679_996550957">
            <w:r>
              <w:rPr>
                <w:webHidden/>
                <w:rStyle w:val="IndexLink"/>
                <w:rtl w:val="true"/>
              </w:rPr>
              <w:t>الحکم علی الروایة</w:t>
            </w:r>
            <w:r>
              <w:rPr>
                <w:rStyle w:val="IndexLink"/>
                <w:rtl w:val="true"/>
              </w:rPr>
              <w:tab/>
            </w:r>
            <w:r>
              <w:rPr>
                <w:rStyle w:val="IndexLink"/>
              </w:rPr>
              <w:t>174</w:t>
            </w:r>
          </w:hyperlink>
        </w:p>
        <w:p>
          <w:pPr>
            <w:pStyle w:val="Contents5"/>
            <w:tabs>
              <w:tab w:val="clear" w:pos="7892"/>
              <w:tab w:val="right" w:pos="9026" w:leader="dot"/>
            </w:tabs>
            <w:rPr/>
          </w:pPr>
          <w:hyperlink w:anchor="__RefHeading___Toc1119681_996550957">
            <w:r>
              <w:rPr>
                <w:webHidden/>
                <w:rStyle w:val="IndexLink"/>
              </w:rPr>
              <w:t>9</w:t>
            </w:r>
            <w:r>
              <w:rPr>
                <w:rStyle w:val="IndexLink"/>
                <w:rtl w:val="true"/>
              </w:rPr>
              <w:t xml:space="preserve"> - </w:t>
            </w:r>
            <w:r>
              <w:rPr>
                <w:rStyle w:val="IndexLink"/>
                <w:rtl w:val="true"/>
              </w:rPr>
              <w:t>مرسلة البحار عن کتاب المناقب القدیم</w:t>
            </w:r>
            <w:r>
              <w:rPr>
                <w:rStyle w:val="IndexLink"/>
                <w:rtl w:val="true"/>
              </w:rPr>
              <w:tab/>
            </w:r>
            <w:r>
              <w:rPr>
                <w:rStyle w:val="IndexLink"/>
              </w:rPr>
              <w:t>174</w:t>
            </w:r>
          </w:hyperlink>
        </w:p>
        <w:p>
          <w:pPr>
            <w:pStyle w:val="Contents6"/>
            <w:tabs>
              <w:tab w:val="clear" w:pos="7609"/>
              <w:tab w:val="right" w:pos="9026" w:leader="dot"/>
            </w:tabs>
            <w:rPr/>
          </w:pPr>
          <w:hyperlink w:anchor="__RefHeading___Toc1119683_996550957">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119685_996550957">
            <w:r>
              <w:rPr>
                <w:webHidden/>
                <w:rStyle w:val="IndexLink"/>
                <w:rtl w:val="true"/>
              </w:rPr>
              <w:t>الحکم علی الروایة</w:t>
            </w:r>
            <w:r>
              <w:rPr>
                <w:rStyle w:val="IndexLink"/>
                <w:rtl w:val="true"/>
              </w:rPr>
              <w:tab/>
            </w:r>
            <w:r>
              <w:rPr>
                <w:rStyle w:val="IndexLink"/>
              </w:rPr>
              <w:t>174</w:t>
            </w:r>
          </w:hyperlink>
        </w:p>
        <w:p>
          <w:pPr>
            <w:pStyle w:val="Contents5"/>
            <w:tabs>
              <w:tab w:val="clear" w:pos="7892"/>
              <w:tab w:val="right" w:pos="9026" w:leader="dot"/>
            </w:tabs>
            <w:rPr/>
          </w:pPr>
          <w:hyperlink w:anchor="__RefHeading___Toc1119687_996550957">
            <w:r>
              <w:rPr>
                <w:webHidden/>
                <w:rStyle w:val="IndexLink"/>
              </w:rPr>
              <w:t>10</w:t>
            </w:r>
            <w:r>
              <w:rPr>
                <w:rStyle w:val="IndexLink"/>
                <w:rtl w:val="true"/>
              </w:rPr>
              <w:t xml:space="preserve">- </w:t>
            </w:r>
            <w:r>
              <w:rPr>
                <w:rStyle w:val="IndexLink"/>
                <w:rtl w:val="true"/>
              </w:rPr>
              <w:t>مرسلة البحرانی</w:t>
            </w:r>
            <w:r>
              <w:rPr>
                <w:rStyle w:val="IndexLink"/>
                <w:rtl w:val="true"/>
              </w:rPr>
              <w:tab/>
            </w:r>
            <w:r>
              <w:rPr>
                <w:rStyle w:val="IndexLink"/>
              </w:rPr>
              <w:t>175</w:t>
            </w:r>
          </w:hyperlink>
        </w:p>
        <w:p>
          <w:pPr>
            <w:pStyle w:val="Contents6"/>
            <w:tabs>
              <w:tab w:val="clear" w:pos="7609"/>
              <w:tab w:val="right" w:pos="9026" w:leader="dot"/>
            </w:tabs>
            <w:rPr/>
          </w:pPr>
          <w:hyperlink w:anchor="__RefHeading___Toc1119689_996550957">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1119691_996550957">
            <w:r>
              <w:rPr>
                <w:webHidden/>
                <w:rStyle w:val="IndexLink"/>
                <w:rtl w:val="true"/>
              </w:rPr>
              <w:t>الحکم علی روایة البحرانی</w:t>
            </w:r>
            <w:r>
              <w:rPr>
                <w:rStyle w:val="IndexLink"/>
                <w:rtl w:val="true"/>
              </w:rPr>
              <w:tab/>
            </w:r>
            <w:r>
              <w:rPr>
                <w:rStyle w:val="IndexLink"/>
              </w:rPr>
              <w:t>176</w:t>
            </w:r>
          </w:hyperlink>
        </w:p>
        <w:p>
          <w:pPr>
            <w:pStyle w:val="Contents5"/>
            <w:tabs>
              <w:tab w:val="clear" w:pos="7892"/>
              <w:tab w:val="right" w:pos="9026" w:leader="dot"/>
            </w:tabs>
            <w:rPr/>
          </w:pPr>
          <w:hyperlink w:anchor="__RefHeading___Toc1119693_996550957">
            <w:r>
              <w:rPr>
                <w:webHidden/>
                <w:rStyle w:val="IndexLink"/>
              </w:rPr>
              <w:t>11</w:t>
            </w:r>
            <w:r>
              <w:rPr>
                <w:rStyle w:val="IndexLink"/>
                <w:rtl w:val="true"/>
              </w:rPr>
              <w:t xml:space="preserve"> - </w:t>
            </w:r>
            <w:r>
              <w:rPr>
                <w:rStyle w:val="IndexLink"/>
                <w:rtl w:val="true"/>
              </w:rPr>
              <w:t>مرسلة البهبهانی</w:t>
            </w:r>
            <w:r>
              <w:rPr>
                <w:rStyle w:val="IndexLink"/>
                <w:rtl w:val="true"/>
              </w:rPr>
              <w:tab/>
            </w:r>
            <w:r>
              <w:rPr>
                <w:rStyle w:val="IndexLink"/>
              </w:rPr>
              <w:t>177</w:t>
            </w:r>
          </w:hyperlink>
        </w:p>
        <w:p>
          <w:pPr>
            <w:pStyle w:val="Contents6"/>
            <w:tabs>
              <w:tab w:val="clear" w:pos="7609"/>
              <w:tab w:val="right" w:pos="9026" w:leader="dot"/>
            </w:tabs>
            <w:rPr/>
          </w:pPr>
          <w:hyperlink w:anchor="__RefHeading___Toc1119695_99655095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119697_996550957">
            <w:r>
              <w:rPr>
                <w:webHidden/>
                <w:rStyle w:val="IndexLink"/>
                <w:rtl w:val="true"/>
              </w:rPr>
              <w:t>الحکم علی الروایة</w:t>
            </w:r>
            <w:r>
              <w:rPr>
                <w:rStyle w:val="IndexLink"/>
                <w:rtl w:val="true"/>
              </w:rPr>
              <w:tab/>
            </w:r>
            <w:r>
              <w:rPr>
                <w:rStyle w:val="IndexLink"/>
              </w:rPr>
              <w:t>177</w:t>
            </w:r>
          </w:hyperlink>
        </w:p>
        <w:p>
          <w:pPr>
            <w:pStyle w:val="Contents5"/>
            <w:tabs>
              <w:tab w:val="clear" w:pos="7892"/>
              <w:tab w:val="right" w:pos="9026" w:leader="dot"/>
            </w:tabs>
            <w:rPr/>
          </w:pPr>
          <w:hyperlink w:anchor="__RefHeading___Toc1119699_996550957">
            <w:r>
              <w:rPr>
                <w:webHidden/>
                <w:rStyle w:val="IndexLink"/>
              </w:rPr>
              <w:t>12</w:t>
            </w:r>
            <w:r>
              <w:rPr>
                <w:rStyle w:val="IndexLink"/>
                <w:rtl w:val="true"/>
              </w:rPr>
              <w:t xml:space="preserve"> - </w:t>
            </w:r>
            <w:r>
              <w:rPr>
                <w:rStyle w:val="IndexLink"/>
                <w:rtl w:val="true"/>
              </w:rPr>
              <w:t>مرسلة عن أبی سعید الشامی</w:t>
            </w:r>
            <w:r>
              <w:rPr>
                <w:rStyle w:val="IndexLink"/>
                <w:rtl w:val="true"/>
              </w:rPr>
              <w:tab/>
            </w:r>
            <w:r>
              <w:rPr>
                <w:rStyle w:val="IndexLink"/>
              </w:rPr>
              <w:t>177</w:t>
            </w:r>
          </w:hyperlink>
        </w:p>
        <w:p>
          <w:pPr>
            <w:pStyle w:val="Contents6"/>
            <w:tabs>
              <w:tab w:val="clear" w:pos="7609"/>
              <w:tab w:val="right" w:pos="9026" w:leader="dot"/>
            </w:tabs>
            <w:rPr/>
          </w:pPr>
          <w:hyperlink w:anchor="__RefHeading___Toc1119701_99655095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119703_996550957">
            <w:r>
              <w:rPr>
                <w:webHidden/>
                <w:rStyle w:val="IndexLink"/>
                <w:rtl w:val="true"/>
              </w:rPr>
              <w:t>الحکم علی الروایة</w:t>
            </w:r>
            <w:r>
              <w:rPr>
                <w:rStyle w:val="IndexLink"/>
                <w:rtl w:val="true"/>
              </w:rPr>
              <w:tab/>
            </w:r>
            <w:r>
              <w:rPr>
                <w:rStyle w:val="IndexLink"/>
              </w:rPr>
              <w:t>178</w:t>
            </w:r>
          </w:hyperlink>
        </w:p>
        <w:p>
          <w:pPr>
            <w:pStyle w:val="Contents5"/>
            <w:tabs>
              <w:tab w:val="clear" w:pos="7892"/>
              <w:tab w:val="right" w:pos="9026" w:leader="dot"/>
            </w:tabs>
            <w:rPr/>
          </w:pPr>
          <w:hyperlink w:anchor="__RefHeading___Toc1119705_996550957">
            <w:r>
              <w:rPr>
                <w:webHidden/>
                <w:rStyle w:val="IndexLink"/>
              </w:rPr>
              <w:t>13</w:t>
            </w:r>
            <w:r>
              <w:rPr>
                <w:rStyle w:val="IndexLink"/>
                <w:rtl w:val="true"/>
              </w:rPr>
              <w:t xml:space="preserve"> - </w:t>
            </w:r>
            <w:r>
              <w:rPr>
                <w:rStyle w:val="IndexLink"/>
                <w:rtl w:val="true"/>
              </w:rPr>
              <w:t>مرسلة الحائری</w:t>
            </w:r>
            <w:r>
              <w:rPr>
                <w:rStyle w:val="IndexLink"/>
                <w:rtl w:val="true"/>
              </w:rPr>
              <w:tab/>
            </w:r>
            <w:r>
              <w:rPr>
                <w:rStyle w:val="IndexLink"/>
              </w:rPr>
              <w:t>178</w:t>
            </w:r>
          </w:hyperlink>
        </w:p>
        <w:p>
          <w:pPr>
            <w:pStyle w:val="Contents6"/>
            <w:tabs>
              <w:tab w:val="clear" w:pos="7609"/>
              <w:tab w:val="right" w:pos="9026" w:leader="dot"/>
            </w:tabs>
            <w:rPr/>
          </w:pPr>
          <w:hyperlink w:anchor="__RefHeading___Toc1119707_996550957">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119709_996550957">
            <w:r>
              <w:rPr>
                <w:webHidden/>
                <w:rStyle w:val="IndexLink"/>
                <w:rtl w:val="true"/>
              </w:rPr>
              <w:t>الحکم علی الروایة</w:t>
            </w:r>
            <w:r>
              <w:rPr>
                <w:rStyle w:val="IndexLink"/>
                <w:rtl w:val="true"/>
              </w:rPr>
              <w:tab/>
            </w:r>
            <w:r>
              <w:rPr>
                <w:rStyle w:val="IndexLink"/>
              </w:rPr>
              <w:t>178</w:t>
            </w:r>
          </w:hyperlink>
        </w:p>
        <w:p>
          <w:pPr>
            <w:pStyle w:val="Contents4"/>
            <w:tabs>
              <w:tab w:val="clear" w:pos="8176"/>
              <w:tab w:val="right" w:pos="9026" w:leader="dot"/>
            </w:tabs>
            <w:rPr/>
          </w:pPr>
          <w:hyperlink w:anchor="__RefHeading___Toc1119711_996550957">
            <w:r>
              <w:rPr>
                <w:webHidden/>
                <w:rStyle w:val="IndexLink"/>
                <w:rtl w:val="true"/>
              </w:rPr>
              <w:t>ثانیاً</w:t>
            </w:r>
            <w:r>
              <w:rPr>
                <w:rStyle w:val="IndexLink"/>
                <w:rtl w:val="true"/>
              </w:rPr>
              <w:t xml:space="preserve">: </w:t>
            </w:r>
            <w:r>
              <w:rPr>
                <w:rStyle w:val="IndexLink"/>
                <w:rtl w:val="true"/>
              </w:rPr>
              <w:t>ما ورد عند أهل السنّة</w:t>
            </w:r>
            <w:r>
              <w:rPr>
                <w:rStyle w:val="IndexLink"/>
                <w:rtl w:val="true"/>
              </w:rPr>
              <w:tab/>
            </w:r>
            <w:r>
              <w:rPr>
                <w:rStyle w:val="IndexLink"/>
              </w:rPr>
              <w:t>179</w:t>
            </w:r>
          </w:hyperlink>
        </w:p>
        <w:p>
          <w:pPr>
            <w:pStyle w:val="Contents5"/>
            <w:tabs>
              <w:tab w:val="clear" w:pos="7892"/>
              <w:tab w:val="right" w:pos="9026" w:leader="dot"/>
            </w:tabs>
            <w:rPr/>
          </w:pPr>
          <w:hyperlink w:anchor="__RefHeading___Toc1119713_996550957">
            <w:r>
              <w:rPr>
                <w:webHidden/>
                <w:rStyle w:val="IndexLink"/>
              </w:rPr>
              <w:t>1</w:t>
            </w:r>
            <w:r>
              <w:rPr>
                <w:rStyle w:val="IndexLink"/>
                <w:rtl w:val="true"/>
              </w:rPr>
              <w:t xml:space="preserve"> - </w:t>
            </w:r>
            <w:r>
              <w:rPr>
                <w:rStyle w:val="IndexLink"/>
                <w:rtl w:val="true"/>
              </w:rPr>
              <w:t>روایة المنهال</w:t>
            </w:r>
            <w:r>
              <w:rPr>
                <w:rStyle w:val="IndexLink"/>
                <w:rtl w:val="true"/>
              </w:rPr>
              <w:tab/>
            </w:r>
            <w:r>
              <w:rPr>
                <w:rStyle w:val="IndexLink"/>
              </w:rPr>
              <w:t>179</w:t>
            </w:r>
          </w:hyperlink>
        </w:p>
        <w:p>
          <w:pPr>
            <w:pStyle w:val="Contents6"/>
            <w:tabs>
              <w:tab w:val="clear" w:pos="7609"/>
              <w:tab w:val="right" w:pos="9026" w:leader="dot"/>
            </w:tabs>
            <w:rPr/>
          </w:pPr>
          <w:hyperlink w:anchor="__RefHeading___Toc1119715_996550957">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119717_996550957">
            <w:r>
              <w:rPr>
                <w:webHidden/>
                <w:rStyle w:val="IndexLink"/>
                <w:rtl w:val="true"/>
              </w:rPr>
              <w:t>رجال السند</w:t>
            </w:r>
            <w:r>
              <w:rPr>
                <w:rStyle w:val="IndexLink"/>
                <w:rtl w:val="true"/>
              </w:rPr>
              <w:tab/>
            </w:r>
            <w:r>
              <w:rPr>
                <w:rStyle w:val="IndexLink"/>
              </w:rPr>
              <w:t>180</w:t>
            </w:r>
          </w:hyperlink>
        </w:p>
        <w:p>
          <w:pPr>
            <w:pStyle w:val="Contents6"/>
            <w:tabs>
              <w:tab w:val="clear" w:pos="7609"/>
              <w:tab w:val="right" w:pos="9026" w:leader="dot"/>
            </w:tabs>
            <w:rPr/>
          </w:pPr>
          <w:hyperlink w:anchor="__RefHeading___Toc1119719_996550957">
            <w:r>
              <w:rPr>
                <w:webHidden/>
                <w:rStyle w:val="IndexLink"/>
                <w:rtl w:val="true"/>
              </w:rPr>
              <w:t>الحکم علی الروایة</w:t>
            </w:r>
            <w:r>
              <w:rPr>
                <w:rStyle w:val="IndexLink"/>
                <w:rtl w:val="true"/>
              </w:rPr>
              <w:tab/>
            </w:r>
            <w:r>
              <w:rPr>
                <w:rStyle w:val="IndexLink"/>
              </w:rPr>
              <w:t>187</w:t>
            </w:r>
          </w:hyperlink>
        </w:p>
        <w:p>
          <w:pPr>
            <w:pStyle w:val="Contents5"/>
            <w:tabs>
              <w:tab w:val="clear" w:pos="7892"/>
              <w:tab w:val="right" w:pos="9026" w:leader="dot"/>
            </w:tabs>
            <w:rPr/>
          </w:pPr>
          <w:hyperlink w:anchor="__RefHeading___Toc1119721_996550957">
            <w:r>
              <w:rPr>
                <w:webHidden/>
                <w:rStyle w:val="IndexLink"/>
              </w:rPr>
              <w:t>2</w:t>
            </w:r>
            <w:r>
              <w:rPr>
                <w:rStyle w:val="IndexLink"/>
                <w:rtl w:val="true"/>
              </w:rPr>
              <w:t xml:space="preserve"> - </w:t>
            </w:r>
            <w:r>
              <w:rPr>
                <w:rStyle w:val="IndexLink"/>
                <w:rtl w:val="true"/>
              </w:rPr>
              <w:t>روایة سلمة بن کهیل</w:t>
            </w:r>
            <w:r>
              <w:rPr>
                <w:rStyle w:val="IndexLink"/>
                <w:rtl w:val="true"/>
              </w:rPr>
              <w:tab/>
            </w:r>
            <w:r>
              <w:rPr>
                <w:rStyle w:val="IndexLink"/>
              </w:rPr>
              <w:t>187</w:t>
            </w:r>
          </w:hyperlink>
        </w:p>
        <w:p>
          <w:pPr>
            <w:pStyle w:val="Contents6"/>
            <w:tabs>
              <w:tab w:val="clear" w:pos="7609"/>
              <w:tab w:val="right" w:pos="9026" w:leader="dot"/>
            </w:tabs>
            <w:rPr/>
          </w:pPr>
          <w:hyperlink w:anchor="__RefHeading___Toc1119723_996550957">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119725_996550957">
            <w:r>
              <w:rPr>
                <w:webHidden/>
                <w:rStyle w:val="IndexLink"/>
                <w:rtl w:val="true"/>
              </w:rPr>
              <w:t>رجال السند</w:t>
            </w:r>
            <w:r>
              <w:rPr>
                <w:rStyle w:val="IndexLink"/>
                <w:rtl w:val="true"/>
              </w:rPr>
              <w:tab/>
            </w:r>
            <w:r>
              <w:rPr>
                <w:rStyle w:val="IndexLink"/>
              </w:rPr>
              <w:t>188</w:t>
            </w:r>
          </w:hyperlink>
        </w:p>
        <w:p>
          <w:pPr>
            <w:pStyle w:val="Contents6"/>
            <w:tabs>
              <w:tab w:val="clear" w:pos="7609"/>
              <w:tab w:val="right" w:pos="9026" w:leader="dot"/>
            </w:tabs>
            <w:rPr/>
          </w:pPr>
          <w:hyperlink w:anchor="__RefHeading___Toc1119727_996550957">
            <w:r>
              <w:rPr>
                <w:webHidden/>
                <w:rStyle w:val="IndexLink"/>
                <w:rtl w:val="true"/>
              </w:rPr>
              <w:t>الحکم علی هذه الروایة</w:t>
            </w:r>
            <w:r>
              <w:rPr>
                <w:rStyle w:val="IndexLink"/>
                <w:rtl w:val="true"/>
              </w:rPr>
              <w:tab/>
            </w:r>
            <w:r>
              <w:rPr>
                <w:rStyle w:val="IndexLink"/>
              </w:rPr>
              <w:t>190</w:t>
            </w:r>
          </w:hyperlink>
        </w:p>
        <w:p>
          <w:pPr>
            <w:pStyle w:val="Contents5"/>
            <w:tabs>
              <w:tab w:val="clear" w:pos="7892"/>
              <w:tab w:val="right" w:pos="9026" w:leader="dot"/>
            </w:tabs>
            <w:rPr/>
          </w:pPr>
          <w:hyperlink w:anchor="__RefHeading___Toc1119729_996550957">
            <w:r>
              <w:rPr>
                <w:webHidden/>
                <w:rStyle w:val="IndexLink"/>
              </w:rPr>
              <w:t>3</w:t>
            </w:r>
            <w:r>
              <w:rPr>
                <w:rStyle w:val="IndexLink"/>
                <w:rtl w:val="true"/>
              </w:rPr>
              <w:t xml:space="preserve"> - </w:t>
            </w:r>
            <w:r>
              <w:rPr>
                <w:rStyle w:val="IndexLink"/>
                <w:rtl w:val="true"/>
              </w:rPr>
              <w:t>روایة زید بن أرقم</w:t>
            </w:r>
            <w:r>
              <w:rPr>
                <w:rStyle w:val="IndexLink"/>
                <w:rtl w:val="true"/>
              </w:rPr>
              <w:tab/>
            </w:r>
            <w:r>
              <w:rPr>
                <w:rStyle w:val="IndexLink"/>
              </w:rPr>
              <w:t>190</w:t>
            </w:r>
          </w:hyperlink>
        </w:p>
        <w:p>
          <w:pPr>
            <w:pStyle w:val="Contents6"/>
            <w:tabs>
              <w:tab w:val="clear" w:pos="7609"/>
              <w:tab w:val="right" w:pos="9026" w:leader="dot"/>
            </w:tabs>
            <w:rPr/>
          </w:pPr>
          <w:hyperlink w:anchor="__RefHeading___Toc1119731_996550957">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119733_996550957">
            <w:r>
              <w:rPr>
                <w:webHidden/>
                <w:rStyle w:val="IndexLink"/>
                <w:rtl w:val="true"/>
              </w:rPr>
              <w:t>الحکم علی الروایة</w:t>
            </w:r>
            <w:r>
              <w:rPr>
                <w:rStyle w:val="IndexLink"/>
                <w:rtl w:val="true"/>
              </w:rPr>
              <w:tab/>
            </w:r>
            <w:r>
              <w:rPr>
                <w:rStyle w:val="IndexLink"/>
              </w:rPr>
              <w:t>191</w:t>
            </w:r>
          </w:hyperlink>
        </w:p>
        <w:p>
          <w:pPr>
            <w:pStyle w:val="Contents5"/>
            <w:tabs>
              <w:tab w:val="clear" w:pos="7892"/>
              <w:tab w:val="right" w:pos="9026" w:leader="dot"/>
            </w:tabs>
            <w:rPr/>
          </w:pPr>
          <w:hyperlink w:anchor="__RefHeading___Toc1119735_996550957">
            <w:r>
              <w:rPr>
                <w:webHidden/>
                <w:rStyle w:val="IndexLink"/>
              </w:rPr>
              <w:t>4</w:t>
            </w:r>
            <w:r>
              <w:rPr>
                <w:rStyle w:val="IndexLink"/>
                <w:rtl w:val="true"/>
              </w:rPr>
              <w:t xml:space="preserve"> - </w:t>
            </w:r>
            <w:r>
              <w:rPr>
                <w:rStyle w:val="IndexLink"/>
                <w:rtl w:val="true"/>
              </w:rPr>
              <w:t>مرسلة النطنزی</w:t>
            </w:r>
            <w:r>
              <w:rPr>
                <w:rStyle w:val="IndexLink"/>
                <w:rtl w:val="true"/>
              </w:rPr>
              <w:tab/>
            </w:r>
            <w:r>
              <w:rPr>
                <w:rStyle w:val="IndexLink"/>
              </w:rPr>
              <w:t>191</w:t>
            </w:r>
          </w:hyperlink>
        </w:p>
        <w:p>
          <w:pPr>
            <w:pStyle w:val="Contents6"/>
            <w:tabs>
              <w:tab w:val="clear" w:pos="7609"/>
              <w:tab w:val="right" w:pos="9026" w:leader="dot"/>
            </w:tabs>
            <w:rPr/>
          </w:pPr>
          <w:hyperlink w:anchor="__RefHeading___Toc1119737_996550957">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1119739_996550957">
            <w:r>
              <w:rPr>
                <w:webHidden/>
                <w:rStyle w:val="IndexLink"/>
                <w:rtl w:val="true"/>
              </w:rPr>
              <w:t>الحکم علی هذه الروایة</w:t>
            </w:r>
            <w:r>
              <w:rPr>
                <w:rStyle w:val="IndexLink"/>
                <w:rtl w:val="true"/>
              </w:rPr>
              <w:tab/>
            </w:r>
            <w:r>
              <w:rPr>
                <w:rStyle w:val="IndexLink"/>
              </w:rPr>
              <w:t>192</w:t>
            </w:r>
          </w:hyperlink>
        </w:p>
        <w:p>
          <w:pPr>
            <w:pStyle w:val="Contents5"/>
            <w:tabs>
              <w:tab w:val="clear" w:pos="7892"/>
              <w:tab w:val="right" w:pos="9026" w:leader="dot"/>
            </w:tabs>
            <w:rPr/>
          </w:pPr>
          <w:hyperlink w:anchor="__RefHeading___Toc1119741_996550957">
            <w:r>
              <w:rPr>
                <w:webHidden/>
                <w:rStyle w:val="IndexLink"/>
              </w:rPr>
              <w:t>5</w:t>
            </w:r>
            <w:r>
              <w:rPr>
                <w:rStyle w:val="IndexLink"/>
                <w:rtl w:val="true"/>
              </w:rPr>
              <w:t xml:space="preserve"> - </w:t>
            </w:r>
            <w:r>
              <w:rPr>
                <w:rStyle w:val="IndexLink"/>
                <w:rtl w:val="true"/>
              </w:rPr>
              <w:t>مرسلة الخوارزمی</w:t>
            </w:r>
            <w:r>
              <w:rPr>
                <w:rStyle w:val="IndexLink"/>
                <w:rtl w:val="true"/>
              </w:rPr>
              <w:tab/>
            </w:r>
            <w:r>
              <w:rPr>
                <w:rStyle w:val="IndexLink"/>
              </w:rPr>
              <w:t>192</w:t>
            </w:r>
          </w:hyperlink>
        </w:p>
        <w:p>
          <w:pPr>
            <w:pStyle w:val="Contents6"/>
            <w:tabs>
              <w:tab w:val="clear" w:pos="7609"/>
              <w:tab w:val="right" w:pos="9026" w:leader="dot"/>
            </w:tabs>
            <w:rPr/>
          </w:pPr>
          <w:hyperlink w:anchor="__RefHeading___Toc1119743_996550957">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1119745_996550957">
            <w:r>
              <w:rPr>
                <w:webHidden/>
                <w:rStyle w:val="IndexLink"/>
                <w:rtl w:val="true"/>
              </w:rPr>
              <w:t>خلاصة الحکم علی حادثة تکلّم الرأس الشریف</w:t>
            </w:r>
            <w:r>
              <w:rPr>
                <w:rStyle w:val="IndexLink"/>
                <w:rtl w:val="true"/>
              </w:rPr>
              <w:tab/>
            </w:r>
            <w:r>
              <w:rPr>
                <w:rStyle w:val="IndexLink"/>
              </w:rPr>
              <w:t>193</w:t>
            </w:r>
          </w:hyperlink>
        </w:p>
        <w:p>
          <w:pPr>
            <w:pStyle w:val="Contents6"/>
            <w:tabs>
              <w:tab w:val="clear" w:pos="7609"/>
              <w:tab w:val="right" w:pos="9026" w:leader="dot"/>
            </w:tabs>
            <w:rPr/>
          </w:pPr>
          <w:hyperlink w:anchor="__RefHeading___Toc1119747_996550957">
            <w:r>
              <w:rPr>
                <w:webHidden/>
                <w:rStyle w:val="IndexLink"/>
                <w:rtl w:val="true"/>
              </w:rPr>
              <w:t>دلالات نطق الرأس الشریف</w:t>
            </w:r>
            <w:r>
              <w:rPr>
                <w:rStyle w:val="IndexLink"/>
                <w:rtl w:val="true"/>
              </w:rPr>
              <w:tab/>
            </w:r>
            <w:r>
              <w:rPr>
                <w:rStyle w:val="IndexLink"/>
              </w:rPr>
              <w:t>195</w:t>
            </w:r>
          </w:hyperlink>
        </w:p>
        <w:p>
          <w:pPr>
            <w:pStyle w:val="Contents3"/>
            <w:tabs>
              <w:tab w:val="clear" w:pos="8459"/>
              <w:tab w:val="right" w:pos="9026" w:leader="dot"/>
            </w:tabs>
            <w:rPr/>
          </w:pPr>
          <w:hyperlink w:anchor="__RefHeading___Toc1119749_996550957">
            <w:r>
              <w:rPr>
                <w:webHidden/>
                <w:rStyle w:val="IndexLink"/>
                <w:rtl w:val="true"/>
              </w:rPr>
              <w:t>ثامن عشر</w:t>
            </w:r>
            <w:r>
              <w:rPr>
                <w:rStyle w:val="IndexLink"/>
                <w:rtl w:val="true"/>
              </w:rPr>
              <w:t xml:space="preserve">: </w:t>
            </w:r>
            <w:r>
              <w:rPr>
                <w:rStyle w:val="IndexLink"/>
                <w:rtl w:val="true"/>
              </w:rPr>
              <w:t>ظهور نور من الرأس الشریف إلی السماء</w:t>
            </w:r>
            <w:r>
              <w:rPr>
                <w:rStyle w:val="IndexLink"/>
                <w:rtl w:val="true"/>
              </w:rPr>
              <w:tab/>
            </w:r>
            <w:r>
              <w:rPr>
                <w:rStyle w:val="IndexLink"/>
              </w:rPr>
              <w:t>197</w:t>
            </w:r>
          </w:hyperlink>
        </w:p>
        <w:p>
          <w:pPr>
            <w:pStyle w:val="Contents4"/>
            <w:tabs>
              <w:tab w:val="clear" w:pos="8176"/>
              <w:tab w:val="right" w:pos="9026" w:leader="dot"/>
            </w:tabs>
            <w:rPr/>
          </w:pPr>
          <w:hyperlink w:anchor="__RefHeading___Toc1119751_99655095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119753_996550957">
            <w:r>
              <w:rPr>
                <w:webHidden/>
                <w:rStyle w:val="IndexLink"/>
                <w:rtl w:val="true"/>
              </w:rPr>
              <w:t>أوّلاً</w:t>
            </w:r>
            <w:r>
              <w:rPr>
                <w:rStyle w:val="IndexLink"/>
                <w:rtl w:val="true"/>
              </w:rPr>
              <w:t xml:space="preserve">: </w:t>
            </w:r>
            <w:r>
              <w:rPr>
                <w:rStyle w:val="IndexLink"/>
                <w:rtl w:val="true"/>
              </w:rPr>
              <w:t>رؤیة الراهب لنور یخرج من رأس الحسین</w:t>
            </w:r>
            <w:r>
              <w:rPr>
                <w:rStyle w:val="IndexLink"/>
                <w:rtl w:val="true"/>
              </w:rPr>
              <w:tab/>
            </w:r>
            <w:r>
              <w:rPr>
                <w:rStyle w:val="IndexLink"/>
              </w:rPr>
              <w:t>197</w:t>
            </w:r>
          </w:hyperlink>
        </w:p>
        <w:p>
          <w:pPr>
            <w:pStyle w:val="Contents5"/>
            <w:tabs>
              <w:tab w:val="clear" w:pos="7892"/>
              <w:tab w:val="right" w:pos="9026" w:leader="dot"/>
            </w:tabs>
            <w:rPr/>
          </w:pPr>
          <w:hyperlink w:anchor="__RefHeading___Toc1119755_99655095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119757_996550957">
            <w:r>
              <w:rPr>
                <w:webHidden/>
                <w:rStyle w:val="IndexLink"/>
              </w:rPr>
              <w:t>1</w:t>
            </w:r>
            <w:r>
              <w:rPr>
                <w:rStyle w:val="IndexLink"/>
                <w:rtl w:val="true"/>
              </w:rPr>
              <w:t xml:space="preserve"> - </w:t>
            </w:r>
            <w:r>
              <w:rPr>
                <w:rStyle w:val="IndexLink"/>
                <w:rtl w:val="true"/>
              </w:rPr>
              <w:t>روایة عبد الملک بن هشام فی السیرة النبویّة</w:t>
            </w:r>
            <w:r>
              <w:rPr>
                <w:rStyle w:val="IndexLink"/>
                <w:rtl w:val="true"/>
              </w:rPr>
              <w:tab/>
            </w:r>
            <w:r>
              <w:rPr>
                <w:rStyle w:val="IndexLink"/>
              </w:rPr>
              <w:t>197</w:t>
            </w:r>
          </w:hyperlink>
        </w:p>
        <w:p>
          <w:pPr>
            <w:pStyle w:val="Contents5"/>
            <w:tabs>
              <w:tab w:val="clear" w:pos="7892"/>
              <w:tab w:val="right" w:pos="9026" w:leader="dot"/>
            </w:tabs>
            <w:rPr/>
          </w:pPr>
          <w:hyperlink w:anchor="__RefHeading___Toc1119759_996550957">
            <w:r>
              <w:rPr>
                <w:webHidden/>
                <w:rStyle w:val="IndexLink"/>
              </w:rPr>
              <w:t>2</w:t>
            </w:r>
            <w:r>
              <w:rPr>
                <w:rStyle w:val="IndexLink"/>
                <w:rtl w:val="true"/>
              </w:rPr>
              <w:t xml:space="preserve"> - </w:t>
            </w:r>
            <w:r>
              <w:rPr>
                <w:rStyle w:val="IndexLink"/>
                <w:rtl w:val="true"/>
              </w:rPr>
              <w:t>روایة ابن حبّان البستی</w:t>
            </w:r>
            <w:r>
              <w:rPr>
                <w:rStyle w:val="IndexLink"/>
                <w:rtl w:val="true"/>
              </w:rPr>
              <w:tab/>
            </w:r>
            <w:r>
              <w:rPr>
                <w:rStyle w:val="IndexLink"/>
              </w:rPr>
              <w:t>199</w:t>
            </w:r>
          </w:hyperlink>
        </w:p>
        <w:p>
          <w:pPr>
            <w:pStyle w:val="Contents5"/>
            <w:tabs>
              <w:tab w:val="clear" w:pos="7892"/>
              <w:tab w:val="right" w:pos="9026" w:leader="dot"/>
            </w:tabs>
            <w:rPr/>
          </w:pPr>
          <w:hyperlink w:anchor="__RefHeading___Toc1119761_996550957">
            <w:r>
              <w:rPr>
                <w:webHidden/>
                <w:rStyle w:val="IndexLink"/>
              </w:rPr>
              <w:t>3</w:t>
            </w:r>
            <w:r>
              <w:rPr>
                <w:rStyle w:val="IndexLink"/>
                <w:rtl w:val="true"/>
              </w:rPr>
              <w:t xml:space="preserve"> - </w:t>
            </w:r>
            <w:r>
              <w:rPr>
                <w:rStyle w:val="IndexLink"/>
                <w:rtl w:val="true"/>
              </w:rPr>
              <w:t>روایة ابن العمرانی</w:t>
            </w:r>
            <w:r>
              <w:rPr>
                <w:rStyle w:val="IndexLink"/>
                <w:rtl w:val="true"/>
              </w:rPr>
              <w:tab/>
            </w:r>
            <w:r>
              <w:rPr>
                <w:rStyle w:val="IndexLink"/>
              </w:rPr>
              <w:t>200</w:t>
            </w:r>
          </w:hyperlink>
        </w:p>
        <w:p>
          <w:pPr>
            <w:pStyle w:val="Contents5"/>
            <w:tabs>
              <w:tab w:val="clear" w:pos="7892"/>
              <w:tab w:val="right" w:pos="9026" w:leader="dot"/>
            </w:tabs>
            <w:rPr/>
          </w:pPr>
          <w:hyperlink w:anchor="__RefHeading___Toc1119763_996550957">
            <w:r>
              <w:rPr>
                <w:webHidden/>
                <w:rStyle w:val="IndexLink"/>
              </w:rPr>
              <w:t>4</w:t>
            </w:r>
            <w:r>
              <w:rPr>
                <w:rStyle w:val="IndexLink"/>
                <w:rtl w:val="true"/>
              </w:rPr>
              <w:t xml:space="preserve"> - </w:t>
            </w:r>
            <w:r>
              <w:rPr>
                <w:rStyle w:val="IndexLink"/>
                <w:rtl w:val="true"/>
              </w:rPr>
              <w:t>روایات أُخری</w:t>
            </w:r>
            <w:r>
              <w:rPr>
                <w:rStyle w:val="IndexLink"/>
                <w:rtl w:val="true"/>
              </w:rPr>
              <w:tab/>
            </w:r>
            <w:r>
              <w:rPr>
                <w:rStyle w:val="IndexLink"/>
              </w:rPr>
              <w:t>200</w:t>
            </w:r>
          </w:hyperlink>
        </w:p>
        <w:p>
          <w:pPr>
            <w:pStyle w:val="Contents4"/>
            <w:tabs>
              <w:tab w:val="clear" w:pos="8176"/>
              <w:tab w:val="right" w:pos="9026" w:leader="dot"/>
            </w:tabs>
            <w:rPr/>
          </w:pPr>
          <w:hyperlink w:anchor="__RefHeading___Toc1119765_996550957">
            <w:r>
              <w:rPr>
                <w:webHidden/>
                <w:rStyle w:val="IndexLink"/>
                <w:rtl w:val="true"/>
              </w:rPr>
              <w:t>ثانیاً</w:t>
            </w:r>
            <w:r>
              <w:rPr>
                <w:rStyle w:val="IndexLink"/>
                <w:rtl w:val="true"/>
              </w:rPr>
              <w:t xml:space="preserve">: </w:t>
            </w:r>
            <w:r>
              <w:rPr>
                <w:rStyle w:val="IndexLink"/>
                <w:rtl w:val="true"/>
              </w:rPr>
              <w:t>روایة النوار بنت مالک</w:t>
            </w:r>
            <w:r>
              <w:rPr>
                <w:rStyle w:val="IndexLink"/>
                <w:rtl w:val="true"/>
              </w:rPr>
              <w:tab/>
            </w:r>
            <w:r>
              <w:rPr>
                <w:rStyle w:val="IndexLink"/>
              </w:rPr>
              <w:t>201</w:t>
            </w:r>
          </w:hyperlink>
        </w:p>
        <w:p>
          <w:pPr>
            <w:pStyle w:val="Contents5"/>
            <w:tabs>
              <w:tab w:val="clear" w:pos="7892"/>
              <w:tab w:val="right" w:pos="9026" w:leader="dot"/>
            </w:tabs>
            <w:rPr/>
          </w:pPr>
          <w:hyperlink w:anchor="__RefHeading___Toc1119767_99655095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119769_996550957">
            <w:r>
              <w:rPr>
                <w:webHidden/>
                <w:rStyle w:val="IndexLink"/>
                <w:rtl w:val="true"/>
              </w:rPr>
              <w:t>خلاصة الحکم علی هذه الحادثة</w:t>
            </w:r>
            <w:r>
              <w:rPr>
                <w:rStyle w:val="IndexLink"/>
                <w:rtl w:val="true"/>
              </w:rPr>
              <w:tab/>
            </w:r>
            <w:r>
              <w:rPr>
                <w:rStyle w:val="IndexLink"/>
              </w:rPr>
              <w:t>203</w:t>
            </w:r>
          </w:hyperlink>
        </w:p>
        <w:p>
          <w:pPr>
            <w:pStyle w:val="Contents3"/>
            <w:tabs>
              <w:tab w:val="clear" w:pos="8459"/>
              <w:tab w:val="right" w:pos="9026" w:leader="dot"/>
            </w:tabs>
            <w:rPr/>
          </w:pPr>
          <w:hyperlink w:anchor="__RefHeading___Toc1119771_996550957">
            <w:r>
              <w:rPr>
                <w:webHidden/>
                <w:rStyle w:val="IndexLink"/>
                <w:rtl w:val="true"/>
              </w:rPr>
              <w:t>تاسع عشر</w:t>
            </w:r>
            <w:r>
              <w:rPr>
                <w:rStyle w:val="IndexLink"/>
                <w:rtl w:val="true"/>
              </w:rPr>
              <w:t xml:space="preserve">: </w:t>
            </w:r>
            <w:r>
              <w:rPr>
                <w:rStyle w:val="IndexLink"/>
                <w:rtl w:val="true"/>
              </w:rPr>
              <w:t>تحوّل الدنانیر إلی خزف أو حجارة مکتوب علیها آیات قرآنیة</w:t>
            </w:r>
            <w:r>
              <w:rPr>
                <w:rStyle w:val="IndexLink"/>
                <w:rtl w:val="true"/>
              </w:rPr>
              <w:tab/>
            </w:r>
            <w:r>
              <w:rPr>
                <w:rStyle w:val="IndexLink"/>
              </w:rPr>
              <w:t>205</w:t>
            </w:r>
          </w:hyperlink>
        </w:p>
        <w:p>
          <w:pPr>
            <w:pStyle w:val="Contents4"/>
            <w:tabs>
              <w:tab w:val="clear" w:pos="8176"/>
              <w:tab w:val="right" w:pos="9026" w:leader="dot"/>
            </w:tabs>
            <w:rPr/>
          </w:pPr>
          <w:hyperlink w:anchor="__RefHeading___Toc1119773_996550957">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19775_996550957">
            <w:r>
              <w:rPr>
                <w:webHidden/>
                <w:rStyle w:val="IndexLink"/>
              </w:rPr>
              <w:t>1</w:t>
            </w:r>
            <w:r>
              <w:rPr>
                <w:rStyle w:val="IndexLink"/>
                <w:rtl w:val="true"/>
              </w:rPr>
              <w:t xml:space="preserve"> - </w:t>
            </w:r>
            <w:r>
              <w:rPr>
                <w:rStyle w:val="IndexLink"/>
                <w:rtl w:val="true"/>
              </w:rPr>
              <w:t>روایة عبد الملک بن هشام فی السیرة النبویّة</w:t>
            </w:r>
            <w:r>
              <w:rPr>
                <w:rStyle w:val="IndexLink"/>
                <w:rtl w:val="true"/>
              </w:rPr>
              <w:tab/>
            </w:r>
            <w:r>
              <w:rPr>
                <w:rStyle w:val="IndexLink"/>
              </w:rPr>
              <w:t>205</w:t>
            </w:r>
          </w:hyperlink>
        </w:p>
        <w:p>
          <w:pPr>
            <w:pStyle w:val="Contents4"/>
            <w:tabs>
              <w:tab w:val="clear" w:pos="8176"/>
              <w:tab w:val="right" w:pos="9026" w:leader="dot"/>
            </w:tabs>
            <w:rPr/>
          </w:pPr>
          <w:hyperlink w:anchor="__RefHeading___Toc1119777_996550957">
            <w:r>
              <w:rPr>
                <w:webHidden/>
                <w:rStyle w:val="IndexLink"/>
              </w:rPr>
              <w:t>2</w:t>
            </w:r>
            <w:r>
              <w:rPr>
                <w:rStyle w:val="IndexLink"/>
                <w:rtl w:val="true"/>
              </w:rPr>
              <w:t xml:space="preserve"> - </w:t>
            </w:r>
            <w:r>
              <w:rPr>
                <w:rStyle w:val="IndexLink"/>
                <w:rtl w:val="true"/>
              </w:rPr>
              <w:t>روایة ابن حبّان البستی</w:t>
            </w:r>
            <w:r>
              <w:rPr>
                <w:rStyle w:val="IndexLink"/>
                <w:rtl w:val="true"/>
              </w:rPr>
              <w:tab/>
            </w:r>
            <w:r>
              <w:rPr>
                <w:rStyle w:val="IndexLink"/>
              </w:rPr>
              <w:t>205</w:t>
            </w:r>
          </w:hyperlink>
        </w:p>
        <w:p>
          <w:pPr>
            <w:pStyle w:val="Contents4"/>
            <w:tabs>
              <w:tab w:val="clear" w:pos="8176"/>
              <w:tab w:val="right" w:pos="9026" w:leader="dot"/>
            </w:tabs>
            <w:rPr/>
          </w:pPr>
          <w:hyperlink w:anchor="__RefHeading___Toc1119779_996550957">
            <w:r>
              <w:rPr>
                <w:webHidden/>
                <w:rStyle w:val="IndexLink"/>
              </w:rPr>
              <w:t>3</w:t>
            </w:r>
            <w:r>
              <w:rPr>
                <w:rStyle w:val="IndexLink"/>
                <w:rtl w:val="true"/>
              </w:rPr>
              <w:t xml:space="preserve"> - </w:t>
            </w:r>
            <w:r>
              <w:rPr>
                <w:rStyle w:val="IndexLink"/>
                <w:rtl w:val="true"/>
              </w:rPr>
              <w:t>روایة ابن عبّاس عن أُمّ کلثوم</w:t>
            </w:r>
            <w:r>
              <w:rPr>
                <w:rStyle w:val="IndexLink"/>
                <w:rtl w:val="true"/>
              </w:rPr>
              <w:tab/>
            </w:r>
            <w:r>
              <w:rPr>
                <w:rStyle w:val="IndexLink"/>
              </w:rPr>
              <w:t>206</w:t>
            </w:r>
          </w:hyperlink>
        </w:p>
        <w:p>
          <w:pPr>
            <w:pStyle w:val="Contents4"/>
            <w:tabs>
              <w:tab w:val="clear" w:pos="8176"/>
              <w:tab w:val="right" w:pos="9026" w:leader="dot"/>
            </w:tabs>
            <w:rPr/>
          </w:pPr>
          <w:hyperlink w:anchor="__RefHeading___Toc1119781_996550957">
            <w:r>
              <w:rPr>
                <w:webHidden/>
                <w:rStyle w:val="IndexLink"/>
              </w:rPr>
              <w:t>4</w:t>
            </w:r>
            <w:r>
              <w:rPr>
                <w:rStyle w:val="IndexLink"/>
                <w:rtl w:val="true"/>
              </w:rPr>
              <w:t xml:space="preserve"> - </w:t>
            </w:r>
            <w:r>
              <w:rPr>
                <w:rStyle w:val="IndexLink"/>
                <w:rtl w:val="true"/>
              </w:rPr>
              <w:t>روایات أُخری</w:t>
            </w:r>
            <w:r>
              <w:rPr>
                <w:rStyle w:val="IndexLink"/>
                <w:rtl w:val="true"/>
              </w:rPr>
              <w:tab/>
            </w:r>
            <w:r>
              <w:rPr>
                <w:rStyle w:val="IndexLink"/>
              </w:rPr>
              <w:t>206</w:t>
            </w:r>
          </w:hyperlink>
        </w:p>
        <w:p>
          <w:pPr>
            <w:pStyle w:val="Contents5"/>
            <w:tabs>
              <w:tab w:val="clear" w:pos="7892"/>
              <w:tab w:val="right" w:pos="9026" w:leader="dot"/>
            </w:tabs>
            <w:rPr/>
          </w:pPr>
          <w:hyperlink w:anchor="__RefHeading___Toc1119783_99655095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119785_996550957">
            <w:r>
              <w:rPr>
                <w:webHidden/>
                <w:rStyle w:val="IndexLink"/>
                <w:rtl w:val="true"/>
              </w:rPr>
              <w:t>خلاصة الحکم علی هذه الحادثة</w:t>
            </w:r>
            <w:r>
              <w:rPr>
                <w:rStyle w:val="IndexLink"/>
                <w:rtl w:val="true"/>
              </w:rPr>
              <w:tab/>
            </w:r>
            <w:r>
              <w:rPr>
                <w:rStyle w:val="IndexLink"/>
              </w:rPr>
              <w:t>207</w:t>
            </w:r>
          </w:hyperlink>
        </w:p>
        <w:p>
          <w:pPr>
            <w:pStyle w:val="Contents5"/>
            <w:tabs>
              <w:tab w:val="clear" w:pos="7892"/>
              <w:tab w:val="right" w:pos="9026" w:leader="dot"/>
            </w:tabs>
            <w:rPr/>
          </w:pPr>
          <w:hyperlink w:anchor="__RefHeading___Toc1119787_996550957">
            <w:r>
              <w:rPr>
                <w:webHidden/>
                <w:rStyle w:val="IndexLink"/>
                <w:rtl w:val="true"/>
              </w:rPr>
              <w:t>المعطیات الخاصّة المستفادة من هاتین الحادثتین</w:t>
            </w:r>
            <w:r>
              <w:rPr>
                <w:rStyle w:val="IndexLink"/>
                <w:rtl w:val="true"/>
              </w:rPr>
              <w:tab/>
            </w:r>
            <w:r>
              <w:rPr>
                <w:rStyle w:val="IndexLink"/>
              </w:rPr>
              <w:t>207</w:t>
            </w:r>
          </w:hyperlink>
        </w:p>
        <w:p>
          <w:pPr>
            <w:pStyle w:val="Contents3"/>
            <w:tabs>
              <w:tab w:val="clear" w:pos="8459"/>
              <w:tab w:val="right" w:pos="9026" w:leader="dot"/>
            </w:tabs>
            <w:rPr/>
          </w:pPr>
          <w:hyperlink w:anchor="__RefHeading___Toc1119789_996550957">
            <w:r>
              <w:rPr>
                <w:webHidden/>
                <w:rStyle w:val="IndexLink"/>
                <w:rtl w:val="true"/>
              </w:rPr>
              <w:t>عشرون</w:t>
            </w:r>
            <w:r>
              <w:rPr>
                <w:rStyle w:val="IndexLink"/>
                <w:rtl w:val="true"/>
              </w:rPr>
              <w:t xml:space="preserve">: </w:t>
            </w:r>
            <w:r>
              <w:rPr>
                <w:rStyle w:val="IndexLink"/>
                <w:rtl w:val="true"/>
              </w:rPr>
              <w:t>صار لحم الأبل وکأنّ فیه النار</w:t>
            </w:r>
            <w:r>
              <w:rPr>
                <w:rStyle w:val="IndexLink"/>
                <w:rtl w:val="true"/>
              </w:rPr>
              <w:tab/>
            </w:r>
            <w:r>
              <w:rPr>
                <w:rStyle w:val="IndexLink"/>
              </w:rPr>
              <w:t>209</w:t>
            </w:r>
          </w:hyperlink>
        </w:p>
        <w:p>
          <w:pPr>
            <w:pStyle w:val="Contents4"/>
            <w:tabs>
              <w:tab w:val="clear" w:pos="8176"/>
              <w:tab w:val="right" w:pos="9026" w:leader="dot"/>
            </w:tabs>
            <w:rPr/>
          </w:pPr>
          <w:hyperlink w:anchor="__RefHeading___Toc1119791_99655095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19793_996550957">
            <w:r>
              <w:rPr>
                <w:webHidden/>
                <w:rStyle w:val="IndexLink"/>
              </w:rPr>
              <w:t>1</w:t>
            </w:r>
            <w:r>
              <w:rPr>
                <w:rStyle w:val="IndexLink"/>
                <w:rtl w:val="true"/>
              </w:rPr>
              <w:t xml:space="preserve"> - </w:t>
            </w:r>
            <w:r>
              <w:rPr>
                <w:rStyle w:val="IndexLink"/>
                <w:rtl w:val="true"/>
              </w:rPr>
              <w:t>خبر جدّة سفیان بن عیینة</w:t>
            </w:r>
            <w:r>
              <w:rPr>
                <w:rStyle w:val="IndexLink"/>
                <w:rtl w:val="true"/>
              </w:rPr>
              <w:tab/>
            </w:r>
            <w:r>
              <w:rPr>
                <w:rStyle w:val="IndexLink"/>
              </w:rPr>
              <w:t>209</w:t>
            </w:r>
          </w:hyperlink>
        </w:p>
        <w:p>
          <w:pPr>
            <w:pStyle w:val="Contents4"/>
            <w:tabs>
              <w:tab w:val="clear" w:pos="8176"/>
              <w:tab w:val="right" w:pos="9026" w:leader="dot"/>
            </w:tabs>
            <w:rPr/>
          </w:pPr>
          <w:hyperlink w:anchor="__RefHeading___Toc1119795_996550957">
            <w:r>
              <w:rPr>
                <w:webHidden/>
                <w:rStyle w:val="IndexLink"/>
              </w:rPr>
              <w:t>2</w:t>
            </w:r>
            <w:r>
              <w:rPr>
                <w:rStyle w:val="IndexLink"/>
                <w:rtl w:val="true"/>
              </w:rPr>
              <w:t xml:space="preserve"> - </w:t>
            </w:r>
            <w:r>
              <w:rPr>
                <w:rStyle w:val="IndexLink"/>
                <w:rtl w:val="true"/>
              </w:rPr>
              <w:t>خبر یزید بن أبی زیاد</w:t>
            </w:r>
            <w:r>
              <w:rPr>
                <w:rStyle w:val="IndexLink"/>
                <w:rtl w:val="true"/>
              </w:rPr>
              <w:tab/>
            </w:r>
            <w:r>
              <w:rPr>
                <w:rStyle w:val="IndexLink"/>
              </w:rPr>
              <w:t>210</w:t>
            </w:r>
          </w:hyperlink>
        </w:p>
        <w:p>
          <w:pPr>
            <w:pStyle w:val="Contents3"/>
            <w:tabs>
              <w:tab w:val="clear" w:pos="8459"/>
              <w:tab w:val="right" w:pos="9026" w:leader="dot"/>
            </w:tabs>
            <w:rPr/>
          </w:pPr>
          <w:hyperlink w:anchor="__RefHeading___Toc1119797_996550957">
            <w:r>
              <w:rPr>
                <w:webHidden/>
                <w:rStyle w:val="IndexLink"/>
                <w:rtl w:val="true"/>
              </w:rPr>
              <w:t>حادی وعشرون</w:t>
            </w:r>
            <w:r>
              <w:rPr>
                <w:rStyle w:val="IndexLink"/>
                <w:rtl w:val="true"/>
              </w:rPr>
              <w:t xml:space="preserve">: </w:t>
            </w:r>
            <w:r>
              <w:rPr>
                <w:rStyle w:val="IndexLink"/>
                <w:rtl w:val="true"/>
              </w:rPr>
              <w:t>أصاب بعض النساء برصاً</w:t>
            </w:r>
            <w:r>
              <w:rPr>
                <w:rStyle w:val="IndexLink"/>
                <w:rtl w:val="true"/>
              </w:rPr>
              <w:tab/>
            </w:r>
            <w:r>
              <w:rPr>
                <w:rStyle w:val="IndexLink"/>
              </w:rPr>
              <w:t>213</w:t>
            </w:r>
          </w:hyperlink>
        </w:p>
        <w:p>
          <w:pPr>
            <w:pStyle w:val="Contents3"/>
            <w:tabs>
              <w:tab w:val="clear" w:pos="8459"/>
              <w:tab w:val="right" w:pos="9026" w:leader="dot"/>
            </w:tabs>
            <w:rPr/>
          </w:pPr>
          <w:hyperlink w:anchor="__RefHeading___Toc1119799_996550957">
            <w:r>
              <w:rPr>
                <w:webHidden/>
                <w:rStyle w:val="IndexLink"/>
                <w:rtl w:val="true"/>
              </w:rPr>
              <w:t>ثانی وعشرون</w:t>
            </w:r>
            <w:r>
              <w:rPr>
                <w:rStyle w:val="IndexLink"/>
                <w:rtl w:val="true"/>
              </w:rPr>
              <w:t xml:space="preserve">: </w:t>
            </w:r>
            <w:r>
              <w:rPr>
                <w:rStyle w:val="IndexLink"/>
                <w:rtl w:val="true"/>
              </w:rPr>
              <w:t>احتراق ما نهبوه من عسکر الحسین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119801_996550957">
            <w:r>
              <w:rPr>
                <w:webHidden/>
                <w:rStyle w:val="IndexLink"/>
                <w:rtl w:val="true"/>
              </w:rPr>
              <w:t>ثالث وعشرون</w:t>
            </w:r>
            <w:r>
              <w:rPr>
                <w:rStyle w:val="IndexLink"/>
                <w:rtl w:val="true"/>
              </w:rPr>
              <w:t xml:space="preserve">: </w:t>
            </w:r>
            <w:r>
              <w:rPr>
                <w:rStyle w:val="IndexLink"/>
                <w:rtl w:val="true"/>
              </w:rPr>
              <w:t>صرخة جبرائیل</w:t>
            </w:r>
            <w:r>
              <w:rPr>
                <w:rStyle w:val="IndexLink"/>
                <w:rtl w:val="true"/>
              </w:rPr>
              <w:tab/>
            </w:r>
            <w:r>
              <w:rPr>
                <w:rStyle w:val="IndexLink"/>
              </w:rPr>
              <w:t>217</w:t>
            </w:r>
          </w:hyperlink>
        </w:p>
        <w:p>
          <w:pPr>
            <w:pStyle w:val="Contents4"/>
            <w:tabs>
              <w:tab w:val="clear" w:pos="8176"/>
              <w:tab w:val="right" w:pos="9026" w:leader="dot"/>
            </w:tabs>
            <w:rPr/>
          </w:pPr>
          <w:hyperlink w:anchor="__RefHeading___Toc1119803_996550957">
            <w:r>
              <w:rPr>
                <w:webHidden/>
                <w:rStyle w:val="IndexLink"/>
              </w:rPr>
              <w:t>1</w:t>
            </w:r>
            <w:r>
              <w:rPr>
                <w:rStyle w:val="IndexLink"/>
                <w:rtl w:val="true"/>
              </w:rPr>
              <w:t xml:space="preserve"> - </w:t>
            </w:r>
            <w:r>
              <w:rPr>
                <w:rStyle w:val="IndexLink"/>
                <w:rtl w:val="true"/>
              </w:rPr>
              <w:t>روایة الحلبی</w:t>
            </w:r>
            <w:r>
              <w:rPr>
                <w:rStyle w:val="IndexLink"/>
                <w:rtl w:val="true"/>
              </w:rPr>
              <w:tab/>
            </w:r>
            <w:r>
              <w:rPr>
                <w:rStyle w:val="IndexLink"/>
              </w:rPr>
              <w:t>217</w:t>
            </w:r>
          </w:hyperlink>
        </w:p>
        <w:p>
          <w:pPr>
            <w:pStyle w:val="Contents5"/>
            <w:tabs>
              <w:tab w:val="clear" w:pos="7892"/>
              <w:tab w:val="right" w:pos="9026" w:leader="dot"/>
            </w:tabs>
            <w:rPr/>
          </w:pPr>
          <w:hyperlink w:anchor="__RefHeading___Toc1119805_99655095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19807_996550957">
            <w:r>
              <w:rPr>
                <w:webHidden/>
                <w:rStyle w:val="IndexLink"/>
                <w:rtl w:val="true"/>
              </w:rPr>
              <w:t>الحکم السَنَدی علی الروایة</w:t>
            </w:r>
            <w:r>
              <w:rPr>
                <w:rStyle w:val="IndexLink"/>
                <w:rtl w:val="true"/>
              </w:rPr>
              <w:tab/>
            </w:r>
            <w:r>
              <w:rPr>
                <w:rStyle w:val="IndexLink"/>
              </w:rPr>
              <w:t>217</w:t>
            </w:r>
          </w:hyperlink>
        </w:p>
        <w:p>
          <w:pPr>
            <w:pStyle w:val="Contents4"/>
            <w:tabs>
              <w:tab w:val="clear" w:pos="8176"/>
              <w:tab w:val="right" w:pos="9026" w:leader="dot"/>
            </w:tabs>
            <w:rPr/>
          </w:pPr>
          <w:hyperlink w:anchor="__RefHeading___Toc1119809_996550957">
            <w:r>
              <w:rPr>
                <w:webHidden/>
                <w:rStyle w:val="IndexLink"/>
              </w:rPr>
              <w:t>2</w:t>
            </w:r>
            <w:r>
              <w:rPr>
                <w:rStyle w:val="IndexLink"/>
                <w:rtl w:val="true"/>
              </w:rPr>
              <w:t xml:space="preserve"> - </w:t>
            </w:r>
            <w:r>
              <w:rPr>
                <w:rStyle w:val="IndexLink"/>
                <w:rtl w:val="true"/>
              </w:rPr>
              <w:t>روایة رزین</w:t>
            </w:r>
            <w:r>
              <w:rPr>
                <w:rStyle w:val="IndexLink"/>
                <w:rtl w:val="true"/>
              </w:rPr>
              <w:tab/>
            </w:r>
            <w:r>
              <w:rPr>
                <w:rStyle w:val="IndexLink"/>
              </w:rPr>
              <w:t>219</w:t>
            </w:r>
          </w:hyperlink>
        </w:p>
        <w:p>
          <w:pPr>
            <w:pStyle w:val="Contents5"/>
            <w:tabs>
              <w:tab w:val="clear" w:pos="7892"/>
              <w:tab w:val="right" w:pos="9026" w:leader="dot"/>
            </w:tabs>
            <w:rPr/>
          </w:pPr>
          <w:hyperlink w:anchor="__RefHeading___Toc1119811_99655095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19813_996550957">
            <w:r>
              <w:rPr>
                <w:webHidden/>
                <w:rStyle w:val="IndexLink"/>
                <w:rtl w:val="true"/>
              </w:rPr>
              <w:t>خلاصة الحکم السَنَدی علی الروایة</w:t>
            </w:r>
            <w:r>
              <w:rPr>
                <w:rStyle w:val="IndexLink"/>
                <w:rtl w:val="true"/>
              </w:rPr>
              <w:tab/>
            </w:r>
            <w:r>
              <w:rPr>
                <w:rStyle w:val="IndexLink"/>
              </w:rPr>
              <w:t>220</w:t>
            </w:r>
          </w:hyperlink>
        </w:p>
        <w:p>
          <w:pPr>
            <w:pStyle w:val="Contents5"/>
            <w:tabs>
              <w:tab w:val="clear" w:pos="7892"/>
              <w:tab w:val="right" w:pos="9026" w:leader="dot"/>
            </w:tabs>
            <w:rPr/>
          </w:pPr>
          <w:hyperlink w:anchor="__RefHeading___Toc1119815_996550957">
            <w:r>
              <w:rPr>
                <w:webHidden/>
                <w:rStyle w:val="IndexLink"/>
                <w:rtl w:val="true"/>
              </w:rPr>
              <w:t>روایة أُخری عن کرام</w:t>
            </w:r>
            <w:r>
              <w:rPr>
                <w:rStyle w:val="IndexLink"/>
                <w:rtl w:val="true"/>
              </w:rPr>
              <w:tab/>
            </w:r>
            <w:r>
              <w:rPr>
                <w:rStyle w:val="IndexLink"/>
              </w:rPr>
              <w:t>220</w:t>
            </w:r>
          </w:hyperlink>
        </w:p>
        <w:p>
          <w:pPr>
            <w:pStyle w:val="Contents5"/>
            <w:tabs>
              <w:tab w:val="clear" w:pos="7892"/>
              <w:tab w:val="right" w:pos="9026" w:leader="dot"/>
            </w:tabs>
            <w:rPr/>
          </w:pPr>
          <w:hyperlink w:anchor="__RefHeading___Toc1119817_996550957">
            <w:r>
              <w:rPr>
                <w:webHidden/>
                <w:rStyle w:val="IndexLink"/>
                <w:rtl w:val="true"/>
              </w:rPr>
              <w:t>خلاصة الدراسة السَنَدیة لهذه الروایة</w:t>
            </w:r>
            <w:r>
              <w:rPr>
                <w:rStyle w:val="IndexLink"/>
                <w:rtl w:val="true"/>
              </w:rPr>
              <w:tab/>
            </w:r>
            <w:r>
              <w:rPr>
                <w:rStyle w:val="IndexLink"/>
              </w:rPr>
              <w:t>221</w:t>
            </w:r>
          </w:hyperlink>
        </w:p>
        <w:p>
          <w:pPr>
            <w:pStyle w:val="Contents3"/>
            <w:tabs>
              <w:tab w:val="clear" w:pos="8459"/>
              <w:tab w:val="right" w:pos="9026" w:leader="dot"/>
            </w:tabs>
            <w:rPr/>
          </w:pPr>
          <w:hyperlink w:anchor="__RefHeading___Toc1119819_996550957">
            <w:r>
              <w:rPr>
                <w:webHidden/>
                <w:rStyle w:val="IndexLink"/>
                <w:rtl w:val="true"/>
              </w:rPr>
              <w:t>رابع وعشرون</w:t>
            </w:r>
            <w:r>
              <w:rPr>
                <w:rStyle w:val="IndexLink"/>
                <w:rtl w:val="true"/>
              </w:rPr>
              <w:t xml:space="preserve">: </w:t>
            </w:r>
            <w:r>
              <w:rPr>
                <w:rStyle w:val="IndexLink"/>
                <w:rtl w:val="true"/>
              </w:rPr>
              <w:t>تمرغ الغراب بدم الحسین علیه السلام ووقوعه علی جدار فاطمة الصغری</w:t>
            </w:r>
            <w:r>
              <w:rPr>
                <w:rStyle w:val="IndexLink"/>
                <w:rtl w:val="true"/>
              </w:rPr>
              <w:tab/>
            </w:r>
            <w:r>
              <w:rPr>
                <w:rStyle w:val="IndexLink"/>
              </w:rPr>
              <w:t>222</w:t>
            </w:r>
          </w:hyperlink>
        </w:p>
        <w:p>
          <w:pPr>
            <w:pStyle w:val="Contents4"/>
            <w:tabs>
              <w:tab w:val="clear" w:pos="8176"/>
              <w:tab w:val="right" w:pos="9026" w:leader="dot"/>
            </w:tabs>
            <w:rPr/>
          </w:pPr>
          <w:hyperlink w:anchor="__RefHeading___Toc1119821_99655095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119823_996550957">
            <w:r>
              <w:rPr>
                <w:webHidden/>
                <w:rStyle w:val="IndexLink"/>
                <w:rtl w:val="true"/>
              </w:rPr>
              <w:t>رجال السند</w:t>
            </w:r>
            <w:r>
              <w:rPr>
                <w:rStyle w:val="IndexLink"/>
                <w:rtl w:val="true"/>
              </w:rPr>
              <w:tab/>
            </w:r>
            <w:r>
              <w:rPr>
                <w:rStyle w:val="IndexLink"/>
              </w:rPr>
              <w:t>223</w:t>
            </w:r>
          </w:hyperlink>
        </w:p>
        <w:p>
          <w:pPr>
            <w:pStyle w:val="Contents4"/>
            <w:tabs>
              <w:tab w:val="clear" w:pos="8176"/>
              <w:tab w:val="right" w:pos="9026" w:leader="dot"/>
            </w:tabs>
            <w:rPr/>
          </w:pPr>
          <w:hyperlink w:anchor="__RefHeading___Toc1119825_996550957">
            <w:r>
              <w:rPr>
                <w:webHidden/>
                <w:rStyle w:val="IndexLink"/>
                <w:rtl w:val="true"/>
              </w:rPr>
              <w:t>خلاصة الحکم علی السند</w:t>
            </w:r>
            <w:r>
              <w:rPr>
                <w:rStyle w:val="IndexLink"/>
                <w:rtl w:val="true"/>
              </w:rPr>
              <w:tab/>
            </w:r>
            <w:r>
              <w:rPr>
                <w:rStyle w:val="IndexLink"/>
              </w:rPr>
              <w:t>227</w:t>
            </w:r>
          </w:hyperlink>
        </w:p>
        <w:p>
          <w:pPr>
            <w:pStyle w:val="Contents2"/>
            <w:tabs>
              <w:tab w:val="clear" w:pos="8743"/>
              <w:tab w:val="right" w:pos="9026" w:leader="dot"/>
            </w:tabs>
            <w:rPr/>
          </w:pPr>
          <w:hyperlink w:anchor="__RefHeading___Toc1119827_996550957">
            <w:r>
              <w:rPr>
                <w:webHidden/>
                <w:rStyle w:val="IndexLink"/>
                <w:rtl w:val="true"/>
              </w:rPr>
              <w:t>الفصل الخامس</w:t>
            </w:r>
            <w:r>
              <w:rPr>
                <w:rStyle w:val="IndexLink"/>
                <w:rtl w:val="true"/>
              </w:rPr>
              <w:t xml:space="preserve">: </w:t>
            </w:r>
            <w:r>
              <w:rPr>
                <w:rStyle w:val="IndexLink"/>
                <w:rtl w:val="true"/>
              </w:rPr>
              <w:t>الحوادث الفردیّة المتفرِّقة</w:t>
            </w:r>
            <w:r>
              <w:rPr>
                <w:rStyle w:val="IndexLink"/>
                <w:rtl w:val="true"/>
              </w:rPr>
              <w:tab/>
            </w:r>
            <w:r>
              <w:rPr>
                <w:rStyle w:val="IndexLink"/>
              </w:rPr>
              <w:t>228</w:t>
            </w:r>
          </w:hyperlink>
        </w:p>
        <w:p>
          <w:pPr>
            <w:pStyle w:val="Contents3"/>
            <w:tabs>
              <w:tab w:val="clear" w:pos="8459"/>
              <w:tab w:val="right" w:pos="9026" w:leader="dot"/>
            </w:tabs>
            <w:rPr/>
          </w:pPr>
          <w:hyperlink w:anchor="__RefHeading___Toc1119829_996550957">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1119831_996550957">
            <w:r>
              <w:rPr>
                <w:webHidden/>
                <w:rStyle w:val="IndexLink"/>
                <w:rtl w:val="true"/>
              </w:rPr>
              <w:t>تمهید</w:t>
            </w:r>
            <w:r>
              <w:rPr>
                <w:rStyle w:val="IndexLink"/>
                <w:rtl w:val="true"/>
              </w:rPr>
              <w:tab/>
            </w:r>
            <w:r>
              <w:rPr>
                <w:rStyle w:val="IndexLink"/>
              </w:rPr>
              <w:t>230</w:t>
            </w:r>
          </w:hyperlink>
        </w:p>
        <w:p>
          <w:pPr>
            <w:pStyle w:val="Contents3"/>
            <w:tabs>
              <w:tab w:val="clear" w:pos="8459"/>
              <w:tab w:val="right" w:pos="9026" w:leader="dot"/>
            </w:tabs>
            <w:rPr/>
          </w:pPr>
          <w:hyperlink w:anchor="__RefHeading___Toc1119833_996550957">
            <w:r>
              <w:rPr>
                <w:webHidden/>
                <w:rStyle w:val="IndexLink"/>
                <w:rtl w:val="true"/>
              </w:rPr>
              <w:t>أولاً</w:t>
            </w:r>
            <w:r>
              <w:rPr>
                <w:rStyle w:val="IndexLink"/>
                <w:rtl w:val="true"/>
              </w:rPr>
              <w:t xml:space="preserve">: </w:t>
            </w:r>
            <w:r>
              <w:rPr>
                <w:rStyle w:val="IndexLink"/>
                <w:rtl w:val="true"/>
              </w:rPr>
              <w:t>رجل سبّ الحسین علیه السلام فرماه الله بکوکبین</w:t>
            </w:r>
            <w:r>
              <w:rPr>
                <w:rStyle w:val="IndexLink"/>
                <w:rtl w:val="true"/>
              </w:rPr>
              <w:tab/>
            </w:r>
            <w:r>
              <w:rPr>
                <w:rStyle w:val="IndexLink"/>
              </w:rPr>
              <w:t>230</w:t>
            </w:r>
          </w:hyperlink>
        </w:p>
        <w:p>
          <w:pPr>
            <w:pStyle w:val="Contents4"/>
            <w:tabs>
              <w:tab w:val="clear" w:pos="8176"/>
              <w:tab w:val="right" w:pos="9026" w:leader="dot"/>
            </w:tabs>
            <w:rPr/>
          </w:pPr>
          <w:hyperlink w:anchor="__RefHeading___Toc1119835_99655095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119837_996550957">
            <w:r>
              <w:rPr>
                <w:webHidden/>
                <w:rStyle w:val="IndexLink"/>
                <w:rtl w:val="true"/>
              </w:rPr>
              <w:t>رجال السند</w:t>
            </w:r>
            <w:r>
              <w:rPr>
                <w:rStyle w:val="IndexLink"/>
                <w:rtl w:val="true"/>
              </w:rPr>
              <w:tab/>
            </w:r>
            <w:r>
              <w:rPr>
                <w:rStyle w:val="IndexLink"/>
              </w:rPr>
              <w:t>233</w:t>
            </w:r>
          </w:hyperlink>
        </w:p>
        <w:p>
          <w:pPr>
            <w:pStyle w:val="Contents4"/>
            <w:tabs>
              <w:tab w:val="clear" w:pos="8176"/>
              <w:tab w:val="right" w:pos="9026" w:leader="dot"/>
            </w:tabs>
            <w:rPr/>
          </w:pPr>
          <w:hyperlink w:anchor="__RefHeading___Toc1119839_996550957">
            <w:r>
              <w:rPr>
                <w:webHidden/>
                <w:rStyle w:val="IndexLink"/>
                <w:rtl w:val="true"/>
              </w:rPr>
              <w:t>خلاصة الحکم علی السند</w:t>
            </w:r>
            <w:r>
              <w:rPr>
                <w:rStyle w:val="IndexLink"/>
                <w:rtl w:val="true"/>
              </w:rPr>
              <w:tab/>
            </w:r>
            <w:r>
              <w:rPr>
                <w:rStyle w:val="IndexLink"/>
              </w:rPr>
              <w:t>234</w:t>
            </w:r>
          </w:hyperlink>
        </w:p>
        <w:p>
          <w:pPr>
            <w:pStyle w:val="Contents3"/>
            <w:tabs>
              <w:tab w:val="clear" w:pos="8459"/>
              <w:tab w:val="right" w:pos="9026" w:leader="dot"/>
            </w:tabs>
            <w:rPr/>
          </w:pPr>
          <w:hyperlink w:anchor="__RefHeading___Toc1119841_996550957">
            <w:r>
              <w:rPr>
                <w:webHidden/>
                <w:rStyle w:val="IndexLink"/>
                <w:rtl w:val="true"/>
              </w:rPr>
              <w:t>ثانیاً</w:t>
            </w:r>
            <w:r>
              <w:rPr>
                <w:rStyle w:val="IndexLink"/>
                <w:rtl w:val="true"/>
              </w:rPr>
              <w:t xml:space="preserve">: </w:t>
            </w:r>
            <w:r>
              <w:rPr>
                <w:rStyle w:val="IndexLink"/>
                <w:rtl w:val="true"/>
              </w:rPr>
              <w:t>رجل بشّر بقتل الحسین علیه السلام فصار أعمی</w:t>
            </w:r>
            <w:r>
              <w:rPr>
                <w:rStyle w:val="IndexLink"/>
                <w:rtl w:val="true"/>
              </w:rPr>
              <w:tab/>
            </w:r>
            <w:r>
              <w:rPr>
                <w:rStyle w:val="IndexLink"/>
              </w:rPr>
              <w:t>236</w:t>
            </w:r>
          </w:hyperlink>
        </w:p>
        <w:p>
          <w:pPr>
            <w:pStyle w:val="Contents4"/>
            <w:tabs>
              <w:tab w:val="clear" w:pos="8176"/>
              <w:tab w:val="right" w:pos="9026" w:leader="dot"/>
            </w:tabs>
            <w:rPr/>
          </w:pPr>
          <w:hyperlink w:anchor="__RefHeading___Toc1119843_99655095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119845_996550957">
            <w:r>
              <w:rPr>
                <w:webHidden/>
                <w:rStyle w:val="IndexLink"/>
                <w:rtl w:val="true"/>
              </w:rPr>
              <w:t>رجال السند</w:t>
            </w:r>
            <w:r>
              <w:rPr>
                <w:rStyle w:val="IndexLink"/>
                <w:rtl w:val="true"/>
              </w:rPr>
              <w:tab/>
            </w:r>
            <w:r>
              <w:rPr>
                <w:rStyle w:val="IndexLink"/>
              </w:rPr>
              <w:t>236</w:t>
            </w:r>
          </w:hyperlink>
        </w:p>
        <w:p>
          <w:pPr>
            <w:pStyle w:val="Contents4"/>
            <w:tabs>
              <w:tab w:val="clear" w:pos="8176"/>
              <w:tab w:val="right" w:pos="9026" w:leader="dot"/>
            </w:tabs>
            <w:rPr/>
          </w:pPr>
          <w:hyperlink w:anchor="__RefHeading___Toc1119847_996550957">
            <w:r>
              <w:rPr>
                <w:webHidden/>
                <w:rStyle w:val="IndexLink"/>
                <w:rtl w:val="true"/>
              </w:rPr>
              <w:t>خلاصة الحکم علی السند</w:t>
            </w:r>
            <w:r>
              <w:rPr>
                <w:rStyle w:val="IndexLink"/>
                <w:rtl w:val="true"/>
              </w:rPr>
              <w:tab/>
            </w:r>
            <w:r>
              <w:rPr>
                <w:rStyle w:val="IndexLink"/>
              </w:rPr>
              <w:t>238</w:t>
            </w:r>
          </w:hyperlink>
        </w:p>
        <w:p>
          <w:pPr>
            <w:pStyle w:val="Contents3"/>
            <w:tabs>
              <w:tab w:val="clear" w:pos="8459"/>
              <w:tab w:val="right" w:pos="9026" w:leader="dot"/>
            </w:tabs>
            <w:rPr/>
          </w:pPr>
          <w:hyperlink w:anchor="__RefHeading___Toc1119849_996550957">
            <w:r>
              <w:rPr>
                <w:webHidden/>
                <w:rStyle w:val="IndexLink"/>
                <w:rtl w:val="true"/>
              </w:rPr>
              <w:t>ثالثاً</w:t>
            </w:r>
            <w:r>
              <w:rPr>
                <w:rStyle w:val="IndexLink"/>
                <w:rtl w:val="true"/>
              </w:rPr>
              <w:t xml:space="preserve">: </w:t>
            </w:r>
            <w:r>
              <w:rPr>
                <w:rStyle w:val="IndexLink"/>
                <w:rtl w:val="true"/>
              </w:rPr>
              <w:t>رجل حضر فی عسکر عمر بن سعد فذهب بصره</w:t>
            </w:r>
            <w:r>
              <w:rPr>
                <w:rStyle w:val="IndexLink"/>
                <w:rtl w:val="true"/>
              </w:rPr>
              <w:tab/>
            </w:r>
            <w:r>
              <w:rPr>
                <w:rStyle w:val="IndexLink"/>
              </w:rPr>
              <w:t>240</w:t>
            </w:r>
          </w:hyperlink>
        </w:p>
        <w:p>
          <w:pPr>
            <w:pStyle w:val="Contents4"/>
            <w:tabs>
              <w:tab w:val="clear" w:pos="8176"/>
              <w:tab w:val="right" w:pos="9026" w:leader="dot"/>
            </w:tabs>
            <w:rPr/>
          </w:pPr>
          <w:hyperlink w:anchor="__RefHeading___Toc1119851_99655095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119853_996550957">
            <w:r>
              <w:rPr>
                <w:webHidden/>
                <w:rStyle w:val="IndexLink"/>
              </w:rPr>
              <w:t>1</w:t>
            </w:r>
            <w:r>
              <w:rPr>
                <w:rStyle w:val="IndexLink"/>
                <w:rtl w:val="true"/>
              </w:rPr>
              <w:t xml:space="preserve"> - </w:t>
            </w:r>
            <w:r>
              <w:rPr>
                <w:rStyle w:val="IndexLink"/>
                <w:rtl w:val="true"/>
              </w:rPr>
              <w:t>خبر أبی النضر</w:t>
            </w:r>
            <w:r>
              <w:rPr>
                <w:rStyle w:val="IndexLink"/>
                <w:rtl w:val="true"/>
              </w:rPr>
              <w:tab/>
            </w:r>
            <w:r>
              <w:rPr>
                <w:rStyle w:val="IndexLink"/>
              </w:rPr>
              <w:t>240</w:t>
            </w:r>
          </w:hyperlink>
        </w:p>
        <w:p>
          <w:pPr>
            <w:pStyle w:val="Contents5"/>
            <w:tabs>
              <w:tab w:val="clear" w:pos="7892"/>
              <w:tab w:val="right" w:pos="9026" w:leader="dot"/>
            </w:tabs>
            <w:rPr/>
          </w:pPr>
          <w:hyperlink w:anchor="__RefHeading___Toc1119855_99655095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19857_996550957">
            <w:r>
              <w:rPr>
                <w:webHidden/>
                <w:rStyle w:val="IndexLink"/>
                <w:rtl w:val="true"/>
              </w:rPr>
              <w:t>رجال السند</w:t>
            </w:r>
            <w:r>
              <w:rPr>
                <w:rStyle w:val="IndexLink"/>
                <w:rtl w:val="true"/>
              </w:rPr>
              <w:tab/>
            </w:r>
            <w:r>
              <w:rPr>
                <w:rStyle w:val="IndexLink"/>
              </w:rPr>
              <w:t>241</w:t>
            </w:r>
          </w:hyperlink>
        </w:p>
        <w:p>
          <w:pPr>
            <w:pStyle w:val="Contents5"/>
            <w:tabs>
              <w:tab w:val="clear" w:pos="7892"/>
              <w:tab w:val="right" w:pos="9026" w:leader="dot"/>
            </w:tabs>
            <w:rPr/>
          </w:pPr>
          <w:hyperlink w:anchor="__RefHeading___Toc1119859_996550957">
            <w:r>
              <w:rPr>
                <w:webHidden/>
                <w:rStyle w:val="IndexLink"/>
                <w:rtl w:val="true"/>
              </w:rPr>
              <w:t>خلاصة الحکم علی السند</w:t>
            </w:r>
            <w:r>
              <w:rPr>
                <w:rStyle w:val="IndexLink"/>
                <w:rtl w:val="true"/>
              </w:rPr>
              <w:tab/>
            </w:r>
            <w:r>
              <w:rPr>
                <w:rStyle w:val="IndexLink"/>
              </w:rPr>
              <w:t>244</w:t>
            </w:r>
          </w:hyperlink>
        </w:p>
        <w:p>
          <w:pPr>
            <w:pStyle w:val="Contents4"/>
            <w:tabs>
              <w:tab w:val="clear" w:pos="8176"/>
              <w:tab w:val="right" w:pos="9026" w:leader="dot"/>
            </w:tabs>
            <w:rPr/>
          </w:pPr>
          <w:hyperlink w:anchor="__RefHeading___Toc1119861_996550957">
            <w:r>
              <w:rPr>
                <w:webHidden/>
                <w:rStyle w:val="IndexLink"/>
              </w:rPr>
              <w:t>2</w:t>
            </w:r>
            <w:r>
              <w:rPr>
                <w:rStyle w:val="IndexLink"/>
                <w:rtl w:val="true"/>
              </w:rPr>
              <w:t xml:space="preserve"> - </w:t>
            </w:r>
            <w:r>
              <w:rPr>
                <w:rStyle w:val="IndexLink"/>
                <w:rtl w:val="true"/>
              </w:rPr>
              <w:t>خبر أبی الحصین عن شیخ من بنی أسد</w:t>
            </w:r>
            <w:r>
              <w:rPr>
                <w:rStyle w:val="IndexLink"/>
                <w:rtl w:val="true"/>
              </w:rPr>
              <w:tab/>
            </w:r>
            <w:r>
              <w:rPr>
                <w:rStyle w:val="IndexLink"/>
              </w:rPr>
              <w:t>244</w:t>
            </w:r>
          </w:hyperlink>
        </w:p>
        <w:p>
          <w:pPr>
            <w:pStyle w:val="Contents5"/>
            <w:tabs>
              <w:tab w:val="clear" w:pos="7892"/>
              <w:tab w:val="right" w:pos="9026" w:leader="dot"/>
            </w:tabs>
            <w:rPr/>
          </w:pPr>
          <w:hyperlink w:anchor="__RefHeading___Toc1119863_99655095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19865_996550957">
            <w:r>
              <w:rPr>
                <w:webHidden/>
                <w:rStyle w:val="IndexLink"/>
                <w:rtl w:val="true"/>
              </w:rPr>
              <w:t>رجال السند</w:t>
            </w:r>
            <w:r>
              <w:rPr>
                <w:rStyle w:val="IndexLink"/>
                <w:rtl w:val="true"/>
              </w:rPr>
              <w:tab/>
            </w:r>
            <w:r>
              <w:rPr>
                <w:rStyle w:val="IndexLink"/>
              </w:rPr>
              <w:t>245</w:t>
            </w:r>
          </w:hyperlink>
        </w:p>
        <w:p>
          <w:pPr>
            <w:pStyle w:val="Contents5"/>
            <w:tabs>
              <w:tab w:val="clear" w:pos="7892"/>
              <w:tab w:val="right" w:pos="9026" w:leader="dot"/>
            </w:tabs>
            <w:rPr/>
          </w:pPr>
          <w:hyperlink w:anchor="__RefHeading___Toc1119867_996550957">
            <w:r>
              <w:rPr>
                <w:webHidden/>
                <w:rStyle w:val="IndexLink"/>
                <w:rtl w:val="true"/>
              </w:rPr>
              <w:t>خلاصة الحکم علی السند</w:t>
            </w:r>
            <w:r>
              <w:rPr>
                <w:rStyle w:val="IndexLink"/>
                <w:rtl w:val="true"/>
              </w:rPr>
              <w:tab/>
            </w:r>
            <w:r>
              <w:rPr>
                <w:rStyle w:val="IndexLink"/>
              </w:rPr>
              <w:t>248</w:t>
            </w:r>
          </w:hyperlink>
        </w:p>
        <w:p>
          <w:pPr>
            <w:pStyle w:val="Contents4"/>
            <w:tabs>
              <w:tab w:val="clear" w:pos="8176"/>
              <w:tab w:val="right" w:pos="9026" w:leader="dot"/>
            </w:tabs>
            <w:rPr/>
          </w:pPr>
          <w:hyperlink w:anchor="__RefHeading___Toc1119869_996550957">
            <w:r>
              <w:rPr>
                <w:webHidden/>
                <w:rStyle w:val="IndexLink"/>
              </w:rPr>
              <w:t>3</w:t>
            </w:r>
            <w:r>
              <w:rPr>
                <w:rStyle w:val="IndexLink"/>
                <w:rtl w:val="true"/>
              </w:rPr>
              <w:t xml:space="preserve"> - </w:t>
            </w:r>
            <w:r>
              <w:rPr>
                <w:rStyle w:val="IndexLink"/>
                <w:rtl w:val="true"/>
              </w:rPr>
              <w:t>خبر عبد الله بن الرماح القاضی</w:t>
            </w:r>
            <w:r>
              <w:rPr>
                <w:rStyle w:val="IndexLink"/>
                <w:rtl w:val="true"/>
              </w:rPr>
              <w:tab/>
            </w:r>
            <w:r>
              <w:rPr>
                <w:rStyle w:val="IndexLink"/>
              </w:rPr>
              <w:t>248</w:t>
            </w:r>
          </w:hyperlink>
        </w:p>
        <w:p>
          <w:pPr>
            <w:pStyle w:val="Contents5"/>
            <w:tabs>
              <w:tab w:val="clear" w:pos="7892"/>
              <w:tab w:val="right" w:pos="9026" w:leader="dot"/>
            </w:tabs>
            <w:rPr/>
          </w:pPr>
          <w:hyperlink w:anchor="__RefHeading___Toc1119871_99655095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19873_996550957">
            <w:r>
              <w:rPr>
                <w:webHidden/>
                <w:rStyle w:val="IndexLink"/>
                <w:rtl w:val="true"/>
              </w:rPr>
              <w:t>رجال السند</w:t>
            </w:r>
            <w:r>
              <w:rPr>
                <w:rStyle w:val="IndexLink"/>
                <w:rtl w:val="true"/>
              </w:rPr>
              <w:tab/>
            </w:r>
            <w:r>
              <w:rPr>
                <w:rStyle w:val="IndexLink"/>
              </w:rPr>
              <w:t>250</w:t>
            </w:r>
          </w:hyperlink>
        </w:p>
        <w:p>
          <w:pPr>
            <w:pStyle w:val="Contents5"/>
            <w:tabs>
              <w:tab w:val="clear" w:pos="7892"/>
              <w:tab w:val="right" w:pos="9026" w:leader="dot"/>
            </w:tabs>
            <w:rPr/>
          </w:pPr>
          <w:hyperlink w:anchor="__RefHeading___Toc1119875_996550957">
            <w:r>
              <w:rPr>
                <w:webHidden/>
                <w:rStyle w:val="IndexLink"/>
                <w:rtl w:val="true"/>
              </w:rPr>
              <w:t>خلاصة الحکم علی السند</w:t>
            </w:r>
            <w:r>
              <w:rPr>
                <w:rStyle w:val="IndexLink"/>
                <w:rtl w:val="true"/>
              </w:rPr>
              <w:tab/>
            </w:r>
            <w:r>
              <w:rPr>
                <w:rStyle w:val="IndexLink"/>
              </w:rPr>
              <w:t>250</w:t>
            </w:r>
          </w:hyperlink>
        </w:p>
        <w:p>
          <w:pPr>
            <w:pStyle w:val="Contents4"/>
            <w:tabs>
              <w:tab w:val="clear" w:pos="8176"/>
              <w:tab w:val="right" w:pos="9026" w:leader="dot"/>
            </w:tabs>
            <w:rPr/>
          </w:pPr>
          <w:hyperlink w:anchor="__RefHeading___Toc1119877_996550957">
            <w:r>
              <w:rPr>
                <w:webHidden/>
                <w:rStyle w:val="IndexLink"/>
              </w:rPr>
              <w:t>4</w:t>
            </w:r>
            <w:r>
              <w:rPr>
                <w:rStyle w:val="IndexLink"/>
                <w:rtl w:val="true"/>
              </w:rPr>
              <w:t xml:space="preserve"> - </w:t>
            </w:r>
            <w:r>
              <w:rPr>
                <w:rStyle w:val="IndexLink"/>
                <w:rtl w:val="true"/>
              </w:rPr>
              <w:t>خبر الحذاء بن رباح القاضی</w:t>
            </w:r>
            <w:r>
              <w:rPr>
                <w:rStyle w:val="IndexLink"/>
                <w:rtl w:val="true"/>
              </w:rPr>
              <w:tab/>
            </w:r>
            <w:r>
              <w:rPr>
                <w:rStyle w:val="IndexLink"/>
              </w:rPr>
              <w:t>250</w:t>
            </w:r>
          </w:hyperlink>
        </w:p>
        <w:p>
          <w:pPr>
            <w:pStyle w:val="Contents5"/>
            <w:tabs>
              <w:tab w:val="clear" w:pos="7892"/>
              <w:tab w:val="right" w:pos="9026" w:leader="dot"/>
            </w:tabs>
            <w:rPr/>
          </w:pPr>
          <w:hyperlink w:anchor="__RefHeading___Toc1119879_99655095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119881_996550957">
            <w:r>
              <w:rPr>
                <w:webHidden/>
                <w:rStyle w:val="IndexLink"/>
                <w:rtl w:val="true"/>
              </w:rPr>
              <w:t>خلاصة الحکم السندی لهذا الخبر</w:t>
            </w:r>
            <w:r>
              <w:rPr>
                <w:rStyle w:val="IndexLink"/>
                <w:rtl w:val="true"/>
              </w:rPr>
              <w:tab/>
            </w:r>
            <w:r>
              <w:rPr>
                <w:rStyle w:val="IndexLink"/>
              </w:rPr>
              <w:t>251</w:t>
            </w:r>
          </w:hyperlink>
        </w:p>
        <w:p>
          <w:pPr>
            <w:pStyle w:val="Contents4"/>
            <w:tabs>
              <w:tab w:val="clear" w:pos="8176"/>
              <w:tab w:val="right" w:pos="9026" w:leader="dot"/>
            </w:tabs>
            <w:rPr/>
          </w:pPr>
          <w:hyperlink w:anchor="__RefHeading___Toc1119883_996550957">
            <w:r>
              <w:rPr>
                <w:webHidden/>
                <w:rStyle w:val="IndexLink"/>
              </w:rPr>
              <w:t>5</w:t>
            </w:r>
            <w:r>
              <w:rPr>
                <w:rStyle w:val="IndexLink"/>
                <w:rtl w:val="true"/>
              </w:rPr>
              <w:t xml:space="preserve"> - </w:t>
            </w:r>
            <w:r>
              <w:rPr>
                <w:rStyle w:val="IndexLink"/>
                <w:rtl w:val="true"/>
              </w:rPr>
              <w:t>روایة جویر بن سعید</w:t>
            </w:r>
            <w:r>
              <w:rPr>
                <w:rStyle w:val="IndexLink"/>
                <w:rtl w:val="true"/>
              </w:rPr>
              <w:tab/>
            </w:r>
            <w:r>
              <w:rPr>
                <w:rStyle w:val="IndexLink"/>
              </w:rPr>
              <w:t>251</w:t>
            </w:r>
          </w:hyperlink>
        </w:p>
        <w:p>
          <w:pPr>
            <w:pStyle w:val="Contents5"/>
            <w:tabs>
              <w:tab w:val="clear" w:pos="7892"/>
              <w:tab w:val="right" w:pos="9026" w:leader="dot"/>
            </w:tabs>
            <w:rPr/>
          </w:pPr>
          <w:hyperlink w:anchor="__RefHeading___Toc1119885_99655095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119887_996550957">
            <w:r>
              <w:rPr>
                <w:webHidden/>
                <w:rStyle w:val="IndexLink"/>
                <w:rtl w:val="true"/>
              </w:rPr>
              <w:t>خلاصة الحکم السَنَدی علی هذه الروایة</w:t>
            </w:r>
            <w:r>
              <w:rPr>
                <w:rStyle w:val="IndexLink"/>
                <w:rtl w:val="true"/>
              </w:rPr>
              <w:tab/>
            </w:r>
            <w:r>
              <w:rPr>
                <w:rStyle w:val="IndexLink"/>
              </w:rPr>
              <w:t>252</w:t>
            </w:r>
          </w:hyperlink>
        </w:p>
        <w:p>
          <w:pPr>
            <w:pStyle w:val="Contents5"/>
            <w:tabs>
              <w:tab w:val="clear" w:pos="7892"/>
              <w:tab w:val="right" w:pos="9026" w:leader="dot"/>
            </w:tabs>
            <w:rPr/>
          </w:pPr>
          <w:hyperlink w:anchor="__RefHeading___Toc1119889_996550957">
            <w:r>
              <w:rPr>
                <w:webHidden/>
                <w:rStyle w:val="IndexLink"/>
                <w:rtl w:val="true"/>
              </w:rPr>
              <w:t>خلاصة الحکم علی الحادثة</w:t>
            </w:r>
            <w:r>
              <w:rPr>
                <w:rStyle w:val="IndexLink"/>
                <w:rtl w:val="true"/>
              </w:rPr>
              <w:tab/>
            </w:r>
            <w:r>
              <w:rPr>
                <w:rStyle w:val="IndexLink"/>
              </w:rPr>
              <w:t>252</w:t>
            </w:r>
          </w:hyperlink>
        </w:p>
        <w:p>
          <w:pPr>
            <w:pStyle w:val="Contents3"/>
            <w:tabs>
              <w:tab w:val="clear" w:pos="8459"/>
              <w:tab w:val="right" w:pos="9026" w:leader="dot"/>
            </w:tabs>
            <w:rPr/>
          </w:pPr>
          <w:hyperlink w:anchor="__RefHeading___Toc1119891_996550957">
            <w:r>
              <w:rPr>
                <w:webHidden/>
                <w:rStyle w:val="IndexLink"/>
                <w:rtl w:val="true"/>
              </w:rPr>
              <w:t>رابعاً</w:t>
            </w:r>
            <w:r>
              <w:rPr>
                <w:rStyle w:val="IndexLink"/>
                <w:rtl w:val="true"/>
              </w:rPr>
              <w:t xml:space="preserve">: </w:t>
            </w:r>
            <w:r>
              <w:rPr>
                <w:rStyle w:val="IndexLink"/>
                <w:rtl w:val="true"/>
              </w:rPr>
              <w:t>کلّ مَن شرک بدم الحسین علیه السلام مات بأسوأ میتة أو أُصِیب ببلاء قبل موته</w:t>
            </w:r>
            <w:r>
              <w:rPr>
                <w:rStyle w:val="IndexLink"/>
                <w:rtl w:val="true"/>
              </w:rPr>
              <w:tab/>
            </w:r>
            <w:r>
              <w:rPr>
                <w:rStyle w:val="IndexLink"/>
              </w:rPr>
              <w:t>254</w:t>
            </w:r>
          </w:hyperlink>
        </w:p>
        <w:p>
          <w:pPr>
            <w:pStyle w:val="Contents4"/>
            <w:tabs>
              <w:tab w:val="clear" w:pos="8176"/>
              <w:tab w:val="right" w:pos="9026" w:leader="dot"/>
            </w:tabs>
            <w:rPr/>
          </w:pPr>
          <w:hyperlink w:anchor="__RefHeading___Toc1119893_996550957">
            <w:r>
              <w:rPr>
                <w:webHidden/>
                <w:rStyle w:val="IndexLink"/>
              </w:rPr>
              <w:t>1</w:t>
            </w:r>
            <w:r>
              <w:rPr>
                <w:rStyle w:val="IndexLink"/>
                <w:rtl w:val="true"/>
              </w:rPr>
              <w:t xml:space="preserve"> - </w:t>
            </w:r>
            <w:r>
              <w:rPr>
                <w:rStyle w:val="IndexLink"/>
                <w:rtl w:val="true"/>
              </w:rPr>
              <w:t>خبر السُّدی</w:t>
            </w:r>
            <w:r>
              <w:rPr>
                <w:rStyle w:val="IndexLink"/>
                <w:rtl w:val="true"/>
              </w:rPr>
              <w:tab/>
            </w:r>
            <w:r>
              <w:rPr>
                <w:rStyle w:val="IndexLink"/>
              </w:rPr>
              <w:t>254</w:t>
            </w:r>
          </w:hyperlink>
        </w:p>
        <w:p>
          <w:pPr>
            <w:pStyle w:val="Contents5"/>
            <w:tabs>
              <w:tab w:val="clear" w:pos="7892"/>
              <w:tab w:val="right" w:pos="9026" w:leader="dot"/>
            </w:tabs>
            <w:rPr/>
          </w:pPr>
          <w:hyperlink w:anchor="__RefHeading___Toc1119895_99655095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119897_996550957">
            <w:r>
              <w:rPr>
                <w:webHidden/>
                <w:rStyle w:val="IndexLink"/>
                <w:rtl w:val="true"/>
              </w:rPr>
              <w:t>الطریق الأوّل</w:t>
            </w:r>
            <w:r>
              <w:rPr>
                <w:rStyle w:val="IndexLink"/>
                <w:rtl w:val="true"/>
              </w:rPr>
              <w:tab/>
            </w:r>
            <w:r>
              <w:rPr>
                <w:rStyle w:val="IndexLink"/>
              </w:rPr>
              <w:t>254</w:t>
            </w:r>
          </w:hyperlink>
        </w:p>
        <w:p>
          <w:pPr>
            <w:pStyle w:val="Contents6"/>
            <w:tabs>
              <w:tab w:val="clear" w:pos="7609"/>
              <w:tab w:val="right" w:pos="9026" w:leader="dot"/>
            </w:tabs>
            <w:rPr/>
          </w:pPr>
          <w:hyperlink w:anchor="__RefHeading___Toc1119899_996550957">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119901_996550957">
            <w:r>
              <w:rPr>
                <w:webHidden/>
                <w:rStyle w:val="IndexLink"/>
                <w:rtl w:val="true"/>
              </w:rPr>
              <w:t>رجال السند</w:t>
            </w:r>
            <w:r>
              <w:rPr>
                <w:rStyle w:val="IndexLink"/>
                <w:rtl w:val="true"/>
              </w:rPr>
              <w:tab/>
            </w:r>
            <w:r>
              <w:rPr>
                <w:rStyle w:val="IndexLink"/>
              </w:rPr>
              <w:t>255</w:t>
            </w:r>
          </w:hyperlink>
        </w:p>
        <w:p>
          <w:pPr>
            <w:pStyle w:val="Contents6"/>
            <w:tabs>
              <w:tab w:val="clear" w:pos="7609"/>
              <w:tab w:val="right" w:pos="9026" w:leader="dot"/>
            </w:tabs>
            <w:rPr/>
          </w:pPr>
          <w:hyperlink w:anchor="__RefHeading___Toc1119903_996550957">
            <w:r>
              <w:rPr>
                <w:webHidden/>
                <w:rStyle w:val="IndexLink"/>
                <w:rtl w:val="true"/>
              </w:rPr>
              <w:t>خلاصة الحکم علی السند</w:t>
            </w:r>
            <w:r>
              <w:rPr>
                <w:rStyle w:val="IndexLink"/>
                <w:rtl w:val="true"/>
              </w:rPr>
              <w:tab/>
            </w:r>
            <w:r>
              <w:rPr>
                <w:rStyle w:val="IndexLink"/>
              </w:rPr>
              <w:t>255</w:t>
            </w:r>
          </w:hyperlink>
        </w:p>
        <w:p>
          <w:pPr>
            <w:pStyle w:val="Contents5"/>
            <w:tabs>
              <w:tab w:val="clear" w:pos="7892"/>
              <w:tab w:val="right" w:pos="9026" w:leader="dot"/>
            </w:tabs>
            <w:rPr/>
          </w:pPr>
          <w:hyperlink w:anchor="__RefHeading___Toc1119905_996550957">
            <w:r>
              <w:rPr>
                <w:webHidden/>
                <w:rStyle w:val="IndexLink"/>
                <w:rtl w:val="true"/>
              </w:rPr>
              <w:t>الطریق الثانی</w:t>
            </w:r>
            <w:r>
              <w:rPr>
                <w:rStyle w:val="IndexLink"/>
                <w:rtl w:val="true"/>
              </w:rPr>
              <w:tab/>
            </w:r>
            <w:r>
              <w:rPr>
                <w:rStyle w:val="IndexLink"/>
              </w:rPr>
              <w:t>255</w:t>
            </w:r>
          </w:hyperlink>
        </w:p>
        <w:p>
          <w:pPr>
            <w:pStyle w:val="Contents6"/>
            <w:tabs>
              <w:tab w:val="clear" w:pos="7609"/>
              <w:tab w:val="right" w:pos="9026" w:leader="dot"/>
            </w:tabs>
            <w:rPr/>
          </w:pPr>
          <w:hyperlink w:anchor="__RefHeading___Toc1119907_996550957">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119909_996550957">
            <w:r>
              <w:rPr>
                <w:webHidden/>
                <w:rStyle w:val="IndexLink"/>
                <w:rtl w:val="true"/>
              </w:rPr>
              <w:t>رجال السند</w:t>
            </w:r>
            <w:r>
              <w:rPr>
                <w:rStyle w:val="IndexLink"/>
                <w:rtl w:val="true"/>
              </w:rPr>
              <w:tab/>
            </w:r>
            <w:r>
              <w:rPr>
                <w:rStyle w:val="IndexLink"/>
              </w:rPr>
              <w:t>257</w:t>
            </w:r>
          </w:hyperlink>
        </w:p>
        <w:p>
          <w:pPr>
            <w:pStyle w:val="Contents6"/>
            <w:tabs>
              <w:tab w:val="clear" w:pos="7609"/>
              <w:tab w:val="right" w:pos="9026" w:leader="dot"/>
            </w:tabs>
            <w:rPr/>
          </w:pPr>
          <w:hyperlink w:anchor="__RefHeading___Toc1119911_996550957">
            <w:r>
              <w:rPr>
                <w:webHidden/>
                <w:rStyle w:val="IndexLink"/>
                <w:rtl w:val="true"/>
              </w:rPr>
              <w:t>خلاصة الحکم</w:t>
            </w:r>
            <w:r>
              <w:rPr>
                <w:rStyle w:val="IndexLink"/>
                <w:rtl w:val="true"/>
              </w:rPr>
              <w:tab/>
            </w:r>
            <w:r>
              <w:rPr>
                <w:rStyle w:val="IndexLink"/>
              </w:rPr>
              <w:t>258</w:t>
            </w:r>
          </w:hyperlink>
        </w:p>
        <w:p>
          <w:pPr>
            <w:pStyle w:val="Contents4"/>
            <w:tabs>
              <w:tab w:val="clear" w:pos="8176"/>
              <w:tab w:val="right" w:pos="9026" w:leader="dot"/>
            </w:tabs>
            <w:rPr/>
          </w:pPr>
          <w:hyperlink w:anchor="__RefHeading___Toc1119913_996550957">
            <w:r>
              <w:rPr>
                <w:webHidden/>
                <w:rStyle w:val="IndexLink"/>
              </w:rPr>
              <w:t>2</w:t>
            </w:r>
            <w:r>
              <w:rPr>
                <w:rStyle w:val="IndexLink"/>
                <w:rtl w:val="true"/>
              </w:rPr>
              <w:t xml:space="preserve"> - </w:t>
            </w:r>
            <w:r>
              <w:rPr>
                <w:rStyle w:val="IndexLink"/>
                <w:rtl w:val="true"/>
              </w:rPr>
              <w:t>خبر مولی لبنی سلامة</w:t>
            </w:r>
            <w:r>
              <w:rPr>
                <w:rStyle w:val="IndexLink"/>
                <w:rtl w:val="true"/>
              </w:rPr>
              <w:tab/>
            </w:r>
            <w:r>
              <w:rPr>
                <w:rStyle w:val="IndexLink"/>
              </w:rPr>
              <w:t>258</w:t>
            </w:r>
          </w:hyperlink>
        </w:p>
        <w:p>
          <w:pPr>
            <w:pStyle w:val="Contents5"/>
            <w:tabs>
              <w:tab w:val="clear" w:pos="7892"/>
              <w:tab w:val="right" w:pos="9026" w:leader="dot"/>
            </w:tabs>
            <w:rPr/>
          </w:pPr>
          <w:hyperlink w:anchor="__RefHeading___Toc1119915_99655095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119917_996550957">
            <w:r>
              <w:rPr>
                <w:webHidden/>
                <w:rStyle w:val="IndexLink"/>
                <w:rtl w:val="true"/>
              </w:rPr>
              <w:t>رجال السند</w:t>
            </w:r>
            <w:r>
              <w:rPr>
                <w:rStyle w:val="IndexLink"/>
                <w:rtl w:val="true"/>
              </w:rPr>
              <w:tab/>
            </w:r>
            <w:r>
              <w:rPr>
                <w:rStyle w:val="IndexLink"/>
              </w:rPr>
              <w:t>259</w:t>
            </w:r>
          </w:hyperlink>
        </w:p>
        <w:p>
          <w:pPr>
            <w:pStyle w:val="Contents5"/>
            <w:tabs>
              <w:tab w:val="clear" w:pos="7892"/>
              <w:tab w:val="right" w:pos="9026" w:leader="dot"/>
            </w:tabs>
            <w:rPr/>
          </w:pPr>
          <w:hyperlink w:anchor="__RefHeading___Toc1119919_996550957">
            <w:r>
              <w:rPr>
                <w:webHidden/>
                <w:rStyle w:val="IndexLink"/>
                <w:rtl w:val="true"/>
              </w:rPr>
              <w:t>خلاصة الحکم علی السند</w:t>
            </w:r>
            <w:r>
              <w:rPr>
                <w:rStyle w:val="IndexLink"/>
                <w:rtl w:val="true"/>
              </w:rPr>
              <w:tab/>
            </w:r>
            <w:r>
              <w:rPr>
                <w:rStyle w:val="IndexLink"/>
              </w:rPr>
              <w:t>261</w:t>
            </w:r>
          </w:hyperlink>
        </w:p>
        <w:p>
          <w:pPr>
            <w:pStyle w:val="Contents4"/>
            <w:tabs>
              <w:tab w:val="clear" w:pos="8176"/>
              <w:tab w:val="right" w:pos="9026" w:leader="dot"/>
            </w:tabs>
            <w:rPr/>
          </w:pPr>
          <w:hyperlink w:anchor="__RefHeading___Toc1119921_996550957">
            <w:r>
              <w:rPr>
                <w:webHidden/>
                <w:rStyle w:val="IndexLink"/>
              </w:rPr>
              <w:t>3</w:t>
            </w:r>
            <w:r>
              <w:rPr>
                <w:rStyle w:val="IndexLink"/>
                <w:rtl w:val="true"/>
              </w:rPr>
              <w:t xml:space="preserve"> - </w:t>
            </w:r>
            <w:r>
              <w:rPr>
                <w:rStyle w:val="IndexLink"/>
                <w:rtl w:val="true"/>
              </w:rPr>
              <w:t>خبر قطنة بن العلاء</w:t>
            </w:r>
            <w:r>
              <w:rPr>
                <w:rStyle w:val="IndexLink"/>
                <w:rtl w:val="true"/>
              </w:rPr>
              <w:tab/>
            </w:r>
            <w:r>
              <w:rPr>
                <w:rStyle w:val="IndexLink"/>
              </w:rPr>
              <w:t>261</w:t>
            </w:r>
          </w:hyperlink>
        </w:p>
        <w:p>
          <w:pPr>
            <w:pStyle w:val="Contents5"/>
            <w:tabs>
              <w:tab w:val="clear" w:pos="7892"/>
              <w:tab w:val="right" w:pos="9026" w:leader="dot"/>
            </w:tabs>
            <w:rPr/>
          </w:pPr>
          <w:hyperlink w:anchor="__RefHeading___Toc1119923_99655095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19925_996550957">
            <w:r>
              <w:rPr>
                <w:webHidden/>
                <w:rStyle w:val="IndexLink"/>
                <w:rtl w:val="true"/>
              </w:rPr>
              <w:t>خلاصة الحکم علی سند هذا الخبر</w:t>
            </w:r>
            <w:r>
              <w:rPr>
                <w:rStyle w:val="IndexLink"/>
                <w:rtl w:val="true"/>
              </w:rPr>
              <w:tab/>
            </w:r>
            <w:r>
              <w:rPr>
                <w:rStyle w:val="IndexLink"/>
              </w:rPr>
              <w:t>262</w:t>
            </w:r>
          </w:hyperlink>
        </w:p>
        <w:p>
          <w:pPr>
            <w:pStyle w:val="Contents4"/>
            <w:tabs>
              <w:tab w:val="clear" w:pos="8176"/>
              <w:tab w:val="right" w:pos="9026" w:leader="dot"/>
            </w:tabs>
            <w:rPr/>
          </w:pPr>
          <w:hyperlink w:anchor="__RefHeading___Toc1119927_996550957">
            <w:r>
              <w:rPr>
                <w:webHidden/>
                <w:rStyle w:val="IndexLink"/>
              </w:rPr>
              <w:t>4</w:t>
            </w:r>
            <w:r>
              <w:rPr>
                <w:rStyle w:val="IndexLink"/>
                <w:rtl w:val="true"/>
              </w:rPr>
              <w:t xml:space="preserve"> - </w:t>
            </w:r>
            <w:r>
              <w:rPr>
                <w:rStyle w:val="IndexLink"/>
                <w:rtl w:val="true"/>
              </w:rPr>
              <w:t>خبر عبد الرزاق عن أبیه</w:t>
            </w:r>
            <w:r>
              <w:rPr>
                <w:rStyle w:val="IndexLink"/>
                <w:rtl w:val="true"/>
              </w:rPr>
              <w:tab/>
            </w:r>
            <w:r>
              <w:rPr>
                <w:rStyle w:val="IndexLink"/>
              </w:rPr>
              <w:t>262</w:t>
            </w:r>
          </w:hyperlink>
        </w:p>
        <w:p>
          <w:pPr>
            <w:pStyle w:val="Contents4"/>
            <w:tabs>
              <w:tab w:val="clear" w:pos="8176"/>
              <w:tab w:val="right" w:pos="9026" w:leader="dot"/>
            </w:tabs>
            <w:rPr/>
          </w:pPr>
          <w:hyperlink w:anchor="__RefHeading___Toc1119929_996550957">
            <w:r>
              <w:rPr>
                <w:webHidden/>
                <w:rStyle w:val="IndexLink"/>
              </w:rPr>
              <w:t>5</w:t>
            </w:r>
            <w:r>
              <w:rPr>
                <w:rStyle w:val="IndexLink"/>
                <w:rtl w:val="true"/>
              </w:rPr>
              <w:t xml:space="preserve"> - </w:t>
            </w:r>
            <w:r>
              <w:rPr>
                <w:rStyle w:val="IndexLink"/>
                <w:rtl w:val="true"/>
              </w:rPr>
              <w:t>خبر یعقوب بن سلیمان</w:t>
            </w:r>
            <w:r>
              <w:rPr>
                <w:rStyle w:val="IndexLink"/>
                <w:rtl w:val="true"/>
              </w:rPr>
              <w:tab/>
            </w:r>
            <w:r>
              <w:rPr>
                <w:rStyle w:val="IndexLink"/>
              </w:rPr>
              <w:t>262</w:t>
            </w:r>
          </w:hyperlink>
        </w:p>
        <w:p>
          <w:pPr>
            <w:pStyle w:val="Contents5"/>
            <w:tabs>
              <w:tab w:val="clear" w:pos="7892"/>
              <w:tab w:val="right" w:pos="9026" w:leader="dot"/>
            </w:tabs>
            <w:rPr/>
          </w:pPr>
          <w:hyperlink w:anchor="__RefHeading___Toc1119931_99655095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119933_996550957">
            <w:r>
              <w:rPr>
                <w:webHidden/>
                <w:rStyle w:val="IndexLink"/>
                <w:rtl w:val="true"/>
              </w:rPr>
              <w:t>رجال سند روایة الشیخ الصدوق</w:t>
            </w:r>
            <w:r>
              <w:rPr>
                <w:rStyle w:val="IndexLink"/>
                <w:rtl w:val="true"/>
              </w:rPr>
              <w:tab/>
            </w:r>
            <w:r>
              <w:rPr>
                <w:rStyle w:val="IndexLink"/>
              </w:rPr>
              <w:t>264</w:t>
            </w:r>
          </w:hyperlink>
        </w:p>
        <w:p>
          <w:pPr>
            <w:pStyle w:val="Contents5"/>
            <w:tabs>
              <w:tab w:val="clear" w:pos="7892"/>
              <w:tab w:val="right" w:pos="9026" w:leader="dot"/>
            </w:tabs>
            <w:rPr/>
          </w:pPr>
          <w:hyperlink w:anchor="__RefHeading___Toc1119935_996550957">
            <w:r>
              <w:rPr>
                <w:webHidden/>
                <w:rStyle w:val="IndexLink"/>
                <w:rtl w:val="true"/>
              </w:rPr>
              <w:t>خلاصة الحکم علی روایة الشیخ الصدوق</w:t>
            </w:r>
            <w:r>
              <w:rPr>
                <w:rStyle w:val="IndexLink"/>
                <w:rtl w:val="true"/>
              </w:rPr>
              <w:tab/>
            </w:r>
            <w:r>
              <w:rPr>
                <w:rStyle w:val="IndexLink"/>
              </w:rPr>
              <w:t>264</w:t>
            </w:r>
          </w:hyperlink>
        </w:p>
        <w:p>
          <w:pPr>
            <w:pStyle w:val="Contents4"/>
            <w:tabs>
              <w:tab w:val="clear" w:pos="8176"/>
              <w:tab w:val="right" w:pos="9026" w:leader="dot"/>
            </w:tabs>
            <w:rPr/>
          </w:pPr>
          <w:hyperlink w:anchor="__RefHeading___Toc1119937_996550957">
            <w:r>
              <w:rPr>
                <w:webHidden/>
                <w:rStyle w:val="IndexLink"/>
              </w:rPr>
              <w:t>6</w:t>
            </w:r>
            <w:r>
              <w:rPr>
                <w:rStyle w:val="IndexLink"/>
                <w:rtl w:val="true"/>
              </w:rPr>
              <w:t xml:space="preserve"> - </w:t>
            </w:r>
            <w:r>
              <w:rPr>
                <w:rStyle w:val="IndexLink"/>
                <w:rtl w:val="true"/>
              </w:rPr>
              <w:t>خبرالزهری</w:t>
            </w:r>
            <w:r>
              <w:rPr>
                <w:rStyle w:val="IndexLink"/>
                <w:rtl w:val="true"/>
              </w:rPr>
              <w:tab/>
            </w:r>
            <w:r>
              <w:rPr>
                <w:rStyle w:val="IndexLink"/>
              </w:rPr>
              <w:t>264</w:t>
            </w:r>
          </w:hyperlink>
        </w:p>
        <w:p>
          <w:pPr>
            <w:pStyle w:val="Contents4"/>
            <w:tabs>
              <w:tab w:val="clear" w:pos="8176"/>
              <w:tab w:val="right" w:pos="9026" w:leader="dot"/>
            </w:tabs>
            <w:rPr/>
          </w:pPr>
          <w:hyperlink w:anchor="__RefHeading___Toc1119939_996550957">
            <w:r>
              <w:rPr>
                <w:webHidden/>
                <w:rStyle w:val="IndexLink"/>
              </w:rPr>
              <w:t>7</w:t>
            </w:r>
            <w:r>
              <w:rPr>
                <w:rStyle w:val="IndexLink"/>
                <w:rtl w:val="true"/>
              </w:rPr>
              <w:t xml:space="preserve"> - </w:t>
            </w:r>
            <w:r>
              <w:rPr>
                <w:rStyle w:val="IndexLink"/>
                <w:rtl w:val="true"/>
              </w:rPr>
              <w:t>روایة القاسم بن الإصبع المجاشعی</w:t>
            </w:r>
            <w:r>
              <w:rPr>
                <w:rStyle w:val="IndexLink"/>
                <w:rtl w:val="true"/>
              </w:rPr>
              <w:tab/>
            </w:r>
            <w:r>
              <w:rPr>
                <w:rStyle w:val="IndexLink"/>
              </w:rPr>
              <w:t>265</w:t>
            </w:r>
          </w:hyperlink>
        </w:p>
        <w:p>
          <w:pPr>
            <w:pStyle w:val="Contents4"/>
            <w:tabs>
              <w:tab w:val="clear" w:pos="8176"/>
              <w:tab w:val="right" w:pos="9026" w:leader="dot"/>
            </w:tabs>
            <w:rPr/>
          </w:pPr>
          <w:hyperlink w:anchor="__RefHeading___Toc1119941_996550957">
            <w:r>
              <w:rPr>
                <w:webHidden/>
                <w:rStyle w:val="IndexLink"/>
              </w:rPr>
              <w:t>8</w:t>
            </w:r>
            <w:r>
              <w:rPr>
                <w:rStyle w:val="IndexLink"/>
                <w:rtl w:val="true"/>
              </w:rPr>
              <w:t xml:space="preserve"> - </w:t>
            </w:r>
            <w:r>
              <w:rPr>
                <w:rStyle w:val="IndexLink"/>
                <w:rtl w:val="true"/>
              </w:rPr>
              <w:t>خبر مینا</w:t>
            </w:r>
            <w:r>
              <w:rPr>
                <w:rStyle w:val="IndexLink"/>
                <w:rtl w:val="true"/>
              </w:rPr>
              <w:tab/>
            </w:r>
            <w:r>
              <w:rPr>
                <w:rStyle w:val="IndexLink"/>
              </w:rPr>
              <w:t>265</w:t>
            </w:r>
          </w:hyperlink>
        </w:p>
        <w:p>
          <w:pPr>
            <w:pStyle w:val="Contents4"/>
            <w:tabs>
              <w:tab w:val="clear" w:pos="8176"/>
              <w:tab w:val="right" w:pos="9026" w:leader="dot"/>
            </w:tabs>
            <w:rPr/>
          </w:pPr>
          <w:hyperlink w:anchor="__RefHeading___Toc1119943_996550957">
            <w:r>
              <w:rPr>
                <w:webHidden/>
                <w:rStyle w:val="IndexLink"/>
              </w:rPr>
              <w:t>9</w:t>
            </w:r>
            <w:r>
              <w:rPr>
                <w:rStyle w:val="IndexLink"/>
                <w:rtl w:val="true"/>
              </w:rPr>
              <w:t xml:space="preserve"> - </w:t>
            </w:r>
            <w:r>
              <w:rPr>
                <w:rStyle w:val="IndexLink"/>
                <w:rtl w:val="true"/>
              </w:rPr>
              <w:t>خبر محمّد بن سلیمان عن عمّه</w:t>
            </w:r>
            <w:r>
              <w:rPr>
                <w:rStyle w:val="IndexLink"/>
                <w:rtl w:val="true"/>
              </w:rPr>
              <w:tab/>
            </w:r>
            <w:r>
              <w:rPr>
                <w:rStyle w:val="IndexLink"/>
              </w:rPr>
              <w:t>266</w:t>
            </w:r>
          </w:hyperlink>
        </w:p>
        <w:p>
          <w:pPr>
            <w:pStyle w:val="Contents5"/>
            <w:tabs>
              <w:tab w:val="clear" w:pos="7892"/>
              <w:tab w:val="right" w:pos="9026" w:leader="dot"/>
            </w:tabs>
            <w:rPr/>
          </w:pPr>
          <w:hyperlink w:anchor="__RefHeading___Toc1119945_99655095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19947_996550957">
            <w:r>
              <w:rPr>
                <w:webHidden/>
                <w:rStyle w:val="IndexLink"/>
                <w:rtl w:val="true"/>
              </w:rPr>
              <w:t>خلاصة الحکم علی أصل الخبر</w:t>
            </w:r>
            <w:r>
              <w:rPr>
                <w:rStyle w:val="IndexLink"/>
                <w:rtl w:val="true"/>
              </w:rPr>
              <w:tab/>
            </w:r>
            <w:r>
              <w:rPr>
                <w:rStyle w:val="IndexLink"/>
              </w:rPr>
              <w:t>267</w:t>
            </w:r>
          </w:hyperlink>
        </w:p>
        <w:p>
          <w:pPr>
            <w:pStyle w:val="Contents3"/>
            <w:tabs>
              <w:tab w:val="clear" w:pos="8459"/>
              <w:tab w:val="right" w:pos="9026" w:leader="dot"/>
            </w:tabs>
            <w:rPr/>
          </w:pPr>
          <w:hyperlink w:anchor="__RefHeading___Toc1119949_996550957">
            <w:r>
              <w:rPr>
                <w:webHidden/>
                <w:rStyle w:val="IndexLink"/>
                <w:rtl w:val="true"/>
              </w:rPr>
              <w:t>خامساً</w:t>
            </w:r>
            <w:r>
              <w:rPr>
                <w:rStyle w:val="IndexLink"/>
                <w:rtl w:val="true"/>
              </w:rPr>
              <w:t xml:space="preserve">: </w:t>
            </w:r>
            <w:r>
              <w:rPr>
                <w:rStyle w:val="IndexLink"/>
                <w:rtl w:val="true"/>
              </w:rPr>
              <w:t>ما جری لسنان بن أنس</w:t>
            </w:r>
            <w:r>
              <w:rPr>
                <w:rStyle w:val="IndexLink"/>
                <w:rtl w:val="true"/>
              </w:rPr>
              <w:tab/>
            </w:r>
            <w:r>
              <w:rPr>
                <w:rStyle w:val="IndexLink"/>
              </w:rPr>
              <w:t>269</w:t>
            </w:r>
          </w:hyperlink>
        </w:p>
        <w:p>
          <w:pPr>
            <w:pStyle w:val="Contents4"/>
            <w:tabs>
              <w:tab w:val="clear" w:pos="8176"/>
              <w:tab w:val="right" w:pos="9026" w:leader="dot"/>
            </w:tabs>
            <w:rPr/>
          </w:pPr>
          <w:hyperlink w:anchor="__RefHeading___Toc1119951_996550957">
            <w:r>
              <w:rPr>
                <w:webHidden/>
                <w:rStyle w:val="IndexLink"/>
              </w:rPr>
              <w:t>1</w:t>
            </w:r>
            <w:r>
              <w:rPr>
                <w:rStyle w:val="IndexLink"/>
                <w:rtl w:val="true"/>
              </w:rPr>
              <w:t xml:space="preserve"> - </w:t>
            </w:r>
            <w:r>
              <w:rPr>
                <w:rStyle w:val="IndexLink"/>
                <w:rtl w:val="true"/>
              </w:rPr>
              <w:t>روایة شیخ من النخع</w:t>
            </w:r>
            <w:r>
              <w:rPr>
                <w:rStyle w:val="IndexLink"/>
                <w:rtl w:val="true"/>
              </w:rPr>
              <w:tab/>
            </w:r>
            <w:r>
              <w:rPr>
                <w:rStyle w:val="IndexLink"/>
              </w:rPr>
              <w:t>269</w:t>
            </w:r>
          </w:hyperlink>
        </w:p>
        <w:p>
          <w:pPr>
            <w:pStyle w:val="Contents5"/>
            <w:tabs>
              <w:tab w:val="clear" w:pos="7892"/>
              <w:tab w:val="right" w:pos="9026" w:leader="dot"/>
            </w:tabs>
            <w:rPr/>
          </w:pPr>
          <w:hyperlink w:anchor="__RefHeading___Toc1119953_99655095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119955_996550957">
            <w:r>
              <w:rPr>
                <w:webHidden/>
                <w:rStyle w:val="IndexLink"/>
                <w:rtl w:val="true"/>
              </w:rPr>
              <w:t>رجال سند روایة ابن سعد</w:t>
            </w:r>
            <w:r>
              <w:rPr>
                <w:rStyle w:val="IndexLink"/>
                <w:rtl w:val="true"/>
              </w:rPr>
              <w:tab/>
            </w:r>
            <w:r>
              <w:rPr>
                <w:rStyle w:val="IndexLink"/>
              </w:rPr>
              <w:t>269</w:t>
            </w:r>
          </w:hyperlink>
        </w:p>
        <w:p>
          <w:pPr>
            <w:pStyle w:val="Contents4"/>
            <w:tabs>
              <w:tab w:val="clear" w:pos="8176"/>
              <w:tab w:val="right" w:pos="9026" w:leader="dot"/>
            </w:tabs>
            <w:rPr/>
          </w:pPr>
          <w:hyperlink w:anchor="__RefHeading___Toc1119957_996550957">
            <w:r>
              <w:rPr>
                <w:webHidden/>
                <w:rStyle w:val="IndexLink"/>
              </w:rPr>
              <w:t>2</w:t>
            </w:r>
            <w:r>
              <w:rPr>
                <w:rStyle w:val="IndexLink"/>
                <w:rtl w:val="true"/>
              </w:rPr>
              <w:t xml:space="preserve"> - </w:t>
            </w:r>
            <w:r>
              <w:rPr>
                <w:rStyle w:val="IndexLink"/>
                <w:rtl w:val="true"/>
              </w:rPr>
              <w:t>روایة الکلبی</w:t>
            </w:r>
            <w:r>
              <w:rPr>
                <w:rStyle w:val="IndexLink"/>
                <w:rtl w:val="true"/>
              </w:rPr>
              <w:tab/>
            </w:r>
            <w:r>
              <w:rPr>
                <w:rStyle w:val="IndexLink"/>
              </w:rPr>
              <w:t>271</w:t>
            </w:r>
          </w:hyperlink>
        </w:p>
        <w:p>
          <w:pPr>
            <w:pStyle w:val="Contents3"/>
            <w:tabs>
              <w:tab w:val="clear" w:pos="8459"/>
              <w:tab w:val="right" w:pos="9026" w:leader="dot"/>
            </w:tabs>
            <w:rPr/>
          </w:pPr>
          <w:hyperlink w:anchor="__RefHeading___Toc1119959_996550957">
            <w:r>
              <w:rPr>
                <w:webHidden/>
                <w:rStyle w:val="IndexLink"/>
                <w:rtl w:val="true"/>
              </w:rPr>
              <w:t>سادساً</w:t>
            </w:r>
            <w:r>
              <w:rPr>
                <w:rStyle w:val="IndexLink"/>
                <w:rtl w:val="true"/>
              </w:rPr>
              <w:t xml:space="preserve">: </w:t>
            </w:r>
            <w:r>
              <w:rPr>
                <w:rStyle w:val="IndexLink"/>
                <w:rtl w:val="true"/>
              </w:rPr>
              <w:t>اضطرام النار فی وجه عبید الله بن زیاد</w:t>
            </w:r>
            <w:r>
              <w:rPr>
                <w:rStyle w:val="IndexLink"/>
                <w:rtl w:val="true"/>
              </w:rPr>
              <w:tab/>
            </w:r>
            <w:r>
              <w:rPr>
                <w:rStyle w:val="IndexLink"/>
              </w:rPr>
              <w:t>273</w:t>
            </w:r>
          </w:hyperlink>
        </w:p>
        <w:p>
          <w:pPr>
            <w:pStyle w:val="Contents4"/>
            <w:tabs>
              <w:tab w:val="clear" w:pos="8176"/>
              <w:tab w:val="right" w:pos="9026" w:leader="dot"/>
            </w:tabs>
            <w:rPr/>
          </w:pPr>
          <w:hyperlink w:anchor="__RefHeading___Toc1119961_99655095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119963_996550957">
            <w:r>
              <w:rPr>
                <w:webHidden/>
                <w:rStyle w:val="IndexLink"/>
                <w:rtl w:val="true"/>
              </w:rPr>
              <w:t>رجال السند</w:t>
            </w:r>
            <w:r>
              <w:rPr>
                <w:rStyle w:val="IndexLink"/>
                <w:rtl w:val="true"/>
              </w:rPr>
              <w:tab/>
            </w:r>
            <w:r>
              <w:rPr>
                <w:rStyle w:val="IndexLink"/>
              </w:rPr>
              <w:t>274</w:t>
            </w:r>
          </w:hyperlink>
        </w:p>
        <w:p>
          <w:pPr>
            <w:pStyle w:val="Contents3"/>
            <w:tabs>
              <w:tab w:val="clear" w:pos="8459"/>
              <w:tab w:val="right" w:pos="9026" w:leader="dot"/>
            </w:tabs>
            <w:rPr/>
          </w:pPr>
          <w:hyperlink w:anchor="__RefHeading___Toc1119965_996550957">
            <w:r>
              <w:rPr>
                <w:webHidden/>
                <w:rStyle w:val="IndexLink"/>
                <w:rtl w:val="true"/>
              </w:rPr>
              <w:t>سابعاً</w:t>
            </w:r>
            <w:r>
              <w:rPr>
                <w:rStyle w:val="IndexLink"/>
                <w:rtl w:val="true"/>
              </w:rPr>
              <w:t xml:space="preserve">: </w:t>
            </w:r>
            <w:r>
              <w:rPr>
                <w:rStyle w:val="IndexLink"/>
                <w:rtl w:val="true"/>
              </w:rPr>
              <w:t>طلیت الوجوه رماداً لقتل الحسین علیه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1119967_99655095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119969_996550957">
            <w:r>
              <w:rPr>
                <w:webHidden/>
                <w:rStyle w:val="IndexLink"/>
                <w:rtl w:val="true"/>
              </w:rPr>
              <w:t>رجال السند</w:t>
            </w:r>
            <w:r>
              <w:rPr>
                <w:rStyle w:val="IndexLink"/>
                <w:rtl w:val="true"/>
              </w:rPr>
              <w:tab/>
            </w:r>
            <w:r>
              <w:rPr>
                <w:rStyle w:val="IndexLink"/>
              </w:rPr>
              <w:t>278</w:t>
            </w:r>
          </w:hyperlink>
        </w:p>
        <w:p>
          <w:pPr>
            <w:pStyle w:val="Contents4"/>
            <w:tabs>
              <w:tab w:val="clear" w:pos="8176"/>
              <w:tab w:val="right" w:pos="9026" w:leader="dot"/>
            </w:tabs>
            <w:rPr/>
          </w:pPr>
          <w:hyperlink w:anchor="__RefHeading___Toc1119971_996550957">
            <w:r>
              <w:rPr>
                <w:webHidden/>
                <w:rStyle w:val="IndexLink"/>
                <w:rtl w:val="true"/>
              </w:rPr>
              <w:t>خلاصة الحکم علی السند</w:t>
            </w:r>
            <w:r>
              <w:rPr>
                <w:rStyle w:val="IndexLink"/>
                <w:rtl w:val="true"/>
              </w:rPr>
              <w:tab/>
            </w:r>
            <w:r>
              <w:rPr>
                <w:rStyle w:val="IndexLink"/>
              </w:rPr>
              <w:t>279</w:t>
            </w:r>
          </w:hyperlink>
        </w:p>
        <w:p>
          <w:pPr>
            <w:pStyle w:val="Contents3"/>
            <w:tabs>
              <w:tab w:val="clear" w:pos="8459"/>
              <w:tab w:val="right" w:pos="9026" w:leader="dot"/>
            </w:tabs>
            <w:rPr/>
          </w:pPr>
          <w:hyperlink w:anchor="__RefHeading___Toc1119973_996550957">
            <w:r>
              <w:rPr>
                <w:webHidden/>
                <w:rStyle w:val="IndexLink"/>
                <w:rtl w:val="true"/>
              </w:rPr>
              <w:t>ثامناً</w:t>
            </w:r>
            <w:r>
              <w:rPr>
                <w:rStyle w:val="IndexLink"/>
                <w:rtl w:val="true"/>
              </w:rPr>
              <w:t xml:space="preserve">: </w:t>
            </w:r>
            <w:r>
              <w:rPr>
                <w:rStyle w:val="IndexLink"/>
                <w:rtl w:val="true"/>
              </w:rPr>
              <w:t>صارت رائحة أحدهم کرائحة القطران</w:t>
            </w:r>
            <w:r>
              <w:rPr>
                <w:rStyle w:val="IndexLink"/>
                <w:rtl w:val="true"/>
              </w:rPr>
              <w:tab/>
            </w:r>
            <w:r>
              <w:rPr>
                <w:rStyle w:val="IndexLink"/>
              </w:rPr>
              <w:t>281</w:t>
            </w:r>
          </w:hyperlink>
        </w:p>
        <w:p>
          <w:pPr>
            <w:pStyle w:val="Contents4"/>
            <w:tabs>
              <w:tab w:val="clear" w:pos="8176"/>
              <w:tab w:val="right" w:pos="9026" w:leader="dot"/>
            </w:tabs>
            <w:rPr/>
          </w:pPr>
          <w:hyperlink w:anchor="__RefHeading___Toc1119975_99655095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119977_996550957">
            <w:r>
              <w:rPr>
                <w:webHidden/>
                <w:rStyle w:val="IndexLink"/>
              </w:rPr>
              <w:t>1</w:t>
            </w:r>
            <w:r>
              <w:rPr>
                <w:rStyle w:val="IndexLink"/>
                <w:rtl w:val="true"/>
              </w:rPr>
              <w:t xml:space="preserve"> - </w:t>
            </w:r>
            <w:r>
              <w:rPr>
                <w:rStyle w:val="IndexLink"/>
                <w:rtl w:val="true"/>
              </w:rPr>
              <w:t xml:space="preserve">خبر الفضل </w:t>
            </w:r>
            <w:r>
              <w:rPr>
                <w:rStyle w:val="IndexLink"/>
                <w:rtl w:val="true"/>
              </w:rPr>
              <w:t>(</w:t>
            </w:r>
            <w:r>
              <w:rPr>
                <w:rStyle w:val="IndexLink"/>
                <w:rtl w:val="true"/>
              </w:rPr>
              <w:t>الفضیل</w:t>
            </w:r>
            <w:r>
              <w:rPr>
                <w:rStyle w:val="IndexLink"/>
                <w:rtl w:val="true"/>
              </w:rPr>
              <w:t xml:space="preserve">) </w:t>
            </w:r>
            <w:r>
              <w:rPr>
                <w:rStyle w:val="IndexLink"/>
                <w:rtl w:val="true"/>
              </w:rPr>
              <w:t>بن الزبیر</w:t>
            </w:r>
            <w:r>
              <w:rPr>
                <w:rStyle w:val="IndexLink"/>
                <w:rtl w:val="true"/>
              </w:rPr>
              <w:tab/>
            </w:r>
            <w:r>
              <w:rPr>
                <w:rStyle w:val="IndexLink"/>
              </w:rPr>
              <w:t>281</w:t>
            </w:r>
          </w:hyperlink>
        </w:p>
        <w:p>
          <w:pPr>
            <w:pStyle w:val="Contents5"/>
            <w:tabs>
              <w:tab w:val="clear" w:pos="7892"/>
              <w:tab w:val="right" w:pos="9026" w:leader="dot"/>
            </w:tabs>
            <w:rPr/>
          </w:pPr>
          <w:hyperlink w:anchor="__RefHeading___Toc1119979_99655095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119981_996550957">
            <w:r>
              <w:rPr>
                <w:webHidden/>
                <w:rStyle w:val="IndexLink"/>
                <w:rtl w:val="true"/>
              </w:rPr>
              <w:t>رجال سند خبر الفضل بن الزبیر</w:t>
            </w:r>
            <w:r>
              <w:rPr>
                <w:rStyle w:val="IndexLink"/>
                <w:rtl w:val="true"/>
              </w:rPr>
              <w:tab/>
            </w:r>
            <w:r>
              <w:rPr>
                <w:rStyle w:val="IndexLink"/>
              </w:rPr>
              <w:t>282</w:t>
            </w:r>
          </w:hyperlink>
        </w:p>
        <w:p>
          <w:pPr>
            <w:pStyle w:val="Contents5"/>
            <w:tabs>
              <w:tab w:val="clear" w:pos="7892"/>
              <w:tab w:val="right" w:pos="9026" w:leader="dot"/>
            </w:tabs>
            <w:rPr/>
          </w:pPr>
          <w:hyperlink w:anchor="__RefHeading___Toc1119983_996550957">
            <w:r>
              <w:rPr>
                <w:webHidden/>
                <w:rStyle w:val="IndexLink"/>
                <w:rtl w:val="true"/>
              </w:rPr>
              <w:t>خلاصة الحکم علی هذا السند</w:t>
            </w:r>
            <w:r>
              <w:rPr>
                <w:rStyle w:val="IndexLink"/>
                <w:rtl w:val="true"/>
              </w:rPr>
              <w:tab/>
            </w:r>
            <w:r>
              <w:rPr>
                <w:rStyle w:val="IndexLink"/>
              </w:rPr>
              <w:t>283</w:t>
            </w:r>
          </w:hyperlink>
        </w:p>
        <w:p>
          <w:pPr>
            <w:pStyle w:val="Contents4"/>
            <w:tabs>
              <w:tab w:val="clear" w:pos="8176"/>
              <w:tab w:val="right" w:pos="9026" w:leader="dot"/>
            </w:tabs>
            <w:rPr/>
          </w:pPr>
          <w:hyperlink w:anchor="__RefHeading___Toc1119985_996550957">
            <w:r>
              <w:rPr>
                <w:webHidden/>
                <w:rStyle w:val="IndexLink"/>
              </w:rPr>
              <w:t>2</w:t>
            </w:r>
            <w:r>
              <w:rPr>
                <w:rStyle w:val="IndexLink"/>
                <w:rtl w:val="true"/>
              </w:rPr>
              <w:t xml:space="preserve"> - </w:t>
            </w:r>
            <w:r>
              <w:rPr>
                <w:rStyle w:val="IndexLink"/>
                <w:rtl w:val="true"/>
              </w:rPr>
              <w:t>خبر الحسن البصری</w:t>
            </w:r>
            <w:r>
              <w:rPr>
                <w:rStyle w:val="IndexLink"/>
                <w:rtl w:val="true"/>
              </w:rPr>
              <w:tab/>
            </w:r>
            <w:r>
              <w:rPr>
                <w:rStyle w:val="IndexLink"/>
              </w:rPr>
              <w:t>283</w:t>
            </w:r>
          </w:hyperlink>
        </w:p>
        <w:p>
          <w:pPr>
            <w:pStyle w:val="Contents5"/>
            <w:tabs>
              <w:tab w:val="clear" w:pos="7892"/>
              <w:tab w:val="right" w:pos="9026" w:leader="dot"/>
            </w:tabs>
            <w:rPr/>
          </w:pPr>
          <w:hyperlink w:anchor="__RefHeading___Toc1119987_99655095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119989_996550957">
            <w:r>
              <w:rPr>
                <w:webHidden/>
                <w:rStyle w:val="IndexLink"/>
                <w:rtl w:val="true"/>
              </w:rPr>
              <w:t>خلاصة الحکم السَنَدی علی الخبر</w:t>
            </w:r>
            <w:r>
              <w:rPr>
                <w:rStyle w:val="IndexLink"/>
                <w:rtl w:val="true"/>
              </w:rPr>
              <w:tab/>
            </w:r>
            <w:r>
              <w:rPr>
                <w:rStyle w:val="IndexLink"/>
              </w:rPr>
              <w:t>284</w:t>
            </w:r>
          </w:hyperlink>
        </w:p>
        <w:p>
          <w:pPr>
            <w:pStyle w:val="Contents4"/>
            <w:tabs>
              <w:tab w:val="clear" w:pos="8176"/>
              <w:tab w:val="right" w:pos="9026" w:leader="dot"/>
            </w:tabs>
            <w:rPr/>
          </w:pPr>
          <w:hyperlink w:anchor="__RefHeading___Toc1119991_996550957">
            <w:r>
              <w:rPr>
                <w:webHidden/>
                <w:rStyle w:val="IndexLink"/>
              </w:rPr>
              <w:t>3</w:t>
            </w:r>
            <w:r>
              <w:rPr>
                <w:rStyle w:val="IndexLink"/>
                <w:rtl w:val="true"/>
              </w:rPr>
              <w:t xml:space="preserve"> - </w:t>
            </w:r>
            <w:r>
              <w:rPr>
                <w:rStyle w:val="IndexLink"/>
                <w:rtl w:val="true"/>
              </w:rPr>
              <w:t>خبر عبد الملک بن عمیر</w:t>
            </w:r>
            <w:r>
              <w:rPr>
                <w:rStyle w:val="IndexLink"/>
                <w:rtl w:val="true"/>
              </w:rPr>
              <w:tab/>
            </w:r>
            <w:r>
              <w:rPr>
                <w:rStyle w:val="IndexLink"/>
              </w:rPr>
              <w:t>284</w:t>
            </w:r>
          </w:hyperlink>
        </w:p>
        <w:p>
          <w:pPr>
            <w:pStyle w:val="Contents5"/>
            <w:tabs>
              <w:tab w:val="clear" w:pos="7892"/>
              <w:tab w:val="right" w:pos="9026" w:leader="dot"/>
            </w:tabs>
            <w:rPr/>
          </w:pPr>
          <w:hyperlink w:anchor="__RefHeading___Toc1119993_99655095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19995_996550957">
            <w:r>
              <w:rPr>
                <w:webHidden/>
                <w:rStyle w:val="IndexLink"/>
                <w:rtl w:val="true"/>
              </w:rPr>
              <w:t>رجال السند</w:t>
            </w:r>
            <w:r>
              <w:rPr>
                <w:rStyle w:val="IndexLink"/>
                <w:rtl w:val="true"/>
              </w:rPr>
              <w:tab/>
            </w:r>
            <w:r>
              <w:rPr>
                <w:rStyle w:val="IndexLink"/>
              </w:rPr>
              <w:t>285</w:t>
            </w:r>
          </w:hyperlink>
        </w:p>
        <w:p>
          <w:pPr>
            <w:pStyle w:val="Contents5"/>
            <w:tabs>
              <w:tab w:val="clear" w:pos="7892"/>
              <w:tab w:val="right" w:pos="9026" w:leader="dot"/>
            </w:tabs>
            <w:rPr/>
          </w:pPr>
          <w:hyperlink w:anchor="__RefHeading___Toc1119997_996550957">
            <w:r>
              <w:rPr>
                <w:webHidden/>
                <w:rStyle w:val="IndexLink"/>
                <w:rtl w:val="true"/>
              </w:rPr>
              <w:t>خلاصة الحکم علی القصّة</w:t>
            </w:r>
            <w:r>
              <w:rPr>
                <w:rStyle w:val="IndexLink"/>
                <w:rtl w:val="true"/>
              </w:rPr>
              <w:tab/>
            </w:r>
            <w:r>
              <w:rPr>
                <w:rStyle w:val="IndexLink"/>
              </w:rPr>
              <w:t>288</w:t>
            </w:r>
          </w:hyperlink>
        </w:p>
        <w:p>
          <w:pPr>
            <w:pStyle w:val="Contents3"/>
            <w:tabs>
              <w:tab w:val="clear" w:pos="8459"/>
              <w:tab w:val="right" w:pos="9026" w:leader="dot"/>
            </w:tabs>
            <w:rPr/>
          </w:pPr>
          <w:hyperlink w:anchor="__RefHeading___Toc1119999_996550957">
            <w:r>
              <w:rPr>
                <w:webHidden/>
                <w:rStyle w:val="IndexLink"/>
                <w:rtl w:val="true"/>
              </w:rPr>
              <w:t>تاسعاً</w:t>
            </w:r>
            <w:r>
              <w:rPr>
                <w:rStyle w:val="IndexLink"/>
                <w:rtl w:val="true"/>
              </w:rPr>
              <w:t xml:space="preserve">: </w:t>
            </w:r>
            <w:r>
              <w:rPr>
                <w:rStyle w:val="IndexLink"/>
                <w:rtl w:val="true"/>
              </w:rPr>
              <w:t>بعضهم ابتُلی بالعطش</w:t>
            </w:r>
            <w:r>
              <w:rPr>
                <w:rStyle w:val="IndexLink"/>
                <w:rtl w:val="true"/>
              </w:rPr>
              <w:tab/>
            </w:r>
            <w:r>
              <w:rPr>
                <w:rStyle w:val="IndexLink"/>
              </w:rPr>
              <w:t>290</w:t>
            </w:r>
          </w:hyperlink>
        </w:p>
        <w:p>
          <w:pPr>
            <w:pStyle w:val="Contents4"/>
            <w:tabs>
              <w:tab w:val="clear" w:pos="8176"/>
              <w:tab w:val="right" w:pos="9026" w:leader="dot"/>
            </w:tabs>
            <w:rPr/>
          </w:pPr>
          <w:hyperlink w:anchor="__RefHeading___Toc1120001_99655095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120003_996550957">
            <w:r>
              <w:rPr>
                <w:webHidden/>
                <w:rStyle w:val="IndexLink"/>
                <w:rtl w:val="true"/>
              </w:rPr>
              <w:t>رجال السند</w:t>
            </w:r>
            <w:r>
              <w:rPr>
                <w:rStyle w:val="IndexLink"/>
                <w:rtl w:val="true"/>
              </w:rPr>
              <w:tab/>
            </w:r>
            <w:r>
              <w:rPr>
                <w:rStyle w:val="IndexLink"/>
              </w:rPr>
              <w:t>292</w:t>
            </w:r>
          </w:hyperlink>
        </w:p>
        <w:p>
          <w:pPr>
            <w:pStyle w:val="Contents4"/>
            <w:tabs>
              <w:tab w:val="clear" w:pos="8176"/>
              <w:tab w:val="right" w:pos="9026" w:leader="dot"/>
            </w:tabs>
            <w:rPr/>
          </w:pPr>
          <w:hyperlink w:anchor="__RefHeading___Toc1120005_996550957">
            <w:r>
              <w:rPr>
                <w:webHidden/>
                <w:rStyle w:val="IndexLink"/>
                <w:rtl w:val="true"/>
              </w:rPr>
              <w:t>خلاصة الحکم علی السند</w:t>
            </w:r>
            <w:r>
              <w:rPr>
                <w:rStyle w:val="IndexLink"/>
                <w:rtl w:val="true"/>
              </w:rPr>
              <w:tab/>
            </w:r>
            <w:r>
              <w:rPr>
                <w:rStyle w:val="IndexLink"/>
              </w:rPr>
              <w:t>292</w:t>
            </w:r>
          </w:hyperlink>
        </w:p>
        <w:p>
          <w:pPr>
            <w:pStyle w:val="Contents4"/>
            <w:tabs>
              <w:tab w:val="clear" w:pos="8176"/>
              <w:tab w:val="right" w:pos="9026" w:leader="dot"/>
            </w:tabs>
            <w:rPr/>
          </w:pPr>
          <w:hyperlink w:anchor="__RefHeading___Toc1120007_996550957">
            <w:r>
              <w:rPr>
                <w:webHidden/>
                <w:rStyle w:val="IndexLink"/>
                <w:rtl w:val="true"/>
              </w:rPr>
              <w:t>أخبار أُخری فی خصوص حادثة العطش</w:t>
            </w:r>
            <w:r>
              <w:rPr>
                <w:rStyle w:val="IndexLink"/>
                <w:rtl w:val="true"/>
              </w:rPr>
              <w:tab/>
            </w:r>
            <w:r>
              <w:rPr>
                <w:rStyle w:val="IndexLink"/>
              </w:rPr>
              <w:t>293</w:t>
            </w:r>
          </w:hyperlink>
        </w:p>
        <w:p>
          <w:pPr>
            <w:pStyle w:val="Contents5"/>
            <w:tabs>
              <w:tab w:val="clear" w:pos="7892"/>
              <w:tab w:val="right" w:pos="9026" w:leader="dot"/>
            </w:tabs>
            <w:rPr/>
          </w:pPr>
          <w:hyperlink w:anchor="__RefHeading___Toc1120009_99655095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120011_996550957">
            <w:r>
              <w:rPr>
                <w:webHidden/>
                <w:rStyle w:val="IndexLink"/>
              </w:rPr>
              <w:t>1</w:t>
            </w:r>
            <w:r>
              <w:rPr>
                <w:rStyle w:val="IndexLink"/>
                <w:rtl w:val="true"/>
              </w:rPr>
              <w:t xml:space="preserve"> - </w:t>
            </w:r>
            <w:r>
              <w:rPr>
                <w:rStyle w:val="IndexLink"/>
                <w:rtl w:val="true"/>
              </w:rPr>
              <w:t>ما حصل لزرعة</w:t>
            </w:r>
            <w:r>
              <w:rPr>
                <w:rStyle w:val="IndexLink"/>
                <w:rtl w:val="true"/>
              </w:rPr>
              <w:tab/>
            </w:r>
            <w:r>
              <w:rPr>
                <w:rStyle w:val="IndexLink"/>
              </w:rPr>
              <w:t>293</w:t>
            </w:r>
          </w:hyperlink>
        </w:p>
        <w:p>
          <w:pPr>
            <w:pStyle w:val="Contents5"/>
            <w:tabs>
              <w:tab w:val="clear" w:pos="7892"/>
              <w:tab w:val="right" w:pos="9026" w:leader="dot"/>
            </w:tabs>
            <w:rPr/>
          </w:pPr>
          <w:hyperlink w:anchor="__RefHeading___Toc1120013_996550957">
            <w:r>
              <w:rPr>
                <w:webHidden/>
                <w:rStyle w:val="IndexLink"/>
              </w:rPr>
              <w:t>2</w:t>
            </w:r>
            <w:r>
              <w:rPr>
                <w:rStyle w:val="IndexLink"/>
                <w:rtl w:val="true"/>
              </w:rPr>
              <w:t xml:space="preserve"> - </w:t>
            </w:r>
            <w:r>
              <w:rPr>
                <w:rStyle w:val="IndexLink"/>
                <w:rtl w:val="true"/>
              </w:rPr>
              <w:t>ما حصل لرجل من بنی کلب</w:t>
            </w:r>
            <w:r>
              <w:rPr>
                <w:rStyle w:val="IndexLink"/>
                <w:rtl w:val="true"/>
              </w:rPr>
              <w:tab/>
            </w:r>
            <w:r>
              <w:rPr>
                <w:rStyle w:val="IndexLink"/>
              </w:rPr>
              <w:t>295</w:t>
            </w:r>
          </w:hyperlink>
        </w:p>
        <w:p>
          <w:pPr>
            <w:pStyle w:val="Contents5"/>
            <w:tabs>
              <w:tab w:val="clear" w:pos="7892"/>
              <w:tab w:val="right" w:pos="9026" w:leader="dot"/>
            </w:tabs>
            <w:rPr/>
          </w:pPr>
          <w:hyperlink w:anchor="__RefHeading___Toc1120015_996550957">
            <w:r>
              <w:rPr>
                <w:webHidden/>
                <w:rStyle w:val="IndexLink"/>
              </w:rPr>
              <w:t>3</w:t>
            </w:r>
            <w:r>
              <w:rPr>
                <w:rStyle w:val="IndexLink"/>
                <w:rtl w:val="true"/>
              </w:rPr>
              <w:t xml:space="preserve"> - </w:t>
            </w:r>
            <w:r>
              <w:rPr>
                <w:rStyle w:val="IndexLink"/>
                <w:rtl w:val="true"/>
              </w:rPr>
              <w:t>ما حصل لعبد الله بن الحصین الأزدی</w:t>
            </w:r>
            <w:r>
              <w:rPr>
                <w:rStyle w:val="IndexLink"/>
                <w:rtl w:val="true"/>
              </w:rPr>
              <w:tab/>
            </w:r>
            <w:r>
              <w:rPr>
                <w:rStyle w:val="IndexLink"/>
              </w:rPr>
              <w:t>296</w:t>
            </w:r>
          </w:hyperlink>
        </w:p>
        <w:p>
          <w:pPr>
            <w:pStyle w:val="Contents3"/>
            <w:tabs>
              <w:tab w:val="clear" w:pos="8459"/>
              <w:tab w:val="right" w:pos="9026" w:leader="dot"/>
            </w:tabs>
            <w:rPr/>
          </w:pPr>
          <w:hyperlink w:anchor="__RefHeading___Toc1120017_996550957">
            <w:r>
              <w:rPr>
                <w:webHidden/>
                <w:rStyle w:val="IndexLink"/>
                <w:rtl w:val="true"/>
              </w:rPr>
              <w:t>عاشراً</w:t>
            </w:r>
            <w:r>
              <w:rPr>
                <w:rStyle w:val="IndexLink"/>
                <w:rtl w:val="true"/>
              </w:rPr>
              <w:t xml:space="preserve">: </w:t>
            </w:r>
            <w:r>
              <w:rPr>
                <w:rStyle w:val="IndexLink"/>
                <w:rtl w:val="true"/>
              </w:rPr>
              <w:t>إسوداد وجه حرملة فی الدنیا</w:t>
            </w:r>
            <w:r>
              <w:rPr>
                <w:rStyle w:val="IndexLink"/>
                <w:rtl w:val="true"/>
              </w:rPr>
              <w:tab/>
            </w:r>
            <w:r>
              <w:rPr>
                <w:rStyle w:val="IndexLink"/>
              </w:rPr>
              <w:t>298</w:t>
            </w:r>
          </w:hyperlink>
        </w:p>
        <w:p>
          <w:pPr>
            <w:pStyle w:val="Contents4"/>
            <w:tabs>
              <w:tab w:val="clear" w:pos="8176"/>
              <w:tab w:val="right" w:pos="9026" w:leader="dot"/>
            </w:tabs>
            <w:rPr/>
          </w:pPr>
          <w:hyperlink w:anchor="__RefHeading___Toc1120019_99655095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120021_996550957">
            <w:r>
              <w:rPr>
                <w:webHidden/>
                <w:rStyle w:val="IndexLink"/>
              </w:rPr>
              <w:t>1</w:t>
            </w:r>
            <w:r>
              <w:rPr>
                <w:rStyle w:val="IndexLink"/>
                <w:rtl w:val="true"/>
              </w:rPr>
              <w:t xml:space="preserve"> - </w:t>
            </w:r>
            <w:r>
              <w:rPr>
                <w:rStyle w:val="IndexLink"/>
                <w:rtl w:val="true"/>
              </w:rPr>
              <w:t>عند أهل السنة</w:t>
            </w:r>
            <w:r>
              <w:rPr>
                <w:rStyle w:val="IndexLink"/>
                <w:rtl w:val="true"/>
              </w:rPr>
              <w:tab/>
            </w:r>
            <w:r>
              <w:rPr>
                <w:rStyle w:val="IndexLink"/>
              </w:rPr>
              <w:t>298</w:t>
            </w:r>
          </w:hyperlink>
        </w:p>
        <w:p>
          <w:pPr>
            <w:pStyle w:val="Contents5"/>
            <w:tabs>
              <w:tab w:val="clear" w:pos="7892"/>
              <w:tab w:val="right" w:pos="9026" w:leader="dot"/>
            </w:tabs>
            <w:rPr/>
          </w:pPr>
          <w:hyperlink w:anchor="__RefHeading___Toc1120023_99655095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20025_996550957">
            <w:r>
              <w:rPr>
                <w:webHidden/>
                <w:rStyle w:val="IndexLink"/>
                <w:rtl w:val="true"/>
              </w:rPr>
              <w:t>خلاصة الحکم السَنَدی علی الخبر</w:t>
            </w:r>
            <w:r>
              <w:rPr>
                <w:rStyle w:val="IndexLink"/>
                <w:rtl w:val="true"/>
              </w:rPr>
              <w:tab/>
            </w:r>
            <w:r>
              <w:rPr>
                <w:rStyle w:val="IndexLink"/>
              </w:rPr>
              <w:t>299</w:t>
            </w:r>
          </w:hyperlink>
        </w:p>
        <w:p>
          <w:pPr>
            <w:pStyle w:val="Contents5"/>
            <w:tabs>
              <w:tab w:val="clear" w:pos="7892"/>
              <w:tab w:val="right" w:pos="9026" w:leader="dot"/>
            </w:tabs>
            <w:rPr/>
          </w:pPr>
          <w:hyperlink w:anchor="__RefHeading___Toc1120027_996550957">
            <w:r>
              <w:rPr>
                <w:webHidden/>
                <w:rStyle w:val="IndexLink"/>
                <w:rtl w:val="true"/>
              </w:rPr>
              <w:t>خلاصة الحکم السَنَدی علی الخبر</w:t>
            </w:r>
            <w:r>
              <w:rPr>
                <w:rStyle w:val="IndexLink"/>
                <w:rtl w:val="true"/>
              </w:rPr>
              <w:tab/>
            </w:r>
            <w:r>
              <w:rPr>
                <w:rStyle w:val="IndexLink"/>
              </w:rPr>
              <w:t>300</w:t>
            </w:r>
          </w:hyperlink>
        </w:p>
        <w:p>
          <w:pPr>
            <w:pStyle w:val="Contents4"/>
            <w:tabs>
              <w:tab w:val="clear" w:pos="8176"/>
              <w:tab w:val="right" w:pos="9026" w:leader="dot"/>
            </w:tabs>
            <w:rPr/>
          </w:pPr>
          <w:hyperlink w:anchor="__RefHeading___Toc1120029_996550957">
            <w:r>
              <w:rPr>
                <w:webHidden/>
                <w:rStyle w:val="IndexLink"/>
              </w:rPr>
              <w:t>2</w:t>
            </w:r>
            <w:r>
              <w:rPr>
                <w:rStyle w:val="IndexLink"/>
                <w:rtl w:val="true"/>
              </w:rPr>
              <w:t xml:space="preserve"> - </w:t>
            </w:r>
            <w:r>
              <w:rPr>
                <w:rStyle w:val="IndexLink"/>
                <w:rtl w:val="true"/>
              </w:rPr>
              <w:t>ما ورد عند الشیعة</w:t>
            </w:r>
            <w:r>
              <w:rPr>
                <w:rStyle w:val="IndexLink"/>
                <w:rtl w:val="true"/>
              </w:rPr>
              <w:tab/>
            </w:r>
            <w:r>
              <w:rPr>
                <w:rStyle w:val="IndexLink"/>
              </w:rPr>
              <w:t>300</w:t>
            </w:r>
          </w:hyperlink>
        </w:p>
        <w:p>
          <w:pPr>
            <w:pStyle w:val="Contents5"/>
            <w:tabs>
              <w:tab w:val="clear" w:pos="7892"/>
              <w:tab w:val="right" w:pos="9026" w:leader="dot"/>
            </w:tabs>
            <w:rPr/>
          </w:pPr>
          <w:hyperlink w:anchor="__RefHeading___Toc1120031_99655095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120033_996550957">
            <w:r>
              <w:rPr>
                <w:webHidden/>
                <w:rStyle w:val="IndexLink"/>
                <w:rtl w:val="true"/>
              </w:rPr>
              <w:t>رجال السند</w:t>
            </w:r>
            <w:r>
              <w:rPr>
                <w:rStyle w:val="IndexLink"/>
                <w:rtl w:val="true"/>
              </w:rPr>
              <w:tab/>
            </w:r>
            <w:r>
              <w:rPr>
                <w:rStyle w:val="IndexLink"/>
              </w:rPr>
              <w:t>301</w:t>
            </w:r>
          </w:hyperlink>
        </w:p>
        <w:p>
          <w:pPr>
            <w:pStyle w:val="Contents5"/>
            <w:tabs>
              <w:tab w:val="clear" w:pos="7892"/>
              <w:tab w:val="right" w:pos="9026" w:leader="dot"/>
            </w:tabs>
            <w:rPr/>
          </w:pPr>
          <w:hyperlink w:anchor="__RefHeading___Toc1120035_996550957">
            <w:r>
              <w:rPr>
                <w:webHidden/>
                <w:rStyle w:val="IndexLink"/>
                <w:rtl w:val="true"/>
              </w:rPr>
              <w:t>خلاصة الحکم علی السند</w:t>
            </w:r>
            <w:r>
              <w:rPr>
                <w:rStyle w:val="IndexLink"/>
                <w:rtl w:val="true"/>
              </w:rPr>
              <w:tab/>
            </w:r>
            <w:r>
              <w:rPr>
                <w:rStyle w:val="IndexLink"/>
              </w:rPr>
              <w:t>302</w:t>
            </w:r>
          </w:hyperlink>
        </w:p>
        <w:p>
          <w:pPr>
            <w:pStyle w:val="Contents5"/>
            <w:tabs>
              <w:tab w:val="clear" w:pos="7892"/>
              <w:tab w:val="right" w:pos="9026" w:leader="dot"/>
            </w:tabs>
            <w:rPr/>
          </w:pPr>
          <w:hyperlink w:anchor="__RefHeading___Toc1120037_996550957">
            <w:r>
              <w:rPr>
                <w:webHidden/>
                <w:rStyle w:val="IndexLink"/>
                <w:rtl w:val="true"/>
              </w:rPr>
              <w:t>خلاصة الحکم علی الحادثة</w:t>
            </w:r>
            <w:r>
              <w:rPr>
                <w:rStyle w:val="IndexLink"/>
                <w:rtl w:val="true"/>
              </w:rPr>
              <w:tab/>
            </w:r>
            <w:r>
              <w:rPr>
                <w:rStyle w:val="IndexLink"/>
              </w:rPr>
              <w:t>302</w:t>
            </w:r>
          </w:hyperlink>
        </w:p>
        <w:p>
          <w:pPr>
            <w:pStyle w:val="Contents3"/>
            <w:tabs>
              <w:tab w:val="clear" w:pos="8459"/>
              <w:tab w:val="right" w:pos="9026" w:leader="dot"/>
            </w:tabs>
            <w:rPr/>
          </w:pPr>
          <w:hyperlink w:anchor="__RefHeading___Toc1120039_996550957">
            <w:r>
              <w:rPr>
                <w:webHidden/>
                <w:rStyle w:val="IndexLink"/>
                <w:rtl w:val="true"/>
              </w:rPr>
              <w:t>حادی عشر</w:t>
            </w:r>
            <w:r>
              <w:rPr>
                <w:rStyle w:val="IndexLink"/>
                <w:rtl w:val="true"/>
              </w:rPr>
              <w:t xml:space="preserve">: </w:t>
            </w:r>
            <w:r>
              <w:rPr>
                <w:rStyle w:val="IndexLink"/>
                <w:rtl w:val="true"/>
              </w:rPr>
              <w:t>الحیة تدخل فی منخر عبید الله بن زیاد</w:t>
            </w:r>
            <w:r>
              <w:rPr>
                <w:rStyle w:val="IndexLink"/>
                <w:rtl w:val="true"/>
              </w:rPr>
              <w:tab/>
            </w:r>
            <w:r>
              <w:rPr>
                <w:rStyle w:val="IndexLink"/>
              </w:rPr>
              <w:t>304</w:t>
            </w:r>
          </w:hyperlink>
        </w:p>
        <w:p>
          <w:pPr>
            <w:pStyle w:val="Contents4"/>
            <w:tabs>
              <w:tab w:val="clear" w:pos="8176"/>
              <w:tab w:val="right" w:pos="9026" w:leader="dot"/>
            </w:tabs>
            <w:rPr/>
          </w:pPr>
          <w:hyperlink w:anchor="__RefHeading___Toc1120041_99655095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120043_996550957">
            <w:r>
              <w:rPr>
                <w:webHidden/>
                <w:rStyle w:val="IndexLink"/>
              </w:rPr>
              <w:t>1</w:t>
            </w:r>
            <w:r>
              <w:rPr>
                <w:rStyle w:val="IndexLink"/>
                <w:rtl w:val="true"/>
              </w:rPr>
              <w:t xml:space="preserve"> - </w:t>
            </w:r>
            <w:r>
              <w:rPr>
                <w:rStyle w:val="IndexLink"/>
                <w:rtl w:val="true"/>
              </w:rPr>
              <w:t>خبر عمارة بن عمیر</w:t>
            </w:r>
            <w:r>
              <w:rPr>
                <w:rStyle w:val="IndexLink"/>
                <w:rtl w:val="true"/>
              </w:rPr>
              <w:tab/>
            </w:r>
            <w:r>
              <w:rPr>
                <w:rStyle w:val="IndexLink"/>
              </w:rPr>
              <w:t>304</w:t>
            </w:r>
          </w:hyperlink>
        </w:p>
        <w:p>
          <w:pPr>
            <w:pStyle w:val="Contents5"/>
            <w:tabs>
              <w:tab w:val="clear" w:pos="7892"/>
              <w:tab w:val="right" w:pos="9026" w:leader="dot"/>
            </w:tabs>
            <w:rPr/>
          </w:pPr>
          <w:hyperlink w:anchor="__RefHeading___Toc1120045_99655095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120047_996550957">
            <w:r>
              <w:rPr>
                <w:webHidden/>
                <w:rStyle w:val="IndexLink"/>
                <w:rtl w:val="true"/>
              </w:rPr>
              <w:t>الخبر من طریق الشیعة</w:t>
            </w:r>
            <w:r>
              <w:rPr>
                <w:rStyle w:val="IndexLink"/>
                <w:rtl w:val="true"/>
              </w:rPr>
              <w:tab/>
            </w:r>
            <w:r>
              <w:rPr>
                <w:rStyle w:val="IndexLink"/>
              </w:rPr>
              <w:t>305</w:t>
            </w:r>
          </w:hyperlink>
        </w:p>
        <w:p>
          <w:pPr>
            <w:pStyle w:val="Contents5"/>
            <w:tabs>
              <w:tab w:val="clear" w:pos="7892"/>
              <w:tab w:val="right" w:pos="9026" w:leader="dot"/>
            </w:tabs>
            <w:rPr/>
          </w:pPr>
          <w:hyperlink w:anchor="__RefHeading___Toc1120049_996550957">
            <w:r>
              <w:rPr>
                <w:webHidden/>
                <w:rStyle w:val="IndexLink"/>
                <w:rtl w:val="true"/>
              </w:rPr>
              <w:t>الحکم علی الخبر</w:t>
            </w:r>
            <w:r>
              <w:rPr>
                <w:rStyle w:val="IndexLink"/>
                <w:rtl w:val="true"/>
              </w:rPr>
              <w:tab/>
            </w:r>
            <w:r>
              <w:rPr>
                <w:rStyle w:val="IndexLink"/>
              </w:rPr>
              <w:t>306</w:t>
            </w:r>
          </w:hyperlink>
        </w:p>
        <w:p>
          <w:pPr>
            <w:pStyle w:val="Contents4"/>
            <w:tabs>
              <w:tab w:val="clear" w:pos="8176"/>
              <w:tab w:val="right" w:pos="9026" w:leader="dot"/>
            </w:tabs>
            <w:rPr/>
          </w:pPr>
          <w:hyperlink w:anchor="__RefHeading___Toc1120051_996550957">
            <w:r>
              <w:rPr>
                <w:webHidden/>
                <w:rStyle w:val="IndexLink"/>
              </w:rPr>
              <w:t>2</w:t>
            </w:r>
            <w:r>
              <w:rPr>
                <w:rStyle w:val="IndexLink"/>
                <w:rtl w:val="true"/>
              </w:rPr>
              <w:t xml:space="preserve"> - </w:t>
            </w:r>
            <w:r>
              <w:rPr>
                <w:rStyle w:val="IndexLink"/>
                <w:rtl w:val="true"/>
              </w:rPr>
              <w:t>خبر أبی الطفیل</w:t>
            </w:r>
            <w:r>
              <w:rPr>
                <w:rStyle w:val="IndexLink"/>
                <w:rtl w:val="true"/>
              </w:rPr>
              <w:tab/>
            </w:r>
            <w:r>
              <w:rPr>
                <w:rStyle w:val="IndexLink"/>
              </w:rPr>
              <w:t>307</w:t>
            </w:r>
          </w:hyperlink>
        </w:p>
        <w:p>
          <w:pPr>
            <w:pStyle w:val="Contents5"/>
            <w:tabs>
              <w:tab w:val="clear" w:pos="7892"/>
              <w:tab w:val="right" w:pos="9026" w:leader="dot"/>
            </w:tabs>
            <w:rPr/>
          </w:pPr>
          <w:hyperlink w:anchor="__RefHeading___Toc1120053_99655095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120055_996550957">
            <w:r>
              <w:rPr>
                <w:webHidden/>
                <w:rStyle w:val="IndexLink"/>
                <w:rtl w:val="true"/>
              </w:rPr>
              <w:t>رجال السند</w:t>
            </w:r>
            <w:r>
              <w:rPr>
                <w:rStyle w:val="IndexLink"/>
                <w:rtl w:val="true"/>
              </w:rPr>
              <w:tab/>
            </w:r>
            <w:r>
              <w:rPr>
                <w:rStyle w:val="IndexLink"/>
              </w:rPr>
              <w:t>307</w:t>
            </w:r>
          </w:hyperlink>
        </w:p>
        <w:p>
          <w:pPr>
            <w:pStyle w:val="Contents5"/>
            <w:tabs>
              <w:tab w:val="clear" w:pos="7892"/>
              <w:tab w:val="right" w:pos="9026" w:leader="dot"/>
            </w:tabs>
            <w:rPr/>
          </w:pPr>
          <w:hyperlink w:anchor="__RefHeading___Toc1120057_996550957">
            <w:r>
              <w:rPr>
                <w:webHidden/>
                <w:rStyle w:val="IndexLink"/>
                <w:rtl w:val="true"/>
              </w:rPr>
              <w:t>خلاصة الحکم علی السند</w:t>
            </w:r>
            <w:r>
              <w:rPr>
                <w:rStyle w:val="IndexLink"/>
                <w:rtl w:val="true"/>
              </w:rPr>
              <w:tab/>
            </w:r>
            <w:r>
              <w:rPr>
                <w:rStyle w:val="IndexLink"/>
              </w:rPr>
              <w:t>308</w:t>
            </w:r>
          </w:hyperlink>
        </w:p>
        <w:p>
          <w:pPr>
            <w:pStyle w:val="Contents3"/>
            <w:tabs>
              <w:tab w:val="clear" w:pos="8459"/>
              <w:tab w:val="right" w:pos="9026" w:leader="dot"/>
            </w:tabs>
            <w:rPr/>
          </w:pPr>
          <w:hyperlink w:anchor="__RefHeading___Toc1120059_996550957">
            <w:r>
              <w:rPr>
                <w:webHidden/>
                <w:rStyle w:val="IndexLink"/>
                <w:rtl w:val="true"/>
              </w:rPr>
              <w:t>ثانی عشر</w:t>
            </w:r>
            <w:r>
              <w:rPr>
                <w:rStyle w:val="IndexLink"/>
                <w:rtl w:val="true"/>
              </w:rPr>
              <w:t xml:space="preserve">: </w:t>
            </w:r>
            <w:r>
              <w:rPr>
                <w:rStyle w:val="IndexLink"/>
                <w:rtl w:val="true"/>
              </w:rPr>
              <w:t>ما حصل لبحر بن کعب</w:t>
            </w:r>
            <w:r>
              <w:rPr>
                <w:rStyle w:val="IndexLink"/>
                <w:rtl w:val="true"/>
              </w:rPr>
              <w:tab/>
            </w:r>
            <w:r>
              <w:rPr>
                <w:rStyle w:val="IndexLink"/>
              </w:rPr>
              <w:t>310</w:t>
            </w:r>
          </w:hyperlink>
        </w:p>
        <w:p>
          <w:pPr>
            <w:pStyle w:val="Contents4"/>
            <w:tabs>
              <w:tab w:val="clear" w:pos="8176"/>
              <w:tab w:val="right" w:pos="9026" w:leader="dot"/>
            </w:tabs>
            <w:rPr/>
          </w:pPr>
          <w:hyperlink w:anchor="__RefHeading___Toc1120061_996550957">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120063_996550957">
            <w:r>
              <w:rPr>
                <w:webHidden/>
                <w:rStyle w:val="IndexLink"/>
                <w:rtl w:val="true"/>
              </w:rPr>
              <w:t>خلاصة الحکم علی هذه الحادثة</w:t>
            </w:r>
            <w:r>
              <w:rPr>
                <w:rStyle w:val="IndexLink"/>
                <w:rtl w:val="true"/>
              </w:rPr>
              <w:tab/>
            </w:r>
            <w:r>
              <w:rPr>
                <w:rStyle w:val="IndexLink"/>
              </w:rPr>
              <w:t>311</w:t>
            </w:r>
          </w:hyperlink>
        </w:p>
        <w:p>
          <w:pPr>
            <w:pStyle w:val="Contents3"/>
            <w:tabs>
              <w:tab w:val="clear" w:pos="8459"/>
              <w:tab w:val="right" w:pos="9026" w:leader="dot"/>
            </w:tabs>
            <w:rPr/>
          </w:pPr>
          <w:hyperlink w:anchor="__RefHeading___Toc1120065_996550957">
            <w:r>
              <w:rPr>
                <w:webHidden/>
                <w:rStyle w:val="IndexLink"/>
                <w:rtl w:val="true"/>
              </w:rPr>
              <w:t>ثالث عشر</w:t>
            </w:r>
            <w:r>
              <w:rPr>
                <w:rStyle w:val="IndexLink"/>
                <w:rtl w:val="true"/>
              </w:rPr>
              <w:t xml:space="preserve">: </w:t>
            </w:r>
            <w:r>
              <w:rPr>
                <w:rStyle w:val="IndexLink"/>
                <w:rtl w:val="true"/>
              </w:rPr>
              <w:t>ما حصل لمالک بن النسیر</w:t>
            </w:r>
            <w:r>
              <w:rPr>
                <w:rStyle w:val="IndexLink"/>
                <w:rtl w:val="true"/>
              </w:rPr>
              <w:tab/>
            </w:r>
            <w:r>
              <w:rPr>
                <w:rStyle w:val="IndexLink"/>
              </w:rPr>
              <w:t>312</w:t>
            </w:r>
          </w:hyperlink>
        </w:p>
        <w:p>
          <w:pPr>
            <w:pStyle w:val="Contents3"/>
            <w:tabs>
              <w:tab w:val="clear" w:pos="8459"/>
              <w:tab w:val="right" w:pos="9026" w:leader="dot"/>
            </w:tabs>
            <w:rPr/>
          </w:pPr>
          <w:hyperlink w:anchor="__RefHeading___Toc1120067_996550957">
            <w:r>
              <w:rPr>
                <w:webHidden/>
                <w:rStyle w:val="IndexLink"/>
                <w:rtl w:val="true"/>
              </w:rPr>
              <w:t>رابع عشر</w:t>
            </w:r>
            <w:r>
              <w:rPr>
                <w:rStyle w:val="IndexLink"/>
                <w:rtl w:val="true"/>
              </w:rPr>
              <w:t xml:space="preserve">: </w:t>
            </w:r>
            <w:r>
              <w:rPr>
                <w:rStyle w:val="IndexLink"/>
                <w:rtl w:val="true"/>
              </w:rPr>
              <w:t>اسوداد وجه قاتل الحسین علیه 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1120069_99655095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120071_996550957">
            <w:r>
              <w:rPr>
                <w:webHidden/>
                <w:rStyle w:val="IndexLink"/>
                <w:rtl w:val="true"/>
              </w:rPr>
              <w:t>الأوّل</w:t>
            </w:r>
            <w:r>
              <w:rPr>
                <w:rStyle w:val="IndexLink"/>
                <w:rtl w:val="true"/>
              </w:rPr>
              <w:t xml:space="preserve">: </w:t>
            </w:r>
            <w:r>
              <w:rPr>
                <w:rStyle w:val="IndexLink"/>
                <w:rtl w:val="true"/>
              </w:rPr>
              <w:t>خبر الجریری عن عبد ربّه أو غیره</w:t>
            </w:r>
            <w:r>
              <w:rPr>
                <w:rStyle w:val="IndexLink"/>
                <w:rtl w:val="true"/>
              </w:rPr>
              <w:tab/>
            </w:r>
            <w:r>
              <w:rPr>
                <w:rStyle w:val="IndexLink"/>
              </w:rPr>
              <w:t>314</w:t>
            </w:r>
          </w:hyperlink>
        </w:p>
        <w:p>
          <w:pPr>
            <w:pStyle w:val="Contents4"/>
            <w:tabs>
              <w:tab w:val="clear" w:pos="8176"/>
              <w:tab w:val="right" w:pos="9026" w:leader="dot"/>
            </w:tabs>
            <w:rPr/>
          </w:pPr>
          <w:hyperlink w:anchor="__RefHeading___Toc1120073_996550957">
            <w:r>
              <w:rPr>
                <w:webHidden/>
                <w:rStyle w:val="IndexLink"/>
                <w:rtl w:val="true"/>
              </w:rPr>
              <w:t>الثانی</w:t>
            </w:r>
            <w:r>
              <w:rPr>
                <w:rStyle w:val="IndexLink"/>
                <w:rtl w:val="true"/>
              </w:rPr>
              <w:t xml:space="preserve">: </w:t>
            </w:r>
            <w:r>
              <w:rPr>
                <w:rStyle w:val="IndexLink"/>
                <w:rtl w:val="true"/>
              </w:rPr>
              <w:t>خبر أبی معشر عن بعض مشایخه</w:t>
            </w:r>
            <w:r>
              <w:rPr>
                <w:rStyle w:val="IndexLink"/>
                <w:rtl w:val="true"/>
              </w:rPr>
              <w:tab/>
            </w:r>
            <w:r>
              <w:rPr>
                <w:rStyle w:val="IndexLink"/>
              </w:rPr>
              <w:t>315</w:t>
            </w:r>
          </w:hyperlink>
        </w:p>
        <w:p>
          <w:pPr>
            <w:pStyle w:val="Contents5"/>
            <w:tabs>
              <w:tab w:val="clear" w:pos="7892"/>
              <w:tab w:val="right" w:pos="9026" w:leader="dot"/>
            </w:tabs>
            <w:rPr/>
          </w:pPr>
          <w:hyperlink w:anchor="__RefHeading___Toc1120075_99655095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20077_996550957">
            <w:r>
              <w:rPr>
                <w:webHidden/>
                <w:rStyle w:val="IndexLink"/>
                <w:rtl w:val="true"/>
              </w:rPr>
              <w:t>الحکم علی هذا الخبر</w:t>
            </w:r>
            <w:r>
              <w:rPr>
                <w:rStyle w:val="IndexLink"/>
                <w:rtl w:val="true"/>
              </w:rPr>
              <w:tab/>
            </w:r>
            <w:r>
              <w:rPr>
                <w:rStyle w:val="IndexLink"/>
              </w:rPr>
              <w:t>315</w:t>
            </w:r>
          </w:hyperlink>
        </w:p>
        <w:p>
          <w:pPr>
            <w:pStyle w:val="Contents3"/>
            <w:tabs>
              <w:tab w:val="clear" w:pos="8459"/>
              <w:tab w:val="right" w:pos="9026" w:leader="dot"/>
            </w:tabs>
            <w:rPr/>
          </w:pPr>
          <w:hyperlink w:anchor="__RefHeading___Toc1120079_996550957">
            <w:r>
              <w:rPr>
                <w:webHidden/>
                <w:rStyle w:val="IndexLink"/>
                <w:rtl w:val="true"/>
              </w:rPr>
              <w:t>خامس عشر</w:t>
            </w:r>
            <w:r>
              <w:rPr>
                <w:rStyle w:val="IndexLink"/>
                <w:rtl w:val="true"/>
              </w:rPr>
              <w:t xml:space="preserve">: </w:t>
            </w:r>
            <w:r>
              <w:rPr>
                <w:rStyle w:val="IndexLink"/>
                <w:rtl w:val="true"/>
              </w:rPr>
              <w:t>ما جری لمَن سلب الحسین علیه السلام</w:t>
            </w:r>
            <w:r>
              <w:rPr>
                <w:rStyle w:val="IndexLink"/>
                <w:rtl w:val="true"/>
              </w:rPr>
              <w:tab/>
            </w:r>
            <w:r>
              <w:rPr>
                <w:rStyle w:val="IndexLink"/>
              </w:rPr>
              <w:t>318</w:t>
            </w:r>
          </w:hyperlink>
        </w:p>
        <w:p>
          <w:pPr>
            <w:pStyle w:val="Contents2"/>
            <w:tabs>
              <w:tab w:val="clear" w:pos="8743"/>
              <w:tab w:val="right" w:pos="9026" w:leader="dot"/>
            </w:tabs>
            <w:rPr/>
          </w:pPr>
          <w:hyperlink w:anchor="__RefHeading___Toc1120081_996550957">
            <w:r>
              <w:rPr>
                <w:webHidden/>
                <w:rStyle w:val="IndexLink"/>
                <w:rtl w:val="true"/>
              </w:rPr>
              <w:t>الفصل السادس</w:t>
            </w:r>
            <w:r>
              <w:rPr>
                <w:rStyle w:val="IndexLink"/>
                <w:rtl w:val="true"/>
              </w:rPr>
              <w:t xml:space="preserve">: </w:t>
            </w:r>
            <w:r>
              <w:rPr>
                <w:rStyle w:val="IndexLink"/>
                <w:rtl w:val="true"/>
              </w:rPr>
              <w:t>أجوبة الشبهات الموجّهة لهذه الحوادث وبیان الدلالات والمعطیات العامّة</w:t>
            </w:r>
            <w:r>
              <w:rPr>
                <w:rStyle w:val="IndexLink"/>
                <w:rtl w:val="true"/>
              </w:rPr>
              <w:tab/>
            </w:r>
            <w:r>
              <w:rPr>
                <w:rStyle w:val="IndexLink"/>
              </w:rPr>
              <w:t>320</w:t>
            </w:r>
          </w:hyperlink>
        </w:p>
        <w:p>
          <w:pPr>
            <w:pStyle w:val="Contents3"/>
            <w:tabs>
              <w:tab w:val="clear" w:pos="8459"/>
              <w:tab w:val="right" w:pos="9026" w:leader="dot"/>
            </w:tabs>
            <w:rPr/>
          </w:pPr>
          <w:hyperlink w:anchor="__RefHeading___Toc1120083_996550957">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1120085_996550957">
            <w:r>
              <w:rPr>
                <w:webHidden/>
                <w:rStyle w:val="IndexLink"/>
                <w:rtl w:val="true"/>
              </w:rPr>
              <w:t>تمهید</w:t>
            </w:r>
            <w:r>
              <w:rPr>
                <w:rStyle w:val="IndexLink"/>
                <w:rtl w:val="true"/>
              </w:rPr>
              <w:tab/>
            </w:r>
            <w:r>
              <w:rPr>
                <w:rStyle w:val="IndexLink"/>
              </w:rPr>
              <w:t>322</w:t>
            </w:r>
          </w:hyperlink>
        </w:p>
        <w:p>
          <w:pPr>
            <w:pStyle w:val="Contents3"/>
            <w:tabs>
              <w:tab w:val="clear" w:pos="8459"/>
              <w:tab w:val="right" w:pos="9026" w:leader="dot"/>
            </w:tabs>
            <w:rPr/>
          </w:pPr>
          <w:hyperlink w:anchor="__RefHeading___Toc1120087_996550957">
            <w:r>
              <w:rPr>
                <w:webHidden/>
                <w:rStyle w:val="IndexLink"/>
                <w:rtl w:val="true"/>
              </w:rPr>
              <w:t>المبحث الأوّل</w:t>
            </w:r>
            <w:r>
              <w:rPr>
                <w:rStyle w:val="IndexLink"/>
                <w:rtl w:val="true"/>
              </w:rPr>
              <w:t xml:space="preserve">: </w:t>
            </w:r>
            <w:r>
              <w:rPr>
                <w:rStyle w:val="IndexLink"/>
                <w:rtl w:val="true"/>
              </w:rPr>
              <w:t>الشبهات الموجّهة للحوادث الکونیّة</w:t>
            </w:r>
            <w:r>
              <w:rPr>
                <w:rStyle w:val="IndexLink"/>
                <w:rtl w:val="true"/>
              </w:rPr>
              <w:tab/>
            </w:r>
            <w:r>
              <w:rPr>
                <w:rStyle w:val="IndexLink"/>
              </w:rPr>
              <w:t>324</w:t>
            </w:r>
          </w:hyperlink>
        </w:p>
        <w:p>
          <w:pPr>
            <w:pStyle w:val="Contents4"/>
            <w:tabs>
              <w:tab w:val="clear" w:pos="8176"/>
              <w:tab w:val="right" w:pos="9026" w:leader="dot"/>
            </w:tabs>
            <w:rPr/>
          </w:pPr>
          <w:hyperlink w:anchor="__RefHeading___Toc1120089_996550957">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120091_996550957">
            <w:r>
              <w:rPr>
                <w:webHidden/>
                <w:rStyle w:val="IndexLink"/>
                <w:rtl w:val="true"/>
              </w:rPr>
              <w:t>کلمات علماء السلفیة فی تکذیب وتضعیف الحوادث الکونیّة</w:t>
            </w:r>
            <w:r>
              <w:rPr>
                <w:rStyle w:val="IndexLink"/>
                <w:rtl w:val="true"/>
              </w:rPr>
              <w:tab/>
            </w:r>
            <w:r>
              <w:rPr>
                <w:rStyle w:val="IndexLink"/>
              </w:rPr>
              <w:t>324</w:t>
            </w:r>
          </w:hyperlink>
        </w:p>
        <w:p>
          <w:pPr>
            <w:pStyle w:val="Contents5"/>
            <w:tabs>
              <w:tab w:val="clear" w:pos="7892"/>
              <w:tab w:val="right" w:pos="9026" w:leader="dot"/>
            </w:tabs>
            <w:rPr/>
          </w:pPr>
          <w:hyperlink w:anchor="__RefHeading___Toc1120093_99655095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120095_996550957">
            <w:r>
              <w:rPr>
                <w:webHidden/>
                <w:rStyle w:val="IndexLink"/>
                <w:rtl w:val="true"/>
              </w:rPr>
              <w:t>أوّلاً</w:t>
            </w:r>
            <w:r>
              <w:rPr>
                <w:rStyle w:val="IndexLink"/>
                <w:rtl w:val="true"/>
              </w:rPr>
              <w:t xml:space="preserve">: </w:t>
            </w:r>
            <w:r>
              <w:rPr>
                <w:rStyle w:val="IndexLink"/>
                <w:rtl w:val="true"/>
              </w:rPr>
              <w:t>کلمات ابن تیمیة</w:t>
            </w:r>
            <w:r>
              <w:rPr>
                <w:rStyle w:val="IndexLink"/>
                <w:rtl w:val="true"/>
              </w:rPr>
              <w:tab/>
            </w:r>
            <w:r>
              <w:rPr>
                <w:rStyle w:val="IndexLink"/>
              </w:rPr>
              <w:t>324</w:t>
            </w:r>
          </w:hyperlink>
        </w:p>
        <w:p>
          <w:pPr>
            <w:pStyle w:val="Contents5"/>
            <w:tabs>
              <w:tab w:val="clear" w:pos="7892"/>
              <w:tab w:val="right" w:pos="9026" w:leader="dot"/>
            </w:tabs>
            <w:rPr/>
          </w:pPr>
          <w:hyperlink w:anchor="__RefHeading___Toc1120097_996550957">
            <w:r>
              <w:rPr>
                <w:webHidden/>
                <w:rStyle w:val="IndexLink"/>
                <w:rtl w:val="true"/>
              </w:rPr>
              <w:t>ثانیاً</w:t>
            </w:r>
            <w:r>
              <w:rPr>
                <w:rStyle w:val="IndexLink"/>
                <w:rtl w:val="true"/>
              </w:rPr>
              <w:t xml:space="preserve">: </w:t>
            </w:r>
            <w:r>
              <w:rPr>
                <w:rStyle w:val="IndexLink"/>
                <w:rtl w:val="true"/>
              </w:rPr>
              <w:t>کلمات ابن کثیر</w:t>
            </w:r>
            <w:r>
              <w:rPr>
                <w:rStyle w:val="IndexLink"/>
                <w:rtl w:val="true"/>
              </w:rPr>
              <w:tab/>
            </w:r>
            <w:r>
              <w:rPr>
                <w:rStyle w:val="IndexLink"/>
              </w:rPr>
              <w:t>325</w:t>
            </w:r>
          </w:hyperlink>
        </w:p>
        <w:p>
          <w:pPr>
            <w:pStyle w:val="Contents5"/>
            <w:tabs>
              <w:tab w:val="clear" w:pos="7892"/>
              <w:tab w:val="right" w:pos="9026" w:leader="dot"/>
            </w:tabs>
            <w:rPr/>
          </w:pPr>
          <w:hyperlink w:anchor="__RefHeading___Toc1120099_996550957">
            <w:r>
              <w:rPr>
                <w:webHidden/>
                <w:rStyle w:val="IndexLink"/>
                <w:rtl w:val="true"/>
              </w:rPr>
              <w:t>ثالثاً</w:t>
            </w:r>
            <w:r>
              <w:rPr>
                <w:rStyle w:val="IndexLink"/>
                <w:rtl w:val="true"/>
              </w:rPr>
              <w:t xml:space="preserve">: </w:t>
            </w:r>
            <w:r>
              <w:rPr>
                <w:rStyle w:val="IndexLink"/>
                <w:rtl w:val="true"/>
              </w:rPr>
              <w:t>کلمات عثمان الخمیس</w:t>
            </w:r>
            <w:r>
              <w:rPr>
                <w:rStyle w:val="IndexLink"/>
                <w:rtl w:val="true"/>
              </w:rPr>
              <w:tab/>
            </w:r>
            <w:r>
              <w:rPr>
                <w:rStyle w:val="IndexLink"/>
              </w:rPr>
              <w:t>329</w:t>
            </w:r>
          </w:hyperlink>
        </w:p>
        <w:p>
          <w:pPr>
            <w:pStyle w:val="Contents5"/>
            <w:tabs>
              <w:tab w:val="clear" w:pos="7892"/>
              <w:tab w:val="right" w:pos="9026" w:leader="dot"/>
            </w:tabs>
            <w:rPr/>
          </w:pPr>
          <w:hyperlink w:anchor="__RefHeading___Toc1120101_996550957">
            <w:r>
              <w:rPr>
                <w:webHidden/>
                <w:rStyle w:val="IndexLink"/>
                <w:rtl w:val="true"/>
              </w:rPr>
              <w:t>خلاصة أقوالهم</w:t>
            </w:r>
            <w:r>
              <w:rPr>
                <w:rStyle w:val="IndexLink"/>
                <w:rtl w:val="true"/>
              </w:rPr>
              <w:tab/>
            </w:r>
            <w:r>
              <w:rPr>
                <w:rStyle w:val="IndexLink"/>
              </w:rPr>
              <w:t>330</w:t>
            </w:r>
          </w:hyperlink>
        </w:p>
        <w:p>
          <w:pPr>
            <w:pStyle w:val="Contents4"/>
            <w:tabs>
              <w:tab w:val="clear" w:pos="8176"/>
              <w:tab w:val="right" w:pos="9026" w:leader="dot"/>
            </w:tabs>
            <w:rPr/>
          </w:pPr>
          <w:hyperlink w:anchor="__RefHeading___Toc1120103_996550957">
            <w:r>
              <w:rPr>
                <w:webHidden/>
                <w:rStyle w:val="IndexLink"/>
                <w:rtl w:val="true"/>
              </w:rPr>
              <w:t>الإجابة علی تکذیبهم للحوادث الکونیة</w:t>
            </w:r>
            <w:r>
              <w:rPr>
                <w:rStyle w:val="IndexLink"/>
                <w:rtl w:val="true"/>
              </w:rPr>
              <w:tab/>
            </w:r>
            <w:r>
              <w:rPr>
                <w:rStyle w:val="IndexLink"/>
              </w:rPr>
              <w:t>330</w:t>
            </w:r>
          </w:hyperlink>
        </w:p>
        <w:p>
          <w:pPr>
            <w:pStyle w:val="Contents5"/>
            <w:tabs>
              <w:tab w:val="clear" w:pos="7892"/>
              <w:tab w:val="right" w:pos="9026" w:leader="dot"/>
            </w:tabs>
            <w:rPr/>
          </w:pPr>
          <w:hyperlink w:anchor="__RefHeading___Toc1120105_99655095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20107_996550957">
            <w:r>
              <w:rPr>
                <w:webHidden/>
                <w:rStyle w:val="IndexLink"/>
                <w:rtl w:val="true"/>
              </w:rPr>
              <w:t>أوّلاً</w:t>
            </w:r>
            <w:r>
              <w:rPr>
                <w:rStyle w:val="IndexLink"/>
                <w:rtl w:val="true"/>
              </w:rPr>
              <w:t xml:space="preserve">: </w:t>
            </w:r>
            <w:r>
              <w:rPr>
                <w:rStyle w:val="IndexLink"/>
                <w:rtl w:val="true"/>
              </w:rPr>
              <w:t>الجواب العام علی دعوی کذب أکثر هذه الحوادث</w:t>
            </w:r>
            <w:r>
              <w:rPr>
                <w:rStyle w:val="IndexLink"/>
                <w:rtl w:val="true"/>
              </w:rPr>
              <w:tab/>
            </w:r>
            <w:r>
              <w:rPr>
                <w:rStyle w:val="IndexLink"/>
              </w:rPr>
              <w:t>331</w:t>
            </w:r>
          </w:hyperlink>
        </w:p>
        <w:p>
          <w:pPr>
            <w:pStyle w:val="Contents5"/>
            <w:tabs>
              <w:tab w:val="clear" w:pos="7892"/>
              <w:tab w:val="right" w:pos="9026" w:leader="dot"/>
            </w:tabs>
            <w:rPr/>
          </w:pPr>
          <w:hyperlink w:anchor="__RefHeading___Toc1120109_996550957">
            <w:r>
              <w:rPr>
                <w:webHidden/>
                <w:rStyle w:val="IndexLink"/>
                <w:rtl w:val="true"/>
              </w:rPr>
              <w:t>ثانیاً</w:t>
            </w:r>
            <w:r>
              <w:rPr>
                <w:rStyle w:val="IndexLink"/>
                <w:rtl w:val="true"/>
              </w:rPr>
              <w:t xml:space="preserve">: </w:t>
            </w:r>
            <w:r>
              <w:rPr>
                <w:rStyle w:val="IndexLink"/>
                <w:rtl w:val="true"/>
              </w:rPr>
              <w:t>الجواب الخاص المتضمّن مناقشة عدّة حوادث بصورة خاصّة</w:t>
            </w:r>
            <w:r>
              <w:rPr>
                <w:rStyle w:val="IndexLink"/>
                <w:rtl w:val="true"/>
              </w:rPr>
              <w:tab/>
            </w:r>
            <w:r>
              <w:rPr>
                <w:rStyle w:val="IndexLink"/>
              </w:rPr>
              <w:t>334</w:t>
            </w:r>
          </w:hyperlink>
        </w:p>
        <w:p>
          <w:pPr>
            <w:pStyle w:val="Contents6"/>
            <w:tabs>
              <w:tab w:val="clear" w:pos="7609"/>
              <w:tab w:val="right" w:pos="9026" w:leader="dot"/>
            </w:tabs>
            <w:rPr/>
          </w:pPr>
          <w:hyperlink w:anchor="__RefHeading___Toc1120111_996550957">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1120113_996550957">
            <w:r>
              <w:rPr>
                <w:webHidden/>
                <w:rStyle w:val="IndexLink"/>
              </w:rPr>
              <w:t>1</w:t>
            </w:r>
            <w:r>
              <w:rPr>
                <w:rStyle w:val="IndexLink"/>
                <w:rtl w:val="true"/>
              </w:rPr>
              <w:t xml:space="preserve"> - </w:t>
            </w:r>
            <w:r>
              <w:rPr>
                <w:rStyle w:val="IndexLink"/>
                <w:rtl w:val="true"/>
              </w:rPr>
              <w:t>مطر السماء دماً</w:t>
            </w:r>
            <w:r>
              <w:rPr>
                <w:rStyle w:val="IndexLink"/>
                <w:rtl w:val="true"/>
              </w:rPr>
              <w:tab/>
            </w:r>
            <w:r>
              <w:rPr>
                <w:rStyle w:val="IndexLink"/>
              </w:rPr>
              <w:t>334</w:t>
            </w:r>
          </w:hyperlink>
        </w:p>
        <w:p>
          <w:pPr>
            <w:pStyle w:val="Contents6"/>
            <w:tabs>
              <w:tab w:val="clear" w:pos="7609"/>
              <w:tab w:val="right" w:pos="9026" w:leader="dot"/>
            </w:tabs>
            <w:rPr/>
          </w:pPr>
          <w:hyperlink w:anchor="__RefHeading___Toc1120115_996550957">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1120117_996550957">
            <w:r>
              <w:rPr>
                <w:webHidden/>
                <w:rStyle w:val="IndexLink"/>
                <w:rtl w:val="true"/>
              </w:rPr>
              <w:t>الجواب</w:t>
            </w:r>
            <w:r>
              <w:rPr>
                <w:rStyle w:val="IndexLink"/>
                <w:rtl w:val="true"/>
              </w:rPr>
              <w:tab/>
            </w:r>
            <w:r>
              <w:rPr>
                <w:rStyle w:val="IndexLink"/>
              </w:rPr>
              <w:t>335</w:t>
            </w:r>
          </w:hyperlink>
        </w:p>
        <w:p>
          <w:pPr>
            <w:pStyle w:val="Contents6"/>
            <w:tabs>
              <w:tab w:val="clear" w:pos="7609"/>
              <w:tab w:val="right" w:pos="9026" w:leader="dot"/>
            </w:tabs>
            <w:rPr/>
          </w:pPr>
          <w:hyperlink w:anchor="__RefHeading___Toc1120119_996550957">
            <w:r>
              <w:rPr>
                <w:webHidden/>
                <w:rStyle w:val="IndexLink"/>
              </w:rPr>
              <w:t>2</w:t>
            </w:r>
            <w:r>
              <w:rPr>
                <w:rStyle w:val="IndexLink"/>
                <w:rtl w:val="true"/>
              </w:rPr>
              <w:t xml:space="preserve"> - </w:t>
            </w:r>
            <w:r>
              <w:rPr>
                <w:rStyle w:val="IndexLink"/>
                <w:rtl w:val="true"/>
              </w:rPr>
              <w:t>ما رُفع حجر إلّا وجد تحته دماً</w:t>
            </w:r>
            <w:r>
              <w:rPr>
                <w:rStyle w:val="IndexLink"/>
                <w:rtl w:val="true"/>
              </w:rPr>
              <w:tab/>
            </w:r>
            <w:r>
              <w:rPr>
                <w:rStyle w:val="IndexLink"/>
              </w:rPr>
              <w:t>338</w:t>
            </w:r>
          </w:hyperlink>
        </w:p>
        <w:p>
          <w:pPr>
            <w:pStyle w:val="Contents6"/>
            <w:tabs>
              <w:tab w:val="clear" w:pos="7609"/>
              <w:tab w:val="right" w:pos="9026" w:leader="dot"/>
            </w:tabs>
            <w:rPr/>
          </w:pPr>
          <w:hyperlink w:anchor="__RefHeading___Toc1120121_996550957">
            <w:r>
              <w:rPr>
                <w:webHidden/>
                <w:rStyle w:val="IndexLink"/>
              </w:rPr>
              <w:t>3</w:t>
            </w:r>
            <w:r>
              <w:rPr>
                <w:rStyle w:val="IndexLink"/>
                <w:rtl w:val="true"/>
              </w:rPr>
              <w:t xml:space="preserve"> - </w:t>
            </w:r>
            <w:r>
              <w:rPr>
                <w:rStyle w:val="IndexLink"/>
                <w:rtl w:val="true"/>
              </w:rPr>
              <w:t>ظهور الحمرة فی السماء</w:t>
            </w:r>
            <w:r>
              <w:rPr>
                <w:rStyle w:val="IndexLink"/>
                <w:rtl w:val="true"/>
              </w:rPr>
              <w:tab/>
            </w:r>
            <w:r>
              <w:rPr>
                <w:rStyle w:val="IndexLink"/>
              </w:rPr>
              <w:t>341</w:t>
            </w:r>
          </w:hyperlink>
        </w:p>
        <w:p>
          <w:pPr>
            <w:pStyle w:val="Contents6"/>
            <w:tabs>
              <w:tab w:val="clear" w:pos="7609"/>
              <w:tab w:val="right" w:pos="9026" w:leader="dot"/>
            </w:tabs>
            <w:rPr/>
          </w:pPr>
          <w:hyperlink w:anchor="__RefHeading___Toc1120123_996550957">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1120125_996550957">
            <w:r>
              <w:rPr>
                <w:webHidden/>
                <w:rStyle w:val="IndexLink"/>
                <w:rtl w:val="true"/>
              </w:rPr>
              <w:t>الجواب</w:t>
            </w:r>
            <w:r>
              <w:rPr>
                <w:rStyle w:val="IndexLink"/>
                <w:rtl w:val="true"/>
              </w:rPr>
              <w:tab/>
            </w:r>
            <w:r>
              <w:rPr>
                <w:rStyle w:val="IndexLink"/>
              </w:rPr>
              <w:t>342</w:t>
            </w:r>
          </w:hyperlink>
        </w:p>
        <w:p>
          <w:pPr>
            <w:pStyle w:val="Contents6"/>
            <w:tabs>
              <w:tab w:val="clear" w:pos="7609"/>
              <w:tab w:val="right" w:pos="9026" w:leader="dot"/>
            </w:tabs>
            <w:rPr/>
          </w:pPr>
          <w:hyperlink w:anchor="__RefHeading___Toc1120127_996550957">
            <w:r>
              <w:rPr>
                <w:webHidden/>
                <w:rStyle w:val="IndexLink"/>
              </w:rPr>
              <w:t>4</w:t>
            </w:r>
            <w:r>
              <w:rPr>
                <w:rStyle w:val="IndexLink"/>
                <w:rtl w:val="true"/>
              </w:rPr>
              <w:t xml:space="preserve"> - </w:t>
            </w:r>
            <w:r>
              <w:rPr>
                <w:rStyle w:val="IndexLink"/>
                <w:rtl w:val="true"/>
              </w:rPr>
              <w:t>کسوف الشمس</w:t>
            </w:r>
            <w:r>
              <w:rPr>
                <w:rStyle w:val="IndexLink"/>
                <w:rtl w:val="true"/>
              </w:rPr>
              <w:tab/>
            </w:r>
            <w:r>
              <w:rPr>
                <w:rStyle w:val="IndexLink"/>
              </w:rPr>
              <w:t>346</w:t>
            </w:r>
          </w:hyperlink>
        </w:p>
        <w:p>
          <w:pPr>
            <w:pStyle w:val="Contents6"/>
            <w:tabs>
              <w:tab w:val="clear" w:pos="7609"/>
              <w:tab w:val="right" w:pos="9026" w:leader="dot"/>
            </w:tabs>
            <w:rPr/>
          </w:pPr>
          <w:hyperlink w:anchor="__RefHeading___Toc1120129_996550957">
            <w:r>
              <w:rPr>
                <w:webHidden/>
                <w:rStyle w:val="IndexLink"/>
              </w:rPr>
              <w:t>5</w:t>
            </w:r>
            <w:r>
              <w:rPr>
                <w:rStyle w:val="IndexLink"/>
                <w:rtl w:val="true"/>
              </w:rPr>
              <w:t xml:space="preserve"> - </w:t>
            </w:r>
            <w:r>
              <w:rPr>
                <w:rStyle w:val="IndexLink"/>
                <w:rtl w:val="true"/>
              </w:rPr>
              <w:t>تحوُّل الورس إلی رماد</w:t>
            </w:r>
            <w:r>
              <w:rPr>
                <w:rStyle w:val="IndexLink"/>
                <w:rtl w:val="true"/>
              </w:rPr>
              <w:tab/>
            </w:r>
            <w:r>
              <w:rPr>
                <w:rStyle w:val="IndexLink"/>
              </w:rPr>
              <w:t>347</w:t>
            </w:r>
          </w:hyperlink>
        </w:p>
        <w:p>
          <w:pPr>
            <w:pStyle w:val="Contents6"/>
            <w:tabs>
              <w:tab w:val="clear" w:pos="7609"/>
              <w:tab w:val="right" w:pos="9026" w:leader="dot"/>
            </w:tabs>
            <w:rPr/>
          </w:pPr>
          <w:hyperlink w:anchor="__RefHeading___Toc1120131_996550957">
            <w:r>
              <w:rPr>
                <w:webHidden/>
                <w:rStyle w:val="IndexLink"/>
              </w:rPr>
              <w:t>6</w:t>
            </w:r>
            <w:r>
              <w:rPr>
                <w:rStyle w:val="IndexLink"/>
                <w:rtl w:val="true"/>
              </w:rPr>
              <w:t xml:space="preserve"> - </w:t>
            </w:r>
            <w:r>
              <w:rPr>
                <w:rStyle w:val="IndexLink"/>
                <w:rtl w:val="true"/>
              </w:rPr>
              <w:t>إنّ الإبل التی غنموها من إبل الحسین علیه السلام حین طبخوها صار لحمها مثل العلقم</w:t>
            </w:r>
            <w:r>
              <w:rPr>
                <w:rStyle w:val="IndexLink"/>
                <w:rtl w:val="true"/>
              </w:rPr>
              <w:tab/>
            </w:r>
            <w:r>
              <w:rPr>
                <w:rStyle w:val="IndexLink"/>
              </w:rPr>
              <w:t>348</w:t>
            </w:r>
          </w:hyperlink>
        </w:p>
        <w:p>
          <w:pPr>
            <w:pStyle w:val="Contents6"/>
            <w:tabs>
              <w:tab w:val="clear" w:pos="7609"/>
              <w:tab w:val="right" w:pos="9026" w:leader="dot"/>
            </w:tabs>
            <w:rPr/>
          </w:pPr>
          <w:hyperlink w:anchor="__RefHeading___Toc1120133_996550957">
            <w:r>
              <w:rPr>
                <w:webHidden/>
                <w:rStyle w:val="IndexLink"/>
              </w:rPr>
              <w:t>7</w:t>
            </w:r>
            <w:r>
              <w:rPr>
                <w:rStyle w:val="IndexLink"/>
                <w:rtl w:val="true"/>
              </w:rPr>
              <w:t xml:space="preserve"> - </w:t>
            </w:r>
            <w:r>
              <w:rPr>
                <w:rStyle w:val="IndexLink"/>
                <w:rtl w:val="true"/>
              </w:rPr>
              <w:t>کانوا یرون الحیطان کأنّها ملطخة بالدم</w:t>
            </w:r>
            <w:r>
              <w:rPr>
                <w:rStyle w:val="IndexLink"/>
                <w:rtl w:val="true"/>
              </w:rPr>
              <w:tab/>
            </w:r>
            <w:r>
              <w:rPr>
                <w:rStyle w:val="IndexLink"/>
              </w:rPr>
              <w:t>349</w:t>
            </w:r>
          </w:hyperlink>
        </w:p>
        <w:p>
          <w:pPr>
            <w:pStyle w:val="Contents6"/>
            <w:tabs>
              <w:tab w:val="clear" w:pos="7609"/>
              <w:tab w:val="right" w:pos="9026" w:leader="dot"/>
            </w:tabs>
            <w:rPr/>
          </w:pPr>
          <w:hyperlink w:anchor="__RefHeading___Toc1120135_996550957">
            <w:r>
              <w:rPr>
                <w:webHidden/>
                <w:rStyle w:val="IndexLink"/>
              </w:rPr>
              <w:t>8</w:t>
            </w:r>
            <w:r>
              <w:rPr>
                <w:rStyle w:val="IndexLink"/>
                <w:rtl w:val="true"/>
              </w:rPr>
              <w:t xml:space="preserve"> - </w:t>
            </w:r>
            <w:r>
              <w:rPr>
                <w:rStyle w:val="IndexLink"/>
                <w:rtl w:val="true"/>
              </w:rPr>
              <w:t>انتُهبت جزور فلمّا طُبِخَت صارت دماً</w:t>
            </w:r>
            <w:r>
              <w:rPr>
                <w:rStyle w:val="IndexLink"/>
                <w:rtl w:val="true"/>
              </w:rPr>
              <w:tab/>
            </w:r>
            <w:r>
              <w:rPr>
                <w:rStyle w:val="IndexLink"/>
              </w:rPr>
              <w:t>350</w:t>
            </w:r>
          </w:hyperlink>
        </w:p>
        <w:p>
          <w:pPr>
            <w:pStyle w:val="Contents4"/>
            <w:tabs>
              <w:tab w:val="clear" w:pos="8176"/>
              <w:tab w:val="right" w:pos="9026" w:leader="dot"/>
            </w:tabs>
            <w:rPr/>
          </w:pPr>
          <w:hyperlink w:anchor="__RefHeading___Toc1120137_996550957">
            <w:r>
              <w:rPr>
                <w:webHidden/>
                <w:rStyle w:val="IndexLink"/>
                <w:rtl w:val="true"/>
              </w:rPr>
              <w:t>خلاصة ونتائج</w:t>
            </w:r>
            <w:r>
              <w:rPr>
                <w:rStyle w:val="IndexLink"/>
                <w:rtl w:val="true"/>
              </w:rPr>
              <w:tab/>
            </w:r>
            <w:r>
              <w:rPr>
                <w:rStyle w:val="IndexLink"/>
              </w:rPr>
              <w:t>352</w:t>
            </w:r>
          </w:hyperlink>
        </w:p>
        <w:p>
          <w:pPr>
            <w:pStyle w:val="Contents3"/>
            <w:tabs>
              <w:tab w:val="clear" w:pos="8459"/>
              <w:tab w:val="right" w:pos="9026" w:leader="dot"/>
            </w:tabs>
            <w:rPr/>
          </w:pPr>
          <w:hyperlink w:anchor="__RefHeading___Toc1120139_996550957">
            <w:r>
              <w:rPr>
                <w:webHidden/>
                <w:rStyle w:val="IndexLink"/>
                <w:rtl w:val="true"/>
              </w:rPr>
              <w:t>المبحث الثانی</w:t>
            </w:r>
            <w:r>
              <w:rPr>
                <w:rStyle w:val="IndexLink"/>
                <w:rtl w:val="true"/>
              </w:rPr>
              <w:t xml:space="preserve">: </w:t>
            </w:r>
            <w:r>
              <w:rPr>
                <w:rStyle w:val="IndexLink"/>
                <w:rtl w:val="true"/>
              </w:rPr>
              <w:t>الدلالات والمعطیات العامّة</w:t>
            </w:r>
            <w:r>
              <w:rPr>
                <w:rStyle w:val="IndexLink"/>
                <w:rtl w:val="true"/>
              </w:rPr>
              <w:tab/>
            </w:r>
            <w:r>
              <w:rPr>
                <w:rStyle w:val="IndexLink"/>
              </w:rPr>
              <w:t>354</w:t>
            </w:r>
          </w:hyperlink>
        </w:p>
        <w:p>
          <w:pPr>
            <w:pStyle w:val="Contents4"/>
            <w:tabs>
              <w:tab w:val="clear" w:pos="8176"/>
              <w:tab w:val="right" w:pos="9026" w:leader="dot"/>
            </w:tabs>
            <w:rPr/>
          </w:pPr>
          <w:hyperlink w:anchor="__RefHeading___Toc1120141_99655095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120143_996550957">
            <w:r>
              <w:rPr>
                <w:webHidden/>
                <w:rStyle w:val="IndexLink"/>
              </w:rPr>
              <w:t>1</w:t>
            </w:r>
            <w:r>
              <w:rPr>
                <w:rStyle w:val="IndexLink"/>
                <w:rtl w:val="true"/>
              </w:rPr>
              <w:t xml:space="preserve"> - </w:t>
            </w:r>
            <w:r>
              <w:rPr>
                <w:rStyle w:val="IndexLink"/>
                <w:rtl w:val="true"/>
              </w:rPr>
              <w:t>حقّانیة الثورة الحسینیّة</w:t>
            </w:r>
            <w:r>
              <w:rPr>
                <w:rStyle w:val="IndexLink"/>
                <w:rtl w:val="true"/>
              </w:rPr>
              <w:tab/>
            </w:r>
            <w:r>
              <w:rPr>
                <w:rStyle w:val="IndexLink"/>
              </w:rPr>
              <w:t>355</w:t>
            </w:r>
          </w:hyperlink>
        </w:p>
        <w:p>
          <w:pPr>
            <w:pStyle w:val="Contents4"/>
            <w:tabs>
              <w:tab w:val="clear" w:pos="8176"/>
              <w:tab w:val="right" w:pos="9026" w:leader="dot"/>
            </w:tabs>
            <w:rPr/>
          </w:pPr>
          <w:hyperlink w:anchor="__RefHeading___Toc1120145_996550957">
            <w:r>
              <w:rPr>
                <w:webHidden/>
                <w:rStyle w:val="IndexLink"/>
              </w:rPr>
              <w:t>2</w:t>
            </w:r>
            <w:r>
              <w:rPr>
                <w:rStyle w:val="IndexLink"/>
                <w:rtl w:val="true"/>
              </w:rPr>
              <w:t xml:space="preserve"> - </w:t>
            </w:r>
            <w:r>
              <w:rPr>
                <w:rStyle w:val="IndexLink"/>
                <w:rtl w:val="true"/>
              </w:rPr>
              <w:t>بطلان موقف یزید وأتباعه من الحسین</w:t>
            </w:r>
            <w:r>
              <w:rPr>
                <w:rStyle w:val="IndexLink"/>
                <w:rtl w:val="true"/>
              </w:rPr>
              <w:tab/>
            </w:r>
            <w:r>
              <w:rPr>
                <w:rStyle w:val="IndexLink"/>
              </w:rPr>
              <w:t>359</w:t>
            </w:r>
          </w:hyperlink>
        </w:p>
        <w:p>
          <w:pPr>
            <w:pStyle w:val="Contents4"/>
            <w:tabs>
              <w:tab w:val="clear" w:pos="8176"/>
              <w:tab w:val="right" w:pos="9026" w:leader="dot"/>
            </w:tabs>
            <w:rPr/>
          </w:pPr>
          <w:hyperlink w:anchor="__RefHeading___Toc1120147_996550957">
            <w:r>
              <w:rPr>
                <w:webHidden/>
                <w:rStyle w:val="IndexLink"/>
              </w:rPr>
              <w:t>3</w:t>
            </w:r>
            <w:r>
              <w:rPr>
                <w:rStyle w:val="IndexLink"/>
                <w:rtl w:val="true"/>
              </w:rPr>
              <w:t xml:space="preserve"> - </w:t>
            </w:r>
            <w:r>
              <w:rPr>
                <w:rStyle w:val="IndexLink"/>
                <w:rtl w:val="true"/>
              </w:rPr>
              <w:t>بیان عظمة ومکانة الإمام الحسین علیه السلام</w:t>
            </w:r>
            <w:r>
              <w:rPr>
                <w:rStyle w:val="IndexLink"/>
                <w:rtl w:val="true"/>
              </w:rPr>
              <w:tab/>
            </w:r>
            <w:r>
              <w:rPr>
                <w:rStyle w:val="IndexLink"/>
              </w:rPr>
              <w:t>361</w:t>
            </w:r>
          </w:hyperlink>
        </w:p>
        <w:p>
          <w:pPr>
            <w:pStyle w:val="Contents4"/>
            <w:tabs>
              <w:tab w:val="clear" w:pos="8176"/>
              <w:tab w:val="right" w:pos="9026" w:leader="dot"/>
            </w:tabs>
            <w:rPr/>
          </w:pPr>
          <w:hyperlink w:anchor="__RefHeading___Toc1120149_996550957">
            <w:r>
              <w:rPr>
                <w:webHidden/>
                <w:rStyle w:val="IndexLink"/>
              </w:rPr>
              <w:t>4</w:t>
            </w:r>
            <w:r>
              <w:rPr>
                <w:rStyle w:val="IndexLink"/>
                <w:rtl w:val="true"/>
              </w:rPr>
              <w:t xml:space="preserve"> - </w:t>
            </w:r>
            <w:r>
              <w:rPr>
                <w:rStyle w:val="IndexLink"/>
                <w:rtl w:val="true"/>
              </w:rPr>
              <w:t>الغضب الإلهی ونزول شبه العقاب علی الأُمّة</w:t>
            </w:r>
            <w:r>
              <w:rPr>
                <w:rStyle w:val="IndexLink"/>
                <w:rtl w:val="true"/>
              </w:rPr>
              <w:tab/>
            </w:r>
            <w:r>
              <w:rPr>
                <w:rStyle w:val="IndexLink"/>
              </w:rPr>
              <w:t>362</w:t>
            </w:r>
          </w:hyperlink>
        </w:p>
        <w:p>
          <w:pPr>
            <w:pStyle w:val="Contents4"/>
            <w:tabs>
              <w:tab w:val="clear" w:pos="8176"/>
              <w:tab w:val="right" w:pos="9026" w:leader="dot"/>
            </w:tabs>
            <w:rPr/>
          </w:pPr>
          <w:hyperlink w:anchor="__RefHeading___Toc1120151_996550957">
            <w:r>
              <w:rPr>
                <w:webHidden/>
                <w:rStyle w:val="IndexLink"/>
              </w:rPr>
              <w:t>5</w:t>
            </w:r>
            <w:r>
              <w:rPr>
                <w:rStyle w:val="IndexLink"/>
                <w:rtl w:val="true"/>
              </w:rPr>
              <w:t xml:space="preserve"> - </w:t>
            </w:r>
            <w:r>
              <w:rPr>
                <w:rStyle w:val="IndexLink"/>
                <w:rtl w:val="true"/>
              </w:rPr>
              <w:t>حزن وحداد الکون بأسره علی الحسین علیه السلام</w:t>
            </w:r>
            <w:r>
              <w:rPr>
                <w:rStyle w:val="IndexLink"/>
                <w:rtl w:val="true"/>
              </w:rPr>
              <w:tab/>
            </w:r>
            <w:r>
              <w:rPr>
                <w:rStyle w:val="IndexLink"/>
              </w:rPr>
              <w:t>365</w:t>
            </w:r>
          </w:hyperlink>
        </w:p>
        <w:p>
          <w:pPr>
            <w:pStyle w:val="Contents4"/>
            <w:tabs>
              <w:tab w:val="clear" w:pos="8176"/>
              <w:tab w:val="right" w:pos="9026" w:leader="dot"/>
            </w:tabs>
            <w:rPr/>
          </w:pPr>
          <w:hyperlink w:anchor="__RefHeading___Toc1120153_996550957">
            <w:r>
              <w:rPr>
                <w:webHidden/>
                <w:rStyle w:val="IndexLink"/>
              </w:rPr>
              <w:t>6</w:t>
            </w:r>
            <w:r>
              <w:rPr>
                <w:rStyle w:val="IndexLink"/>
                <w:rtl w:val="true"/>
              </w:rPr>
              <w:t xml:space="preserve"> - </w:t>
            </w:r>
            <w:r>
              <w:rPr>
                <w:rStyle w:val="IndexLink"/>
                <w:rtl w:val="true"/>
              </w:rPr>
              <w:t>مشروعیة العزاء علی الحسین علیه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1120155_996550957">
            <w:r>
              <w:rPr>
                <w:webHidden/>
                <w:rStyle w:val="IndexLink"/>
              </w:rPr>
              <w:t>7</w:t>
            </w:r>
            <w:r>
              <w:rPr>
                <w:rStyle w:val="IndexLink"/>
                <w:rtl w:val="true"/>
              </w:rPr>
              <w:t xml:space="preserve"> - </w:t>
            </w:r>
            <w:r>
              <w:rPr>
                <w:rStyle w:val="IndexLink"/>
                <w:rtl w:val="true"/>
              </w:rPr>
              <w:t>بیان لعظم المظلومیة واستنکارها من قبل السماء</w:t>
            </w:r>
            <w:r>
              <w:rPr>
                <w:rStyle w:val="IndexLink"/>
                <w:rtl w:val="true"/>
              </w:rPr>
              <w:tab/>
            </w:r>
            <w:r>
              <w:rPr>
                <w:rStyle w:val="IndexLink"/>
              </w:rPr>
              <w:t>367</w:t>
            </w:r>
          </w:hyperlink>
        </w:p>
        <w:p>
          <w:pPr>
            <w:pStyle w:val="Contents4"/>
            <w:tabs>
              <w:tab w:val="clear" w:pos="8176"/>
              <w:tab w:val="right" w:pos="9026" w:leader="dot"/>
            </w:tabs>
            <w:rPr/>
          </w:pPr>
          <w:hyperlink w:anchor="__RefHeading___Toc1120157_996550957">
            <w:r>
              <w:rPr>
                <w:webHidden/>
                <w:rStyle w:val="IndexLink"/>
              </w:rPr>
              <w:t>8</w:t>
            </w:r>
            <w:r>
              <w:rPr>
                <w:rStyle w:val="IndexLink"/>
                <w:rtl w:val="true"/>
              </w:rPr>
              <w:t xml:space="preserve"> - </w:t>
            </w:r>
            <w:r>
              <w:rPr>
                <w:rStyle w:val="IndexLink"/>
                <w:rtl w:val="true"/>
              </w:rPr>
              <w:t>إتمام الحجة علی المغرر بهم من الأعداء</w:t>
            </w:r>
            <w:r>
              <w:rPr>
                <w:rStyle w:val="IndexLink"/>
                <w:rtl w:val="true"/>
              </w:rPr>
              <w:tab/>
            </w:r>
            <w:r>
              <w:rPr>
                <w:rStyle w:val="IndexLink"/>
              </w:rPr>
              <w:t>371</w:t>
            </w:r>
          </w:hyperlink>
        </w:p>
        <w:p>
          <w:pPr>
            <w:pStyle w:val="Contents4"/>
            <w:tabs>
              <w:tab w:val="clear" w:pos="8176"/>
              <w:tab w:val="right" w:pos="9026" w:leader="dot"/>
            </w:tabs>
            <w:rPr/>
          </w:pPr>
          <w:hyperlink w:anchor="__RefHeading___Toc1120159_996550957">
            <w:r>
              <w:rPr>
                <w:webHidden/>
                <w:rStyle w:val="IndexLink"/>
              </w:rPr>
              <w:t>9</w:t>
            </w:r>
            <w:r>
              <w:rPr>
                <w:rStyle w:val="IndexLink"/>
                <w:rtl w:val="true"/>
              </w:rPr>
              <w:t xml:space="preserve"> - </w:t>
            </w:r>
            <w:r>
              <w:rPr>
                <w:rStyle w:val="IndexLink"/>
                <w:rtl w:val="true"/>
              </w:rPr>
              <w:t>التعرّف علی طبیعة الثورة الحسینیّة</w:t>
            </w:r>
            <w:r>
              <w:rPr>
                <w:rStyle w:val="IndexLink"/>
                <w:rtl w:val="true"/>
              </w:rPr>
              <w:tab/>
            </w:r>
            <w:r>
              <w:rPr>
                <w:rStyle w:val="IndexLink"/>
              </w:rPr>
              <w:t>373</w:t>
            </w:r>
          </w:hyperlink>
        </w:p>
        <w:p>
          <w:pPr>
            <w:pStyle w:val="Contents2"/>
            <w:tabs>
              <w:tab w:val="clear" w:pos="8743"/>
              <w:tab w:val="right" w:pos="9026" w:leader="dot"/>
            </w:tabs>
            <w:rPr/>
          </w:pPr>
          <w:hyperlink w:anchor="__RefHeading___Toc1120161_996550957">
            <w:r>
              <w:rPr>
                <w:webHidden/>
                <w:rStyle w:val="IndexLink"/>
                <w:rtl w:val="true"/>
              </w:rPr>
              <w:t>مصادر البحث</w:t>
            </w:r>
            <w:r>
              <w:rPr>
                <w:rStyle w:val="IndexLink"/>
                <w:rtl w:val="true"/>
              </w:rPr>
              <w:tab/>
            </w:r>
            <w:r>
              <w:rPr>
                <w:rStyle w:val="IndexLink"/>
              </w:rPr>
              <w:t>376</w:t>
            </w:r>
          </w:hyperlink>
        </w:p>
        <w:p>
          <w:pPr>
            <w:pStyle w:val="Contents2"/>
            <w:tabs>
              <w:tab w:val="clear" w:pos="8743"/>
              <w:tab w:val="right" w:pos="9026" w:leader="dot"/>
            </w:tabs>
            <w:rPr/>
          </w:pPr>
          <w:hyperlink w:anchor="__RefHeading___Toc1120163_996550957">
            <w:r>
              <w:rPr>
                <w:webHidden/>
                <w:rStyle w:val="IndexLink"/>
                <w:rtl w:val="true"/>
              </w:rPr>
              <w:t>المحتویات</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62_267115"/>
      <w:bookmarkStart w:id="1" w:name="pg17062_267115"/>
      <w:bookmarkEnd w:id="1"/>
    </w:p>
    <w:p>
      <w:pPr>
        <w:pStyle w:val="Heading2"/>
        <w:numPr>
          <w:ilvl w:val="1"/>
          <w:numId w:val="1"/>
        </w:numPr>
        <w:rPr/>
      </w:pPr>
      <w:bookmarkStart w:id="2" w:name="pg17062_267115"/>
      <w:bookmarkStart w:id="3" w:name="__RefHeading___Toc1119099_99655095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بطاقة فهرسة</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 BP41. 5.R3 2017</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حکمت</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الکونیة والکرامات الواقعة بعد مقتل الإمام الحسین علیه السلام؛ دراسة توثیقیة 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الرحمة</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مؤسسة وارث الأنبیاء للدراسات التخصصیة فی النهضة الحسینیة،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هوامش، لائحة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المحتویات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معاویة بن أبی سفیان الأموی،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2"/>
        <w:numPr>
          <w:ilvl w:val="1"/>
          <w:numId w:val="1"/>
        </w:numPr>
        <w:rPr/>
      </w:pPr>
      <w:bookmarkStart w:id="5" w:name="__RefHeading___Toc1119101_99655095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الحوادث الکونیة</w:t>
      </w:r>
    </w:p>
    <w:p>
      <w:pPr>
        <w:pStyle w:val="BookText"/>
        <w:rPr/>
      </w:pPr>
      <w:r>
        <w:rPr>
          <w:rFonts w:ascii="IRNazanin" w:hAnsi="IRNazanin" w:eastAsia="IRNazanin"/>
          <w:color w:val="111111"/>
          <w:sz w:val="28"/>
          <w:sz w:val="28"/>
          <w:szCs w:val="28"/>
          <w:rtl w:val="true"/>
          <w:lang w:bidi="fa-IR"/>
        </w:rPr>
        <w:t>والکرامات الواقعة</w:t>
      </w:r>
    </w:p>
    <w:p>
      <w:pPr>
        <w:pStyle w:val="BookText"/>
        <w:rPr/>
      </w:pPr>
      <w:r>
        <w:rPr>
          <w:rFonts w:ascii="IRNazanin" w:hAnsi="IRNazanin" w:eastAsia="IRNazanin"/>
          <w:color w:val="111111"/>
          <w:sz w:val="28"/>
          <w:sz w:val="28"/>
          <w:szCs w:val="28"/>
          <w:rtl w:val="true"/>
          <w:lang w:bidi="fa-IR"/>
        </w:rPr>
        <w:t>بعد مقتل الإمام الحسین علیه السلام ؛</w:t>
      </w:r>
    </w:p>
    <w:p>
      <w:pPr>
        <w:pStyle w:val="BookText"/>
        <w:rPr/>
      </w:pPr>
      <w:r>
        <w:rPr>
          <w:rFonts w:ascii="IRNazanin" w:hAnsi="IRNazanin" w:eastAsia="IRNazanin"/>
          <w:color w:val="111111"/>
          <w:sz w:val="28"/>
          <w:sz w:val="28"/>
          <w:szCs w:val="28"/>
          <w:rtl w:val="true"/>
          <w:lang w:bidi="fa-IR"/>
        </w:rPr>
        <w:t>دراسة توثیقیة تحلیلیة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الجزءالثانی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الحوادث الکونیة</w:t>
      </w:r>
    </w:p>
    <w:p>
      <w:pPr>
        <w:pStyle w:val="BookText"/>
        <w:rPr/>
      </w:pPr>
      <w:r>
        <w:rPr>
          <w:rFonts w:ascii="IRNazanin" w:hAnsi="IRNazanin" w:eastAsia="IRNazanin"/>
          <w:color w:val="111111"/>
          <w:sz w:val="28"/>
          <w:sz w:val="28"/>
          <w:szCs w:val="28"/>
          <w:rtl w:val="true"/>
          <w:lang w:bidi="fa-IR"/>
        </w:rPr>
        <w:t>والکرامات الواقعة</w:t>
      </w:r>
    </w:p>
    <w:p>
      <w:pPr>
        <w:pStyle w:val="BookText"/>
        <w:rPr/>
      </w:pPr>
      <w:r>
        <w:rPr>
          <w:rFonts w:ascii="IRNazanin" w:hAnsi="IRNazanin" w:eastAsia="IRNazanin"/>
          <w:color w:val="111111"/>
          <w:sz w:val="28"/>
          <w:sz w:val="28"/>
          <w:szCs w:val="28"/>
          <w:rtl w:val="true"/>
          <w:lang w:bidi="fa-IR"/>
        </w:rPr>
        <w:t>بعد مقتل الإمام الحسین علیه السلام ؛</w:t>
      </w:r>
    </w:p>
    <w:p>
      <w:pPr>
        <w:pStyle w:val="BookText"/>
        <w:rPr/>
      </w:pPr>
      <w:r>
        <w:rPr>
          <w:rFonts w:ascii="IRNazanin" w:hAnsi="IRNazanin" w:eastAsia="IRNazanin"/>
          <w:color w:val="111111"/>
          <w:sz w:val="28"/>
          <w:sz w:val="28"/>
          <w:szCs w:val="28"/>
          <w:rtl w:val="true"/>
          <w:lang w:bidi="fa-IR"/>
        </w:rPr>
        <w:t>دراسة توثیقیة تحلیلیة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الرحمة</w:t>
      </w:r>
    </w:p>
    <w:p>
      <w:pPr>
        <w:pStyle w:val="BookText"/>
        <w:rPr/>
      </w:pPr>
      <w:r>
        <w:rPr>
          <w:rFonts w:ascii="IRNazanin" w:hAnsi="IRNazanin" w:eastAsia="IRNazanin"/>
          <w:color w:val="111111"/>
          <w:sz w:val="28"/>
          <w:sz w:val="28"/>
          <w:szCs w:val="28"/>
          <w:rtl w:val="true"/>
          <w:lang w:bidi="fa-IR"/>
        </w:rPr>
        <w:t>الجزءالثانی</w:t>
      </w:r>
    </w:p>
    <w:p>
      <w:pPr>
        <w:pStyle w:val="BookText"/>
        <w:rPr/>
      </w:pPr>
      <w:r>
        <w:rPr>
          <w:rFonts w:ascii="IRNazanin" w:hAnsi="IRNazanin" w:eastAsia="IRNazanin"/>
          <w:color w:val="111111"/>
          <w:sz w:val="28"/>
          <w:sz w:val="28"/>
          <w:szCs w:val="28"/>
          <w:rtl w:val="true"/>
          <w:lang w:bidi="fa-IR"/>
        </w:rPr>
        <w:t>الاشراف العلمی</w:t>
      </w:r>
    </w:p>
    <w:p>
      <w:pPr>
        <w:pStyle w:val="BookText"/>
        <w:rPr/>
      </w:pPr>
      <w:r>
        <w:rPr>
          <w:rFonts w:ascii="IRNazanin" w:hAnsi="IRNazanin" w:eastAsia="IRNazanin"/>
          <w:color w:val="111111"/>
          <w:sz w:val="28"/>
          <w:sz w:val="28"/>
          <w:szCs w:val="28"/>
          <w:rtl w:val="true"/>
          <w:lang w:bidi="fa-IR"/>
        </w:rPr>
        <w:t>مؤسسة وارث الأنبیاء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للدراسات التخصصیة فی النهضة الحسینیة </w:t>
      </w:r>
    </w:p>
    <w:p>
      <w:pPr>
        <w:pStyle w:val="BookText"/>
        <w:rPr/>
      </w:pPr>
      <w:r>
        <w:rPr>
          <w:rFonts w:ascii="IRNazanin" w:hAnsi="IRNazanin" w:eastAsia="IRNazanin"/>
          <w:color w:val="111111"/>
          <w:sz w:val="28"/>
          <w:sz w:val="28"/>
          <w:szCs w:val="28"/>
          <w:rtl w:val="true"/>
          <w:lang w:bidi="fa-IR"/>
        </w:rPr>
        <w:t>جمیع حقوق المحفوظة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مؤسسة وارث الأنبیاء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للدراسات التخصصیة فی النهضة الحسینیة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عنوان الکتاب الحوادث الکونیة والکرامات الواقعة بعد مقتل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المؤلف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الرحمة</w:t>
      </w:r>
    </w:p>
    <w:p>
      <w:pPr>
        <w:pStyle w:val="BookText"/>
        <w:rPr/>
      </w:pPr>
      <w:r>
        <w:rPr>
          <w:rFonts w:ascii="IRNazanin" w:hAnsi="IRNazanin" w:eastAsia="IRNazanin"/>
          <w:color w:val="111111"/>
          <w:sz w:val="28"/>
          <w:sz w:val="28"/>
          <w:szCs w:val="28"/>
          <w:rtl w:val="true"/>
          <w:lang w:bidi="fa-IR"/>
        </w:rPr>
        <w:t>الإشراف العلمی اللجنة العلمیة فی مؤسّسة وارث الأنبیاء</w:t>
      </w:r>
    </w:p>
    <w:p>
      <w:pPr>
        <w:pStyle w:val="BookText"/>
        <w:rPr/>
      </w:pPr>
      <w:r>
        <w:rPr>
          <w:rFonts w:ascii="IRNazanin" w:hAnsi="IRNazanin" w:eastAsia="IRNazanin"/>
          <w:color w:val="111111"/>
          <w:sz w:val="28"/>
          <w:sz w:val="28"/>
          <w:szCs w:val="28"/>
          <w:rtl w:val="true"/>
          <w:lang w:bidi="fa-IR"/>
        </w:rPr>
        <w:t>الإخراج الفنی حسین المالکی</w:t>
      </w:r>
    </w:p>
    <w:p>
      <w:pPr>
        <w:pStyle w:val="BookText"/>
        <w:rPr/>
      </w:pPr>
      <w:r>
        <w:rPr>
          <w:rFonts w:ascii="IRNazanin" w:hAnsi="IRNazanin" w:eastAsia="IRNazanin"/>
          <w:color w:val="111111"/>
          <w:sz w:val="28"/>
          <w:sz w:val="28"/>
          <w:szCs w:val="28"/>
          <w:rtl w:val="true"/>
          <w:lang w:bidi="fa-IR"/>
        </w:rPr>
        <w:t>الطبعةالأُولی</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bookmarkStart w:id="7" w:name="pg17062_267121"/>
    </w:p>
    <w:p>
      <w:pPr>
        <w:pStyle w:val="Heading2"/>
        <w:numPr>
          <w:ilvl w:val="1"/>
          <w:numId w:val="1"/>
        </w:numPr>
        <w:rPr/>
      </w:pPr>
      <w:bookmarkStart w:id="8" w:name="__RefHeading___Toc1119103_996550957"/>
      <w:bookmarkStart w:id="9" w:name="_Toc3"/>
      <w:bookmarkEnd w:id="7"/>
      <w:bookmarkEnd w:id="8"/>
      <w:r>
        <w:rPr>
          <w:rtl w:val="true"/>
        </w:rPr>
        <w:t>تَتِمَّةُ الفصل الرابع</w:t>
      </w:r>
      <w:r>
        <w:rPr>
          <w:rtl w:val="true"/>
        </w:rPr>
        <w:t xml:space="preserve">: </w:t>
      </w:r>
      <w:r>
        <w:rPr>
          <w:rtl w:val="true"/>
        </w:rPr>
        <w:t>فی بیان حوادث کونیة متفرّقة جرت بعد مقتل الحسین علیه السلام</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119105_996550957"/>
      <w:bookmarkStart w:id="11" w:name="_Toc4"/>
      <w:bookmarkEnd w:id="10"/>
      <w:r>
        <w:rPr>
          <w:rtl w:val="true"/>
        </w:rPr>
        <w:t>اشارة</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062_267123"/>
      <w:bookmarkStart w:id="13" w:name="pg17062_267123"/>
      <w:bookmarkEnd w:id="13"/>
    </w:p>
    <w:p>
      <w:pPr>
        <w:pStyle w:val="Heading3"/>
        <w:numPr>
          <w:ilvl w:val="2"/>
          <w:numId w:val="1"/>
        </w:numPr>
        <w:rPr/>
      </w:pPr>
      <w:bookmarkStart w:id="14" w:name="pg17062_267123"/>
      <w:bookmarkStart w:id="15" w:name="__RefHeading___Toc1119107_996550957"/>
      <w:bookmarkStart w:id="16" w:name="_Toc5"/>
      <w:bookmarkEnd w:id="14"/>
      <w:bookmarkEnd w:id="15"/>
      <w:r>
        <w:rPr>
          <w:rtl w:val="true"/>
        </w:rPr>
        <w:t>سابعاً</w:t>
      </w:r>
      <w:r>
        <w:rPr>
          <w:rtl w:val="true"/>
        </w:rPr>
        <w:t xml:space="preserve">: </w:t>
      </w:r>
      <w:r>
        <w:rPr>
          <w:rtl w:val="true"/>
        </w:rPr>
        <w:t>سماع نَوح وبکاء الجنّ علی الحسین علیه السلام</w:t>
      </w:r>
      <w:bookmarkEnd w:id="16"/>
    </w:p>
    <w:p>
      <w:pPr>
        <w:pStyle w:val="Heading4"/>
        <w:numPr>
          <w:ilvl w:val="3"/>
          <w:numId w:val="1"/>
        </w:numPr>
        <w:rPr/>
      </w:pPr>
      <w:bookmarkStart w:id="17" w:name="__RefHeading___Toc1119109_996550957"/>
      <w:bookmarkStart w:id="18" w:name="_Toc6"/>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وقد وردت روایات عدیدة فی کُتب الفریقین أیضاً</w:t>
      </w:r>
      <w:r>
        <w:rPr>
          <w:rFonts w:eastAsia="IRNazanin" w:cs="IRNazanin"/>
          <w:color w:val="111111"/>
          <w:sz w:val="28"/>
          <w:szCs w:val="28"/>
          <w:rtl w:val="true"/>
          <w:lang w:bidi="fa-IR"/>
        </w:rPr>
        <w:t>:</w:t>
      </w:r>
    </w:p>
    <w:p>
      <w:pPr>
        <w:pStyle w:val="Heading4"/>
        <w:numPr>
          <w:ilvl w:val="3"/>
          <w:numId w:val="1"/>
        </w:numPr>
        <w:rPr/>
      </w:pPr>
      <w:bookmarkStart w:id="19" w:name="__RefHeading___Toc1119111_996550957"/>
      <w:bookmarkStart w:id="20" w:name="_Toc7"/>
      <w:bookmarkEnd w:id="19"/>
      <w:r>
        <w:rPr>
          <w:rtl w:val="true"/>
        </w:rPr>
        <w:t>أوّلاً</w:t>
      </w:r>
      <w:r>
        <w:rPr>
          <w:rtl w:val="true"/>
        </w:rPr>
        <w:t xml:space="preserve">: </w:t>
      </w:r>
      <w:r>
        <w:rPr>
          <w:rtl w:val="true"/>
        </w:rPr>
        <w:t>الروایات الشیعیّة</w:t>
      </w:r>
      <w:bookmarkEnd w:id="20"/>
    </w:p>
    <w:p>
      <w:pPr>
        <w:pStyle w:val="Heading5"/>
        <w:numPr>
          <w:ilvl w:val="4"/>
          <w:numId w:val="1"/>
        </w:numPr>
        <w:rPr/>
      </w:pPr>
      <w:bookmarkStart w:id="21" w:name="__RefHeading___Toc1119113_996550957"/>
      <w:bookmarkStart w:id="22" w:name="_Toc8"/>
      <w:bookmarkEnd w:id="21"/>
      <w:r>
        <w:rPr/>
        <w:t>1</w:t>
      </w:r>
      <w:r>
        <w:rPr>
          <w:rtl w:val="true"/>
        </w:rPr>
        <w:t xml:space="preserve">- </w:t>
      </w:r>
      <w:r>
        <w:rPr>
          <w:rtl w:val="true"/>
        </w:rPr>
        <w:t>روایة أبی بصیر</w:t>
      </w:r>
      <w:bookmarkEnd w:id="22"/>
    </w:p>
    <w:p>
      <w:pPr>
        <w:pStyle w:val="Heading6"/>
        <w:numPr>
          <w:ilvl w:val="5"/>
          <w:numId w:val="1"/>
        </w:numPr>
        <w:rPr/>
      </w:pPr>
      <w:bookmarkStart w:id="23" w:name="__RefHeading___Toc1119115_996550957"/>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القرشی الرزاز،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خالی محمد بن الحسین بن أبی الخطاب، عن محمد بن إسماعیل بن بزیع، عن أبی إسماعیل السرّاج، عن یحیی بن مَعْمَر العطار،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الإنس والجنّ، والطیر والوحش، علی الحسین بن علی علیهما السلام، حتی ذرفت دموعها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وساقه من وجه آخر إلی محمد بن الحسین،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رحمة الله، وجماعة مشایخی، عن سعد بن عبد الله بن أبی خلف، ومحمد بن یحیی العطار جمیعاً، عن محمد بن الحسین، عن محمد بن إسماعیل بإسناده مثله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 w:name="__RefHeading___Toc1119117_996550957"/>
      <w:bookmarkStart w:id="26" w:name="_Toc10"/>
      <w:bookmarkEnd w:id="25"/>
      <w:r>
        <w:rPr>
          <w:rtl w:val="true"/>
        </w:rPr>
        <w:t>رجال السند</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صحّة الطریق إلی محمد بن الحسین بن أبی الخطاب، فقد رواها ابن قولویه، عن محمد بن جعفر الرزاز، کما فی سنده الأوّل، وعن أبیه، وجماعة مشایخه فی </w:t>
      </w:r>
    </w:p>
    <w:p>
      <w:pPr>
        <w:pStyle w:val="BookText"/>
        <w:rPr/>
      </w:pPr>
      <w:r>
        <w:rPr>
          <w:rFonts w:ascii="IRNazanin" w:hAnsi="IRNazanin" w:eastAsia="IRNazanin"/>
          <w:color w:val="111111"/>
          <w:sz w:val="28"/>
          <w:sz w:val="28"/>
          <w:szCs w:val="28"/>
          <w:rtl w:val="true"/>
          <w:lang w:bidi="fa-IR"/>
        </w:rPr>
        <w:t>السند الثانی، فلا شکّ فی وثاقة بعضهم، فضلاً عن القول بوثاقة جمیع مشایخ ابن قولویه المباشرین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السند الثانی عن سعد بن عبد الله بن أبی خلف، ومحمد بن یحیی العطار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 بن عبد الله، فمن وجوه الطائفة، جلیل القدر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عین، کثیر الحدیث</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بن الحسین بن أبی الخطاب، فهو ثقة جلیل القدر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إسماعیل بن بزیع، إمامی ثقة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إسماعیل السرّاج، هو عبد الله بن عثمان، لم یتضح حاله، فإنْ کان أخو حمّاد فهو ثقة، وإنْ کان غیره فهو مهمل</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ویحیی بن مَعْمَر العطار، مجهول، إلّا علی القول بوثاقة کلّ مَن روی عنهم جعفر بن بشیر</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یذهب إلیه الوحید، فسیکون ثقة لروایته عنه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بصیر، وإنْ کان مشترکاً إلّا أنّ المراد به عند الإطلاق کما نصّ السیّد الخوئی هو یحیی بن أبی القاسم الثقة المعروف، وإنْ کان ثمّة تردّد، فإنّما هو بینه وبین لیث بن </w:t>
      </w:r>
      <w:bookmarkStart w:id="27" w:name="pg17062_267125"/>
    </w:p>
    <w:p>
      <w:pPr>
        <w:pStyle w:val="BookText"/>
        <w:rPr/>
      </w:pPr>
      <w:bookmarkEnd w:id="27"/>
      <w:r>
        <w:rPr>
          <w:rFonts w:ascii="IRNazanin" w:hAnsi="IRNazanin" w:eastAsia="IRNazanin"/>
          <w:color w:val="111111"/>
          <w:sz w:val="28"/>
          <w:sz w:val="28"/>
          <w:szCs w:val="28"/>
          <w:rtl w:val="true"/>
          <w:lang w:bidi="fa-IR"/>
        </w:rPr>
        <w:t>البختری، وهو ثقة أیضاً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 w:name="__RefHeading___Toc1119119_996550957"/>
      <w:bookmarkStart w:id="29" w:name="_Toc11"/>
      <w:bookmarkEnd w:id="28"/>
      <w:r>
        <w:rPr>
          <w:rtl w:val="true"/>
        </w:rPr>
        <w:t>خلاصة الحکم علی السند</w:t>
      </w:r>
      <w:bookmarkEnd w:id="29"/>
    </w:p>
    <w:p>
      <w:pPr>
        <w:pStyle w:val="BookText"/>
        <w:rPr/>
      </w:pPr>
      <w:r>
        <w:rPr>
          <w:rFonts w:ascii="IRNazanin" w:hAnsi="IRNazanin" w:eastAsia="IRNazanin"/>
          <w:color w:val="111111"/>
          <w:sz w:val="28"/>
          <w:sz w:val="28"/>
          <w:szCs w:val="28"/>
          <w:rtl w:val="true"/>
          <w:lang w:bidi="fa-IR"/>
        </w:rPr>
        <w:t>من خلال ما تقدّم ظهر أنّه بناءً علی عدّ أبی إسماعیل السرّاج هو عبد الله أخو حمّاد، فهو ثقة، وبناءً علی أنّ جعفر بن بشیر لا یروی إلّا عن ثقة، فسیکون یحیی بن مَعْمَر العطار ثقة أیضاً، وسیکون السند صحیحاً، أمّا مع عدم الأخذ بهذین الرأیین، أو عدم الأخذ بأحدهما، فسیکون السند ضعیفاً؛ لجهالة هذیین الراویین، أو أحدهما</w:t>
      </w:r>
      <w:r>
        <w:rPr>
          <w:rFonts w:eastAsia="IRNazanin" w:cs="IRNazanin"/>
          <w:color w:val="111111"/>
          <w:sz w:val="28"/>
          <w:szCs w:val="28"/>
          <w:rtl w:val="true"/>
          <w:lang w:bidi="fa-IR"/>
        </w:rPr>
        <w:t>.</w:t>
      </w:r>
    </w:p>
    <w:p>
      <w:pPr>
        <w:pStyle w:val="Heading5"/>
        <w:numPr>
          <w:ilvl w:val="4"/>
          <w:numId w:val="1"/>
        </w:numPr>
        <w:rPr/>
      </w:pPr>
      <w:bookmarkStart w:id="30" w:name="__RefHeading___Toc1119121_996550957"/>
      <w:bookmarkStart w:id="31" w:name="_Toc12"/>
      <w:bookmarkEnd w:id="30"/>
      <w:r>
        <w:rPr/>
        <w:t>2</w:t>
      </w:r>
      <w:r>
        <w:rPr>
          <w:rtl w:val="true"/>
        </w:rPr>
        <w:t xml:space="preserve">- </w:t>
      </w:r>
      <w:r>
        <w:rPr>
          <w:rtl w:val="true"/>
        </w:rPr>
        <w:t>روایة أُمّ سلمة</w:t>
      </w:r>
      <w:bookmarkEnd w:id="31"/>
    </w:p>
    <w:p>
      <w:pPr>
        <w:pStyle w:val="Heading6"/>
        <w:numPr>
          <w:ilvl w:val="5"/>
          <w:numId w:val="1"/>
        </w:numPr>
        <w:rPr/>
      </w:pPr>
      <w:bookmarkStart w:id="32" w:name="__RefHeading___Toc1119123_996550957"/>
      <w:bookmarkStart w:id="33" w:name="_Toc13"/>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القرشی الرزاز، عن محمد بن الحسین بن أبی الخطاب، عن نصر بن مزاحم، عن عمر بن سعد، عن عمرو بن ثابت، عن حبیب بن أبی ثابت، عن أُمّ سلمة زوجة النبی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نوح الجنّ منذُ قبض الله نبیّه إلّا اللیلة، ولا أرانی إلّا وقد أُصبت بابنی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الجنیّة منهم،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عینای فانهملا بجهد</w:t>
      </w:r>
    </w:p>
    <w:p>
      <w:pPr>
        <w:pStyle w:val="BookText"/>
        <w:rPr/>
      </w:pPr>
      <w:r>
        <w:rPr>
          <w:rFonts w:ascii="IRNazanin" w:hAnsi="IRNazanin" w:eastAsia="IRNazanin"/>
          <w:color w:val="111111"/>
          <w:sz w:val="28"/>
          <w:sz w:val="28"/>
          <w:szCs w:val="28"/>
          <w:rtl w:val="true"/>
          <w:lang w:bidi="fa-IR"/>
        </w:rPr>
        <w:t>فمَن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w:t>
      </w:r>
    </w:p>
    <w:p>
      <w:pPr>
        <w:pStyle w:val="BookText"/>
        <w:rPr/>
      </w:pPr>
      <w:r>
        <w:rPr>
          <w:rFonts w:ascii="IRNazanin" w:hAnsi="IRNazanin" w:eastAsia="IRNazanin"/>
          <w:color w:val="111111"/>
          <w:sz w:val="28"/>
          <w:sz w:val="28"/>
          <w:szCs w:val="28"/>
          <w:rtl w:val="true"/>
          <w:lang w:bidi="fa-IR"/>
        </w:rPr>
        <w:t>إلی متجبر من نسل عبد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الطوسی باختلاف یسیر فی الأبیات الشعریة،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 بن أحمد بن الولید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عن نصر بن مزاحم، عن عمر بن سعد، عن عمرو بن ثابت، </w:t>
      </w:r>
      <w:bookmarkStart w:id="34" w:name="pg17062_267126"/>
    </w:p>
    <w:p>
      <w:pPr>
        <w:pStyle w:val="BookText"/>
        <w:rPr/>
      </w:pPr>
      <w:bookmarkEnd w:id="34"/>
      <w:r>
        <w:rPr>
          <w:rFonts w:ascii="IRNazanin" w:hAnsi="IRNazanin" w:eastAsia="IRNazanin"/>
          <w:color w:val="111111"/>
          <w:sz w:val="28"/>
          <w:sz w:val="28"/>
          <w:szCs w:val="28"/>
          <w:rtl w:val="true"/>
          <w:lang w:bidi="fa-IR"/>
        </w:rPr>
        <w:t>عن حبیب بن أبی ثابت، عن أُمّ سلمة زوجة النبی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نوح الجنّ منذّ قُبض النبی صلی الله علیه و آله إلّا اللیلة، ولا أرانی إلّا وقد أُصبت بابنی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الجنیّة منهم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فانهملی بجهد</w:t>
      </w:r>
    </w:p>
    <w:p>
      <w:pPr>
        <w:pStyle w:val="BookText"/>
        <w:rPr/>
      </w:pPr>
      <w:r>
        <w:rPr>
          <w:rFonts w:ascii="IRNazanin" w:hAnsi="IRNazanin" w:eastAsia="IRNazanin"/>
          <w:color w:val="111111"/>
          <w:sz w:val="28"/>
          <w:sz w:val="28"/>
          <w:szCs w:val="28"/>
          <w:rtl w:val="true"/>
          <w:lang w:bidi="fa-IR"/>
        </w:rPr>
        <w:t>فمَن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w:t>
      </w:r>
    </w:p>
    <w:p>
      <w:pPr>
        <w:pStyle w:val="BookText"/>
        <w:rPr/>
      </w:pPr>
      <w:r>
        <w:rPr>
          <w:rFonts w:ascii="IRNazanin" w:hAnsi="IRNazanin" w:eastAsia="IRNazanin"/>
          <w:color w:val="111111"/>
          <w:sz w:val="28"/>
          <w:sz w:val="28"/>
          <w:szCs w:val="28"/>
          <w:rtl w:val="true"/>
          <w:lang w:bidi="fa-IR"/>
        </w:rPr>
        <w:t>إلی متجبر فی ملک عبد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أمالی النیسابوری</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والفتّال النیسابوری</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نما الحلی</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القاضی النعمان،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بإسناده، عن أُمّ سلمة زوج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أصبحت ذات یوم، فقالت لخادمها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ابنی الحسین إلّا 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نوح الجنّ مذُ قُبض رسول الله صلی الله علیه و آله إلّا البارحة، فإنّی سمعتهم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جودی لی بجهد</w:t>
      </w:r>
    </w:p>
    <w:p>
      <w:pPr>
        <w:pStyle w:val="BookText"/>
        <w:rPr/>
      </w:pPr>
      <w:r>
        <w:rPr>
          <w:rFonts w:ascii="IRNazanin" w:hAnsi="IRNazanin" w:eastAsia="IRNazanin"/>
          <w:color w:val="111111"/>
          <w:sz w:val="28"/>
          <w:sz w:val="28"/>
          <w:szCs w:val="28"/>
          <w:rtl w:val="true"/>
          <w:lang w:bidi="fa-IR"/>
        </w:rPr>
        <w:t>ومَن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w:t>
      </w:r>
    </w:p>
    <w:p>
      <w:pPr>
        <w:pStyle w:val="BookText"/>
        <w:rPr/>
      </w:pPr>
      <w:r>
        <w:rPr>
          <w:rFonts w:ascii="IRNazanin" w:hAnsi="IRNazanin" w:eastAsia="IRNazanin"/>
          <w:color w:val="111111"/>
          <w:sz w:val="28"/>
          <w:sz w:val="28"/>
          <w:szCs w:val="28"/>
          <w:rtl w:val="true"/>
          <w:lang w:bidi="fa-IR"/>
        </w:rPr>
        <w:t xml:space="preserve">إلی متجبر فی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 w:name="__RefHeading___Toc1119125_996550957"/>
      <w:bookmarkStart w:id="36" w:name="_Toc14"/>
      <w:bookmarkEnd w:id="35"/>
      <w:r>
        <w:rPr>
          <w:rtl w:val="true"/>
        </w:rPr>
        <w:t>رجال السند</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یتعلّق برجال السند، فقد تقدّم ترجمة رجاله سابقاً، سوی حبیب بن أبی ثابت، والسند إلیه معتبر علی ما حققنا الحال فی بعض الرجال فیما مضی</w:t>
      </w:r>
      <w:r>
        <w:rPr>
          <w:rFonts w:eastAsia="IRNazanin" w:cs="IRNazanin"/>
          <w:color w:val="111111"/>
          <w:sz w:val="28"/>
          <w:szCs w:val="28"/>
          <w:rtl w:val="true"/>
          <w:lang w:bidi="fa-IR"/>
        </w:rPr>
        <w:t xml:space="preserve">. </w:t>
      </w:r>
      <w:bookmarkStart w:id="37" w:name="pg17062_267127"/>
    </w:p>
    <w:p>
      <w:pPr>
        <w:pStyle w:val="BookText"/>
        <w:rPr/>
      </w:pPr>
      <w:bookmarkEnd w:id="37"/>
      <w:r>
        <w:rPr>
          <w:rFonts w:ascii="IRNazanin" w:hAnsi="IRNazanin" w:eastAsia="IRNazanin"/>
          <w:color w:val="111111"/>
          <w:sz w:val="28"/>
          <w:sz w:val="28"/>
          <w:szCs w:val="28"/>
          <w:rtl w:val="true"/>
          <w:lang w:bidi="fa-IR"/>
        </w:rPr>
        <w:t>وأمّا حبیب بن أبی ثابت فهو تابعی، وصرّح الشیخ الطوسی بأنّه فقیه الکوفة، فإنْ کانت هذه الکلمة تفید المدح، فهو حسن الحدیث، وهذا ما ذهب إلیه المامقانی</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کانت لا تفید المدح، فهو مجهول کما هو ظاهر ما یذهب إلیه السیّد الخوئی فی ترجمة الرجل</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 w:name="__RefHeading___Toc1119127_996550957"/>
      <w:bookmarkStart w:id="39" w:name="_Toc15"/>
      <w:bookmarkEnd w:id="38"/>
      <w:r>
        <w:rPr>
          <w:rtl w:val="true"/>
        </w:rPr>
        <w:t>خلاصة الحکم علی السند</w:t>
      </w:r>
      <w:bookmarkEnd w:id="39"/>
    </w:p>
    <w:p>
      <w:pPr>
        <w:pStyle w:val="BookText"/>
        <w:rPr/>
      </w:pPr>
      <w:r>
        <w:rPr>
          <w:rFonts w:ascii="IRNazanin" w:hAnsi="IRNazanin" w:eastAsia="IRNazanin"/>
          <w:color w:val="111111"/>
          <w:sz w:val="28"/>
          <w:sz w:val="28"/>
          <w:szCs w:val="28"/>
          <w:rtl w:val="true"/>
          <w:lang w:bidi="fa-IR"/>
        </w:rPr>
        <w:t>تبیّن أنّ السند حسن وفق بعض الآراء، وضعیف وفق أُخری</w:t>
      </w:r>
      <w:r>
        <w:rPr>
          <w:rFonts w:eastAsia="IRNazanin" w:cs="IRNazanin"/>
          <w:color w:val="111111"/>
          <w:sz w:val="28"/>
          <w:szCs w:val="28"/>
          <w:rtl w:val="true"/>
          <w:lang w:bidi="fa-IR"/>
        </w:rPr>
        <w:t>.</w:t>
      </w:r>
    </w:p>
    <w:p>
      <w:pPr>
        <w:pStyle w:val="Heading5"/>
        <w:numPr>
          <w:ilvl w:val="4"/>
          <w:numId w:val="1"/>
        </w:numPr>
        <w:rPr/>
      </w:pPr>
      <w:bookmarkStart w:id="40" w:name="__RefHeading___Toc1119129_996550957"/>
      <w:bookmarkStart w:id="41" w:name="_Toc16"/>
      <w:bookmarkEnd w:id="40"/>
      <w:r>
        <w:rPr/>
        <w:t>3</w:t>
      </w:r>
      <w:r>
        <w:rPr>
          <w:rtl w:val="true"/>
        </w:rPr>
        <w:t xml:space="preserve">- </w:t>
      </w:r>
      <w:r>
        <w:rPr>
          <w:rtl w:val="true"/>
        </w:rPr>
        <w:t>روایة المیثمی</w:t>
      </w:r>
      <w:bookmarkEnd w:id="41"/>
    </w:p>
    <w:p>
      <w:pPr>
        <w:pStyle w:val="Heading6"/>
        <w:numPr>
          <w:ilvl w:val="5"/>
          <w:numId w:val="1"/>
        </w:numPr>
        <w:rPr/>
      </w:pPr>
      <w:bookmarkStart w:id="42" w:name="__RefHeading___Toc1119131_996550957"/>
      <w:bookmarkStart w:id="43" w:name="_Toc17"/>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عن سعد بن عبد الله، عن یعقوب بن یزید، عن إبراهیم بن عقبة، عن أحمد بن عمرو بن مسلم، عن المیثمی،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أهل الکوفة أرادوا نصر الحسین بن علی علیهما السلام، فمرّوا بقریة یقال لها شاهی، إذ أقبل علیهم رجلان شیخ وشاب، فسلّما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الجنّ، وهذا ابن أخی أردنا نصر هذا الرجل المظلوم،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الشیخ 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رأیا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الفتیة الإنسیون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الرأی الذی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أن أطیر فآتیکم بخبر القوم، فتذهبون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فغاب یومه ولیلته، فلّما کان من الغد، إذا هم بصوت یسمعونه ولا یرون الشخص،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جئتکم حتی بصرت به</w:t>
      </w:r>
    </w:p>
    <w:p>
      <w:pPr>
        <w:pStyle w:val="BookText"/>
        <w:rPr/>
      </w:pPr>
      <w:r>
        <w:rPr>
          <w:rFonts w:ascii="IRNazanin" w:hAnsi="IRNazanin" w:eastAsia="IRNazanin"/>
          <w:color w:val="111111"/>
          <w:sz w:val="28"/>
          <w:sz w:val="28"/>
          <w:szCs w:val="28"/>
          <w:rtl w:val="true"/>
          <w:lang w:bidi="fa-IR"/>
        </w:rPr>
        <w:t>بالطفّ منعفر الخدین منحورا</w:t>
      </w:r>
    </w:p>
    <w:p>
      <w:pPr>
        <w:pStyle w:val="BookText"/>
        <w:rPr/>
      </w:pPr>
      <w:r>
        <w:rPr>
          <w:rFonts w:ascii="IRNazanin" w:hAnsi="IRNazanin" w:eastAsia="IRNazanin"/>
          <w:color w:val="111111"/>
          <w:sz w:val="28"/>
          <w:sz w:val="28"/>
          <w:szCs w:val="28"/>
          <w:rtl w:val="true"/>
          <w:lang w:bidi="fa-IR"/>
        </w:rPr>
        <w:t>وحوله فتیة تدمی نحورهم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المصابیح یملون الدجا نورا </w:t>
      </w:r>
      <w:bookmarkStart w:id="44" w:name="pg17062_267128"/>
    </w:p>
    <w:p>
      <w:pPr>
        <w:pStyle w:val="BookText"/>
        <w:rPr/>
      </w:pPr>
      <w:bookmarkEnd w:id="44"/>
      <w:r>
        <w:rPr>
          <w:rFonts w:ascii="IRNazanin" w:hAnsi="IRNazanin" w:eastAsia="IRNazanin"/>
          <w:color w:val="111111"/>
          <w:sz w:val="28"/>
          <w:sz w:val="28"/>
          <w:szCs w:val="28"/>
          <w:rtl w:val="true"/>
          <w:lang w:bidi="fa-IR"/>
        </w:rPr>
        <w:t>وقد حثثت قلوصی کی أصادفهم</w:t>
      </w:r>
    </w:p>
    <w:p>
      <w:pPr>
        <w:pStyle w:val="BookText"/>
        <w:rPr/>
      </w:pPr>
      <w:r>
        <w:rPr>
          <w:rFonts w:ascii="IRNazanin" w:hAnsi="IRNazanin" w:eastAsia="IRNazanin"/>
          <w:color w:val="111111"/>
          <w:sz w:val="28"/>
          <w:sz w:val="28"/>
          <w:szCs w:val="28"/>
          <w:rtl w:val="true"/>
          <w:lang w:bidi="fa-IR"/>
        </w:rPr>
        <w:t>من قبل ما أن یلاقوا الخرد الحورا</w:t>
      </w:r>
    </w:p>
    <w:p>
      <w:pPr>
        <w:pStyle w:val="BookText"/>
        <w:rPr/>
      </w:pPr>
      <w:r>
        <w:rPr>
          <w:rFonts w:ascii="IRNazanin" w:hAnsi="IRNazanin" w:eastAsia="IRNazanin"/>
          <w:color w:val="111111"/>
          <w:sz w:val="28"/>
          <w:sz w:val="28"/>
          <w:szCs w:val="28"/>
          <w:rtl w:val="true"/>
          <w:lang w:bidi="fa-IR"/>
        </w:rPr>
        <w:t>کان الحسین سراجاً یُستضاء به</w:t>
      </w:r>
    </w:p>
    <w:p>
      <w:pPr>
        <w:pStyle w:val="BookText"/>
        <w:rPr/>
      </w:pPr>
      <w:r>
        <w:rPr>
          <w:rFonts w:ascii="IRNazanin" w:hAnsi="IRNazanin" w:eastAsia="IRNazanin"/>
          <w:color w:val="111111"/>
          <w:sz w:val="28"/>
          <w:sz w:val="28"/>
          <w:szCs w:val="28"/>
          <w:rtl w:val="true"/>
          <w:lang w:bidi="fa-IR"/>
        </w:rPr>
        <w:t>الله یعلم أنّی لم أقل زورا</w:t>
      </w:r>
    </w:p>
    <w:p>
      <w:pPr>
        <w:pStyle w:val="BookText"/>
        <w:rPr/>
      </w:pPr>
      <w:r>
        <w:rPr>
          <w:rFonts w:ascii="IRNazanin" w:hAnsi="IRNazanin" w:eastAsia="IRNazanin"/>
          <w:color w:val="111111"/>
          <w:sz w:val="28"/>
          <w:sz w:val="28"/>
          <w:szCs w:val="28"/>
          <w:rtl w:val="true"/>
          <w:lang w:bidi="fa-IR"/>
        </w:rPr>
        <w:t>مجاوراً لرسول الله فی غرف</w:t>
      </w:r>
    </w:p>
    <w:p>
      <w:pPr>
        <w:pStyle w:val="BookText"/>
        <w:rPr/>
      </w:pPr>
      <w:r>
        <w:rPr>
          <w:rFonts w:ascii="IRNazanin" w:hAnsi="IRNazanin" w:eastAsia="IRNazanin"/>
          <w:color w:val="111111"/>
          <w:sz w:val="28"/>
          <w:sz w:val="28"/>
          <w:szCs w:val="28"/>
          <w:rtl w:val="true"/>
          <w:lang w:bidi="fa-IR"/>
        </w:rPr>
        <w:t>وللبتول وللطیار مسرورا</w:t>
      </w:r>
    </w:p>
    <w:p>
      <w:pPr>
        <w:pStyle w:val="BookText"/>
        <w:rPr/>
      </w:pPr>
      <w:r>
        <w:rPr>
          <w:rFonts w:ascii="IRNazanin" w:hAnsi="IRNazanin" w:eastAsia="IRNazanin"/>
          <w:color w:val="111111"/>
          <w:sz w:val="28"/>
          <w:sz w:val="28"/>
          <w:szCs w:val="28"/>
          <w:rtl w:val="true"/>
          <w:lang w:bidi="fa-IR"/>
        </w:rPr>
        <w:t>فأجابه بعض الفتیة من الإنسیین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فلا زال قبر أنت ساکنه</w:t>
      </w:r>
    </w:p>
    <w:p>
      <w:pPr>
        <w:pStyle w:val="BookText"/>
        <w:rPr/>
      </w:pPr>
      <w:r>
        <w:rPr>
          <w:rFonts w:ascii="IRNazanin" w:hAnsi="IRNazanin" w:eastAsia="IRNazanin"/>
          <w:color w:val="111111"/>
          <w:sz w:val="28"/>
          <w:sz w:val="28"/>
          <w:szCs w:val="28"/>
          <w:rtl w:val="true"/>
          <w:lang w:bidi="fa-IR"/>
        </w:rPr>
        <w:t>إلی القیامة یسقی الغیث ممطورا</w:t>
      </w:r>
    </w:p>
    <w:p>
      <w:pPr>
        <w:pStyle w:val="BookText"/>
        <w:rPr/>
      </w:pPr>
      <w:r>
        <w:rPr>
          <w:rFonts w:ascii="IRNazanin" w:hAnsi="IRNazanin" w:eastAsia="IRNazanin"/>
          <w:color w:val="111111"/>
          <w:sz w:val="28"/>
          <w:sz w:val="28"/>
          <w:szCs w:val="28"/>
          <w:rtl w:val="true"/>
          <w:lang w:bidi="fa-IR"/>
        </w:rPr>
        <w:t>وقد سلکت سبیلاً کنت سالکه</w:t>
      </w:r>
    </w:p>
    <w:p>
      <w:pPr>
        <w:pStyle w:val="BookText"/>
        <w:rPr/>
      </w:pPr>
      <w:r>
        <w:rPr>
          <w:rFonts w:ascii="IRNazanin" w:hAnsi="IRNazanin" w:eastAsia="IRNazanin"/>
          <w:color w:val="111111"/>
          <w:sz w:val="28"/>
          <w:sz w:val="28"/>
          <w:szCs w:val="28"/>
          <w:rtl w:val="true"/>
          <w:lang w:bidi="fa-IR"/>
        </w:rPr>
        <w:t>وقد شربت بکأس کان مغزورا</w:t>
      </w:r>
    </w:p>
    <w:p>
      <w:pPr>
        <w:pStyle w:val="BookText"/>
        <w:rPr/>
      </w:pPr>
      <w:r>
        <w:rPr>
          <w:rFonts w:ascii="IRNazanin" w:hAnsi="IRNazanin" w:eastAsia="IRNazanin"/>
          <w:color w:val="111111"/>
          <w:sz w:val="28"/>
          <w:sz w:val="28"/>
          <w:szCs w:val="28"/>
          <w:rtl w:val="true"/>
          <w:lang w:bidi="fa-IR"/>
        </w:rPr>
        <w:t>وفتیة فرغوا لله أنفسهم</w:t>
      </w:r>
    </w:p>
    <w:p>
      <w:pPr>
        <w:pStyle w:val="BookText"/>
        <w:rPr/>
      </w:pPr>
      <w:r>
        <w:rPr>
          <w:rFonts w:ascii="IRNazanin" w:hAnsi="IRNazanin" w:eastAsia="IRNazanin"/>
          <w:color w:val="111111"/>
          <w:sz w:val="28"/>
          <w:sz w:val="28"/>
          <w:szCs w:val="28"/>
          <w:rtl w:val="true"/>
          <w:lang w:bidi="fa-IR"/>
        </w:rPr>
        <w:t>وفارقوا المال والأحباب والدورا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 w:name="__RefHeading___Toc1119133_996550957"/>
      <w:bookmarkStart w:id="46" w:name="_Toc18"/>
      <w:bookmarkEnd w:id="45"/>
      <w:r>
        <w:rPr>
          <w:rtl w:val="true"/>
        </w:rPr>
        <w:t>خلاصة الحکم السندی علی هذا الخبر</w:t>
      </w:r>
      <w:bookmarkEnd w:id="46"/>
    </w:p>
    <w:p>
      <w:pPr>
        <w:pStyle w:val="BookText"/>
        <w:rPr/>
      </w:pPr>
      <w:r>
        <w:rPr>
          <w:rFonts w:ascii="IRNazanin" w:hAnsi="IRNazanin" w:eastAsia="IRNazanin"/>
          <w:color w:val="111111"/>
          <w:sz w:val="28"/>
          <w:sz w:val="28"/>
          <w:szCs w:val="28"/>
          <w:rtl w:val="true"/>
          <w:lang w:bidi="fa-IR"/>
        </w:rPr>
        <w:t>وهذا الخبر ضعیف؛ فإبراهیم بن عقبة، لم یرد فیه توثیق، غیر کونه من رجال کامل الزیارات، وکذلک أحمد بن عمرو بن مسلم، إذ لیس له ذکر فی غیر هذه الروایة</w:t>
      </w:r>
      <w:r>
        <w:rPr>
          <w:rFonts w:eastAsia="IRNazanin" w:cs="IRNazanin"/>
          <w:color w:val="111111"/>
          <w:sz w:val="28"/>
          <w:szCs w:val="28"/>
          <w:rtl w:val="true"/>
          <w:lang w:bidi="fa-IR"/>
        </w:rPr>
        <w:t>.</w:t>
      </w:r>
    </w:p>
    <w:p>
      <w:pPr>
        <w:pStyle w:val="Heading5"/>
        <w:numPr>
          <w:ilvl w:val="4"/>
          <w:numId w:val="1"/>
        </w:numPr>
        <w:rPr/>
      </w:pPr>
      <w:bookmarkStart w:id="47" w:name="__RefHeading___Toc1119135_996550957"/>
      <w:bookmarkStart w:id="48" w:name="_Toc19"/>
      <w:bookmarkEnd w:id="47"/>
      <w:r>
        <w:rPr/>
        <w:t>4</w:t>
      </w:r>
      <w:r>
        <w:rPr>
          <w:rtl w:val="true"/>
        </w:rPr>
        <w:t xml:space="preserve"> - </w:t>
      </w:r>
      <w:r>
        <w:rPr>
          <w:rtl w:val="true"/>
        </w:rPr>
        <w:t>روایة شیخ من بنی تمیم</w:t>
      </w:r>
      <w:bookmarkEnd w:id="48"/>
    </w:p>
    <w:p>
      <w:pPr>
        <w:pStyle w:val="Heading6"/>
        <w:numPr>
          <w:ilvl w:val="5"/>
          <w:numId w:val="1"/>
        </w:numPr>
        <w:rPr/>
      </w:pPr>
      <w:bookmarkStart w:id="49" w:name="__RefHeading___Toc1119137_996550957"/>
      <w:bookmarkStart w:id="50" w:name="_Toc20"/>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أخرجها المفید ومن طریقه الطوسی،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أبو حفص عمر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الکریم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مقبل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محفوظ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من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یسکن الرابیة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شعرنا بقتل الحسین علیه السلام حتی کان مساء لیلة عاشوراء، فإنّی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بالرابیة ومعی رجل من الحی، فسمعنا هاتفا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جئتکم حتی بصرت 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بالطفّ منعفر الخدین منحورا </w:t>
      </w:r>
      <w:bookmarkStart w:id="51" w:name="pg17062_267129"/>
    </w:p>
    <w:p>
      <w:pPr>
        <w:pStyle w:val="BookText"/>
        <w:rPr/>
      </w:pPr>
      <w:bookmarkEnd w:id="51"/>
      <w:r>
        <w:rPr>
          <w:rFonts w:ascii="IRNazanin" w:hAnsi="IRNazanin" w:eastAsia="IRNazanin"/>
          <w:color w:val="111111"/>
          <w:sz w:val="28"/>
          <w:sz w:val="28"/>
          <w:szCs w:val="28"/>
          <w:rtl w:val="true"/>
          <w:lang w:bidi="fa-IR"/>
        </w:rPr>
        <w:t>وحوله فتیة تدمی نحورهم</w:t>
      </w:r>
    </w:p>
    <w:p>
      <w:pPr>
        <w:pStyle w:val="BookText"/>
        <w:rPr/>
      </w:pPr>
      <w:r>
        <w:rPr>
          <w:rFonts w:ascii="IRNazanin" w:hAnsi="IRNazanin" w:eastAsia="IRNazanin"/>
          <w:color w:val="111111"/>
          <w:sz w:val="28"/>
          <w:sz w:val="28"/>
          <w:szCs w:val="28"/>
          <w:rtl w:val="true"/>
          <w:lang w:bidi="fa-IR"/>
        </w:rPr>
        <w:t>مثل المصابیح یعلون الدجی نورا</w:t>
      </w:r>
    </w:p>
    <w:p>
      <w:pPr>
        <w:pStyle w:val="BookText"/>
        <w:rPr/>
      </w:pPr>
      <w:r>
        <w:rPr>
          <w:rFonts w:ascii="IRNazanin" w:hAnsi="IRNazanin" w:eastAsia="IRNazanin"/>
          <w:color w:val="111111"/>
          <w:sz w:val="28"/>
          <w:sz w:val="28"/>
          <w:szCs w:val="28"/>
          <w:rtl w:val="true"/>
          <w:lang w:bidi="fa-IR"/>
        </w:rPr>
        <w:t>وقد حثثت قلوصی کی أصادفهم</w:t>
      </w:r>
    </w:p>
    <w:p>
      <w:pPr>
        <w:pStyle w:val="BookText"/>
        <w:rPr/>
      </w:pPr>
      <w:r>
        <w:rPr>
          <w:rFonts w:ascii="IRNazanin" w:hAnsi="IRNazanin" w:eastAsia="IRNazanin"/>
          <w:color w:val="111111"/>
          <w:sz w:val="28"/>
          <w:sz w:val="28"/>
          <w:szCs w:val="28"/>
          <w:rtl w:val="true"/>
          <w:lang w:bidi="fa-IR"/>
        </w:rPr>
        <w:t>من قبل ما أن یلاقوا الخرد الحورا</w:t>
      </w:r>
    </w:p>
    <w:p>
      <w:pPr>
        <w:pStyle w:val="BookText"/>
        <w:rPr/>
      </w:pPr>
      <w:r>
        <w:rPr>
          <w:rFonts w:ascii="IRNazanin" w:hAnsi="IRNazanin" w:eastAsia="IRNazanin"/>
          <w:color w:val="111111"/>
          <w:sz w:val="28"/>
          <w:sz w:val="28"/>
          <w:szCs w:val="28"/>
          <w:rtl w:val="true"/>
          <w:lang w:bidi="fa-IR"/>
        </w:rPr>
        <w:t>فعاقنی قدر والله بالغه</w:t>
      </w:r>
    </w:p>
    <w:p>
      <w:pPr>
        <w:pStyle w:val="BookText"/>
        <w:rPr/>
      </w:pPr>
      <w:r>
        <w:rPr>
          <w:rFonts w:ascii="IRNazanin" w:hAnsi="IRNazanin" w:eastAsia="IRNazanin"/>
          <w:color w:val="111111"/>
          <w:sz w:val="28"/>
          <w:sz w:val="28"/>
          <w:szCs w:val="28"/>
          <w:rtl w:val="true"/>
          <w:lang w:bidi="fa-IR"/>
        </w:rPr>
        <w:t>وکان أمراً قضاه الله مقدوراً</w:t>
      </w:r>
    </w:p>
    <w:p>
      <w:pPr>
        <w:pStyle w:val="BookText"/>
        <w:rPr/>
      </w:pPr>
      <w:r>
        <w:rPr>
          <w:rFonts w:ascii="IRNazanin" w:hAnsi="IRNazanin" w:eastAsia="IRNazanin"/>
          <w:color w:val="111111"/>
          <w:sz w:val="28"/>
          <w:sz w:val="28"/>
          <w:szCs w:val="28"/>
          <w:rtl w:val="true"/>
          <w:lang w:bidi="fa-IR"/>
        </w:rPr>
        <w:t>کان الحسین سراجاً یُستضاء به</w:t>
      </w:r>
    </w:p>
    <w:p>
      <w:pPr>
        <w:pStyle w:val="BookText"/>
        <w:rPr/>
      </w:pPr>
      <w:r>
        <w:rPr>
          <w:rFonts w:ascii="IRNazanin" w:hAnsi="IRNazanin" w:eastAsia="IRNazanin"/>
          <w:color w:val="111111"/>
          <w:sz w:val="28"/>
          <w:sz w:val="28"/>
          <w:szCs w:val="28"/>
          <w:rtl w:val="true"/>
          <w:lang w:bidi="fa-IR"/>
        </w:rPr>
        <w:t>الله یعلم أنّی لم أقل زورا</w:t>
      </w:r>
    </w:p>
    <w:p>
      <w:pPr>
        <w:pStyle w:val="BookText"/>
        <w:rPr/>
      </w:pPr>
      <w:r>
        <w:rPr>
          <w:rFonts w:ascii="IRNazanin" w:hAnsi="IRNazanin" w:eastAsia="IRNazanin"/>
          <w:color w:val="111111"/>
          <w:sz w:val="28"/>
          <w:sz w:val="28"/>
          <w:szCs w:val="28"/>
          <w:rtl w:val="true"/>
          <w:lang w:bidi="fa-IR"/>
        </w:rPr>
        <w:t>صلّی الإله علی جسم تضمّنه</w:t>
      </w:r>
    </w:p>
    <w:p>
      <w:pPr>
        <w:pStyle w:val="BookText"/>
        <w:rPr/>
      </w:pPr>
      <w:r>
        <w:rPr>
          <w:rFonts w:ascii="IRNazanin" w:hAnsi="IRNazanin" w:eastAsia="IRNazanin"/>
          <w:color w:val="111111"/>
          <w:sz w:val="28"/>
          <w:sz w:val="28"/>
          <w:szCs w:val="28"/>
          <w:rtl w:val="true"/>
          <w:lang w:bidi="fa-IR"/>
        </w:rPr>
        <w:t>قبر الحسین حلیف الخیر مقبورا</w:t>
      </w:r>
    </w:p>
    <w:p>
      <w:pPr>
        <w:pStyle w:val="BookText"/>
        <w:rPr/>
      </w:pPr>
      <w:r>
        <w:rPr>
          <w:rFonts w:ascii="IRNazanin" w:hAnsi="IRNazanin" w:eastAsia="IRNazanin"/>
          <w:color w:val="111111"/>
          <w:sz w:val="28"/>
          <w:sz w:val="28"/>
          <w:szCs w:val="28"/>
          <w:rtl w:val="true"/>
          <w:lang w:bidi="fa-IR"/>
        </w:rPr>
        <w:t>مجاوراً لرسول الله فی غرف</w:t>
      </w:r>
    </w:p>
    <w:p>
      <w:pPr>
        <w:pStyle w:val="BookText"/>
        <w:rPr/>
      </w:pPr>
      <w:r>
        <w:rPr>
          <w:rFonts w:ascii="IRNazanin" w:hAnsi="IRNazanin" w:eastAsia="IRNazanin"/>
          <w:color w:val="111111"/>
          <w:sz w:val="28"/>
          <w:sz w:val="28"/>
          <w:szCs w:val="28"/>
          <w:rtl w:val="true"/>
          <w:lang w:bidi="fa-IR"/>
        </w:rPr>
        <w:t>وللوصی وللطیار مسرورا</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وأبی من جنّ نُصیبین، أردنا مؤازرة الحسین علیه السلام ومؤاساته بأنفسنا، فانصرفنا من الحج فأصبناه قتیلاً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 w:name="__RefHeading___Toc1119139_996550957"/>
      <w:bookmarkStart w:id="53" w:name="_Toc21"/>
      <w:bookmarkEnd w:id="52"/>
      <w:r>
        <w:rPr>
          <w:rtl w:val="true"/>
        </w:rPr>
        <w:t>خلاصة الحکم السندی علی هذه الروایة</w:t>
      </w:r>
      <w:bookmarkEnd w:id="53"/>
    </w:p>
    <w:p>
      <w:pPr>
        <w:pStyle w:val="BookText"/>
        <w:rPr/>
      </w:pPr>
      <w:r>
        <w:rPr>
          <w:rFonts w:ascii="IRNazanin" w:hAnsi="IRNazanin" w:eastAsia="IRNazanin"/>
          <w:color w:val="111111"/>
          <w:sz w:val="28"/>
          <w:sz w:val="28"/>
          <w:szCs w:val="28"/>
          <w:rtl w:val="true"/>
          <w:lang w:bidi="fa-IR"/>
        </w:rPr>
        <w:t>وهذه الروایة ضعیفة أیضاً؛ ویکفی فی ذلک أنّ الراوی المباشر لم یُذکر اسمه، ومحفوظ بن المنذر لیس له ذکر فی غیر هذه الروایة، وکذلک سلیمان بن مقبل الحارثی</w:t>
      </w:r>
      <w:r>
        <w:rPr>
          <w:rFonts w:eastAsia="IRNazanin" w:cs="IRNazanin"/>
          <w:color w:val="111111"/>
          <w:sz w:val="28"/>
          <w:szCs w:val="28"/>
          <w:rtl w:val="true"/>
          <w:lang w:bidi="fa-IR"/>
        </w:rPr>
        <w:t>.</w:t>
      </w:r>
    </w:p>
    <w:p>
      <w:pPr>
        <w:pStyle w:val="Heading5"/>
        <w:numPr>
          <w:ilvl w:val="4"/>
          <w:numId w:val="1"/>
        </w:numPr>
        <w:rPr/>
      </w:pPr>
      <w:bookmarkStart w:id="54" w:name="__RefHeading___Toc1119141_996550957"/>
      <w:bookmarkStart w:id="55" w:name="_Toc22"/>
      <w:bookmarkEnd w:id="54"/>
      <w:r>
        <w:rPr/>
        <w:t>5</w:t>
      </w:r>
      <w:r>
        <w:rPr>
          <w:rtl w:val="true"/>
        </w:rPr>
        <w:t xml:space="preserve"> - </w:t>
      </w:r>
      <w:r>
        <w:rPr>
          <w:rtl w:val="true"/>
        </w:rPr>
        <w:t>روایة أبی زیاد القندی عن الجصاصین</w:t>
      </w:r>
      <w:bookmarkEnd w:id="55"/>
    </w:p>
    <w:p>
      <w:pPr>
        <w:pStyle w:val="Heading6"/>
        <w:numPr>
          <w:ilvl w:val="5"/>
          <w:numId w:val="1"/>
        </w:numPr>
        <w:rPr/>
      </w:pPr>
      <w:bookmarkStart w:id="56" w:name="__RefHeading___Toc1119143_996550957"/>
      <w:bookmarkStart w:id="57" w:name="_Toc23"/>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حکیم بن داوُد بن حکیم، عن سلمة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سعد، عن عمرو بن ثابت، عن أبی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الجصاصون یسمعون نوح الجنّ حین قُتل الحسین علیه السلام فی السحر بالجبانة، وهم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من عُلیا قریش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 خیر الجدود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58" w:name="pg17062_267130"/>
    </w:p>
    <w:p>
      <w:pPr>
        <w:pStyle w:val="Heading6"/>
        <w:numPr>
          <w:ilvl w:val="5"/>
          <w:numId w:val="1"/>
        </w:numPr>
        <w:rPr/>
      </w:pPr>
      <w:bookmarkStart w:id="59" w:name="__RefHeading___Toc1119145_996550957"/>
      <w:bookmarkStart w:id="60" w:name="_Toc24"/>
      <w:bookmarkEnd w:id="58"/>
      <w:bookmarkEnd w:id="59"/>
      <w:r>
        <w:rPr>
          <w:rtl w:val="true"/>
        </w:rPr>
        <w:t>رجال السند</w:t>
      </w:r>
      <w:bookmarkEnd w:id="60"/>
    </w:p>
    <w:p>
      <w:pPr>
        <w:pStyle w:val="BookText"/>
        <w:rPr/>
      </w:pPr>
      <w:r>
        <w:rPr>
          <w:rFonts w:ascii="IRNazanin" w:hAnsi="IRNazanin" w:eastAsia="IRNazanin"/>
          <w:color w:val="111111"/>
          <w:sz w:val="28"/>
          <w:sz w:val="28"/>
          <w:szCs w:val="28"/>
          <w:rtl w:val="true"/>
          <w:lang w:bidi="fa-IR"/>
        </w:rPr>
        <w:t>وأمّا ما یتعلّق بسند هذه الروایة، فحکیم بن داوُد، وسلمة بن الخطاب، وعمر بن سعد، تقدّموا بأجمعهم، وعرفنا أنّه یمکن التعویل علی روایتهم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عمرو بن ثابت، فهو ثقة عند جملة من العلماء</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أبو زیاد القندی، فلم أقف علی راوٍ بهذا الاسم، وسیأتی أنّ الروایة عن الجصاصین رویت فی کتب أهل السنّة من وجوه عدّة، وأحد هذه الوجوه کان عن راوٍ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زیاد الفقیمی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شیخ لا بأس به عندهم، إلّا أنّه لم یُترجم فی کتب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هو الفقیمی کما هو الظاهر، فالسند ضعیف بجهالته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المراد بغیره، کأنْ یکون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القندی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فهو ثقة، أو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زیاد الغنوی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مجهول أیضاً، إلّا أنّ تلک مجرد تخرّصات لا شاهد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الجصاصون، فلم نعرف أحداً منهم، إلّا أنّ لفظ الجمع یُفید بأنّ المسألة کانت معروفة، ومتداولة بین الجمیع، وغیر منقولة عن شخص أو اثنین، وهذا ما یعطیها قوّة</w:t>
      </w:r>
      <w:r>
        <w:rPr>
          <w:rFonts w:eastAsia="IRNazanin" w:cs="IRNazanin"/>
          <w:color w:val="111111"/>
          <w:sz w:val="28"/>
          <w:szCs w:val="28"/>
          <w:rtl w:val="true"/>
          <w:lang w:bidi="fa-IR"/>
        </w:rPr>
        <w:t>.</w:t>
      </w:r>
    </w:p>
    <w:p>
      <w:pPr>
        <w:pStyle w:val="Heading6"/>
        <w:numPr>
          <w:ilvl w:val="5"/>
          <w:numId w:val="1"/>
        </w:numPr>
        <w:rPr/>
      </w:pPr>
      <w:bookmarkStart w:id="61" w:name="__RefHeading___Toc1119147_996550957"/>
      <w:bookmarkStart w:id="62" w:name="_Toc25"/>
      <w:bookmarkEnd w:id="61"/>
      <w:r>
        <w:rPr>
          <w:rtl w:val="true"/>
        </w:rPr>
        <w:t>خلاصة الحکم علی السند</w:t>
      </w:r>
      <w:bookmarkEnd w:id="62"/>
    </w:p>
    <w:p>
      <w:pPr>
        <w:pStyle w:val="BookText"/>
        <w:rPr/>
      </w:pPr>
      <w:r>
        <w:rPr>
          <w:rFonts w:ascii="IRNazanin" w:hAnsi="IRNazanin" w:eastAsia="IRNazanin"/>
          <w:color w:val="111111"/>
          <w:sz w:val="28"/>
          <w:sz w:val="28"/>
          <w:szCs w:val="28"/>
          <w:rtl w:val="true"/>
          <w:lang w:bidi="fa-IR"/>
        </w:rPr>
        <w:t>تبیّن أنّ هذا السند ضعیف بالجهالة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1119149_996550957"/>
      <w:bookmarkStart w:id="64" w:name="_Toc26"/>
      <w:bookmarkEnd w:id="63"/>
      <w:r>
        <w:rPr/>
        <w:t>6</w:t>
      </w:r>
      <w:r>
        <w:rPr>
          <w:rtl w:val="true"/>
        </w:rPr>
        <w:t xml:space="preserve"> - </w:t>
      </w:r>
      <w:r>
        <w:rPr>
          <w:rtl w:val="true"/>
        </w:rPr>
        <w:t>روایة الولید بن غسان عمّن حدّثه</w:t>
      </w:r>
      <w:bookmarkStart w:id="65" w:name="pg17062_267131"/>
      <w:bookmarkEnd w:id="64"/>
    </w:p>
    <w:p>
      <w:pPr>
        <w:pStyle w:val="BookText"/>
        <w:rPr/>
      </w:pPr>
      <w:bookmarkEnd w:id="65"/>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حکیم بن داوُد بن حکیم، عن سلمة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الولید بن غسان،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الجنّ تنوح علی الحسین بن علی علیهما السلام،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الأبیات بالطفّ علی کره بنینة</w:t>
      </w:r>
    </w:p>
    <w:p>
      <w:pPr>
        <w:pStyle w:val="BookText"/>
        <w:rPr/>
      </w:pPr>
      <w:r>
        <w:rPr>
          <w:rFonts w:ascii="IRNazanin" w:hAnsi="IRNazanin" w:eastAsia="IRNazanin"/>
          <w:color w:val="111111"/>
          <w:sz w:val="28"/>
          <w:sz w:val="28"/>
          <w:szCs w:val="28"/>
          <w:rtl w:val="true"/>
          <w:lang w:bidi="fa-IR"/>
        </w:rPr>
        <w:t>تلک أبیات الحسین یتجاوبن الرنینة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هذه الأبیات ابن نما الحلی من دون ذکر الراوی المباشر،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وناحت علیهن الجنّ،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الأبیات بالطفّ علی کره بنینا</w:t>
      </w:r>
    </w:p>
    <w:p>
      <w:pPr>
        <w:pStyle w:val="BookText"/>
        <w:rPr/>
      </w:pPr>
      <w:r>
        <w:rPr>
          <w:rFonts w:ascii="IRNazanin" w:hAnsi="IRNazanin" w:eastAsia="IRNazanin"/>
          <w:color w:val="111111"/>
          <w:sz w:val="28"/>
          <w:sz w:val="28"/>
          <w:szCs w:val="28"/>
          <w:rtl w:val="true"/>
          <w:lang w:bidi="fa-IR"/>
        </w:rPr>
        <w:t>تلک أبیات الحسین یتجاوبن رنینا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ابن قولویه فی هذا الخبر ضعیف؛ الولید بن غسان لم أقف علیه، والراوی المباشر مبهم</w:t>
      </w:r>
      <w:r>
        <w:rPr>
          <w:rFonts w:eastAsia="IRNazanin" w:cs="IRNazanin"/>
          <w:color w:val="111111"/>
          <w:sz w:val="28"/>
          <w:szCs w:val="28"/>
          <w:rtl w:val="true"/>
          <w:lang w:bidi="fa-IR"/>
        </w:rPr>
        <w:t>.</w:t>
      </w:r>
    </w:p>
    <w:p>
      <w:pPr>
        <w:pStyle w:val="Heading5"/>
        <w:numPr>
          <w:ilvl w:val="4"/>
          <w:numId w:val="1"/>
        </w:numPr>
        <w:rPr/>
      </w:pPr>
      <w:bookmarkStart w:id="66" w:name="__RefHeading___Toc1119151_996550957"/>
      <w:bookmarkStart w:id="67" w:name="_Toc27"/>
      <w:bookmarkEnd w:id="66"/>
      <w:r>
        <w:rPr/>
        <w:t>7</w:t>
      </w:r>
      <w:r>
        <w:rPr>
          <w:rtl w:val="true"/>
        </w:rPr>
        <w:t xml:space="preserve"> - </w:t>
      </w:r>
      <w:r>
        <w:rPr>
          <w:rtl w:val="true"/>
        </w:rPr>
        <w:t>روایة لیلی</w:t>
      </w:r>
      <w:bookmarkEnd w:id="67"/>
    </w:p>
    <w:p>
      <w:pPr>
        <w:pStyle w:val="Heading6"/>
        <w:numPr>
          <w:ilvl w:val="5"/>
          <w:numId w:val="1"/>
        </w:numPr>
        <w:rPr/>
      </w:pPr>
      <w:bookmarkStart w:id="68" w:name="__RefHeading___Toc1119153_996550957"/>
      <w:bookmarkStart w:id="69" w:name="_Toc28"/>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حکیم بن داوُد بن حکیم، عن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أیوب بن سلیمان بن أیوب الفزاری، عن علی بن الحزور،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لیلی،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نوح الجنّ علی الحسین بن علی علیهما السلام،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بالدموع فإنّما</w:t>
      </w:r>
    </w:p>
    <w:p>
      <w:pPr>
        <w:pStyle w:val="BookText"/>
        <w:rPr/>
      </w:pPr>
      <w:r>
        <w:rPr>
          <w:rFonts w:ascii="IRNazanin" w:hAnsi="IRNazanin" w:eastAsia="IRNazanin"/>
          <w:color w:val="111111"/>
          <w:sz w:val="28"/>
          <w:sz w:val="28"/>
          <w:szCs w:val="28"/>
          <w:rtl w:val="true"/>
          <w:lang w:bidi="fa-IR"/>
        </w:rPr>
        <w:t>یبکی الحزین بحرقة وتفجع</w:t>
      </w:r>
    </w:p>
    <w:p>
      <w:pPr>
        <w:pStyle w:val="BookText"/>
        <w:rPr/>
      </w:pPr>
      <w:r>
        <w:rPr>
          <w:rFonts w:ascii="IRNazanin" w:hAnsi="IRNazanin" w:eastAsia="IRNazanin"/>
          <w:color w:val="111111"/>
          <w:sz w:val="28"/>
          <w:sz w:val="28"/>
          <w:szCs w:val="28"/>
          <w:rtl w:val="true"/>
          <w:lang w:bidi="fa-IR"/>
        </w:rPr>
        <w:t>یا عین ألهاک الرقاد بطیبه</w:t>
      </w:r>
    </w:p>
    <w:p>
      <w:pPr>
        <w:pStyle w:val="BookText"/>
        <w:rPr/>
      </w:pPr>
      <w:r>
        <w:rPr>
          <w:rFonts w:ascii="IRNazanin" w:hAnsi="IRNazanin" w:eastAsia="IRNazanin"/>
          <w:color w:val="111111"/>
          <w:sz w:val="28"/>
          <w:sz w:val="28"/>
          <w:szCs w:val="28"/>
          <w:rtl w:val="true"/>
          <w:lang w:bidi="fa-IR"/>
        </w:rPr>
        <w:t>من ذکر آل محمد وتوجع</w:t>
      </w:r>
    </w:p>
    <w:p>
      <w:pPr>
        <w:pStyle w:val="BookText"/>
        <w:rPr/>
      </w:pPr>
      <w:r>
        <w:rPr>
          <w:rFonts w:ascii="IRNazanin" w:hAnsi="IRNazanin" w:eastAsia="IRNazanin"/>
          <w:color w:val="111111"/>
          <w:sz w:val="28"/>
          <w:sz w:val="28"/>
          <w:szCs w:val="28"/>
          <w:rtl w:val="true"/>
          <w:lang w:bidi="fa-IR"/>
        </w:rPr>
        <w:t>باتت ثلاثاً بالصعید جسومهم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الوحوش وکلّهم فی مصرع</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70" w:name="pg17062_267132"/>
    </w:p>
    <w:p>
      <w:pPr>
        <w:pStyle w:val="Heading6"/>
        <w:numPr>
          <w:ilvl w:val="5"/>
          <w:numId w:val="1"/>
        </w:numPr>
        <w:rPr/>
      </w:pPr>
      <w:bookmarkStart w:id="71" w:name="__RefHeading___Toc1119155_996550957"/>
      <w:bookmarkStart w:id="72" w:name="_Toc29"/>
      <w:bookmarkEnd w:id="70"/>
      <w:bookmarkEnd w:id="71"/>
      <w:r>
        <w:rPr>
          <w:rtl w:val="true"/>
        </w:rPr>
        <w:t>خلاصة الحکم السندی علی هذا الخبر</w:t>
      </w:r>
      <w:bookmarkEnd w:id="72"/>
    </w:p>
    <w:p>
      <w:pPr>
        <w:pStyle w:val="BookText"/>
        <w:rPr/>
      </w:pPr>
      <w:r>
        <w:rPr>
          <w:rFonts w:ascii="IRNazanin" w:hAnsi="IRNazanin" w:eastAsia="IRNazanin"/>
          <w:color w:val="111111"/>
          <w:sz w:val="28"/>
          <w:sz w:val="28"/>
          <w:szCs w:val="28"/>
          <w:rtl w:val="true"/>
          <w:lang w:bidi="fa-IR"/>
        </w:rPr>
        <w:t>وهذا السند ضعیف أیضاً؛ فعلی بن الحزور مهمل لم یتعرّضوا له، مع أنّه متّهم فی کُتب أهل السنّة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وترکوه لأجل ذلک،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 شدید التشیع</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وأیوب بن سلیمان لم یذکروه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ولیلی لم یذکروها أیضاً، ولا توجد قرینة واضحة تدلّ علی أنّها لیلی أمّ علیّ الأکبر</w:t>
      </w:r>
      <w:r>
        <w:rPr>
          <w:rFonts w:eastAsia="IRNazanin" w:cs="IRNazanin"/>
          <w:color w:val="111111"/>
          <w:sz w:val="28"/>
          <w:szCs w:val="28"/>
          <w:rtl w:val="true"/>
          <w:lang w:bidi="fa-IR"/>
        </w:rPr>
        <w:t>.</w:t>
      </w:r>
    </w:p>
    <w:p>
      <w:pPr>
        <w:pStyle w:val="Heading5"/>
        <w:numPr>
          <w:ilvl w:val="4"/>
          <w:numId w:val="1"/>
        </w:numPr>
        <w:rPr/>
      </w:pPr>
      <w:bookmarkStart w:id="73" w:name="__RefHeading___Toc1119157_996550957"/>
      <w:bookmarkStart w:id="74" w:name="_Toc30"/>
      <w:bookmarkEnd w:id="73"/>
      <w:r>
        <w:rPr/>
        <w:t>8</w:t>
      </w:r>
      <w:r>
        <w:rPr>
          <w:rtl w:val="true"/>
        </w:rPr>
        <w:t xml:space="preserve"> - </w:t>
      </w:r>
      <w:r>
        <w:rPr>
          <w:rtl w:val="true"/>
        </w:rPr>
        <w:t>روایة عبد الله بن حسان الکنانی</w:t>
      </w:r>
      <w:bookmarkEnd w:id="74"/>
    </w:p>
    <w:p>
      <w:pPr>
        <w:pStyle w:val="Heading6"/>
        <w:numPr>
          <w:ilvl w:val="5"/>
          <w:numId w:val="1"/>
        </w:numPr>
        <w:rPr/>
      </w:pPr>
      <w:bookmarkStart w:id="75" w:name="__RefHeading___Toc1119159_996550957"/>
      <w:bookmarkStart w:id="76" w:name="_Toc31"/>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عن سعد بن عبد الله، عن محمد بن الحسین، عن نصر بن مزاحم، عن عبد الرحمان بن حمّاد، عن أبی لیلی الواسطی، عن عبد الله بن حسّان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الجنّ علی الحسین بن علی علیهما السلام،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إذ قال النبی لکم</w:t>
      </w:r>
    </w:p>
    <w:p>
      <w:pPr>
        <w:pStyle w:val="BookText"/>
        <w:rPr/>
      </w:pPr>
      <w:r>
        <w:rPr>
          <w:rFonts w:ascii="IRNazanin" w:hAnsi="IRNazanin" w:eastAsia="IRNazanin"/>
          <w:color w:val="111111"/>
          <w:sz w:val="28"/>
          <w:sz w:val="28"/>
          <w:szCs w:val="28"/>
          <w:rtl w:val="true"/>
          <w:lang w:bidi="fa-IR"/>
        </w:rPr>
        <w:t>ماذا فعلتم وأنتم آخر الأُمم</w:t>
      </w:r>
    </w:p>
    <w:p>
      <w:pPr>
        <w:pStyle w:val="BookText"/>
        <w:rPr/>
      </w:pPr>
      <w:r>
        <w:rPr>
          <w:rFonts w:ascii="IRNazanin" w:hAnsi="IRNazanin" w:eastAsia="IRNazanin"/>
          <w:color w:val="111111"/>
          <w:sz w:val="28"/>
          <w:sz w:val="28"/>
          <w:szCs w:val="28"/>
          <w:rtl w:val="true"/>
          <w:lang w:bidi="fa-IR"/>
        </w:rPr>
        <w:t>بأهل بیتی وإخوانی ومکرمتی</w:t>
      </w:r>
    </w:p>
    <w:p>
      <w:pPr>
        <w:pStyle w:val="BookText"/>
        <w:rPr/>
      </w:pPr>
      <w:r>
        <w:rPr>
          <w:rFonts w:ascii="IRNazanin" w:hAnsi="IRNazanin" w:eastAsia="IRNazanin"/>
          <w:color w:val="111111"/>
          <w:sz w:val="28"/>
          <w:sz w:val="28"/>
          <w:szCs w:val="28"/>
          <w:rtl w:val="true"/>
          <w:lang w:bidi="fa-IR"/>
        </w:rPr>
        <w:t>من بین أسری وقتلی ضُرّجوا بدم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 w:name="__RefHeading___Toc1119161_996550957"/>
      <w:bookmarkStart w:id="78" w:name="_Toc32"/>
      <w:bookmarkEnd w:id="77"/>
      <w:r>
        <w:rPr>
          <w:rtl w:val="true"/>
        </w:rPr>
        <w:t>خلاصة الحکم السندی علی هذه الروایة</w:t>
      </w:r>
      <w:bookmarkEnd w:id="78"/>
    </w:p>
    <w:p>
      <w:pPr>
        <w:pStyle w:val="BookText"/>
        <w:rPr/>
      </w:pPr>
      <w:r>
        <w:rPr>
          <w:rFonts w:ascii="IRNazanin" w:hAnsi="IRNazanin" w:eastAsia="IRNazanin"/>
          <w:color w:val="111111"/>
          <w:sz w:val="28"/>
          <w:sz w:val="28"/>
          <w:szCs w:val="28"/>
          <w:rtl w:val="true"/>
          <w:lang w:bidi="fa-IR"/>
        </w:rPr>
        <w:t>وهذه الروایة ضعیفة أیضاً؛ فعبد الله بن حسان لم یذکروه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أبو لیلی، وعبد الرحمن، لم أقف علی تراجم شیعیة لهم</w:t>
      </w:r>
      <w:r>
        <w:rPr>
          <w:rFonts w:eastAsia="IRNazanin" w:cs="IRNazanin"/>
          <w:color w:val="111111"/>
          <w:sz w:val="28"/>
          <w:szCs w:val="28"/>
          <w:rtl w:val="true"/>
          <w:lang w:bidi="fa-IR"/>
        </w:rPr>
        <w:t>.</w:t>
      </w:r>
    </w:p>
    <w:p>
      <w:pPr>
        <w:pStyle w:val="Heading5"/>
        <w:numPr>
          <w:ilvl w:val="4"/>
          <w:numId w:val="1"/>
        </w:numPr>
        <w:rPr/>
      </w:pPr>
      <w:bookmarkStart w:id="79" w:name="__RefHeading___Toc1119163_996550957"/>
      <w:bookmarkStart w:id="80" w:name="_Toc33"/>
      <w:bookmarkEnd w:id="79"/>
      <w:r>
        <w:rPr/>
        <w:t>9</w:t>
      </w:r>
      <w:r>
        <w:rPr>
          <w:rtl w:val="true"/>
        </w:rPr>
        <w:t xml:space="preserve"> - </w:t>
      </w:r>
      <w:r>
        <w:rPr>
          <w:rtl w:val="true"/>
        </w:rPr>
        <w:t>روایة جابر الجعفی</w:t>
      </w:r>
      <w:bookmarkEnd w:id="8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1" w:name="__RefHeading___Toc1119165_996550957"/>
      <w:bookmarkStart w:id="82" w:name="_Toc34"/>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وجماعة مشایخی، عن سعد بن عبد الله بن أبی خلف، عن محمد بن یحیی المعاذی،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موسی الأصم، عن عمرو، عن جابر، عن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الحسین علیه السلام بالشخوص عن المدینة، أقبلت نساء بنی عبد المطلب، فاجتمعن للنیاحة حتّی مشی فیهن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انشدکن الله أنْ تبدین هذا الأمر معصیة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نساء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نستبقی النیاحة والبکاء، فهو عندنا کیوم مات فیه رسول الله صلی الله علیه و آله، وعلی وفاطمة، ورقیة وزینب وأُمّ کلثوم، فننشدک الله، جعلنا الله فداک من الموت، یا حبیب الأبرار من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بعض عمّاته تبکی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یا حسین، لقد سمعت الجنّ ناحت بنوحک، وهم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قتیل الطفّ من آل هاشم</w:t>
      </w:r>
    </w:p>
    <w:p>
      <w:pPr>
        <w:pStyle w:val="BookText"/>
        <w:rPr/>
      </w:pPr>
      <w:r>
        <w:rPr>
          <w:rFonts w:ascii="Amiri" w:hAnsi="Amiri" w:eastAsia="Amiri" w:cs="Amiri"/>
          <w:color w:val="111111"/>
          <w:sz w:val="28"/>
          <w:sz w:val="28"/>
          <w:szCs w:val="28"/>
          <w:rtl w:val="true"/>
          <w:lang w:bidi="ar-SA"/>
        </w:rPr>
        <w:t>أذل رقاباً من قریش فذلّت</w:t>
      </w:r>
    </w:p>
    <w:p>
      <w:pPr>
        <w:pStyle w:val="BookText"/>
        <w:rPr/>
      </w:pPr>
      <w:r>
        <w:rPr>
          <w:rFonts w:ascii="IRNazanin" w:hAnsi="IRNazanin" w:eastAsia="IRNazanin"/>
          <w:color w:val="111111"/>
          <w:sz w:val="28"/>
          <w:sz w:val="28"/>
          <w:szCs w:val="28"/>
          <w:rtl w:val="true"/>
          <w:lang w:bidi="fa-IR"/>
        </w:rPr>
        <w:t>حبیب رسول الله لم یکُ فاحشا</w:t>
      </w:r>
    </w:p>
    <w:p>
      <w:pPr>
        <w:pStyle w:val="BookText"/>
        <w:rPr/>
      </w:pPr>
      <w:r>
        <w:rPr>
          <w:rFonts w:ascii="IRNazanin" w:hAnsi="IRNazanin" w:eastAsia="IRNazanin"/>
          <w:color w:val="111111"/>
          <w:sz w:val="28"/>
          <w:sz w:val="28"/>
          <w:szCs w:val="28"/>
          <w:rtl w:val="true"/>
          <w:lang w:bidi="fa-IR"/>
        </w:rPr>
        <w:t>أبانت مصیبتک الأنوف وجلّت</w:t>
      </w:r>
    </w:p>
    <w:p>
      <w:pPr>
        <w:pStyle w:val="BookText"/>
        <w:rPr/>
      </w:pPr>
      <w:r>
        <w:rPr>
          <w:rFonts w:ascii="Amiri" w:hAnsi="Amiri" w:eastAsia="Amiri" w:cs="Amiri"/>
          <w:color w:val="111111"/>
          <w:sz w:val="28"/>
          <w:sz w:val="28"/>
          <w:szCs w:val="28"/>
          <w:rtl w:val="true"/>
          <w:lang w:bidi="ar-SA"/>
        </w:rPr>
        <w:t>وقلن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أبکی حسیناً سیّداً</w:t>
      </w:r>
    </w:p>
    <w:p>
      <w:pPr>
        <w:pStyle w:val="BookText"/>
        <w:rPr/>
      </w:pPr>
      <w:r>
        <w:rPr>
          <w:rFonts w:ascii="IRNazanin" w:hAnsi="IRNazanin" w:eastAsia="IRNazanin"/>
          <w:color w:val="111111"/>
          <w:sz w:val="28"/>
          <w:sz w:val="28"/>
          <w:szCs w:val="28"/>
          <w:rtl w:val="true"/>
          <w:lang w:bidi="fa-IR"/>
        </w:rPr>
        <w:t>ولقتله شاب الشعر</w:t>
      </w:r>
    </w:p>
    <w:p>
      <w:pPr>
        <w:pStyle w:val="BookText"/>
        <w:rPr/>
      </w:pPr>
      <w:r>
        <w:rPr>
          <w:rFonts w:ascii="IRNazanin" w:hAnsi="IRNazanin" w:eastAsia="IRNazanin"/>
          <w:color w:val="111111"/>
          <w:sz w:val="28"/>
          <w:sz w:val="28"/>
          <w:szCs w:val="28"/>
          <w:rtl w:val="true"/>
          <w:lang w:bidi="fa-IR"/>
        </w:rPr>
        <w:t>ولقتله زلزلتم</w:t>
      </w:r>
    </w:p>
    <w:p>
      <w:pPr>
        <w:pStyle w:val="BookText"/>
        <w:rPr/>
      </w:pPr>
      <w:r>
        <w:rPr>
          <w:rFonts w:ascii="IRNazanin" w:hAnsi="IRNazanin" w:eastAsia="IRNazanin"/>
          <w:color w:val="111111"/>
          <w:sz w:val="28"/>
          <w:sz w:val="28"/>
          <w:szCs w:val="28"/>
          <w:rtl w:val="true"/>
          <w:lang w:bidi="fa-IR"/>
        </w:rPr>
        <w:t>ولقتله انکسف القمر</w:t>
      </w:r>
    </w:p>
    <w:p>
      <w:pPr>
        <w:pStyle w:val="BookText"/>
        <w:rPr/>
      </w:pPr>
      <w:r>
        <w:rPr>
          <w:rFonts w:ascii="IRNazanin" w:hAnsi="IRNazanin" w:eastAsia="IRNazanin"/>
          <w:color w:val="111111"/>
          <w:sz w:val="28"/>
          <w:sz w:val="28"/>
          <w:szCs w:val="28"/>
          <w:rtl w:val="true"/>
          <w:lang w:bidi="fa-IR"/>
        </w:rPr>
        <w:t>واحمرّت آفاق السما</w:t>
      </w:r>
    </w:p>
    <w:p>
      <w:pPr>
        <w:pStyle w:val="BookText"/>
        <w:rPr/>
      </w:pPr>
      <w:r>
        <w:rPr>
          <w:rFonts w:ascii="IRNazanin" w:hAnsi="IRNazanin" w:eastAsia="IRNazanin"/>
          <w:color w:val="111111"/>
          <w:sz w:val="28"/>
          <w:sz w:val="28"/>
          <w:szCs w:val="28"/>
          <w:rtl w:val="true"/>
          <w:lang w:bidi="fa-IR"/>
        </w:rPr>
        <w:t>ء من العشیة والسحر</w:t>
      </w:r>
    </w:p>
    <w:p>
      <w:pPr>
        <w:pStyle w:val="BookText"/>
        <w:rPr/>
      </w:pPr>
      <w:r>
        <w:rPr>
          <w:rFonts w:ascii="IRNazanin" w:hAnsi="IRNazanin" w:eastAsia="IRNazanin"/>
          <w:color w:val="111111"/>
          <w:sz w:val="28"/>
          <w:sz w:val="28"/>
          <w:szCs w:val="28"/>
          <w:rtl w:val="true"/>
          <w:lang w:bidi="fa-IR"/>
        </w:rPr>
        <w:t>وتغبّرت شمس البلا</w:t>
      </w:r>
    </w:p>
    <w:p>
      <w:pPr>
        <w:pStyle w:val="BookText"/>
        <w:rPr/>
      </w:pPr>
      <w:r>
        <w:rPr>
          <w:rFonts w:ascii="IRNazanin" w:hAnsi="IRNazanin" w:eastAsia="IRNazanin"/>
          <w:color w:val="111111"/>
          <w:sz w:val="28"/>
          <w:sz w:val="28"/>
          <w:szCs w:val="28"/>
          <w:rtl w:val="true"/>
          <w:lang w:bidi="fa-IR"/>
        </w:rPr>
        <w:t>د بهم وأظلمت الکور</w:t>
      </w:r>
    </w:p>
    <w:p>
      <w:pPr>
        <w:pStyle w:val="BookText"/>
        <w:rPr/>
      </w:pPr>
      <w:r>
        <w:rPr>
          <w:rFonts w:ascii="IRNazanin" w:hAnsi="IRNazanin" w:eastAsia="IRNazanin"/>
          <w:color w:val="111111"/>
          <w:sz w:val="28"/>
          <w:sz w:val="28"/>
          <w:szCs w:val="28"/>
          <w:rtl w:val="true"/>
          <w:lang w:bidi="fa-IR"/>
        </w:rPr>
        <w:t>ذاک ابن فاطمة المص</w:t>
      </w:r>
    </w:p>
    <w:p>
      <w:pPr>
        <w:pStyle w:val="BookText"/>
        <w:rPr/>
      </w:pPr>
      <w:r>
        <w:rPr>
          <w:rFonts w:ascii="IRNazanin" w:hAnsi="IRNazanin" w:eastAsia="IRNazanin"/>
          <w:color w:val="111111"/>
          <w:sz w:val="28"/>
          <w:sz w:val="28"/>
          <w:szCs w:val="28"/>
          <w:rtl w:val="true"/>
          <w:lang w:bidi="fa-IR"/>
        </w:rPr>
        <w:t>اب به الخلائق والبشر</w:t>
      </w:r>
    </w:p>
    <w:p>
      <w:pPr>
        <w:pStyle w:val="BookText"/>
        <w:rPr/>
      </w:pPr>
      <w:r>
        <w:rPr>
          <w:rFonts w:ascii="IRNazanin" w:hAnsi="IRNazanin" w:eastAsia="IRNazanin"/>
          <w:color w:val="111111"/>
          <w:sz w:val="28"/>
          <w:sz w:val="28"/>
          <w:szCs w:val="28"/>
          <w:rtl w:val="true"/>
          <w:lang w:bidi="fa-IR"/>
        </w:rPr>
        <w:t>أورثتنا ذلاً به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جدع الأنوف مع الغرر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83" w:name="pg17062_267134"/>
    </w:p>
    <w:p>
      <w:pPr>
        <w:pStyle w:val="Heading6"/>
        <w:numPr>
          <w:ilvl w:val="5"/>
          <w:numId w:val="1"/>
        </w:numPr>
        <w:rPr/>
      </w:pPr>
      <w:bookmarkStart w:id="84" w:name="__RefHeading___Toc1119167_996550957"/>
      <w:bookmarkStart w:id="85" w:name="_Toc35"/>
      <w:bookmarkEnd w:id="83"/>
      <w:bookmarkEnd w:id="84"/>
      <w:r>
        <w:rPr>
          <w:rtl w:val="true"/>
        </w:rPr>
        <w:t>خلاصة الحکم السندی علی هذه الروایة</w:t>
      </w:r>
      <w:bookmarkEnd w:id="85"/>
    </w:p>
    <w:p>
      <w:pPr>
        <w:pStyle w:val="BookText"/>
        <w:rPr/>
      </w:pPr>
      <w:r>
        <w:rPr>
          <w:rFonts w:ascii="IRNazanin" w:hAnsi="IRNazanin" w:eastAsia="IRNazanin"/>
          <w:color w:val="111111"/>
          <w:sz w:val="28"/>
          <w:sz w:val="28"/>
          <w:szCs w:val="28"/>
          <w:rtl w:val="true"/>
          <w:lang w:bidi="fa-IR"/>
        </w:rPr>
        <w:t>وهذا السند ضعیف أیضاً؛ فمحمد بن یحیی المعاذی ضعیف</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والحسین بن موسی لیس له ذکر، وعمرو بن شمر فیه خلاف، فالوحید وجدّه المجلسی یوثّقانه</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المحدّث النوری</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السیّد الخوئی فیری جهالته لتعارض التوثیق والتضعیف فیه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1119169_996550957"/>
      <w:bookmarkStart w:id="87" w:name="_Toc36"/>
      <w:bookmarkEnd w:id="86"/>
      <w:r>
        <w:rPr/>
        <w:t>10</w:t>
      </w:r>
      <w:r>
        <w:rPr>
          <w:rtl w:val="true"/>
        </w:rPr>
        <w:t xml:space="preserve">- </w:t>
      </w:r>
      <w:r>
        <w:rPr>
          <w:rtl w:val="true"/>
        </w:rPr>
        <w:t xml:space="preserve">روایة عمرو </w:t>
      </w:r>
      <w:r>
        <w:rPr>
          <w:rtl w:val="true"/>
        </w:rPr>
        <w:t>(</w:t>
      </w:r>
      <w:r>
        <w:rPr>
          <w:rtl w:val="true"/>
        </w:rPr>
        <w:t>عمر</w:t>
      </w:r>
      <w:r>
        <w:rPr>
          <w:rtl w:val="true"/>
        </w:rPr>
        <w:t xml:space="preserve">) </w:t>
      </w:r>
      <w:r>
        <w:rPr>
          <w:rtl w:val="true"/>
        </w:rPr>
        <w:t>بن عکرمة</w:t>
      </w:r>
      <w:bookmarkEnd w:id="87"/>
    </w:p>
    <w:p>
      <w:pPr>
        <w:pStyle w:val="Heading6"/>
        <w:numPr>
          <w:ilvl w:val="5"/>
          <w:numId w:val="1"/>
        </w:numPr>
        <w:rPr/>
      </w:pPr>
      <w:bookmarkStart w:id="88" w:name="__RefHeading___Toc1119171_996550957"/>
      <w:bookmarkStart w:id="89" w:name="_Toc37"/>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وجماعة مشایخی، عن سعد بن عبد الله، عن محمد بن یحیی المعاذی، عن عبّاد بن یعقوب، عن عمرو بن ثابت، عن عمر بن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لیلة قتل الحسین علیه السلام بالمدینة، فإذا مولی لنا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البارحة منادیا ینادی،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جهلاً حُسینا</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کلّ أهل السماء یدعو علیکم</w:t>
      </w:r>
    </w:p>
    <w:p>
      <w:pPr>
        <w:pStyle w:val="BookText"/>
        <w:rPr/>
      </w:pPr>
      <w:r>
        <w:rPr>
          <w:rFonts w:ascii="IRNazanin" w:hAnsi="IRNazanin" w:eastAsia="IRNazanin"/>
          <w:color w:val="111111"/>
          <w:sz w:val="28"/>
          <w:sz w:val="28"/>
          <w:szCs w:val="28"/>
          <w:rtl w:val="true"/>
          <w:lang w:bidi="fa-IR"/>
        </w:rPr>
        <w:t>من نبی ومرسل وقتیل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وذی الروح حامل الإنجیل</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إرشاد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کان اللیل من ذلک الیوم الذی خطب فیه عمرو بن </w:t>
      </w:r>
    </w:p>
    <w:p>
      <w:pPr>
        <w:pStyle w:val="BookText"/>
        <w:rPr/>
      </w:pPr>
      <w:r>
        <w:rPr>
          <w:rFonts w:ascii="IRNazanin" w:hAnsi="IRNazanin" w:eastAsia="IRNazanin"/>
          <w:color w:val="111111"/>
          <w:sz w:val="28"/>
          <w:sz w:val="28"/>
          <w:szCs w:val="28"/>
          <w:rtl w:val="true"/>
          <w:lang w:bidi="fa-IR"/>
        </w:rPr>
        <w:t>سعید بقتل الحسین بن علی علیهما السلام بالمدینة، سمع أهل المدینة فی جوف اللیل منادیاً ینادی، یسمعون صوته ولا یرون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حسینا</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کلّ أهل السماء یدعو علیکم</w:t>
      </w:r>
    </w:p>
    <w:p>
      <w:pPr>
        <w:pStyle w:val="BookText"/>
        <w:rPr/>
      </w:pPr>
      <w:r>
        <w:rPr>
          <w:rFonts w:ascii="IRNazanin" w:hAnsi="IRNazanin" w:eastAsia="IRNazanin"/>
          <w:color w:val="111111"/>
          <w:sz w:val="28"/>
          <w:sz w:val="28"/>
          <w:szCs w:val="28"/>
          <w:rtl w:val="true"/>
          <w:lang w:bidi="fa-IR"/>
        </w:rPr>
        <w:t>من نبی وملاک وقتیل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وموسی وصاحب الإنجیل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السیّد ابن طاووس،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اللیل سمع أهل المدینة هاتفاً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حسینا</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کلّ أهل السماء یدعو علیکم</w:t>
      </w:r>
    </w:p>
    <w:p>
      <w:pPr>
        <w:pStyle w:val="BookText"/>
        <w:rPr/>
      </w:pPr>
      <w:r>
        <w:rPr>
          <w:rFonts w:ascii="IRNazanin" w:hAnsi="IRNazanin" w:eastAsia="IRNazanin"/>
          <w:color w:val="111111"/>
          <w:sz w:val="28"/>
          <w:sz w:val="28"/>
          <w:szCs w:val="28"/>
          <w:rtl w:val="true"/>
          <w:lang w:bidi="fa-IR"/>
        </w:rPr>
        <w:t>من نبی ومالک وقبیل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وموسی صاحب الإنجیل</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نما الحلی باختلاف یسیر،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صاحب الذخیرة، عن المحشر، عن عکرمة</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سمع لیلة قتله بالمدینة منادٍ یسمعونه ولا یرون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حسینا</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کلّ أهل السماء تبکی علیکم</w:t>
      </w:r>
    </w:p>
    <w:p>
      <w:pPr>
        <w:pStyle w:val="BookText"/>
        <w:rPr/>
      </w:pPr>
      <w:r>
        <w:rPr>
          <w:rFonts w:ascii="IRNazanin" w:hAnsi="IRNazanin" w:eastAsia="IRNazanin"/>
          <w:color w:val="111111"/>
          <w:sz w:val="28"/>
          <w:sz w:val="28"/>
          <w:szCs w:val="28"/>
          <w:rtl w:val="true"/>
          <w:lang w:bidi="fa-IR"/>
        </w:rPr>
        <w:t>من نبی وملائک وقبیل</w:t>
      </w:r>
    </w:p>
    <w:p>
      <w:pPr>
        <w:pStyle w:val="BookText"/>
        <w:rPr/>
      </w:pPr>
      <w:r>
        <w:rPr>
          <w:rFonts w:ascii="IRNazanin" w:hAnsi="IRNazanin" w:eastAsia="IRNazanin"/>
          <w:color w:val="111111"/>
          <w:sz w:val="28"/>
          <w:sz w:val="28"/>
          <w:szCs w:val="28"/>
          <w:rtl w:val="true"/>
          <w:lang w:bidi="fa-IR"/>
        </w:rPr>
        <w:t>قد لُعنتم علی لسان ابن داوُد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وموسی وصاحب الإنجیل</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90" w:name="pg17062_267136"/>
    </w:p>
    <w:p>
      <w:pPr>
        <w:pStyle w:val="Heading6"/>
        <w:numPr>
          <w:ilvl w:val="5"/>
          <w:numId w:val="1"/>
        </w:numPr>
        <w:rPr/>
      </w:pPr>
      <w:bookmarkStart w:id="91" w:name="__RefHeading___Toc1119173_996550957"/>
      <w:bookmarkStart w:id="92" w:name="_Toc38"/>
      <w:bookmarkEnd w:id="90"/>
      <w:bookmarkEnd w:id="91"/>
      <w:r>
        <w:rPr>
          <w:rtl w:val="true"/>
        </w:rPr>
        <w:t>خلاصة الحکم السندی علی هذه الروایة</w:t>
      </w:r>
      <w:bookmarkEnd w:id="92"/>
    </w:p>
    <w:p>
      <w:pPr>
        <w:pStyle w:val="BookText"/>
        <w:rPr/>
      </w:pPr>
      <w:r>
        <w:rPr>
          <w:rFonts w:ascii="IRNazanin" w:hAnsi="IRNazanin" w:eastAsia="IRNazanin"/>
          <w:color w:val="111111"/>
          <w:sz w:val="28"/>
          <w:sz w:val="28"/>
          <w:szCs w:val="28"/>
          <w:rtl w:val="true"/>
          <w:lang w:bidi="fa-IR"/>
        </w:rPr>
        <w:t>وهذه الروایة ضعیفة أیضاً؛ فعمرو بن عکرمة، لم یذکروه، ویحیی المعاذی تقدّم أنّه ضعیف</w:t>
      </w:r>
      <w:r>
        <w:rPr>
          <w:rFonts w:eastAsia="IRNazanin" w:cs="IRNazanin"/>
          <w:color w:val="111111"/>
          <w:sz w:val="28"/>
          <w:szCs w:val="28"/>
          <w:rtl w:val="true"/>
          <w:lang w:bidi="fa-IR"/>
        </w:rPr>
        <w:t>.</w:t>
      </w:r>
    </w:p>
    <w:p>
      <w:pPr>
        <w:pStyle w:val="Heading5"/>
        <w:numPr>
          <w:ilvl w:val="4"/>
          <w:numId w:val="1"/>
        </w:numPr>
        <w:rPr/>
      </w:pPr>
      <w:bookmarkStart w:id="93" w:name="__RefHeading___Toc1119175_996550957"/>
      <w:bookmarkStart w:id="94" w:name="_Toc39"/>
      <w:bookmarkEnd w:id="93"/>
      <w:r>
        <w:rPr/>
        <w:t>11</w:t>
      </w:r>
      <w:r>
        <w:rPr>
          <w:rtl w:val="true"/>
        </w:rPr>
        <w:t xml:space="preserve"> - </w:t>
      </w:r>
      <w:r>
        <w:rPr>
          <w:rtl w:val="true"/>
        </w:rPr>
        <w:t>روایة داوُد الرقی عن جدّته</w:t>
      </w:r>
      <w:bookmarkEnd w:id="94"/>
    </w:p>
    <w:p>
      <w:pPr>
        <w:pStyle w:val="Heading6"/>
        <w:numPr>
          <w:ilvl w:val="5"/>
          <w:numId w:val="1"/>
        </w:numPr>
        <w:rPr/>
      </w:pPr>
      <w:bookmarkStart w:id="95" w:name="__RefHeading___Toc1119177_996550957"/>
      <w:bookmarkStart w:id="96" w:name="_Toc40"/>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حکیم بن داوُد بن حکیم، عن سلمة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محمد بن سنان، عن عبد الله بن القاسم بن الحارث،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أنّ الجنّ لمّا قُتل الحسین علیه السلام بکت علیه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بالعبر</w:t>
      </w:r>
    </w:p>
    <w:p>
      <w:pPr>
        <w:pStyle w:val="BookText"/>
        <w:rPr/>
      </w:pPr>
      <w:r>
        <w:rPr>
          <w:rFonts w:ascii="IRNazanin" w:hAnsi="IRNazanin" w:eastAsia="IRNazanin"/>
          <w:color w:val="111111"/>
          <w:sz w:val="28"/>
          <w:sz w:val="28"/>
          <w:szCs w:val="28"/>
          <w:rtl w:val="true"/>
          <w:lang w:bidi="fa-IR"/>
        </w:rPr>
        <w:t>وابکی فقد حقّ الخبر</w:t>
      </w:r>
    </w:p>
    <w:p>
      <w:pPr>
        <w:pStyle w:val="BookText"/>
        <w:rPr/>
      </w:pPr>
      <w:r>
        <w:rPr>
          <w:rFonts w:ascii="IRNazanin" w:hAnsi="IRNazanin" w:eastAsia="IRNazanin"/>
          <w:color w:val="111111"/>
          <w:sz w:val="28"/>
          <w:sz w:val="28"/>
          <w:szCs w:val="28"/>
          <w:rtl w:val="true"/>
          <w:lang w:bidi="fa-IR"/>
        </w:rPr>
        <w:t>أبکی ابن فاطمة الذی</w:t>
      </w:r>
    </w:p>
    <w:p>
      <w:pPr>
        <w:pStyle w:val="BookText"/>
        <w:rPr/>
      </w:pPr>
      <w:r>
        <w:rPr>
          <w:rFonts w:ascii="IRNazanin" w:hAnsi="IRNazanin" w:eastAsia="IRNazanin"/>
          <w:color w:val="111111"/>
          <w:sz w:val="28"/>
          <w:sz w:val="28"/>
          <w:szCs w:val="28"/>
          <w:rtl w:val="true"/>
          <w:lang w:bidi="fa-IR"/>
        </w:rPr>
        <w:t>ورد الفرات فما صدر</w:t>
      </w:r>
    </w:p>
    <w:p>
      <w:pPr>
        <w:pStyle w:val="BookText"/>
        <w:rPr/>
      </w:pPr>
      <w:r>
        <w:rPr>
          <w:rFonts w:ascii="IRNazanin" w:hAnsi="IRNazanin" w:eastAsia="IRNazanin"/>
          <w:color w:val="111111"/>
          <w:sz w:val="28"/>
          <w:sz w:val="28"/>
          <w:szCs w:val="28"/>
          <w:rtl w:val="true"/>
          <w:lang w:bidi="fa-IR"/>
        </w:rPr>
        <w:t>الجنّ تبکی شجوها</w:t>
      </w:r>
    </w:p>
    <w:p>
      <w:pPr>
        <w:pStyle w:val="BookText"/>
        <w:rPr/>
      </w:pPr>
      <w:r>
        <w:rPr>
          <w:rFonts w:ascii="IRNazanin" w:hAnsi="IRNazanin" w:eastAsia="IRNazanin"/>
          <w:color w:val="111111"/>
          <w:sz w:val="28"/>
          <w:sz w:val="28"/>
          <w:szCs w:val="28"/>
          <w:rtl w:val="true"/>
          <w:lang w:bidi="fa-IR"/>
        </w:rPr>
        <w:t>لمّا أتی منه الخبر</w:t>
      </w:r>
    </w:p>
    <w:p>
      <w:pPr>
        <w:pStyle w:val="BookText"/>
        <w:rPr/>
      </w:pPr>
      <w:r>
        <w:rPr>
          <w:rFonts w:ascii="IRNazanin" w:hAnsi="IRNazanin" w:eastAsia="IRNazanin"/>
          <w:color w:val="111111"/>
          <w:sz w:val="28"/>
          <w:sz w:val="28"/>
          <w:szCs w:val="28"/>
          <w:rtl w:val="true"/>
          <w:lang w:bidi="fa-IR"/>
        </w:rPr>
        <w:t>قُتل الحسین ورهطه</w:t>
      </w:r>
    </w:p>
    <w:p>
      <w:pPr>
        <w:pStyle w:val="BookText"/>
        <w:rPr/>
      </w:pPr>
      <w:r>
        <w:rPr>
          <w:rFonts w:ascii="Amiri" w:hAnsi="Amiri" w:eastAsia="Amiri" w:cs="Amiri"/>
          <w:color w:val="111111"/>
          <w:sz w:val="28"/>
          <w:sz w:val="28"/>
          <w:szCs w:val="28"/>
          <w:rtl w:val="true"/>
          <w:lang w:bidi="ar-SA"/>
        </w:rPr>
        <w:t>تُعساً لذلک من خبر</w:t>
      </w:r>
    </w:p>
    <w:p>
      <w:pPr>
        <w:pStyle w:val="BookText"/>
        <w:rPr/>
      </w:pPr>
      <w:r>
        <w:rPr>
          <w:rFonts w:ascii="IRNazanin" w:hAnsi="IRNazanin" w:eastAsia="IRNazanin"/>
          <w:color w:val="111111"/>
          <w:sz w:val="28"/>
          <w:sz w:val="28"/>
          <w:szCs w:val="28"/>
          <w:rtl w:val="true"/>
          <w:lang w:bidi="fa-IR"/>
        </w:rPr>
        <w:t>فلأبکینّک حرقة</w:t>
      </w:r>
    </w:p>
    <w:p>
      <w:pPr>
        <w:pStyle w:val="BookText"/>
        <w:rPr/>
      </w:pPr>
      <w:r>
        <w:rPr>
          <w:rFonts w:ascii="IRNazanin" w:hAnsi="IRNazanin" w:eastAsia="IRNazanin"/>
          <w:color w:val="111111"/>
          <w:sz w:val="28"/>
          <w:sz w:val="28"/>
          <w:szCs w:val="28"/>
          <w:rtl w:val="true"/>
          <w:lang w:bidi="fa-IR"/>
        </w:rPr>
        <w:t>عند العشاء وبالسحر</w:t>
      </w:r>
    </w:p>
    <w:p>
      <w:pPr>
        <w:pStyle w:val="BookText"/>
        <w:rPr/>
      </w:pPr>
      <w:r>
        <w:rPr>
          <w:rFonts w:ascii="IRNazanin" w:hAnsi="IRNazanin" w:eastAsia="IRNazanin"/>
          <w:color w:val="111111"/>
          <w:sz w:val="28"/>
          <w:sz w:val="28"/>
          <w:szCs w:val="28"/>
          <w:rtl w:val="true"/>
          <w:lang w:bidi="fa-IR"/>
        </w:rPr>
        <w:t>ولأبکینک ما جری</w:t>
      </w:r>
    </w:p>
    <w:p>
      <w:pPr>
        <w:pStyle w:val="BookText"/>
        <w:rPr/>
      </w:pPr>
      <w:r>
        <w:rPr>
          <w:rFonts w:ascii="IRNazanin" w:hAnsi="IRNazanin" w:eastAsia="IRNazanin"/>
          <w:color w:val="111111"/>
          <w:sz w:val="28"/>
          <w:sz w:val="28"/>
          <w:szCs w:val="28"/>
          <w:rtl w:val="true"/>
          <w:lang w:bidi="fa-IR"/>
        </w:rPr>
        <w:t>عرق وما حمل الشجر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 w:name="__RefHeading___Toc1119179_996550957"/>
      <w:bookmarkStart w:id="98" w:name="_Toc41"/>
      <w:bookmarkEnd w:id="97"/>
      <w:r>
        <w:rPr>
          <w:rtl w:val="true"/>
        </w:rPr>
        <w:t>خلاصة الحکم السندی علی هذه الروایة</w:t>
      </w:r>
      <w:bookmarkEnd w:id="9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ضعیفة أیضاً؛ فعبد الله بن محمد بن سنان لم یذکروه، وعبد الله بن القاسم بن الحارث، الظاهر هو عبد الله بن القاسم الحارثی، الذی ذکره النجاشی، </w:t>
      </w:r>
      <w:bookmarkStart w:id="99" w:name="pg17062_267137"/>
    </w:p>
    <w:p>
      <w:pPr>
        <w:pStyle w:val="BookText"/>
        <w:rPr/>
      </w:pPr>
      <w:bookmarkEnd w:id="99"/>
      <w:r>
        <w:rPr>
          <w:rFonts w:ascii="IRNazanin" w:hAnsi="IRNazanin" w:eastAsia="IRNazanin"/>
          <w:color w:val="111111"/>
          <w:sz w:val="28"/>
          <w:sz w:val="28"/>
          <w:szCs w:val="28"/>
          <w:rtl w:val="true"/>
          <w:lang w:bidi="fa-IR"/>
        </w:rPr>
        <w:t>وقال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غالٍ</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هذه العبارة إنّما تُفید الضعف من جهة الغلو لا من جهة الحدیث، فیبقی علی الجهالة؛ إذ لم یرد فیه توثیق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وجدّة داوُد الرقی لیس لها ذکر أیضاً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119181_996550957"/>
      <w:bookmarkStart w:id="101" w:name="_Toc42"/>
      <w:bookmarkEnd w:id="100"/>
      <w:r>
        <w:rPr/>
        <w:t>12</w:t>
      </w:r>
      <w:r>
        <w:rPr>
          <w:rtl w:val="true"/>
        </w:rPr>
        <w:t xml:space="preserve"> - </w:t>
      </w:r>
      <w:r>
        <w:rPr>
          <w:rtl w:val="true"/>
        </w:rPr>
        <w:t>خبر میثم التمّار</w:t>
      </w:r>
      <w:bookmarkEnd w:id="101"/>
    </w:p>
    <w:p>
      <w:pPr>
        <w:pStyle w:val="Heading6"/>
        <w:numPr>
          <w:ilvl w:val="5"/>
          <w:numId w:val="1"/>
        </w:numPr>
        <w:rPr/>
      </w:pPr>
      <w:bookmarkStart w:id="102" w:name="__RefHeading___Toc1119183_996550957"/>
      <w:bookmarkStart w:id="103" w:name="_Toc43"/>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وهذا الخبر تقدّم سابقاً فی أحادیث مطر السماء دماً، وهو العهد الذی عهده الإمام علی علیه السلام إلی میثم التمار،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أخبرنی أنّه یبکی علیه کلّ شیء حتی الوحوش فی الفلوات، والحیتان فی البحار، والطیر فی جو السماء، وتبکی علیه الشمس والقمر والنجوم، والسماء والأرض، ومؤمنو الإنس والجنّ، وجمیع ملائکة السماوات، ورضوان ومالک، وحملة العرش</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1119185_996550957"/>
      <w:bookmarkStart w:id="105" w:name="_Toc44"/>
      <w:bookmarkEnd w:id="104"/>
      <w:r>
        <w:rPr>
          <w:rtl w:val="true"/>
        </w:rPr>
        <w:t>خلاصة الحکم السندی علی هذه الروایة</w:t>
      </w:r>
      <w:bookmarkEnd w:id="105"/>
    </w:p>
    <w:p>
      <w:pPr>
        <w:pStyle w:val="BookText"/>
        <w:rPr/>
      </w:pPr>
      <w:r>
        <w:rPr>
          <w:rFonts w:ascii="IRNazanin" w:hAnsi="IRNazanin" w:eastAsia="IRNazanin"/>
          <w:color w:val="111111"/>
          <w:sz w:val="28"/>
          <w:sz w:val="28"/>
          <w:szCs w:val="28"/>
          <w:rtl w:val="true"/>
          <w:lang w:bidi="fa-IR"/>
        </w:rPr>
        <w:t>وهذه الروایة تقدّمت سابقاً وعرفنا أنّها ضعیفة؛ لجهالة بعض الرواة، وهی جبلة المکیّة؛ إذ لم نقف علی ترجمتها</w:t>
      </w:r>
      <w:r>
        <w:rPr>
          <w:rFonts w:eastAsia="IRNazanin" w:cs="IRNazanin"/>
          <w:color w:val="111111"/>
          <w:sz w:val="28"/>
          <w:szCs w:val="28"/>
          <w:rtl w:val="true"/>
          <w:lang w:bidi="fa-IR"/>
        </w:rPr>
        <w:t>.</w:t>
      </w:r>
    </w:p>
    <w:p>
      <w:pPr>
        <w:pStyle w:val="Heading5"/>
        <w:numPr>
          <w:ilvl w:val="4"/>
          <w:numId w:val="1"/>
        </w:numPr>
        <w:rPr/>
      </w:pPr>
      <w:bookmarkStart w:id="106" w:name="__RefHeading___Toc1119187_996550957"/>
      <w:bookmarkStart w:id="107" w:name="_Toc45"/>
      <w:bookmarkEnd w:id="106"/>
      <w:r>
        <w:rPr/>
        <w:t>13</w:t>
      </w:r>
      <w:r>
        <w:rPr>
          <w:rtl w:val="true"/>
        </w:rPr>
        <w:t xml:space="preserve"> - </w:t>
      </w:r>
      <w:r>
        <w:rPr>
          <w:rtl w:val="true"/>
        </w:rPr>
        <w:t>روایة صفوان الجمّال</w:t>
      </w:r>
      <w:bookmarkEnd w:id="107"/>
    </w:p>
    <w:p>
      <w:pPr>
        <w:pStyle w:val="Heading6"/>
        <w:numPr>
          <w:ilvl w:val="5"/>
          <w:numId w:val="1"/>
        </w:numPr>
        <w:rPr/>
      </w:pPr>
      <w:bookmarkStart w:id="108" w:name="__RefHeading___Toc1119189_996550957"/>
      <w:bookmarkStart w:id="109" w:name="_Toc46"/>
      <w:bookmarkEnd w:id="108"/>
      <w:r>
        <w:rPr>
          <w:rtl w:val="true"/>
        </w:rPr>
        <w:t>اشارة</w:t>
      </w:r>
      <w:bookmarkEnd w:id="10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وأخی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إدریس، ومحمد بن یحیی جمیعاً، عن العمرکی بن علی البوفکی،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خدمة 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صفوان الجمّال،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فی طریق المدینة </w:t>
      </w:r>
      <w:bookmarkStart w:id="110" w:name="pg17062_267138"/>
    </w:p>
    <w:p>
      <w:pPr>
        <w:pStyle w:val="BookText"/>
        <w:rPr/>
      </w:pPr>
      <w:bookmarkEnd w:id="110"/>
      <w:r>
        <w:rPr>
          <w:rFonts w:ascii="IRNazanin" w:hAnsi="IRNazanin" w:eastAsia="IRNazanin"/>
          <w:color w:val="111111"/>
          <w:sz w:val="28"/>
          <w:sz w:val="28"/>
          <w:szCs w:val="28"/>
          <w:rtl w:val="true"/>
          <w:lang w:bidi="fa-IR"/>
        </w:rPr>
        <w:t>ونحن نرید المکة،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مالی أراک کئیباً حزیناً مُنکسراً؟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تسمع ما أسمع لشغلک عن مسألتی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تسمع؟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الملائکة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قتلة أمیر المؤمنین، وقتلة الحسین علیه السلام، ونوح الجنّ، وبکاء الملائکة الذین حوله، وشدّة جزعهم، فمَن یتهنأ مع هذا بطعام، أو بشراب، أو نوم، وذکر الحدیث</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 ابن قولویه رواها ابن طاووس</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 w:name="__RefHeading___Toc1119191_996550957"/>
      <w:bookmarkStart w:id="112" w:name="_Toc47"/>
      <w:bookmarkEnd w:id="111"/>
      <w:r>
        <w:rPr>
          <w:rtl w:val="true"/>
        </w:rPr>
        <w:t>خلاصة الحکم السندی علی هذه الروایة</w:t>
      </w:r>
      <w:bookmarkEnd w:id="112"/>
    </w:p>
    <w:p>
      <w:pPr>
        <w:pStyle w:val="BookText"/>
        <w:rPr/>
      </w:pPr>
      <w:r>
        <w:rPr>
          <w:rFonts w:ascii="IRNazanin" w:hAnsi="IRNazanin" w:eastAsia="IRNazanin"/>
          <w:color w:val="111111"/>
          <w:sz w:val="28"/>
          <w:sz w:val="28"/>
          <w:szCs w:val="28"/>
          <w:rtl w:val="true"/>
          <w:lang w:bidi="fa-IR"/>
        </w:rPr>
        <w:t>وهذه الروایة ضعیفة أیضاً؛ فیحیی خادم الجواد مجهول، وعلی شیخه لم یتّضح لنا المراد منه</w:t>
      </w:r>
      <w:r>
        <w:rPr>
          <w:rFonts w:eastAsia="IRNazanin" w:cs="IRNazanin"/>
          <w:color w:val="111111"/>
          <w:sz w:val="28"/>
          <w:szCs w:val="28"/>
          <w:rtl w:val="true"/>
          <w:lang w:bidi="fa-IR"/>
        </w:rPr>
        <w:t>.</w:t>
      </w:r>
    </w:p>
    <w:p>
      <w:pPr>
        <w:pStyle w:val="Heading5"/>
        <w:numPr>
          <w:ilvl w:val="4"/>
          <w:numId w:val="1"/>
        </w:numPr>
        <w:rPr/>
      </w:pPr>
      <w:bookmarkStart w:id="113" w:name="__RefHeading___Toc1119193_996550957"/>
      <w:bookmarkStart w:id="114" w:name="_Toc48"/>
      <w:bookmarkEnd w:id="113"/>
      <w:r>
        <w:rPr/>
        <w:t>14</w:t>
      </w:r>
      <w:r>
        <w:rPr>
          <w:rtl w:val="true"/>
        </w:rPr>
        <w:t xml:space="preserve"> - </w:t>
      </w:r>
      <w:r>
        <w:rPr>
          <w:rtl w:val="true"/>
        </w:rPr>
        <w:t>مرسلة عن الإمام زین العابدین علیه السلام</w:t>
      </w:r>
      <w:bookmarkEnd w:id="114"/>
    </w:p>
    <w:p>
      <w:pPr>
        <w:pStyle w:val="BookText"/>
        <w:rPr/>
      </w:pPr>
      <w:r>
        <w:rPr>
          <w:rFonts w:ascii="IRNazanin" w:hAnsi="IRNazanin" w:eastAsia="IRNazanin"/>
          <w:color w:val="111111"/>
          <w:sz w:val="28"/>
          <w:sz w:val="28"/>
          <w:szCs w:val="28"/>
          <w:rtl w:val="true"/>
          <w:lang w:bidi="fa-IR"/>
        </w:rPr>
        <w:t>فقد نقل ابن شهر آشوب فی مناقبه، أنّ الإمام علیّ بن الحسین، زین العابدین علیه السلام، قال فی خطبته فی مجلس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من ناحت علیه الجن فی الأرض والطیر فی الهواء</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مرسل محکوم بالضعف من الجهة السندیة</w:t>
      </w:r>
      <w:r>
        <w:rPr>
          <w:rFonts w:eastAsia="IRNazanin" w:cs="IRNazanin"/>
          <w:color w:val="111111"/>
          <w:sz w:val="28"/>
          <w:szCs w:val="28"/>
          <w:rtl w:val="true"/>
          <w:lang w:bidi="fa-IR"/>
        </w:rPr>
        <w:t>.</w:t>
      </w:r>
    </w:p>
    <w:p>
      <w:pPr>
        <w:pStyle w:val="Heading5"/>
        <w:numPr>
          <w:ilvl w:val="4"/>
          <w:numId w:val="1"/>
        </w:numPr>
        <w:rPr/>
      </w:pPr>
      <w:bookmarkStart w:id="115" w:name="__RefHeading___Toc1119195_996550957"/>
      <w:bookmarkStart w:id="116" w:name="_Toc49"/>
      <w:bookmarkEnd w:id="115"/>
      <w:r>
        <w:rPr/>
        <w:t>15</w:t>
      </w:r>
      <w:r>
        <w:rPr>
          <w:rtl w:val="true"/>
        </w:rPr>
        <w:t xml:space="preserve"> - </w:t>
      </w:r>
      <w:r>
        <w:rPr>
          <w:rtl w:val="true"/>
        </w:rPr>
        <w:t>مرسل عن بعض الصحابة</w:t>
      </w:r>
      <w:bookmarkEnd w:id="11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مثیر الأحزان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وناحت علیه الجنّ، وکان نفر من أصحاب النبی صلی الله علیه و آله، منهم</w:t>
      </w:r>
      <w:r>
        <w:rPr>
          <w:rFonts w:eastAsia="IRNazanin" w:cs="IRNazanin"/>
          <w:color w:val="111111"/>
          <w:sz w:val="28"/>
          <w:szCs w:val="28"/>
          <w:rtl w:val="true"/>
          <w:lang w:bidi="fa-IR"/>
        </w:rPr>
        <w:t xml:space="preserve">: </w:t>
      </w:r>
      <w:bookmarkStart w:id="117" w:name="pg17062_267139"/>
    </w:p>
    <w:p>
      <w:pPr>
        <w:pStyle w:val="BookText"/>
        <w:rPr/>
      </w:pPr>
      <w:bookmarkEnd w:id="117"/>
      <w:r>
        <w:rPr>
          <w:rFonts w:ascii="IRNazanin" w:hAnsi="IRNazanin" w:eastAsia="IRNazanin"/>
          <w:color w:val="111111"/>
          <w:sz w:val="28"/>
          <w:sz w:val="28"/>
          <w:szCs w:val="28"/>
          <w:rtl w:val="true"/>
          <w:lang w:bidi="fa-IR"/>
        </w:rPr>
        <w:t>المسوّر بن مخرمة، ورجال، یستمعون النوح ویبکون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مرسل ومحکوم بالضعف أیضاً</w:t>
      </w:r>
      <w:r>
        <w:rPr>
          <w:rFonts w:eastAsia="IRNazanin" w:cs="IRNazanin"/>
          <w:color w:val="111111"/>
          <w:sz w:val="28"/>
          <w:szCs w:val="28"/>
          <w:rtl w:val="true"/>
          <w:lang w:bidi="fa-IR"/>
        </w:rPr>
        <w:t>.</w:t>
      </w:r>
    </w:p>
    <w:p>
      <w:pPr>
        <w:pStyle w:val="Heading5"/>
        <w:numPr>
          <w:ilvl w:val="4"/>
          <w:numId w:val="1"/>
        </w:numPr>
        <w:rPr/>
      </w:pPr>
      <w:bookmarkStart w:id="118" w:name="__RefHeading___Toc1119197_996550957"/>
      <w:bookmarkStart w:id="119" w:name="_Toc50"/>
      <w:bookmarkEnd w:id="118"/>
      <w:r>
        <w:rPr/>
        <w:t>16</w:t>
      </w:r>
      <w:r>
        <w:rPr>
          <w:rtl w:val="true"/>
        </w:rPr>
        <w:t xml:space="preserve"> - </w:t>
      </w:r>
      <w:r>
        <w:rPr>
          <w:rtl w:val="true"/>
        </w:rPr>
        <w:t>مرسلة ابن شهر آشوب عن أبی مخنف</w:t>
      </w:r>
      <w:bookmarkEnd w:id="119"/>
    </w:p>
    <w:p>
      <w:pPr>
        <w:pStyle w:val="BookText"/>
        <w:rPr/>
      </w:pPr>
      <w:r>
        <w:rPr>
          <w:rFonts w:ascii="IRNazanin" w:hAnsi="IRNazanin" w:eastAsia="IRNazanin"/>
          <w:color w:val="111111"/>
          <w:sz w:val="28"/>
          <w:sz w:val="28"/>
          <w:szCs w:val="28"/>
          <w:rtl w:val="true"/>
          <w:lang w:bidi="fa-IR"/>
        </w:rPr>
        <w:t>فقد نقل فی مناقبه عن أبی مخنف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وناحت علیه الجنّ کلّ یوم، فوق قبر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سنة کاملة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کسابقیه، مرسل محکوم بالضعف من الجهة السندیة</w:t>
      </w:r>
      <w:r>
        <w:rPr>
          <w:rFonts w:eastAsia="IRNazanin" w:cs="IRNazanin"/>
          <w:color w:val="111111"/>
          <w:sz w:val="28"/>
          <w:szCs w:val="28"/>
          <w:rtl w:val="true"/>
          <w:lang w:bidi="fa-IR"/>
        </w:rPr>
        <w:t>.</w:t>
      </w:r>
    </w:p>
    <w:p>
      <w:pPr>
        <w:pStyle w:val="Heading5"/>
        <w:numPr>
          <w:ilvl w:val="4"/>
          <w:numId w:val="1"/>
        </w:numPr>
        <w:rPr/>
      </w:pPr>
      <w:bookmarkStart w:id="120" w:name="__RefHeading___Toc1119199_996550957"/>
      <w:bookmarkStart w:id="121" w:name="_Toc51"/>
      <w:bookmarkEnd w:id="120"/>
      <w:r>
        <w:rPr/>
        <w:t>17</w:t>
      </w:r>
      <w:r>
        <w:rPr>
          <w:rtl w:val="true"/>
        </w:rPr>
        <w:t xml:space="preserve"> - </w:t>
      </w:r>
      <w:r>
        <w:rPr>
          <w:rtl w:val="true"/>
        </w:rPr>
        <w:t>روایة رجل من أهل بیت المقدس</w:t>
      </w:r>
      <w:bookmarkEnd w:id="121"/>
    </w:p>
    <w:p>
      <w:pPr>
        <w:pStyle w:val="Heading6"/>
        <w:numPr>
          <w:ilvl w:val="5"/>
          <w:numId w:val="1"/>
        </w:numPr>
        <w:rPr/>
      </w:pPr>
      <w:bookmarkStart w:id="122" w:name="__RefHeading___Toc1119201_996550957"/>
      <w:bookmarkStart w:id="123" w:name="_Toc52"/>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أخرجها ابن قولویه، عن أبی نصر، عن رجل من أهل بیت المقدس، وقد ذکر عدّة حوادث،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وسمعنا منادیا ینادی فی جوف اللیل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معاذ الله لا نُلتم یقیناً</w:t>
      </w:r>
    </w:p>
    <w:p>
      <w:pPr>
        <w:pStyle w:val="BookText"/>
        <w:rPr/>
      </w:pPr>
      <w:r>
        <w:rPr>
          <w:rFonts w:ascii="IRNazanin" w:hAnsi="IRNazanin" w:eastAsia="IRNazanin"/>
          <w:color w:val="111111"/>
          <w:sz w:val="28"/>
          <w:sz w:val="28"/>
          <w:szCs w:val="28"/>
          <w:rtl w:val="true"/>
          <w:lang w:bidi="fa-IR"/>
        </w:rPr>
        <w:t>شفاعة أحمد وأبی تراب</w:t>
      </w:r>
    </w:p>
    <w:p>
      <w:pPr>
        <w:pStyle w:val="BookText"/>
        <w:rPr/>
      </w:pPr>
      <w:r>
        <w:rPr>
          <w:rFonts w:ascii="IRNazanin" w:hAnsi="IRNazanin" w:eastAsia="IRNazanin"/>
          <w:color w:val="111111"/>
          <w:sz w:val="28"/>
          <w:sz w:val="28"/>
          <w:szCs w:val="28"/>
          <w:rtl w:val="true"/>
          <w:lang w:bidi="fa-IR"/>
        </w:rPr>
        <w:t>قتلتم خیر مَن رکب المطایا</w:t>
      </w:r>
    </w:p>
    <w:p>
      <w:pPr>
        <w:pStyle w:val="BookText"/>
        <w:rPr/>
      </w:pPr>
      <w:r>
        <w:rPr>
          <w:rFonts w:ascii="IRNazanin" w:hAnsi="IRNazanin" w:eastAsia="IRNazanin"/>
          <w:color w:val="111111"/>
          <w:sz w:val="28"/>
          <w:sz w:val="28"/>
          <w:szCs w:val="28"/>
          <w:rtl w:val="true"/>
          <w:lang w:bidi="fa-IR"/>
        </w:rPr>
        <w:t>وخیر الشیب طُراً والشباب</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1119203_996550957"/>
      <w:bookmarkStart w:id="125" w:name="_Toc53"/>
      <w:bookmarkEnd w:id="124"/>
      <w:r>
        <w:rPr>
          <w:rtl w:val="true"/>
        </w:rPr>
        <w:t>خلاصة الحکم السندی علی هذه الروایة</w:t>
      </w:r>
      <w:bookmarkEnd w:id="1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ضعیفة کما تقدّم، کما أنّها لم تُصرّح أنّ المنادی هو الجنّ، لکن من خلال الروایات العدیدة المتقدّمة وغیرها ممّا یأتی عند أهل السنّة یتّضح أنّ الصوت هو من الجنّ</w:t>
      </w:r>
      <w:r>
        <w:rPr>
          <w:rFonts w:eastAsia="IRNazanin" w:cs="IRNazanin"/>
          <w:color w:val="111111"/>
          <w:sz w:val="28"/>
          <w:szCs w:val="28"/>
          <w:rtl w:val="true"/>
          <w:lang w:bidi="fa-IR"/>
        </w:rPr>
        <w:t xml:space="preserve">. </w:t>
      </w:r>
      <w:bookmarkStart w:id="126" w:name="pg17062_267140"/>
    </w:p>
    <w:p>
      <w:pPr>
        <w:pStyle w:val="Heading6"/>
        <w:numPr>
          <w:ilvl w:val="5"/>
          <w:numId w:val="1"/>
        </w:numPr>
        <w:rPr/>
      </w:pPr>
      <w:bookmarkStart w:id="127" w:name="__RefHeading___Toc1119205_996550957"/>
      <w:bookmarkStart w:id="128" w:name="_Toc54"/>
      <w:bookmarkEnd w:id="126"/>
      <w:bookmarkEnd w:id="127"/>
      <w:r>
        <w:rPr>
          <w:rtl w:val="true"/>
        </w:rPr>
        <w:t>طرق إثبات حادثة بکاء ونوح الجنّ علی الحسین علیه السلام</w:t>
      </w:r>
      <w:bookmarkEnd w:id="128"/>
    </w:p>
    <w:p>
      <w:pPr>
        <w:pStyle w:val="BookText"/>
        <w:rPr/>
      </w:pPr>
      <w:r>
        <w:rPr>
          <w:rFonts w:ascii="IRNazanin" w:hAnsi="IRNazanin" w:eastAsia="IRNazanin"/>
          <w:color w:val="111111"/>
          <w:sz w:val="28"/>
          <w:sz w:val="28"/>
          <w:szCs w:val="28"/>
          <w:rtl w:val="true"/>
          <w:lang w:bidi="fa-IR"/>
        </w:rPr>
        <w:t>بعد أنْ درسنا طرق الروایات تبیّن لنا أنّ الروایة الأُولی والثانیة فیهما کلام، فقد یصحّان وفق بعض المبانی، ولا یصحان وفق غیرهما، إلّا أنّه کما ذکرنا فی مقدّمة الکتاب، فإنّ التصحیح السندی هو أحد المعاییر لثبوت الحادثة، فمع فقد هذا المعیار، نری هل هناک طرق أُخری لإثباتها، أم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الحادثة صحیحة وثابتة بطرق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وإنْ اتّسمت بالضعف السندی، إلّا أنّها متکاثرة ویمکن معها دعوی الاستفاضة الموجبة للاطمئنان بحصول الحادثة، ومع حصول هذه الاستفاضة یکون البحث السندی لا قیمة کبیرة له، وإنْ کان وجود الروایات الصحیحة أو الحسنة یزید من نسبة الاطمئنان، إلّا أنّ عدمها لا یعنی عدم الثبوت، خصوصاً أنّ الخبرین الأوّل والثانی ممکن القول باعتبارهما وفق بعض المبانی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أنّ هناک روایات وفیها الصحیح، تصرّح بأنّ جمیع الکائنات بکت علی الحسین علیه السلام، فیمکن إدخال الجنّ ضمن هذه الکلیة، فیثبت بکاؤها من دون حاجة إلی التصریح بها، فکیف والحال أنّ الروایات المصرّحة کثیرة کما فصلّنا، فستکون هناک حالة من التعاضد بین الطائفتین فی خصوص بکاء الجنّ، ونصل إلی نتیجة أنّ الحادثة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الحادثة لم یقتصر وجودها فی المصنّفات الشیعیة، بل روتها مصادر أهل السنّة بطرق متکثرة، وفیها الصحیح أیضاً، واتّفاق الفریقین علی نقل حادثة ما وبطرق عدیدة، یزید النفس اطمئناناً بحصولها</w:t>
      </w:r>
      <w:r>
        <w:rPr>
          <w:rFonts w:eastAsia="IRNazanin" w:cs="IRNazanin"/>
          <w:color w:val="111111"/>
          <w:sz w:val="28"/>
          <w:szCs w:val="28"/>
          <w:rtl w:val="true"/>
          <w:lang w:bidi="fa-IR"/>
        </w:rPr>
        <w:t>.</w:t>
      </w:r>
    </w:p>
    <w:p>
      <w:pPr>
        <w:pStyle w:val="Heading6"/>
        <w:numPr>
          <w:ilvl w:val="5"/>
          <w:numId w:val="1"/>
        </w:numPr>
        <w:rPr/>
      </w:pPr>
      <w:bookmarkStart w:id="129" w:name="__RefHeading___Toc1119207_996550957"/>
      <w:bookmarkStart w:id="130" w:name="_Toc55"/>
      <w:bookmarkEnd w:id="129"/>
      <w:r>
        <w:rPr>
          <w:rtl w:val="true"/>
        </w:rPr>
        <w:t>تنبیهات</w:t>
      </w:r>
      <w:bookmarkEnd w:id="1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الحادثة عن طریق الاستفاضة، یعنی ثبوت القدر المشترک من </w:t>
      </w:r>
    </w:p>
    <w:p>
      <w:pPr>
        <w:pStyle w:val="BookText"/>
        <w:rPr/>
      </w:pPr>
      <w:r>
        <w:rPr>
          <w:rFonts w:ascii="IRNazanin" w:hAnsi="IRNazanin" w:eastAsia="IRNazanin"/>
          <w:color w:val="111111"/>
          <w:sz w:val="28"/>
          <w:sz w:val="28"/>
          <w:szCs w:val="28"/>
          <w:rtl w:val="true"/>
          <w:lang w:bidi="fa-IR"/>
        </w:rPr>
        <w:t>الروایات، وهو أصل البکاء والنوح، أمّا بقیّة التفاصیل فتبقی محتملة التحقق، ولا یمکن إثباتها من خلال الاستفاضة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إثبات بعض التفاصیل عن طریق وجودها فی کُتب الفریقین، وعدم وجود ما یعارضها، خصوصاً إذا کان منها الصحیح، أو المعتبر عند أهل السنّة، فإنّه یزید ثبوت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أُمّ سلمة قد تُوهم أنّ أُمّ مسلمة عرفت بمقتل الحسین علیه السلام عن طریق نوح الجنّ، لکن هذا یتعارض مع ما تقدّم من أنّ أُمّ سلمة عرفت ذلک من خلال احمرار التربة التی أودعها عندها الرسول صلی الله علیه و آله، وحلاًّ للتعارض یمکن القول إنّ سماعها للنوح کان مؤشراً لمقتل الحسین علیه السلام کما یُستشعر من نفس الروایة، ثمّ رأت بعد ذلک احمرار التربة، وعرفت بحقیقة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الجمع یصلح فی الروایة الآنفة الذکر المنقولة من طریق الشیعة، أمّا ما سیأتی من لفظ عند أهل السنّة، فلا یناسبه هذا التوفیق، إلّا أنّ الروایة عند أهل السنّة ضعیفة، ولو کانت صحیحة فلا ریب أنّها نقلت بالمعنی، وأنّها تعود فی النتیجة إلی معنی الروایة الشیعیة،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الکلام عن هذا التعارض مرة أخری عند دراسة الروایات السنیّة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7062_267143"/>
      <w:bookmarkStart w:id="132" w:name="pg17062_267143"/>
      <w:bookmarkEnd w:id="132"/>
    </w:p>
    <w:p>
      <w:pPr>
        <w:pStyle w:val="Heading4"/>
        <w:numPr>
          <w:ilvl w:val="3"/>
          <w:numId w:val="1"/>
        </w:numPr>
        <w:rPr/>
      </w:pPr>
      <w:bookmarkStart w:id="133" w:name="pg17062_267143"/>
      <w:bookmarkStart w:id="134" w:name="__RefHeading___Toc1119209_996550957"/>
      <w:bookmarkStart w:id="135" w:name="_Toc56"/>
      <w:bookmarkEnd w:id="133"/>
      <w:bookmarkEnd w:id="134"/>
      <w:r>
        <w:rPr>
          <w:rtl w:val="true"/>
        </w:rPr>
        <w:t>ثانیاً</w:t>
      </w:r>
      <w:r>
        <w:rPr>
          <w:rtl w:val="true"/>
        </w:rPr>
        <w:t xml:space="preserve">: </w:t>
      </w:r>
      <w:r>
        <w:rPr>
          <w:rtl w:val="true"/>
        </w:rPr>
        <w:t>روایات أهل السنّة</w:t>
      </w:r>
      <w:bookmarkEnd w:id="135"/>
    </w:p>
    <w:p>
      <w:pPr>
        <w:pStyle w:val="Heading5"/>
        <w:numPr>
          <w:ilvl w:val="4"/>
          <w:numId w:val="1"/>
        </w:numPr>
        <w:rPr/>
      </w:pPr>
      <w:bookmarkStart w:id="136" w:name="__RefHeading___Toc1119211_996550957"/>
      <w:bookmarkStart w:id="137" w:name="_Toc57"/>
      <w:bookmarkEnd w:id="136"/>
      <w:r>
        <w:rPr/>
        <w:t>1</w:t>
      </w:r>
      <w:r>
        <w:rPr>
          <w:rtl w:val="true"/>
        </w:rPr>
        <w:t xml:space="preserve"> - </w:t>
      </w:r>
      <w:r>
        <w:rPr>
          <w:rtl w:val="true"/>
        </w:rPr>
        <w:t>روایة أُمّ سلمة</w:t>
      </w:r>
      <w:bookmarkEnd w:id="137"/>
    </w:p>
    <w:p>
      <w:pPr>
        <w:pStyle w:val="Heading6"/>
        <w:numPr>
          <w:ilvl w:val="5"/>
          <w:numId w:val="1"/>
        </w:numPr>
        <w:rPr/>
      </w:pPr>
      <w:bookmarkStart w:id="138" w:name="__RefHeading___Toc1119213_996550957"/>
      <w:bookmarkStart w:id="139" w:name="_Toc58"/>
      <w:bookmarkEnd w:id="138"/>
      <w:r>
        <w:rPr>
          <w:rtl w:val="true"/>
        </w:rPr>
        <w:t xml:space="preserve">أ </w:t>
      </w:r>
      <w:r>
        <w:rPr>
          <w:rtl w:val="true"/>
        </w:rPr>
        <w:t xml:space="preserve">- </w:t>
      </w:r>
      <w:r>
        <w:rPr>
          <w:rtl w:val="true"/>
        </w:rPr>
        <w:t>روایة عمّار بن أبی عمّار عن أُمّ سلمة</w:t>
      </w:r>
      <w:bookmarkEnd w:id="139"/>
    </w:p>
    <w:p>
      <w:pPr>
        <w:pStyle w:val="Heading6"/>
        <w:numPr>
          <w:ilvl w:val="5"/>
          <w:numId w:val="1"/>
        </w:numPr>
        <w:rPr/>
      </w:pPr>
      <w:bookmarkStart w:id="140" w:name="__RefHeading___Toc1119215_996550957"/>
      <w:bookmarkStart w:id="141" w:name="_Toc59"/>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أخرجها أحمد فی فضائله عن عبد الرحمن بن مهدی،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حمّاد بن سلمة،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الجنّ یبکین علی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الجنّ تنوح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الضحّاک،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هدبة بن خالد، ثنا حمّاد بن سلمة، عن عمّار بن أبی عمّار،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الجنّ تنوح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أخرجه أبو نعیم</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وأورده الطبری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أحمد بن حنبل، ثنا هدبة بن خالد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وأخرجها الطبرانی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علی بن عبد العزیز، ثنا حجاج بن المنهال، ثنا حمّاد بن سلمة، عن عمّار بن أبی عمّار،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bookmarkStart w:id="142" w:name="pg17062_267144"/>
    </w:p>
    <w:p>
      <w:pPr>
        <w:pStyle w:val="BookText"/>
        <w:rPr/>
      </w:pPr>
      <w:bookmarkEnd w:id="142"/>
      <w:r>
        <w:rPr>
          <w:rFonts w:ascii="IRNazanin" w:hAnsi="IRNazanin" w:eastAsia="IRNazanin"/>
          <w:color w:val="111111"/>
          <w:sz w:val="28"/>
          <w:sz w:val="28"/>
          <w:szCs w:val="28"/>
          <w:rtl w:val="true"/>
          <w:lang w:bidi="fa-IR"/>
        </w:rPr>
        <w:t xml:space="preserve">الجنّ تنوح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ابن عساکر من طریق أحمد بن حنبل</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طریق آخر ینتهی إلی عفّان بن مسلم، عن حمّاد بن سلمة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وأوردها المزی،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حمّاد بن سلمة، وساق الحدیث کما تقدّم سنداً ومتناً</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الذهبی، وابن کثیر وغیرهم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1119217_996550957"/>
      <w:bookmarkStart w:id="144" w:name="_Toc60"/>
      <w:bookmarkEnd w:id="143"/>
      <w:r>
        <w:rPr>
          <w:rtl w:val="true"/>
        </w:rPr>
        <w:t>رجال السند</w:t>
      </w:r>
      <w:bookmarkEnd w:id="144"/>
    </w:p>
    <w:p>
      <w:pPr>
        <w:pStyle w:val="BookText"/>
        <w:rPr/>
      </w:pPr>
      <w:r>
        <w:rPr>
          <w:rFonts w:ascii="IRNazanin" w:hAnsi="IRNazanin" w:eastAsia="IRNazanin"/>
          <w:color w:val="111111"/>
          <w:sz w:val="28"/>
          <w:sz w:val="28"/>
          <w:szCs w:val="28"/>
          <w:rtl w:val="true"/>
          <w:lang w:bidi="fa-IR"/>
        </w:rPr>
        <w:t>من الواضح أنّ السند إلی حمّاد بن سلمة ثابت وصحیح، فقد ورد بأکثر من طریق کما تبیّن بالتخریج، فأخرجه أحمد، عن عبد الرحمن بن مهدی، وهو ثقة ثبت، من نقّاد الرجال والحدیث المعروفین، وأخرجه الضحّاک عنه بواسطة هدبة بن خالد، وهو کما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عالم، صاحب حدیث ومعرفة، وعلو إسناد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الطبرانی من طریق علی بن عبد العزیز، عن حجاج، وکلاهما ثقتان، فعلی بن عبد العزیز البغوی تقدّم أنّه حافظ ثقة، وحجاج بن المنهال، ثقة فاضل</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45" w:name="pg17062_267145"/>
    </w:p>
    <w:p>
      <w:pPr>
        <w:pStyle w:val="BookText"/>
        <w:rPr/>
      </w:pPr>
      <w:bookmarkEnd w:id="145"/>
      <w:r>
        <w:rPr>
          <w:rFonts w:ascii="IRNazanin" w:hAnsi="IRNazanin" w:eastAsia="IRNazanin"/>
          <w:color w:val="111111"/>
          <w:sz w:val="28"/>
          <w:sz w:val="28"/>
          <w:szCs w:val="28"/>
          <w:rtl w:val="true"/>
          <w:lang w:bidi="fa-IR"/>
        </w:rPr>
        <w:t>فالطریق إلی حمّاد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حمّاد بن سلمة، فتقدّم أنّه ثقة، وعمّار بن أبی عمّار من الموثّقین أیضاً؛ ولذا قال الهیثمی بعد أنْ أورد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رجال الصحیح</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أورده الحافظ ابن کثیر، وقال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صحیح</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 w:name="__RefHeading___Toc1119219_996550957"/>
      <w:bookmarkStart w:id="147" w:name="_Toc61"/>
      <w:bookmarkEnd w:id="146"/>
      <w:r>
        <w:rPr>
          <w:rtl w:val="true"/>
        </w:rPr>
        <w:t>خلاصة الحکم علی السند</w:t>
      </w:r>
      <w:bookmarkEnd w:id="147"/>
    </w:p>
    <w:p>
      <w:pPr>
        <w:pStyle w:val="BookText"/>
        <w:rPr/>
      </w:pPr>
      <w:r>
        <w:rPr>
          <w:rFonts w:ascii="IRNazanin" w:hAnsi="IRNazanin" w:eastAsia="IRNazanin"/>
          <w:color w:val="111111"/>
          <w:sz w:val="28"/>
          <w:sz w:val="28"/>
          <w:szCs w:val="28"/>
          <w:rtl w:val="true"/>
          <w:lang w:bidi="fa-IR"/>
        </w:rPr>
        <w:t>اتضح أنّ هذا الخبر صحیح الإسناد</w:t>
      </w:r>
    </w:p>
    <w:p>
      <w:pPr>
        <w:pStyle w:val="Heading6"/>
        <w:numPr>
          <w:ilvl w:val="5"/>
          <w:numId w:val="1"/>
        </w:numPr>
        <w:rPr/>
      </w:pPr>
      <w:bookmarkStart w:id="148" w:name="__RefHeading___Toc1119221_996550957"/>
      <w:bookmarkStart w:id="149" w:name="_Toc62"/>
      <w:bookmarkEnd w:id="148"/>
      <w:r>
        <w:rPr>
          <w:rtl w:val="true"/>
        </w:rPr>
        <w:t>متابعتان لحمّاد بن سلمة</w:t>
      </w:r>
      <w:bookmarkEnd w:id="149"/>
    </w:p>
    <w:p>
      <w:pPr>
        <w:pStyle w:val="BookText"/>
        <w:rPr/>
      </w:pPr>
      <w:r>
        <w:rPr>
          <w:rFonts w:ascii="IRNazanin" w:hAnsi="IRNazanin" w:eastAsia="IRNazanin"/>
          <w:color w:val="111111"/>
          <w:sz w:val="28"/>
          <w:sz w:val="28"/>
          <w:szCs w:val="28"/>
          <w:rtl w:val="true"/>
          <w:lang w:bidi="fa-IR"/>
        </w:rPr>
        <w:t>وبعد التتبع وجدنا أنّ الحدیث لا یدور علی حمّاد، بل ورد عن غیره أیضاً، فقد أخرجه أبو العرب،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 عمر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بن نصیر، عن سلمة بن سلمة، عن عمّار بن أبی عمّار،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سمعت الجنّ تنوح علی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یحیی بن محمد بن یحیی، عن أبیه، عن جدّه، عن عمّار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زوج النبی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الجنّ تنوح علی الحسین</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یُقوّی صحّة الحدیث</w:t>
      </w:r>
      <w:r>
        <w:rPr>
          <w:rFonts w:eastAsia="Amiri" w:cs="Amiri" w:ascii="Amiri" w:hAnsi="Amiri"/>
          <w:color w:val="111111"/>
          <w:sz w:val="28"/>
          <w:szCs w:val="28"/>
          <w:rtl w:val="true"/>
          <w:lang w:bidi="ar-SA"/>
        </w:rPr>
        <w:t xml:space="preserve">. </w:t>
      </w:r>
      <w:bookmarkStart w:id="150" w:name="pg17062_267146"/>
    </w:p>
    <w:p>
      <w:pPr>
        <w:pStyle w:val="Heading6"/>
        <w:numPr>
          <w:ilvl w:val="5"/>
          <w:numId w:val="1"/>
        </w:numPr>
        <w:rPr/>
      </w:pPr>
      <w:bookmarkStart w:id="151" w:name="__RefHeading___Toc1119223_996550957"/>
      <w:bookmarkStart w:id="152" w:name="_Toc63"/>
      <w:bookmarkEnd w:id="150"/>
      <w:bookmarkEnd w:id="151"/>
      <w:r>
        <w:rPr>
          <w:rtl w:val="true"/>
        </w:rPr>
        <w:t xml:space="preserve">ب </w:t>
      </w:r>
      <w:r>
        <w:rPr>
          <w:rtl w:val="true"/>
        </w:rPr>
        <w:t xml:space="preserve">- </w:t>
      </w:r>
      <w:r>
        <w:rPr>
          <w:rtl w:val="true"/>
        </w:rPr>
        <w:t>روایة أُمّ هاشم عن أُمّ سلمة</w:t>
      </w:r>
      <w:bookmarkEnd w:id="152"/>
    </w:p>
    <w:p>
      <w:pPr>
        <w:pStyle w:val="Heading6"/>
        <w:numPr>
          <w:ilvl w:val="5"/>
          <w:numId w:val="1"/>
        </w:numPr>
        <w:rPr/>
      </w:pPr>
      <w:bookmarkStart w:id="153" w:name="__RefHeading___Toc1119225_996550957"/>
      <w:bookmarkStart w:id="154" w:name="_Toc64"/>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أخرجها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المجلی، أنبأنا عبد المحسن بن محمد لفظاً، أنبأنا أبو أحمد عبد الله بن محمد بن محمد الدهان، أنبأنا أبو جعفر أحمد بن الحسن البردعی، أنبأنا أبو هریرة أحمد بن عبد الله بن أبی العصام العدوی، أنبأنا إبراهیم بن یحیی بن یعقوب أبو الطاهر البزار، أنبأنا ابن لقمان، أنبأنا الحسین بن إدریس، أنبأنا هاشم بن هاشم، عن أُمّه،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الجنّ تنوح علی الحسین یوم قُتل وهنّ یقلن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ظلماً حسیناً</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کلّ أهل السماء یدعو علیکم</w:t>
      </w:r>
    </w:p>
    <w:p>
      <w:pPr>
        <w:pStyle w:val="BookText"/>
        <w:rPr/>
      </w:pPr>
      <w:r>
        <w:rPr>
          <w:rFonts w:ascii="IRNazanin" w:hAnsi="IRNazanin" w:eastAsia="IRNazanin"/>
          <w:color w:val="111111"/>
          <w:sz w:val="28"/>
          <w:sz w:val="28"/>
          <w:szCs w:val="28"/>
          <w:rtl w:val="true"/>
          <w:lang w:bidi="fa-IR"/>
        </w:rPr>
        <w:t>من نبی ومرسل وقبیل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وموسی وصاحب الإنجیل</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العدیم، عن أبی حفص عمر بن محمد بن طبرزد، بنفس السند السابق</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 ابن عساکر أخرجه الکنجی الشافعی</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ابن کثیر،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الحسین بن إدریس، عن هاشم بن هاشم، عن أُمّه،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الجنّ ینحن علی الحسین، وهنّ یقلن</w:t>
      </w:r>
      <w:r>
        <w:rPr>
          <w:rFonts w:eastAsia="IRNazanin" w:cs="IRNazanin"/>
          <w:color w:val="111111"/>
          <w:sz w:val="28"/>
          <w:szCs w:val="28"/>
          <w:rtl w:val="true"/>
          <w:lang w:bidi="fa-IR"/>
        </w:rPr>
        <w:t xml:space="preserve">: </w:t>
      </w:r>
      <w:bookmarkStart w:id="155" w:name="pg17062_267147"/>
    </w:p>
    <w:p>
      <w:pPr>
        <w:pStyle w:val="BookText"/>
        <w:rPr/>
      </w:pPr>
      <w:bookmarkEnd w:id="155"/>
      <w:r>
        <w:rPr>
          <w:rFonts w:ascii="Amiri" w:hAnsi="Amiri" w:eastAsia="Amiri" w:cs="Amiri"/>
          <w:color w:val="111111"/>
          <w:sz w:val="28"/>
          <w:sz w:val="28"/>
          <w:szCs w:val="28"/>
          <w:rtl w:val="true"/>
          <w:lang w:bidi="ar-SA"/>
        </w:rPr>
        <w:t>أیّها القاتلون جهلاً حسیناً</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کلّ أهل السماء یدعو علیکم</w:t>
      </w:r>
    </w:p>
    <w:p>
      <w:pPr>
        <w:pStyle w:val="BookText"/>
        <w:rPr/>
      </w:pPr>
      <w:r>
        <w:rPr>
          <w:rFonts w:ascii="IRNazanin" w:hAnsi="IRNazanin" w:eastAsia="IRNazanin"/>
          <w:color w:val="111111"/>
          <w:sz w:val="28"/>
          <w:sz w:val="28"/>
          <w:szCs w:val="28"/>
          <w:rtl w:val="true"/>
          <w:lang w:bidi="fa-IR"/>
        </w:rPr>
        <w:t>ونبی ومرسل وقبیل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وموسی وصاحب الإنجیل</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1119227_996550957"/>
      <w:bookmarkStart w:id="157" w:name="_Toc65"/>
      <w:bookmarkEnd w:id="156"/>
      <w:r>
        <w:rPr>
          <w:rtl w:val="true"/>
        </w:rPr>
        <w:t>رجال السند</w:t>
      </w:r>
      <w:bookmarkEnd w:id="157"/>
    </w:p>
    <w:p>
      <w:pPr>
        <w:pStyle w:val="BookText"/>
        <w:rPr/>
      </w:pPr>
      <w:r>
        <w:rPr>
          <w:rFonts w:ascii="IRNazanin" w:hAnsi="IRNazanin" w:eastAsia="IRNazanin"/>
          <w:color w:val="111111"/>
          <w:sz w:val="28"/>
          <w:sz w:val="28"/>
          <w:szCs w:val="28"/>
          <w:rtl w:val="true"/>
          <w:lang w:bidi="fa-IR"/>
        </w:rPr>
        <w:t>أمّا أبو السعود شیخ ابن عساکر، شیخ صالح، صبور علی القراءة، وقد روی عنه جملة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عساکر، وابن الجوزی، وأبو الفتوح بن غیث، والحسن بن عبد الرحمن الفارسی، وأبو الفتح المندائی، وجماعة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یبعد قبول روایته، وإنْ کان من غیر المختصیّن بالحدیث کما صرّح الذهبی بذلک،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یعرف شیئاً من الحدیث</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کونه صالحاً فی نفسه، وروی عنه عدّة من المشایخ المعروفین، فإنّ حدیثه مقبول وفق القواعد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المحسن بن محمد بن علی، قال فیه إسماعیل بن محمد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جلیل فاضل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عامر العبدری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أنبل مَن رأیت وأوثقه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علی بن 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نبیلاً، کیساً ثقةً</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أحمد عبد الله بن محمد بن محمد الدهان، لم أقف علی ترجمة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وأبو جعفر أحمد بن الحسن البردعی، لم أقف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هریرة أحمد بن عبد الله بن أبی العصام العدوی، وثقه السمعانی</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الذهبی</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یحیی بن یعقوب أبو طاهر البزار، لم أقف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لقمان، لم أقف علی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الحسین بن إدریس، فقد عثرت علی اثنین بهذا الاسم، وکلاهما لا یمکن أنْ یرویان عن هاشم بن هاشم المتوفّی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الحسین بن إدریس الهروی الأنصاری، وهو متوفّی سنة </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الحسین بن إدریس التستری، هو وإنْ لم نقف علی سنة وفاته تحدیداً إلّا أنّه من خلال شیوخه یتضح أنّه من طبقة الهروی المتقدّم، فقد روی عن قتیبة بن سعید المتوفّی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الحسین بن إدریس مجهولاً لم نقف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هاشم، فهو هاشم بن هاشم بن عتبة بن أبی وقّاص، ثقة، وثّقه ابن معین، والنسائی، والعجلی، وذکره ابن حبّان فی الثقات</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أحمد والبزار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انتهی إلی وثاقته الذهبی</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وأُمّه لم نقف لها علی ترجمة</w:t>
      </w:r>
      <w:r>
        <w:rPr>
          <w:rFonts w:eastAsia="IRNazanin" w:cs="IRNazanin"/>
          <w:color w:val="111111"/>
          <w:sz w:val="28"/>
          <w:szCs w:val="28"/>
          <w:rtl w:val="true"/>
          <w:lang w:bidi="fa-IR"/>
        </w:rPr>
        <w:t xml:space="preserve">. </w:t>
      </w:r>
      <w:bookmarkStart w:id="158" w:name="pg17062_267149"/>
    </w:p>
    <w:p>
      <w:pPr>
        <w:pStyle w:val="Heading6"/>
        <w:numPr>
          <w:ilvl w:val="5"/>
          <w:numId w:val="1"/>
        </w:numPr>
        <w:rPr/>
      </w:pPr>
      <w:bookmarkStart w:id="159" w:name="__RefHeading___Toc1119229_996550957"/>
      <w:bookmarkStart w:id="160" w:name="_Toc66"/>
      <w:bookmarkEnd w:id="158"/>
      <w:bookmarkEnd w:id="159"/>
      <w:r>
        <w:rPr>
          <w:rtl w:val="true"/>
        </w:rPr>
        <w:t>خلاصة الحکم علی السند</w:t>
      </w:r>
      <w:bookmarkEnd w:id="160"/>
    </w:p>
    <w:p>
      <w:pPr>
        <w:pStyle w:val="BookText"/>
        <w:rPr/>
      </w:pPr>
      <w:r>
        <w:rPr>
          <w:rFonts w:ascii="IRNazanin" w:hAnsi="IRNazanin" w:eastAsia="IRNazanin"/>
          <w:color w:val="111111"/>
          <w:sz w:val="28"/>
          <w:sz w:val="28"/>
          <w:szCs w:val="28"/>
          <w:rtl w:val="true"/>
          <w:lang w:bidi="fa-IR"/>
        </w:rPr>
        <w:t>فاتضح أنّ هذا السند ضعیف؛ لجهالة عدّة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عرفنا فیما سبق أنّ السند لأُمّ سلمة صحیح؛ فیکون هذا الطریق شاهداً آخر علی صحة الواقعة</w:t>
      </w:r>
      <w:r>
        <w:rPr>
          <w:rFonts w:eastAsia="IRNazanin" w:cs="IRNazanin"/>
          <w:color w:val="111111"/>
          <w:sz w:val="28"/>
          <w:szCs w:val="28"/>
          <w:rtl w:val="true"/>
          <w:lang w:bidi="fa-IR"/>
        </w:rPr>
        <w:t>.</w:t>
      </w:r>
    </w:p>
    <w:p>
      <w:pPr>
        <w:pStyle w:val="Heading6"/>
        <w:numPr>
          <w:ilvl w:val="5"/>
          <w:numId w:val="1"/>
        </w:numPr>
        <w:rPr/>
      </w:pPr>
      <w:bookmarkStart w:id="161" w:name="__RefHeading___Toc1119231_996550957"/>
      <w:bookmarkStart w:id="162" w:name="_Toc67"/>
      <w:bookmarkEnd w:id="161"/>
      <w:r>
        <w:rPr>
          <w:rtl w:val="true"/>
        </w:rPr>
        <w:t xml:space="preserve">ج </w:t>
      </w:r>
      <w:r>
        <w:rPr>
          <w:rtl w:val="true"/>
        </w:rPr>
        <w:t xml:space="preserve">- </w:t>
      </w:r>
      <w:r>
        <w:rPr>
          <w:rtl w:val="true"/>
        </w:rPr>
        <w:t>روایة حبیب بن أبی ثابت عن أُمّ سلمة</w:t>
      </w:r>
      <w:bookmarkEnd w:id="162"/>
    </w:p>
    <w:p>
      <w:pPr>
        <w:pStyle w:val="Heading6"/>
        <w:numPr>
          <w:ilvl w:val="5"/>
          <w:numId w:val="1"/>
        </w:numPr>
        <w:rPr/>
      </w:pPr>
      <w:bookmarkStart w:id="163" w:name="__RefHeading___Toc1119233_996550957"/>
      <w:bookmarkStart w:id="164" w:name="_Toc68"/>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أخرجها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القاسم بن عبّاد الخطابی، ثنا سوید بن سعید، ثنا عمرو بن ثابت، عن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نوح الجنّ منذُ قُبض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اللیلة، وما أری ابنی إلّا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 لجاریتها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فسلی، فأخبرت أنّه قد قُتل، وإذا جنیّة تنوح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فاحتفلی بجهد</w:t>
      </w:r>
    </w:p>
    <w:p>
      <w:pPr>
        <w:pStyle w:val="BookText"/>
        <w:rPr/>
      </w:pPr>
      <w:r>
        <w:rPr>
          <w:rFonts w:ascii="IRNazanin" w:hAnsi="IRNazanin" w:eastAsia="IRNazanin"/>
          <w:color w:val="111111"/>
          <w:sz w:val="28"/>
          <w:sz w:val="28"/>
          <w:szCs w:val="28"/>
          <w:rtl w:val="true"/>
          <w:lang w:bidi="fa-IR"/>
        </w:rPr>
        <w:t>ومَن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w:t>
      </w:r>
    </w:p>
    <w:p>
      <w:pPr>
        <w:pStyle w:val="BookText"/>
        <w:rPr/>
      </w:pPr>
      <w:r>
        <w:rPr>
          <w:rFonts w:ascii="IRNazanin" w:hAnsi="IRNazanin" w:eastAsia="IRNazanin"/>
          <w:color w:val="111111"/>
          <w:sz w:val="28"/>
          <w:sz w:val="28"/>
          <w:szCs w:val="28"/>
          <w:rtl w:val="true"/>
          <w:lang w:bidi="fa-IR"/>
        </w:rPr>
        <w:t>إلی متحیّر فی ملک عبد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ابن عساکر، وابن العدیم، من طریق الطبرانی بالسند واللفظ المذکور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الخوارزمی من طریق أبی نعیم، عن الطبرانی بنحو ما تقدّم</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أخرجها الکنجی الشافعی</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وأوردها الطبری من دون ذکر الأبیات الشعریة، وقال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خرّجه الملا فی </w:t>
      </w:r>
    </w:p>
    <w:p>
      <w:pPr>
        <w:pStyle w:val="BookText"/>
        <w:rPr/>
      </w:pP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ابن أبی الدنیا بنوع من الاختصار،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سوید بن سعید، ثنا عمرو بن ثابت، عن حبیب بن أبی ثابت،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نوح الجنّ علی أحد منذُ قُبض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قُبض الحسین، فسمعت جنیّة تنوح،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فاحتفلی بجهد</w:t>
      </w:r>
    </w:p>
    <w:p>
      <w:pPr>
        <w:pStyle w:val="BookText"/>
        <w:rPr/>
      </w:pPr>
      <w:r>
        <w:rPr>
          <w:rFonts w:ascii="IRNazanin" w:hAnsi="IRNazanin" w:eastAsia="IRNazanin"/>
          <w:color w:val="111111"/>
          <w:sz w:val="28"/>
          <w:sz w:val="28"/>
          <w:szCs w:val="28"/>
          <w:rtl w:val="true"/>
          <w:lang w:bidi="fa-IR"/>
        </w:rPr>
        <w:t>ومَن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w:t>
      </w:r>
    </w:p>
    <w:p>
      <w:pPr>
        <w:pStyle w:val="BookText"/>
        <w:rPr/>
      </w:pPr>
      <w:r>
        <w:rPr>
          <w:rFonts w:ascii="IRNazanin" w:hAnsi="IRNazanin" w:eastAsia="IRNazanin"/>
          <w:color w:val="111111"/>
          <w:sz w:val="28"/>
          <w:sz w:val="28"/>
          <w:szCs w:val="28"/>
          <w:rtl w:val="true"/>
          <w:lang w:bidi="fa-IR"/>
        </w:rPr>
        <w:t>إلی متجبر فی ملک عبد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فلم نقف له علی توثیق أو تجریح، لکن روایة الطبرانی عنه مع جملة من الثقات توجب القول بحسن حدیث الرجل علی أقل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فهو متابع، فقد رواها ابن أبی الدنیا مباشرةً عن سوید بن سعید، وابن أبی الدنیا محدّث ثقة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سوید بن سعید، ففیه کلام کثیر بین التوثیق والتضعیف، وقد بسطنا القول فیه فی کتابنا دراسة فی حدیث السفینة، وانتهینا إلی أنّه صدوق فی نفسه، وغایة ما أُخذ علیه هو التدلیس، والتلقین، وحیث إنّه صرّح هنا بالتحدیث فقد أمنّا تدلیسه، وأمّا التلقین فالظاهر من الجمع بین کلماتهم إنّه ربّما لقّن فی آخر عمره، وهذا الاحتمال البسیط لا یوجب طرح روایات الرجل مع کثرتها، خصوصاً أنّه من رجال مسلم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وعمرو بن ثابت، فقد تقدّم أنّ فیه کلاماً کثیراً، لکن لا یبعد کونه حسن الحدیث</w:t>
      </w:r>
      <w:r>
        <w:rPr>
          <w:rFonts w:eastAsia="IRNazanin" w:cs="IRNazanin"/>
          <w:color w:val="111111"/>
          <w:sz w:val="28"/>
          <w:szCs w:val="28"/>
          <w:rtl w:val="true"/>
          <w:lang w:bidi="fa-IR"/>
        </w:rPr>
        <w:t xml:space="preserve">. </w:t>
      </w:r>
      <w:bookmarkStart w:id="165" w:name="pg17062_267151"/>
    </w:p>
    <w:p>
      <w:pPr>
        <w:pStyle w:val="BookText"/>
        <w:rPr/>
      </w:pPr>
      <w:bookmarkEnd w:id="165"/>
      <w:r>
        <w:rPr>
          <w:rFonts w:ascii="IRNazanin" w:hAnsi="IRNazanin" w:eastAsia="IRNazanin"/>
          <w:color w:val="111111"/>
          <w:sz w:val="28"/>
          <w:sz w:val="28"/>
          <w:szCs w:val="28"/>
          <w:rtl w:val="true"/>
          <w:lang w:bidi="fa-IR"/>
        </w:rPr>
        <w:t>وحبیب بن أبی ثابت، لا کلام فی وثاقته إلّا أنّه متّهم بالتدلیس،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فقیه، جلیل، وکان کثیر الإرسال والتدلیس</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حبیب من الأئمّة الحفّاظ المعروفین، فقد اختُلف فی قبول روایته المعنعنة، فبعضهم قَبِلَها وبعضهم ردّها، إلّا أنّه فی المقام روی عن أُمّ سلمة، وقد صرّحوا بأنّه لم یسمع منها، فقد ذکر المزی أنّه روی عن أُمّ سلمة أُمّ المؤمنین، ولم یسمع منها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یسمع من أُمّ سلمة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1119235_996550957"/>
      <w:bookmarkStart w:id="167" w:name="_Toc69"/>
      <w:bookmarkEnd w:id="166"/>
      <w:r>
        <w:rPr>
          <w:rtl w:val="true"/>
        </w:rPr>
        <w:t>خلاصة الحکم علی السند</w:t>
      </w:r>
      <w:bookmarkEnd w:id="167"/>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 السند کلّهم فیهم کلام، وهو بهذا السیاق منقطع؛ إذ لم نعرف الواسطة بین حبیب وبین أُمّ سلمة، وحیث إنّ الحدیث ورد بطریق أصحّ من هذا کما تقدّم، فیمکن حینئذٍ التمسّک بأصل قضیة سماع أُمّ سلمة لنوح الجنّ، أمّا التفصیلات الأُخری التی وردت فی هذا المتن فلا یمکن الرکون إلیها</w:t>
      </w:r>
      <w:r>
        <w:rPr>
          <w:rFonts w:eastAsia="IRNazanin" w:cs="IRNazanin"/>
          <w:color w:val="111111"/>
          <w:sz w:val="28"/>
          <w:szCs w:val="28"/>
          <w:rtl w:val="true"/>
          <w:lang w:bidi="fa-IR"/>
        </w:rPr>
        <w:t>.</w:t>
      </w:r>
    </w:p>
    <w:p>
      <w:pPr>
        <w:pStyle w:val="Heading6"/>
        <w:numPr>
          <w:ilvl w:val="5"/>
          <w:numId w:val="1"/>
        </w:numPr>
        <w:rPr/>
      </w:pPr>
      <w:bookmarkStart w:id="168" w:name="__RefHeading___Toc1119237_996550957"/>
      <w:bookmarkStart w:id="169" w:name="_Toc70"/>
      <w:bookmarkEnd w:id="168"/>
      <w:r>
        <w:rPr>
          <w:rtl w:val="true"/>
        </w:rPr>
        <w:t>تنافی هذه الروایة مع روایة احمرار التربة</w:t>
      </w:r>
      <w:bookmarkEnd w:id="169"/>
    </w:p>
    <w:p>
      <w:pPr>
        <w:pStyle w:val="BookText"/>
        <w:rPr/>
      </w:pPr>
      <w:r>
        <w:rPr>
          <w:rFonts w:ascii="IRNazanin" w:hAnsi="IRNazanin" w:eastAsia="IRNazanin"/>
          <w:color w:val="111111"/>
          <w:sz w:val="28"/>
          <w:sz w:val="28"/>
          <w:szCs w:val="28"/>
          <w:rtl w:val="true"/>
          <w:lang w:bidi="fa-IR"/>
        </w:rPr>
        <w:t>قد تقدّم سابقاً أنّ أُمّ سلمة کانت تترقب التربة، وحینما رأتها تحوّلت دماً عرفت أنّ الحسین قد قُتل، فصرخت وبکت واجتمع فی بیتها أهل المدینة، بینما فی هذا الخبر تکون قد عرفت من خلال سماع نوح الجن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اقتصرنا علی روایة ابن أبی الدنیا، فلا یوجد تنافی بینها وبین روایة التربة؛ </w:t>
      </w:r>
      <w:bookmarkStart w:id="170" w:name="pg17062_267152"/>
    </w:p>
    <w:p>
      <w:pPr>
        <w:pStyle w:val="BookText"/>
        <w:rPr/>
      </w:pPr>
      <w:bookmarkEnd w:id="170"/>
      <w:r>
        <w:rPr>
          <w:rFonts w:ascii="IRNazanin" w:hAnsi="IRNazanin" w:eastAsia="IRNazanin"/>
          <w:color w:val="111111"/>
          <w:sz w:val="28"/>
          <w:sz w:val="28"/>
          <w:szCs w:val="28"/>
          <w:rtl w:val="true"/>
          <w:lang w:bidi="fa-IR"/>
        </w:rPr>
        <w:t>لأنّ روایة ابن أبی الدنیا لا یُستفاد منها أنّ أُمّ سلمة علمت بالحادثة من خلال سماع الجنّ، بل إنّها ما سمعت الجنّ إلّا حین قُتل الحسین علیه السلام، لکنّها بلفظها عند الطبرانی تُفید أنّ أُمّ سلمة أمرت جاریتها بالخروج والاستعلام، وعادت فأخبرتها بقتل الحسین علیه السلام، فهی صریحة بمنافاتها لروایة التربة، وما یهوّن الخطب أنّ الروایة بهذا اللفظ ضعیفة السند لا یمکن التعویل علیها والوثوق بتفاصیلها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تقدّم فی الروایات الشیعیة ما یشبه هذه الروایة من أُمّ سلمة، إلّا أنّها قابلة للتأویل أیضاً، ویمکن الجمع بینها وبین روایة التربة جمعاً زمنیّاً، کأنْ تکون سمعت نوح الجنّ، ثمّ رأت التربة کما تقدّم سابقاً، فیبقی التعارض الوحید الذی لا یمکن جمعه مع روایة التربة، إنّما هو فی لفظ الطبرانی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الروایة الواردة عند الشیعة هی أیضاً عن حبیب بن أبی ثابت، عن أُمّ سلمة، وهذا یعنی أنّ هناک اضطراباً ما فی متن الروایة، فاختلفت ألفاظها اختلافاً مخلاً عند السنّة أنفسهم، کما اختلفت ألفاظها بین السنّة والشیعة، مع أنّها روایة واحدة، وهذا ما یدعو إلی التمسّک بأصل قضیة نوح وبکاء الجنّ الوارد فی هذه الروایة، وترک ما عداها من تفاصیل؛ لأنّها مشوشة مضطربة، والله تعالی أعلم</w:t>
      </w:r>
      <w:r>
        <w:rPr>
          <w:rFonts w:eastAsia="IRNazanin" w:cs="IRNazanin"/>
          <w:color w:val="111111"/>
          <w:sz w:val="28"/>
          <w:szCs w:val="28"/>
          <w:rtl w:val="true"/>
          <w:lang w:bidi="fa-IR"/>
        </w:rPr>
        <w:t>.</w:t>
      </w:r>
    </w:p>
    <w:p>
      <w:pPr>
        <w:pStyle w:val="Heading6"/>
        <w:numPr>
          <w:ilvl w:val="5"/>
          <w:numId w:val="1"/>
        </w:numPr>
        <w:rPr/>
      </w:pPr>
      <w:bookmarkStart w:id="171" w:name="__RefHeading___Toc1119239_996550957"/>
      <w:bookmarkStart w:id="172" w:name="_Toc71"/>
      <w:bookmarkEnd w:id="171"/>
      <w:r>
        <w:rPr>
          <w:rtl w:val="true"/>
        </w:rPr>
        <w:t xml:space="preserve">د </w:t>
      </w:r>
      <w:r>
        <w:rPr>
          <w:rtl w:val="true"/>
        </w:rPr>
        <w:t xml:space="preserve">- </w:t>
      </w:r>
      <w:r>
        <w:rPr>
          <w:rtl w:val="true"/>
        </w:rPr>
        <w:t>روایة عمر بن أبی سلمة عن أُمّ سلمة</w:t>
      </w:r>
      <w:bookmarkEnd w:id="172"/>
    </w:p>
    <w:p>
      <w:pPr>
        <w:pStyle w:val="BookText"/>
        <w:rPr/>
      </w:pPr>
      <w:r>
        <w:rPr>
          <w:rFonts w:ascii="IRNazanin" w:hAnsi="IRNazanin" w:eastAsia="IRNazanin"/>
          <w:color w:val="111111"/>
          <w:sz w:val="28"/>
          <w:sz w:val="28"/>
          <w:szCs w:val="28"/>
          <w:rtl w:val="true"/>
          <w:lang w:bidi="fa-IR"/>
        </w:rPr>
        <w:t>وقد تقدّمت سابقاً فی تحوّل التراب إلی دم، وجاء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لیلة قتل الحسین علیه السلام،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قائلاً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جهلاً حسیناً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أبشروا بالعذاب والتنکیل </w:t>
      </w:r>
      <w:bookmarkStart w:id="173" w:name="pg17062_267153"/>
    </w:p>
    <w:p>
      <w:pPr>
        <w:pStyle w:val="BookText"/>
        <w:rPr/>
      </w:pPr>
      <w:bookmarkEnd w:id="173"/>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وموسی وصاحب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القارورة فإذا قد حدث فیها دم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عرفنا أنّ هذا الحدیث جیّد الإسناد، غیر أنّه یمکن لقائل أنْ یقول إنّ هذا الخبر غیر واضح فی نوح الجنّ؛ إذ لم یرد ذکر الجنّ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بقرینة روایة هشام المتقدّمة، نستفید أنّ الذی سمعته أُمّ سلمة هو نوح الجنّ؛ لأنّه فی تلک الروایة صرّحت بسماع الجنّ وجاءت بنفس الأبیات الشعریة</w:t>
      </w:r>
      <w:r>
        <w:rPr>
          <w:rFonts w:eastAsia="IRNazanin" w:cs="IRNazanin"/>
          <w:color w:val="111111"/>
          <w:sz w:val="28"/>
          <w:szCs w:val="28"/>
          <w:rtl w:val="true"/>
          <w:lang w:bidi="fa-IR"/>
        </w:rPr>
        <w:t>.</w:t>
      </w:r>
    </w:p>
    <w:p>
      <w:pPr>
        <w:pStyle w:val="Heading6"/>
        <w:numPr>
          <w:ilvl w:val="5"/>
          <w:numId w:val="1"/>
        </w:numPr>
        <w:rPr/>
      </w:pPr>
      <w:bookmarkStart w:id="174" w:name="__RefHeading___Toc1119241_996550957"/>
      <w:bookmarkStart w:id="175" w:name="_Toc72"/>
      <w:bookmarkEnd w:id="174"/>
      <w:r>
        <w:rPr>
          <w:rtl w:val="true"/>
        </w:rPr>
        <w:t>ه</w:t>
      </w:r>
      <w:r>
        <w:rPr>
          <w:rtl w:val="true"/>
        </w:rPr>
        <w:t xml:space="preserve">- </w:t>
      </w:r>
      <w:r>
        <w:rPr>
          <w:rtl w:val="true"/>
        </w:rPr>
        <w:t>مرسلة الطبری عن أُمّ سلمة</w:t>
      </w:r>
      <w:bookmarkEnd w:id="175"/>
    </w:p>
    <w:p>
      <w:pPr>
        <w:pStyle w:val="BookText"/>
        <w:rPr/>
      </w:pPr>
      <w:r>
        <w:rPr>
          <w:rFonts w:ascii="Amiri" w:hAnsi="Amiri" w:eastAsia="Amiri" w:cs="Amiri"/>
          <w:color w:val="111111"/>
          <w:sz w:val="28"/>
          <w:sz w:val="28"/>
          <w:szCs w:val="28"/>
          <w:rtl w:val="true"/>
          <w:lang w:bidi="ar-SA"/>
        </w:rPr>
        <w:t>أوردها الطبری فی ذخائره،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ناحت علیه الجنّ، ومُطرنا 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السُّرّی</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لکنّنا لم نعثر علی کتاب ابن السُّرّی، وعلی سند الخبر من مصدر آخر، فیکون الخبر مرسلاً من دون سند</w:t>
      </w:r>
      <w:r>
        <w:rPr>
          <w:rFonts w:eastAsia="IRNazanin" w:cs="IRNazanin"/>
          <w:color w:val="111111"/>
          <w:sz w:val="28"/>
          <w:szCs w:val="28"/>
          <w:rtl w:val="true"/>
          <w:lang w:bidi="fa-IR"/>
        </w:rPr>
        <w:t>.</w:t>
      </w:r>
    </w:p>
    <w:p>
      <w:pPr>
        <w:pStyle w:val="Heading6"/>
        <w:numPr>
          <w:ilvl w:val="5"/>
          <w:numId w:val="1"/>
        </w:numPr>
        <w:rPr/>
      </w:pPr>
      <w:bookmarkStart w:id="176" w:name="__RefHeading___Toc1119243_996550957"/>
      <w:bookmarkStart w:id="177" w:name="_Toc73"/>
      <w:bookmarkEnd w:id="176"/>
      <w:r>
        <w:rPr>
          <w:rtl w:val="true"/>
        </w:rPr>
        <w:t xml:space="preserve">و </w:t>
      </w:r>
      <w:r>
        <w:rPr>
          <w:rtl w:val="true"/>
        </w:rPr>
        <w:t xml:space="preserve">- </w:t>
      </w:r>
      <w:r>
        <w:rPr>
          <w:rtl w:val="true"/>
        </w:rPr>
        <w:t>مرسلة سبط ابن الجوزی عن الزهری عن أُمّ سلمة</w:t>
      </w:r>
      <w:bookmarkEnd w:id="177"/>
    </w:p>
    <w:p>
      <w:pPr>
        <w:pStyle w:val="Heading6"/>
        <w:numPr>
          <w:ilvl w:val="5"/>
          <w:numId w:val="1"/>
        </w:numPr>
        <w:rPr/>
      </w:pPr>
      <w:bookmarkStart w:id="178" w:name="__RefHeading___Toc1119245_996550957"/>
      <w:bookmarkStart w:id="179" w:name="_Toc74"/>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أوردها سبط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الزهری، 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نواح الجنّ إلّا فی اللیلة التی قُتل فیها الحسین، 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فاختلفی بجهد</w:t>
      </w:r>
    </w:p>
    <w:p>
      <w:pPr>
        <w:pStyle w:val="BookText"/>
        <w:rPr/>
      </w:pPr>
      <w:r>
        <w:rPr>
          <w:rFonts w:ascii="IRNazanin" w:hAnsi="IRNazanin" w:eastAsia="IRNazanin"/>
          <w:color w:val="111111"/>
          <w:sz w:val="28"/>
          <w:sz w:val="28"/>
          <w:szCs w:val="28"/>
          <w:rtl w:val="true"/>
          <w:lang w:bidi="fa-IR"/>
        </w:rPr>
        <w:t>ومَن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متجبر فی ثوب عبد </w:t>
      </w:r>
      <w:bookmarkStart w:id="180" w:name="pg17062_267154"/>
    </w:p>
    <w:p>
      <w:pPr>
        <w:pStyle w:val="BookText"/>
        <w:rPr/>
      </w:pPr>
      <w:bookmarkEnd w:id="180"/>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قد قُتل الحسین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ضعیفة بالإرسال</w:t>
      </w:r>
      <w:r>
        <w:rPr>
          <w:rFonts w:eastAsia="IRNazanin" w:cs="IRNazanin"/>
          <w:color w:val="111111"/>
          <w:sz w:val="28"/>
          <w:szCs w:val="28"/>
          <w:rtl w:val="true"/>
          <w:lang w:bidi="fa-IR"/>
        </w:rPr>
        <w:t>.</w:t>
      </w:r>
    </w:p>
    <w:p>
      <w:pPr>
        <w:pStyle w:val="Heading6"/>
        <w:numPr>
          <w:ilvl w:val="5"/>
          <w:numId w:val="1"/>
        </w:numPr>
        <w:rPr/>
      </w:pPr>
      <w:bookmarkStart w:id="181" w:name="__RefHeading___Toc1119247_996550957"/>
      <w:bookmarkStart w:id="182" w:name="_Toc75"/>
      <w:bookmarkEnd w:id="181"/>
      <w:r>
        <w:rPr>
          <w:rtl w:val="true"/>
        </w:rPr>
        <w:t>خلاصة الحکم علی خبر أُمّ سلمة</w:t>
      </w:r>
      <w:bookmarkEnd w:id="182"/>
    </w:p>
    <w:p>
      <w:pPr>
        <w:pStyle w:val="BookText"/>
        <w:rPr/>
      </w:pPr>
      <w:r>
        <w:rPr>
          <w:rFonts w:ascii="IRNazanin" w:hAnsi="IRNazanin" w:eastAsia="IRNazanin"/>
          <w:color w:val="111111"/>
          <w:sz w:val="28"/>
          <w:sz w:val="28"/>
          <w:szCs w:val="28"/>
          <w:rtl w:val="true"/>
          <w:lang w:bidi="fa-IR"/>
        </w:rPr>
        <w:t>اتّضح أنّ الخبر ورد من طرق عدّة عن أُمّ سلمة،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بلا شائبة؛ لوثاقة رجاله، ولوروده من وجوه عدیدة عن عمّار بن أبی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الخبران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سندهما کلام، فیصلحان لأنْ یتقوّی بهما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الروایة الأُخری المتقدّمة سابقاً، وهی روایة عمرو بن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جیدة الإسناد</w:t>
      </w:r>
      <w:r>
        <w:rPr>
          <w:rFonts w:eastAsia="IRNazanin" w:cs="IRNazanin"/>
          <w:color w:val="111111"/>
          <w:sz w:val="28"/>
          <w:szCs w:val="28"/>
          <w:rtl w:val="true"/>
          <w:lang w:bidi="fa-IR"/>
        </w:rPr>
        <w:t>.</w:t>
      </w:r>
    </w:p>
    <w:p>
      <w:pPr>
        <w:pStyle w:val="Heading5"/>
        <w:numPr>
          <w:ilvl w:val="4"/>
          <w:numId w:val="1"/>
        </w:numPr>
        <w:rPr/>
      </w:pPr>
      <w:bookmarkStart w:id="183" w:name="__RefHeading___Toc1119249_996550957"/>
      <w:bookmarkStart w:id="184" w:name="_Toc76"/>
      <w:bookmarkEnd w:id="183"/>
      <w:r>
        <w:rPr/>
        <w:t>2</w:t>
      </w:r>
      <w:r>
        <w:rPr>
          <w:rtl w:val="true"/>
        </w:rPr>
        <w:t xml:space="preserve"> - </w:t>
      </w:r>
      <w:r>
        <w:rPr>
          <w:rtl w:val="true"/>
        </w:rPr>
        <w:t>روایة میمونة</w:t>
      </w:r>
      <w:bookmarkEnd w:id="184"/>
    </w:p>
    <w:p>
      <w:pPr>
        <w:pStyle w:val="Heading6"/>
        <w:numPr>
          <w:ilvl w:val="5"/>
          <w:numId w:val="1"/>
        </w:numPr>
        <w:rPr/>
      </w:pPr>
      <w:bookmarkStart w:id="185" w:name="__RefHeading___Toc1119251_996550957"/>
      <w:bookmarkStart w:id="186" w:name="_Toc77"/>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أخرجها الضحّاک،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إبراهیم بن حجاج، نا حمّاد بن سلمة، عن عمّار بن أبی عمّار، عن میمونة،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الجنّ تنوح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أبو نعیم من طریقه،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محمد، ثنا أبو بکر بن أبی عاصم، ثنا إبراهیم بن الحجاج،</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الطبرانی من طریق إبراهیم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ثنا إبراهیم بن الحجاج،</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7" w:name="__RefHeading___Toc1119253_996550957"/>
      <w:bookmarkStart w:id="188" w:name="_Toc78"/>
      <w:bookmarkEnd w:id="187"/>
      <w:r>
        <w:rPr>
          <w:rtl w:val="true"/>
        </w:rPr>
        <w:t>رجال السند</w:t>
      </w:r>
      <w:bookmarkStart w:id="189" w:name="pg17062_267155"/>
      <w:bookmarkEnd w:id="188"/>
    </w:p>
    <w:p>
      <w:pPr>
        <w:pStyle w:val="BookText"/>
        <w:rPr/>
      </w:pPr>
      <w:bookmarkEnd w:id="189"/>
      <w:r>
        <w:rPr>
          <w:rFonts w:ascii="IRNazanin" w:hAnsi="IRNazanin" w:eastAsia="IRNazanin"/>
          <w:color w:val="111111"/>
          <w:sz w:val="28"/>
          <w:sz w:val="28"/>
          <w:szCs w:val="28"/>
          <w:rtl w:val="true"/>
          <w:lang w:bidi="fa-IR"/>
        </w:rPr>
        <w:t>إبراهیم بن الحجاج ثقة، وثّقه الدارقطنی</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بوثاقته کلّ من الهیثمی</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والألبانی</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یهم قلیلاً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وحمّاد وعمّار تقدّم الکلام فیهما وأنّهما ثقات</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119255_996550957"/>
      <w:bookmarkStart w:id="191" w:name="_Toc79"/>
      <w:bookmarkEnd w:id="190"/>
      <w:r>
        <w:rPr>
          <w:rtl w:val="true"/>
        </w:rPr>
        <w:t>خلاصة الحکم علی السند</w:t>
      </w:r>
      <w:bookmarkEnd w:id="191"/>
    </w:p>
    <w:p>
      <w:pPr>
        <w:pStyle w:val="BookText"/>
        <w:rPr/>
      </w:pPr>
      <w:r>
        <w:rPr>
          <w:rFonts w:ascii="IRNazanin" w:hAnsi="IRNazanin" w:eastAsia="IRNazanin"/>
          <w:color w:val="111111"/>
          <w:sz w:val="28"/>
          <w:sz w:val="28"/>
          <w:szCs w:val="28"/>
          <w:rtl w:val="true"/>
          <w:lang w:bidi="fa-IR"/>
        </w:rPr>
        <w:t>اتّضح إذن أنّ هذا السند صحیح؛ ولذا قال فیه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رجال الصحیح</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119257_996550957"/>
      <w:bookmarkStart w:id="193" w:name="_Toc80"/>
      <w:bookmarkEnd w:id="192"/>
      <w:r>
        <w:rPr/>
        <w:t>3</w:t>
      </w:r>
      <w:r>
        <w:rPr>
          <w:rtl w:val="true"/>
        </w:rPr>
        <w:t xml:space="preserve"> - </w:t>
      </w:r>
      <w:r>
        <w:rPr>
          <w:rtl w:val="true"/>
        </w:rPr>
        <w:t>روایة أبی جناب</w:t>
      </w:r>
      <w:bookmarkEnd w:id="193"/>
    </w:p>
    <w:p>
      <w:pPr>
        <w:pStyle w:val="Heading6"/>
        <w:numPr>
          <w:ilvl w:val="5"/>
          <w:numId w:val="1"/>
        </w:numPr>
        <w:rPr/>
      </w:pPr>
      <w:bookmarkStart w:id="194" w:name="__RefHeading___Toc1119259_996550957"/>
      <w:bookmarkStart w:id="195" w:name="_Toc81"/>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ولها عنه طرق</w:t>
      </w:r>
      <w:r>
        <w:rPr>
          <w:rFonts w:eastAsia="IRNazanin" w:cs="IRNazanin"/>
          <w:color w:val="111111"/>
          <w:sz w:val="28"/>
          <w:szCs w:val="28"/>
          <w:rtl w:val="true"/>
          <w:lang w:bidi="fa-IR"/>
        </w:rPr>
        <w:t>:</w:t>
      </w:r>
    </w:p>
    <w:p>
      <w:pPr>
        <w:pStyle w:val="Heading6"/>
        <w:numPr>
          <w:ilvl w:val="5"/>
          <w:numId w:val="1"/>
        </w:numPr>
        <w:rPr/>
      </w:pPr>
      <w:bookmarkStart w:id="196" w:name="__RefHeading___Toc1119261_996550957"/>
      <w:bookmarkStart w:id="197" w:name="_Toc82"/>
      <w:bookmarkEnd w:id="196"/>
      <w:r>
        <w:rPr>
          <w:rtl w:val="true"/>
        </w:rPr>
        <w:t>الطریق الأوّل</w:t>
      </w:r>
      <w:r>
        <w:rPr>
          <w:rtl w:val="true"/>
        </w:rPr>
        <w:t xml:space="preserve">: </w:t>
      </w:r>
      <w:r>
        <w:rPr>
          <w:rtl w:val="true"/>
        </w:rPr>
        <w:t>روایة الأودی عنه</w:t>
      </w:r>
      <w:bookmarkEnd w:id="197"/>
    </w:p>
    <w:p>
      <w:pPr>
        <w:pStyle w:val="Heading6"/>
        <w:numPr>
          <w:ilvl w:val="5"/>
          <w:numId w:val="1"/>
        </w:numPr>
        <w:rPr/>
      </w:pPr>
      <w:bookmarkStart w:id="198" w:name="__RefHeading___Toc1119263_996550957"/>
      <w:bookmarkStart w:id="199" w:name="_Toc83"/>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سریج بن یونس، ثنا عمر بن عبد الرحمن أبو حفص الأبّار، عن إسماعیل بن عبد الرحمن الأزدی، عن أبی جناب،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یبکون علی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مسح الرسول جبینه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 بریق فی الخدود </w:t>
      </w:r>
      <w:bookmarkStart w:id="200" w:name="pg17062_267156"/>
    </w:p>
    <w:p>
      <w:pPr>
        <w:pStyle w:val="BookText"/>
        <w:rPr/>
      </w:pPr>
      <w:bookmarkEnd w:id="200"/>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جدّه خیر الجدود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الآجری فی الشریعة،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 أبو الحسن علی بن إسحاق بن زاطیا،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الأبّار، عن إسماعیل بن عبد الرحمن الأودی، عن أبی جناب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ناحت علیه الجنّ، فحُفظ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جدّه خیر الجدود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1119265_996550957"/>
      <w:bookmarkStart w:id="202" w:name="_Toc84"/>
      <w:bookmarkEnd w:id="201"/>
      <w:r>
        <w:rPr>
          <w:rtl w:val="true"/>
        </w:rPr>
        <w:t>رجال السند</w:t>
      </w:r>
      <w:bookmarkEnd w:id="202"/>
    </w:p>
    <w:p>
      <w:pPr>
        <w:pStyle w:val="BookText"/>
        <w:rPr/>
      </w:pPr>
      <w:r>
        <w:rPr>
          <w:rFonts w:ascii="IRNazanin" w:hAnsi="IRNazanin" w:eastAsia="IRNazanin"/>
          <w:color w:val="111111"/>
          <w:sz w:val="28"/>
          <w:sz w:val="28"/>
          <w:szCs w:val="28"/>
          <w:rtl w:val="true"/>
          <w:lang w:bidi="fa-IR"/>
        </w:rPr>
        <w:t>من الواضح أنّ هذا الطریق یدور علی أبی حفص الأبّار ومَن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والسند إلی الأبّار صحیح، فقد رواه الطبرانی، عن الحضرمی، عن سریج، والحضرمی هو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مطیّن، من الحفّاظ الثقات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وسریج بن یونس، ثقة عابد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الآجری، عن علی بن إسحاق بن زاطیا، عن الحسن بن عرفة، وابن زاطیا محدّث معروف، روی عنه ثُلّة من العلماء، وقال ابن السنی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صدوقاً</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والحسن بن عرفة ثقة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فالسند إلی الأبّار صحیح ورد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الأبّار عمر بن عبد الرحمن، فهو حافظ ثقة، وثّقه ابن معین، والدارقطنی، وغیرهم</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 وأبو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به بأس</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وإسماعیل بن عبد الرحمن، هو الأودی کما فی الشریعة للآجری، ویبدو أنّه صُحّف عند الطبرانی وورد بلفظ الأزدی؛ إذ بعد التتبع لم نعثر علی راوٍ باسم إسماعیل بن عبد الرحمن ویلقّب بالأزدی، کما وجدنا أنّ الذی یروی عنه الأبّار إنّما هو الأودی لا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نقل النباتی أنّ ابن عدی نسبه أزدیاً، والأزدی نسبه أسدیاً،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أحدهما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قرأت الأسْدی بسکون السین انتفی التصحیف</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الموجود فی کامل ابن عدی المطبوع هو الأودی لا الأزدی، وکیفما کان، فسواء لُقّب بالأزدی أم لا، فإنّ المراد منه هو الأودی لا راوٍ آخر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والأودی هذا، ذکره ابن حبّان فی الثقات، وقال فیه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کوفی، یروی عنه أبو حفص الأبّار</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أرَ له تضعیفاً یُعتدّ به، فکلّ ما عندهم أنّه عرف بحدیث الحمّامات، ولیس له سواه، والمراد من حدیث الحمّامات، هو ما رواه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بسندهم إلی الأودی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بردة، عن أبی موسی،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صُنعت له النورة ودخل الحمّام سلیمان بن داوُد، فلمّا دخله ووجد حرّه وغمّه،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من عذاب الله، أوه أوه قبل أن لا ینفع أوه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 بعد أنْ ذکر أنّ له حدیث الحمّامات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یُتابع علیه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یتابع علی حدیثه، ولا یُعرف إلّا به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الواضح إذن أنّه لا مستند لهم فی التضعیف سوی تفرّده بهذا الحدیث، لکن متن الحدیث لیس فیه نکارة معیّنة، بل هو المناسب لحال الأنبیاء، فإنّهم حین یشعرون بالحرّ والغمّ والکرب یتذکرون عذاب الله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عدی ذکر أنّه عثر علی حدیث آخر للأودی هذا، وهو عن أبی بردة، عن أبی موسی الأشعری،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 المؤمن المؤمن کان کهیئة البناء، یشدّ بعضه بعضاً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أیضاً متنه مقبول ولا شائبه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فمع تصریح ابن معین أنّه شیخ، وذکْرُ ابن حبّان له فی الثقات، فلا یبعد أنْ یکون صدوقاً حسن الحدیث، خصوصاً أنّ الحدیث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نوح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بطرق متعددة، وعرفنا أنّه صحّ عن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بقی أنْ نذکر أنّ الأزدی،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تقدّم فی ترجمة هلال بن ذکوان أنّ الأزدی بنفسه ضعیف، مضافاً إلی أنّه متعنّت فی الجرح والتعدیل، فلا یُؤخذ بکلامه، ونضیف هنا أنّ الأودی معروف بروایة واحدة، وعثر له ابن عدی علی روایة ثانیة، ولا یوجد فی متنیهما ما یُقدح به، فکیف عرف الأزدی أنّه منکر الحدیث، مع أنّ الحکم بکون الراوی منکر الحدیث یحتاج إلی تتبع شدید والوقوف علی روایات کثیرة منکرة؛ بحیث یصحّ وصف الراوی علی ضوئها أنّه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جناب الکلبی، فقد اختلفت فیه الکلمات، فبعضهم وثّقه، 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وبعضهم قال بضعفه، مع تصریح الکثیر منهم بأنّه کان یُدلّس، بل اختلفت کلمات العالم الواحد فیه، کابن معین، فتارةً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من مجموع الکلمات أنّ منشأ تضعیفه هو شدّة تدلیسه، وإلّا فالجمع یقضی أنّ الرجل صدوق فی ذاته؛ لذا فإنّ ابن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المعتدلین فی 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غیر أنّه کان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نمیر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کان صاحب تدلیس، أفسد حدیثه بالتدلیس، کان یُحدّث بما لم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یزید بن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صدوقاً، </w:t>
      </w:r>
      <w:bookmarkStart w:id="203" w:name="pg17062_267160"/>
    </w:p>
    <w:p>
      <w:pPr>
        <w:pStyle w:val="BookText"/>
        <w:rPr/>
      </w:pPr>
      <w:bookmarkEnd w:id="203"/>
      <w:r>
        <w:rPr>
          <w:rFonts w:ascii="IRNazanin" w:hAnsi="IRNazanin" w:eastAsia="IRNazanin"/>
          <w:color w:val="111111"/>
          <w:sz w:val="28"/>
          <w:sz w:val="28"/>
          <w:szCs w:val="28"/>
          <w:rtl w:val="true"/>
          <w:lang w:bidi="fa-IR"/>
        </w:rPr>
        <w:t>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یدلس</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أبی حیّة، کان یُدلّس لا بأس به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فإنّ النظر فی الکلمات المختلفة التی قیلت فی الرجل والجمع بینها، تُنبِئُک بأنّ الرجل فی نفسه صدوق؛ ولذا فإنّ ابن حجر أوضح مستند المضعّفین،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ضعّفوه؛ لکثرة تدلیسه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1119267_996550957"/>
      <w:bookmarkStart w:id="205" w:name="_Toc85"/>
      <w:bookmarkEnd w:id="204"/>
      <w:r>
        <w:rPr>
          <w:rtl w:val="true"/>
        </w:rPr>
        <w:t>خلاصة الحکم علی السند</w:t>
      </w:r>
      <w:bookmarkEnd w:id="205"/>
    </w:p>
    <w:p>
      <w:pPr>
        <w:pStyle w:val="BookText"/>
        <w:rPr/>
      </w:pPr>
      <w:r>
        <w:rPr>
          <w:rFonts w:ascii="IRNazanin" w:hAnsi="IRNazanin" w:eastAsia="IRNazanin"/>
          <w:color w:val="111111"/>
          <w:sz w:val="28"/>
          <w:sz w:val="28"/>
          <w:szCs w:val="28"/>
          <w:rtl w:val="true"/>
          <w:lang w:bidi="fa-IR"/>
        </w:rPr>
        <w:t>تبیّن أنّ هذا السند لا بأس به، غیر أنّ أبا جناب مُدلّس، وهو غیر ضارٍ هنا، فهو لم یُحدّث عن أحد حتی نحتمل سقوط واسطة بسبب التدلیس، بل صدق القول وأوضح کما فی روایة الطبرانی أنّه سُمع من الجنّ، ولم یُبیّن السامع، لکن تبقی الروایة ضعیفة؛ لجهالة الشخص الذی سمع نوح الجنّ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فی الروایات اللاحقة أنّ أبا جناب سمعه من عدّة أشخاص</w:t>
      </w:r>
      <w:r>
        <w:rPr>
          <w:rFonts w:eastAsia="IRNazanin" w:cs="IRNazanin"/>
          <w:color w:val="111111"/>
          <w:sz w:val="28"/>
          <w:szCs w:val="28"/>
          <w:rtl w:val="true"/>
          <w:lang w:bidi="fa-IR"/>
        </w:rPr>
        <w:t>.</w:t>
      </w:r>
    </w:p>
    <w:p>
      <w:pPr>
        <w:pStyle w:val="Heading6"/>
        <w:numPr>
          <w:ilvl w:val="5"/>
          <w:numId w:val="1"/>
        </w:numPr>
        <w:rPr/>
      </w:pPr>
      <w:bookmarkStart w:id="206" w:name="__RefHeading___Toc1119269_996550957"/>
      <w:bookmarkStart w:id="207" w:name="_Toc86"/>
      <w:bookmarkEnd w:id="206"/>
      <w:r>
        <w:rPr>
          <w:rtl w:val="true"/>
        </w:rPr>
        <w:t>الطریق الثانی</w:t>
      </w:r>
      <w:r>
        <w:rPr>
          <w:rtl w:val="true"/>
        </w:rPr>
        <w:t xml:space="preserve">: </w:t>
      </w:r>
      <w:r>
        <w:rPr>
          <w:rtl w:val="true"/>
        </w:rPr>
        <w:t>روایة عطاء عنه</w:t>
      </w:r>
      <w:bookmarkEnd w:id="207"/>
    </w:p>
    <w:p>
      <w:pPr>
        <w:pStyle w:val="Heading6"/>
        <w:numPr>
          <w:ilvl w:val="5"/>
          <w:numId w:val="1"/>
        </w:numPr>
        <w:rPr/>
      </w:pPr>
      <w:bookmarkStart w:id="208" w:name="__RefHeading___Toc1119271_996550957"/>
      <w:bookmarkStart w:id="209" w:name="_Toc87"/>
      <w:bookmarkEnd w:id="208"/>
      <w:r>
        <w:rPr>
          <w:rtl w:val="true"/>
        </w:rPr>
        <w:t>اشارة</w:t>
      </w:r>
      <w:bookmarkEnd w:id="2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شبة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عبید بن جناد،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عطاء بن مسلم، عن أبی جناب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کربلاء، فقلت لرجل من أشراف العرب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أنّکم تسمعون نوح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تلقی حُرّاً ولا عبداً إلّا أخبرک أنّه سمع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ما سمعت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 یقولون</w:t>
      </w:r>
      <w:r>
        <w:rPr>
          <w:rFonts w:eastAsia="IRNazanin" w:cs="IRNazanin"/>
          <w:color w:val="111111"/>
          <w:sz w:val="28"/>
          <w:szCs w:val="28"/>
          <w:rtl w:val="true"/>
          <w:lang w:bidi="fa-IR"/>
        </w:rPr>
        <w:t xml:space="preserve">: </w:t>
      </w:r>
      <w:bookmarkStart w:id="210" w:name="pg17062_267161"/>
    </w:p>
    <w:p>
      <w:pPr>
        <w:pStyle w:val="BookText"/>
        <w:rPr/>
      </w:pPr>
      <w:bookmarkEnd w:id="210"/>
      <w:r>
        <w:rPr>
          <w:rFonts w:ascii="IRNazanin" w:hAnsi="IRNazanin" w:eastAsia="IRNazanin"/>
          <w:color w:val="111111"/>
          <w:sz w:val="28"/>
          <w:sz w:val="28"/>
          <w:szCs w:val="28"/>
          <w:rtl w:val="true"/>
          <w:lang w:bidi="fa-IR"/>
        </w:rPr>
        <w:t>مسح الرسول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جدّه خیر الجدود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أحمد بن یحیی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مجالسه، من طریق عمر بن شبّة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أخرجه ابن عساکر</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الذهبی، والسیوطی، وغیرهم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1" w:name="__RefHeading___Toc1119273_996550957"/>
      <w:bookmarkStart w:id="212" w:name="_Toc88"/>
      <w:bookmarkEnd w:id="211"/>
      <w:r>
        <w:rPr>
          <w:rtl w:val="true"/>
        </w:rPr>
        <w:t>رجال السند</w:t>
      </w:r>
      <w:bookmarkEnd w:id="212"/>
    </w:p>
    <w:p>
      <w:pPr>
        <w:pStyle w:val="BookText"/>
        <w:rPr/>
      </w:pPr>
      <w:r>
        <w:rPr>
          <w:rFonts w:ascii="IRNazanin" w:hAnsi="IRNazanin" w:eastAsia="IRNazanin"/>
          <w:color w:val="111111"/>
          <w:sz w:val="28"/>
          <w:sz w:val="28"/>
          <w:szCs w:val="28"/>
          <w:rtl w:val="true"/>
          <w:lang w:bidi="fa-IR"/>
        </w:rPr>
        <w:t>أمّا عبید بن جناد، فقال فیه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لم أکتب عنه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عطاء بن مسلم، ففیه خلاف، فقد وثّقه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ووکیع، والفضل بن موسی</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والعجلی</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وضعّفه بعضهم کأبی داوُد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213" w:name="pg17062_267162"/>
    </w:p>
    <w:p>
      <w:pPr>
        <w:pStyle w:val="BookText"/>
        <w:rPr/>
      </w:pPr>
      <w:bookmarkEnd w:id="213"/>
      <w:r>
        <w:rPr>
          <w:rFonts w:ascii="IRNazanin" w:hAnsi="IRNazanin" w:eastAsia="IRNazanin"/>
          <w:color w:val="111111"/>
          <w:sz w:val="28"/>
          <w:sz w:val="28"/>
          <w:szCs w:val="28"/>
          <w:rtl w:val="true"/>
          <w:lang w:bidi="fa-IR"/>
        </w:rPr>
        <w:t>وعن إسحاق بن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علیهم عطاء بن مسلم الخفّاف بغداد، ففرّط أصحابنا فیه، وکان ثقة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من الصلحاء، وغایة ما أُخذ علیه الوهم والخطأ فی الحدیث؛ ذلک أنّه دفن کتبه وصار یُحدّث من حفظه فیَهِم ویخطأ</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ثقة وله أخطاء، فینزل إلی مرتبة الصدوق، فالأقوی حینئذٍ أنّه صدوق حسن الحدیث؛ ولذا قال فیه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ثقة، وفیه ضعف</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ابن حجر قال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یُخطئ کثیراً</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فأقلّ حالاته أنْ یکون صالحاً فی المتابعات والشواهد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لم ینفرد بالنقل عن أبی جناب، فقد تابعه الأودی کما تقدّم، فلا یضرّ حینئذٍ سواء حکمنا بحسن حدیثه أو صلاحیته فی المتابعات، فالسند إلی أبی جناب تام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جناب، فقد تقدّم فیه الکلام سابقاً، وهو مُدلّس، لکنّه هنا لم یعنعن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نحتمل سقوط واسطة، بل صرّح بأنّه سمع ذلک من أحد أشراف العرب</w:t>
      </w:r>
      <w:r>
        <w:rPr>
          <w:rFonts w:eastAsia="IRNazanin" w:cs="IRNazanin"/>
          <w:color w:val="111111"/>
          <w:sz w:val="28"/>
          <w:szCs w:val="28"/>
          <w:rtl w:val="true"/>
          <w:lang w:bidi="fa-IR"/>
        </w:rPr>
        <w:t>.</w:t>
      </w:r>
    </w:p>
    <w:p>
      <w:pPr>
        <w:pStyle w:val="Heading6"/>
        <w:numPr>
          <w:ilvl w:val="5"/>
          <w:numId w:val="1"/>
        </w:numPr>
        <w:rPr/>
      </w:pPr>
      <w:bookmarkStart w:id="214" w:name="__RefHeading___Toc1119275_996550957"/>
      <w:bookmarkStart w:id="215" w:name="_Toc89"/>
      <w:bookmarkEnd w:id="214"/>
      <w:r>
        <w:rPr>
          <w:rtl w:val="true"/>
        </w:rPr>
        <w:t>خلاصة الحکم علی هذا الطریق</w:t>
      </w:r>
      <w:bookmarkEnd w:id="21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یُعاب علی هذا الطریق، هو أنّ أبا جناب سمعه من شخص من أشراف العرب ولم یسمّه، وإنْ کان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أشراف العرب مدح لمقام الرجل </w:t>
      </w:r>
      <w:bookmarkStart w:id="216" w:name="pg17062_267163"/>
    </w:p>
    <w:p>
      <w:pPr>
        <w:pStyle w:val="BookText"/>
        <w:rPr/>
      </w:pPr>
      <w:bookmarkEnd w:id="216"/>
      <w:r>
        <w:rPr>
          <w:rFonts w:ascii="IRNazanin" w:hAnsi="IRNazanin" w:eastAsia="IRNazanin"/>
          <w:color w:val="111111"/>
          <w:sz w:val="28"/>
          <w:sz w:val="28"/>
          <w:szCs w:val="28"/>
          <w:rtl w:val="true"/>
          <w:lang w:bidi="fa-IR"/>
        </w:rPr>
        <w:t>ومکانته</w:t>
      </w:r>
      <w:r>
        <w:rPr>
          <w:rFonts w:eastAsia="IRNazanin" w:cs="IRNazanin"/>
          <w:color w:val="111111"/>
          <w:sz w:val="28"/>
          <w:szCs w:val="28"/>
          <w:rtl w:val="true"/>
          <w:lang w:bidi="fa-IR"/>
        </w:rPr>
        <w:t>.</w:t>
      </w:r>
    </w:p>
    <w:p>
      <w:pPr>
        <w:pStyle w:val="Heading6"/>
        <w:numPr>
          <w:ilvl w:val="5"/>
          <w:numId w:val="1"/>
        </w:numPr>
        <w:rPr/>
      </w:pPr>
      <w:bookmarkStart w:id="217" w:name="__RefHeading___Toc1119277_996550957"/>
      <w:bookmarkStart w:id="218" w:name="_Toc90"/>
      <w:bookmarkEnd w:id="217"/>
      <w:r>
        <w:rPr>
          <w:rtl w:val="true"/>
        </w:rPr>
        <w:t>خلاصة الحکم علی روایة أبی جناب</w:t>
      </w:r>
      <w:bookmarkEnd w:id="218"/>
    </w:p>
    <w:p>
      <w:pPr>
        <w:pStyle w:val="BookText"/>
        <w:rPr/>
      </w:pPr>
      <w:r>
        <w:rPr>
          <w:rFonts w:ascii="IRNazanin" w:hAnsi="IRNazanin" w:eastAsia="IRNazanin"/>
          <w:color w:val="111111"/>
          <w:sz w:val="28"/>
          <w:sz w:val="28"/>
          <w:szCs w:val="28"/>
          <w:rtl w:val="true"/>
          <w:lang w:bidi="fa-IR"/>
        </w:rPr>
        <w:t>اتّضح أنّ هذا السند جیّد، لکن أبا جناب لم یسمع نوح الجنّ بنفسه، فتارةً بناه للمجهول، وأُخری سمع ذلک من أحد أشراف العرب، فیبقی السامع مجهولاً، إلّا أنّ أصل الحادثة منجبرة بصحة سماع أُمّ سلمة لنوح الجنّ، وسیأتی أیضاً عدّة من الأخبار تؤکد ذلک</w:t>
      </w:r>
      <w:r>
        <w:rPr>
          <w:rFonts w:eastAsia="IRNazanin" w:cs="IRNazanin"/>
          <w:color w:val="111111"/>
          <w:sz w:val="28"/>
          <w:szCs w:val="28"/>
          <w:rtl w:val="true"/>
          <w:lang w:bidi="fa-IR"/>
        </w:rPr>
        <w:t>.</w:t>
      </w:r>
    </w:p>
    <w:p>
      <w:pPr>
        <w:pStyle w:val="Heading5"/>
        <w:numPr>
          <w:ilvl w:val="4"/>
          <w:numId w:val="1"/>
        </w:numPr>
        <w:rPr/>
      </w:pPr>
      <w:bookmarkStart w:id="219" w:name="__RefHeading___Toc1119279_996550957"/>
      <w:bookmarkStart w:id="220" w:name="_Toc91"/>
      <w:bookmarkEnd w:id="219"/>
      <w:r>
        <w:rPr/>
        <w:t>4</w:t>
      </w:r>
      <w:r>
        <w:rPr>
          <w:rtl w:val="true"/>
        </w:rPr>
        <w:t xml:space="preserve"> - </w:t>
      </w:r>
      <w:r>
        <w:rPr>
          <w:rtl w:val="true"/>
        </w:rPr>
        <w:t>روایة الجصاصین</w:t>
      </w:r>
      <w:bookmarkEnd w:id="220"/>
    </w:p>
    <w:p>
      <w:pPr>
        <w:pStyle w:val="Heading6"/>
        <w:numPr>
          <w:ilvl w:val="5"/>
          <w:numId w:val="1"/>
        </w:numPr>
        <w:rPr/>
      </w:pPr>
      <w:bookmarkStart w:id="221" w:name="__RefHeading___Toc1119281_996550957"/>
      <w:bookmarkStart w:id="222" w:name="_Toc92"/>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ولها طرق، منها</w:t>
      </w:r>
      <w:r>
        <w:rPr>
          <w:rFonts w:eastAsia="IRNazanin" w:cs="IRNazanin"/>
          <w:color w:val="111111"/>
          <w:sz w:val="28"/>
          <w:szCs w:val="28"/>
          <w:rtl w:val="true"/>
          <w:lang w:bidi="fa-IR"/>
        </w:rPr>
        <w:t>:</w:t>
      </w:r>
    </w:p>
    <w:p>
      <w:pPr>
        <w:pStyle w:val="Heading6"/>
        <w:numPr>
          <w:ilvl w:val="5"/>
          <w:numId w:val="1"/>
        </w:numPr>
        <w:rPr/>
      </w:pPr>
      <w:bookmarkStart w:id="223" w:name="__RefHeading___Toc1119283_996550957"/>
      <w:bookmarkStart w:id="224" w:name="_Toc93"/>
      <w:bookmarkEnd w:id="223"/>
      <w:r>
        <w:rPr>
          <w:rtl w:val="true"/>
        </w:rPr>
        <w:t>الأوّل</w:t>
      </w:r>
      <w:r>
        <w:rPr>
          <w:rtl w:val="true"/>
        </w:rPr>
        <w:t xml:space="preserve">: </w:t>
      </w:r>
      <w:r>
        <w:rPr>
          <w:rtl w:val="true"/>
        </w:rPr>
        <w:t>خبر أبی جناب عن الجصّاصین</w:t>
      </w:r>
      <w:bookmarkEnd w:id="224"/>
    </w:p>
    <w:p>
      <w:pPr>
        <w:pStyle w:val="Heading6"/>
        <w:numPr>
          <w:ilvl w:val="5"/>
          <w:numId w:val="1"/>
        </w:numPr>
        <w:rPr/>
      </w:pPr>
      <w:bookmarkStart w:id="225" w:name="__RefHeading___Toc1119285_996550957"/>
      <w:bookmarkStart w:id="226" w:name="_Toc94"/>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وقد روی عنه من وجوه</w:t>
      </w:r>
      <w:r>
        <w:rPr>
          <w:rFonts w:eastAsia="IRNazanin" w:cs="IRNazanin"/>
          <w:color w:val="111111"/>
          <w:sz w:val="28"/>
          <w:szCs w:val="28"/>
          <w:rtl w:val="true"/>
          <w:lang w:bidi="fa-IR"/>
        </w:rPr>
        <w:t>:</w:t>
      </w:r>
    </w:p>
    <w:p>
      <w:pPr>
        <w:pStyle w:val="Heading6"/>
        <w:numPr>
          <w:ilvl w:val="5"/>
          <w:numId w:val="1"/>
        </w:numPr>
        <w:rPr/>
      </w:pPr>
      <w:bookmarkStart w:id="227" w:name="__RefHeading___Toc1119287_996550957"/>
      <w:bookmarkStart w:id="228" w:name="_Toc95"/>
      <w:bookmarkEnd w:id="227"/>
      <w:r>
        <w:rPr>
          <w:rtl w:val="true"/>
        </w:rPr>
        <w:t>الوجه الأوّل</w:t>
      </w:r>
      <w:bookmarkEnd w:id="228"/>
    </w:p>
    <w:p>
      <w:pPr>
        <w:pStyle w:val="Heading6"/>
        <w:numPr>
          <w:ilvl w:val="5"/>
          <w:numId w:val="1"/>
        </w:numPr>
        <w:rPr/>
      </w:pPr>
      <w:bookmarkStart w:id="229" w:name="__RefHeading___Toc1119289_996550957"/>
      <w:bookmarkStart w:id="230" w:name="_Toc96"/>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عثمان بن أبی شیبة، ثنا جندل بن والق، ثنا عبد الله بن الطفیل، عن أبی زید الفقیمی، عن أبی جناب الکلبی، حدّثنی الجصّاصون</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خرجنا إلی الجبانة عند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الجنّ ینوحون علیه ویقولون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 بریق فی الخدود </w:t>
      </w:r>
      <w:bookmarkStart w:id="231" w:name="pg17062_267164"/>
    </w:p>
    <w:p>
      <w:pPr>
        <w:pStyle w:val="BookText"/>
        <w:rPr/>
      </w:pPr>
      <w:bookmarkEnd w:id="231"/>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جدّه خیر الجدود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أبو نعیم</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والکنجی الشافعی</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الخوارزمی بسنده إلی ابن أبی شیبة، وذکره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1119291_996550957"/>
      <w:bookmarkStart w:id="233" w:name="_Toc97"/>
      <w:bookmarkEnd w:id="232"/>
      <w:r>
        <w:rPr>
          <w:rtl w:val="true"/>
        </w:rPr>
        <w:t>رجال السند</w:t>
      </w:r>
      <w:bookmarkEnd w:id="233"/>
    </w:p>
    <w:p>
      <w:pPr>
        <w:pStyle w:val="BookText"/>
        <w:rPr/>
      </w:pPr>
      <w:r>
        <w:rPr>
          <w:rFonts w:ascii="IRNazanin" w:hAnsi="IRNazanin" w:eastAsia="IRNazanin"/>
          <w:color w:val="111111"/>
          <w:sz w:val="28"/>
          <w:sz w:val="28"/>
          <w:szCs w:val="28"/>
          <w:rtl w:val="true"/>
          <w:lang w:bidi="fa-IR"/>
        </w:rPr>
        <w:t>أمّا محمّد بن عثمان بن أبی شیبة، ففیه کلام، فالظاهر أنّ الرجل صحیح أو حسن الحدیث؛ لذا 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وقد ضعّفه غیر واحد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وصحّح له الحاکم، وکذا الذهبی</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ابن کثیر علی إسناد فیه محمّد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جیّد حسن</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وعلّق علی آخر فیه محمّد هذا عن أحمد بن طارق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إسناد لا بأس به، لکنّی لا أعرف حال أحمد بن طارق</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کثیر یری محمّد بن عثمان حسن وجیّد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وصحّح وجوّد له الحافظ ابن حجر العسقلانی</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کلام، لا ینزل حدیثه عن رتبة الحسن إن شاء الله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حققت القول فیه فی مقدمتی علی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ابن أبی شیبة عن شیوخه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وانتهیت فیها إلی أنّه حافظ لا بأس به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جندل بن والق، حسن الحدیث فی أقلّ أحواله، قال فیه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لا بأس به</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البزار فی کتاب 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یغلط ویصحف</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حسن الحدیث</w:t>
      </w:r>
      <w:r>
        <w:rPr>
          <w:rFonts w:eastAsia="IRNazanin" w:cs="IRNazanin"/>
          <w:color w:val="111111"/>
          <w:sz w:val="28"/>
          <w:szCs w:val="28"/>
          <w:rtl w:val="true"/>
          <w:lang w:bidi="fa-IR"/>
        </w:rPr>
        <w:t>»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الأرنؤوط وبشّار عواد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عندنا حسن الحدیث</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الطفیل، لم أعثر علی شخص بهذا الاسم یتناسب مع هذه الطبقة، وبعد البحث الطویل قویَ عندی أنّ هناک خطأٌ وقع فی النسخ، وأنّ الراوی هو الابن، وهو زیاد بن عبد الله بن الطفیل، وزیاد هذا من شیوخ جندل بن والق کما فی هذه الروایة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وزیاد هذا فیه کلام کثیر، والأقوی أنّه صدوق حسن الحدیث، وقد حسّن له </w:t>
      </w:r>
      <w:bookmarkStart w:id="234" w:name="pg17062_267166"/>
    </w:p>
    <w:p>
      <w:pPr>
        <w:pStyle w:val="BookText"/>
        <w:rPr/>
      </w:pPr>
      <w:bookmarkEnd w:id="234"/>
      <w:r>
        <w:rPr>
          <w:rFonts w:ascii="IRNazanin" w:hAnsi="IRNazanin" w:eastAsia="IRNazanin"/>
          <w:color w:val="111111"/>
          <w:sz w:val="28"/>
          <w:sz w:val="28"/>
          <w:szCs w:val="28"/>
          <w:rtl w:val="true"/>
          <w:lang w:bidi="fa-IR"/>
        </w:rPr>
        <w:t>الألبانی فی صحیحته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وحسّن له شعیب الأرنؤوط،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له البخاری حدیثاً واحداً مقروناً بغیره، واحتجّ به مسلم، وفیه کلام ینزله عن رتبة الصحیح</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وصحّح له حمزة أحمد الزین</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زید الفقیمی، فقد تتبّعنا کثیراً ولم نجد راویاً بهذا الاسم، والظاهر أنّه مصحّف من أبی زیاد الفقیمی، وهذا ما یدلّ علیه خبر الآجری والشجری فی الطریق الثانی، حیث أورداه عن أبی زیاد الفقیمی عن أبی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زیاد الفقیمی، قال عنه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لا بأس به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جناب الکلبی، مرّت ترجمته، وعرفنا أنّ غایة ما أُخذ علیه هو التدلیس، وهو هنا حدّث عن الجصّاصین، ولم ینقل الخبر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خبره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الجصّاصون فلم یذکر أحد منهم بعینه حتی نعرفه، نعم فی لفظ الجمع دلالة علی القوّة؛ إذ من البعید أن یجتمع جماعة علی تلفیق هذه الحادثة ونقلها</w:t>
      </w:r>
      <w:r>
        <w:rPr>
          <w:rFonts w:eastAsia="IRNazanin" w:cs="IRNazanin"/>
          <w:color w:val="111111"/>
          <w:sz w:val="28"/>
          <w:szCs w:val="28"/>
          <w:rtl w:val="true"/>
          <w:lang w:bidi="fa-IR"/>
        </w:rPr>
        <w:t>.</w:t>
      </w:r>
    </w:p>
    <w:p>
      <w:pPr>
        <w:pStyle w:val="Heading6"/>
        <w:numPr>
          <w:ilvl w:val="5"/>
          <w:numId w:val="1"/>
        </w:numPr>
        <w:rPr/>
      </w:pPr>
      <w:bookmarkStart w:id="235" w:name="__RefHeading___Toc1119293_996550957"/>
      <w:bookmarkStart w:id="236" w:name="_Toc98"/>
      <w:bookmarkEnd w:id="235"/>
      <w:r>
        <w:rPr>
          <w:rtl w:val="true"/>
        </w:rPr>
        <w:t>الوجه الثانی</w:t>
      </w:r>
      <w:bookmarkEnd w:id="236"/>
    </w:p>
    <w:p>
      <w:pPr>
        <w:pStyle w:val="Heading6"/>
        <w:numPr>
          <w:ilvl w:val="5"/>
          <w:numId w:val="1"/>
        </w:numPr>
        <w:rPr/>
      </w:pPr>
      <w:bookmarkStart w:id="237" w:name="__RefHeading___Toc1119295_996550957"/>
      <w:bookmarkStart w:id="238" w:name="_Toc99"/>
      <w:bookmarkEnd w:id="237"/>
      <w:r>
        <w:rPr>
          <w:rtl w:val="true"/>
        </w:rPr>
        <w:t>اشارة</w:t>
      </w:r>
      <w:bookmarkEnd w:id="23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الآجری،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بکر بن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الرواجنی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زیاد الفقیمی، عن أبی جناب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الجصّاصون یبرزون إلی الجبانة حین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فیسمعون نوح الجنّ وهم یقولون</w:t>
      </w:r>
      <w:r>
        <w:rPr>
          <w:rFonts w:eastAsia="IRNazanin" w:cs="IRNazanin"/>
          <w:color w:val="111111"/>
          <w:sz w:val="28"/>
          <w:szCs w:val="28"/>
          <w:rtl w:val="true"/>
          <w:lang w:bidi="fa-IR"/>
        </w:rPr>
        <w:t xml:space="preserve">: </w:t>
      </w:r>
      <w:bookmarkStart w:id="239" w:name="pg17062_267167"/>
    </w:p>
    <w:p>
      <w:pPr>
        <w:pStyle w:val="BookText"/>
        <w:rPr/>
      </w:pPr>
      <w:bookmarkEnd w:id="239"/>
      <w:r>
        <w:rPr>
          <w:rFonts w:ascii="IRNazanin" w:hAnsi="IRNazanin" w:eastAsia="IRNazanin"/>
          <w:color w:val="111111"/>
          <w:sz w:val="28"/>
          <w:sz w:val="28"/>
          <w:szCs w:val="28"/>
          <w:rtl w:val="true"/>
          <w:lang w:bidi="fa-IR"/>
        </w:rPr>
        <w:t>مسح الرسول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جدّه خیر الجدود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الشجری بسنده إلی عباد،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زیاد القتیبی</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حیان الکلبی</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کان الجصّاصون یخرجون إلی الجبانة حین قُتِل الحسین بن علی علیهما السلام، فسمعوا نواح الجنّ وفیهم جنّیة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من علیا قری</w:t>
      </w:r>
    </w:p>
    <w:p>
      <w:pPr>
        <w:pStyle w:val="BookText"/>
        <w:rPr/>
      </w:pPr>
      <w:r>
        <w:rPr>
          <w:rFonts w:ascii="IRNazanin" w:hAnsi="IRNazanin" w:eastAsia="IRNazanin"/>
          <w:color w:val="111111"/>
          <w:sz w:val="28"/>
          <w:sz w:val="28"/>
          <w:szCs w:val="28"/>
          <w:rtl w:val="true"/>
          <w:lang w:bidi="fa-IR"/>
        </w:rPr>
        <w:t>ش جدّه خیر الجدود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مرّة أُخری بطریق آخر إلی عباد بلفظ قریب من ذلک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1119297_996550957"/>
      <w:bookmarkStart w:id="241" w:name="_Toc100"/>
      <w:bookmarkEnd w:id="240"/>
      <w:r>
        <w:rPr>
          <w:rtl w:val="true"/>
        </w:rPr>
        <w:t>رجال السند</w:t>
      </w:r>
      <w:bookmarkEnd w:id="241"/>
    </w:p>
    <w:p>
      <w:pPr>
        <w:pStyle w:val="BookText"/>
        <w:rPr/>
      </w:pPr>
      <w:r>
        <w:rPr>
          <w:rFonts w:ascii="IRNazanin" w:hAnsi="IRNazanin" w:eastAsia="IRNazanin"/>
          <w:color w:val="111111"/>
          <w:sz w:val="28"/>
          <w:sz w:val="28"/>
          <w:szCs w:val="28"/>
          <w:rtl w:val="true"/>
          <w:lang w:bidi="fa-IR"/>
        </w:rPr>
        <w:t>أبو بکر بن أبی داود، هو عبد الله بن سلیمان بن الأشعث، فیه کلام، لکنّ العلماء انتهوا إلی وثاقته،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الثقة، صاحب التصانیف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ذکرته إلّا لأنزهه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وعبّاد بن یعقوب الرواجنی، یدور أمره بین کونه ثقة أو صدوق، وغایة ما أخذ علیه أنّه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علیه التحقیق أنّ المذهب لا دخالة له فی الجرح والتعدیل، </w:t>
      </w:r>
      <w:bookmarkStart w:id="242" w:name="pg17062_267168"/>
    </w:p>
    <w:p>
      <w:pPr>
        <w:pStyle w:val="BookText"/>
        <w:rPr/>
      </w:pPr>
      <w:bookmarkEnd w:id="242"/>
      <w:r>
        <w:rPr>
          <w:rFonts w:ascii="IRNazanin" w:hAnsi="IRNazanin" w:eastAsia="IRNazanin"/>
          <w:color w:val="111111"/>
          <w:sz w:val="28"/>
          <w:sz w:val="28"/>
          <w:szCs w:val="28"/>
          <w:rtl w:val="true"/>
          <w:lang w:bidi="fa-IR"/>
        </w:rPr>
        <w:t>وأنّ المناط هو صدق اللهجة؛ ولذا قال أبو حاتم الرازی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شیخ ثقة</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الحاکم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الثقة فی روایته، المتّهم فی دینه عباد بن یعقوب</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العالم الصدوق</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غلاة الشیعة ورؤوس البدع، لکنّه صادق فی الحدیث</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رافضی</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زیاد الفقیمی، تقدّم أنّه شیخ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جناب، مدلّس</w:t>
      </w:r>
      <w:r>
        <w:rPr>
          <w:rFonts w:eastAsia="IRNazanin" w:cs="IRNazanin"/>
          <w:color w:val="111111"/>
          <w:sz w:val="28"/>
          <w:szCs w:val="28"/>
          <w:rtl w:val="true"/>
          <w:lang w:bidi="fa-IR"/>
        </w:rPr>
        <w:t>.</w:t>
      </w:r>
    </w:p>
    <w:p>
      <w:pPr>
        <w:pStyle w:val="Heading6"/>
        <w:numPr>
          <w:ilvl w:val="5"/>
          <w:numId w:val="1"/>
        </w:numPr>
        <w:rPr/>
      </w:pPr>
      <w:bookmarkStart w:id="243" w:name="__RefHeading___Toc1119299_996550957"/>
      <w:bookmarkStart w:id="244" w:name="_Toc101"/>
      <w:bookmarkEnd w:id="243"/>
      <w:r>
        <w:rPr>
          <w:rtl w:val="true"/>
        </w:rPr>
        <w:t>خلاصة الحکم السَنَدی علی الطریقین المتقدِّمین</w:t>
      </w:r>
      <w:bookmarkEnd w:id="244"/>
    </w:p>
    <w:p>
      <w:pPr>
        <w:pStyle w:val="BookText"/>
        <w:rPr/>
      </w:pPr>
      <w:r>
        <w:rPr>
          <w:rFonts w:ascii="IRNazanin" w:hAnsi="IRNazanin" w:eastAsia="IRNazanin"/>
          <w:color w:val="111111"/>
          <w:sz w:val="28"/>
          <w:sz w:val="28"/>
          <w:szCs w:val="28"/>
          <w:rtl w:val="true"/>
          <w:lang w:bidi="fa-IR"/>
        </w:rPr>
        <w:t>تلخّص أنّ الطریقین إلی أبی جناب لا بأس بهما فضلاً عن تعاضدهما، لکن تبقی المشکلة فیمَن حدّث عنهم أبی جناب وهم الجصّاصون؛ إذ لا معرفة بحال أحدهم کما تقدّم</w:t>
      </w:r>
      <w:r>
        <w:rPr>
          <w:rFonts w:eastAsia="IRNazanin" w:cs="IRNazanin"/>
          <w:color w:val="111111"/>
          <w:sz w:val="28"/>
          <w:szCs w:val="28"/>
          <w:rtl w:val="true"/>
          <w:lang w:bidi="fa-IR"/>
        </w:rPr>
        <w:t>.</w:t>
      </w:r>
    </w:p>
    <w:p>
      <w:pPr>
        <w:pStyle w:val="Heading6"/>
        <w:numPr>
          <w:ilvl w:val="5"/>
          <w:numId w:val="1"/>
        </w:numPr>
        <w:rPr/>
      </w:pPr>
      <w:bookmarkStart w:id="245" w:name="__RefHeading___Toc1119301_996550957"/>
      <w:bookmarkStart w:id="246" w:name="_Toc102"/>
      <w:bookmarkEnd w:id="245"/>
      <w:r>
        <w:rPr>
          <w:rtl w:val="true"/>
        </w:rPr>
        <w:t>الوجه الثالث</w:t>
      </w:r>
      <w:bookmarkEnd w:id="246"/>
    </w:p>
    <w:p>
      <w:pPr>
        <w:pStyle w:val="Heading6"/>
        <w:numPr>
          <w:ilvl w:val="5"/>
          <w:numId w:val="1"/>
        </w:numPr>
        <w:rPr/>
      </w:pPr>
      <w:bookmarkStart w:id="247" w:name="__RefHeading___Toc1119303_996550957"/>
      <w:bookmarkStart w:id="248" w:name="_Toc103"/>
      <w:bookmarkEnd w:id="247"/>
      <w:r>
        <w:rPr>
          <w:rtl w:val="true"/>
        </w:rPr>
        <w:t>اشارة</w:t>
      </w:r>
      <w:bookmarkEnd w:id="24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أبی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الحمید الشیبانی، عن أبی یزید الفقیمی،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الجصّاصون إذا خرجوا فی السحر سمعوا نوح الجنّ علی الحسین</w:t>
      </w:r>
      <w:r>
        <w:rPr>
          <w:rFonts w:eastAsia="IRNazanin" w:cs="IRNazanin"/>
          <w:color w:val="111111"/>
          <w:sz w:val="28"/>
          <w:szCs w:val="28"/>
          <w:rtl w:val="true"/>
          <w:lang w:bidi="fa-IR"/>
        </w:rPr>
        <w:t xml:space="preserve">: </w:t>
      </w:r>
      <w:bookmarkStart w:id="249" w:name="pg17062_267169"/>
    </w:p>
    <w:p>
      <w:pPr>
        <w:pStyle w:val="BookText"/>
        <w:rPr/>
      </w:pPr>
      <w:bookmarkEnd w:id="249"/>
      <w:r>
        <w:rPr>
          <w:rFonts w:ascii="IRNazanin" w:hAnsi="IRNazanin" w:eastAsia="IRNazanin"/>
          <w:color w:val="111111"/>
          <w:sz w:val="28"/>
          <w:sz w:val="28"/>
          <w:szCs w:val="28"/>
          <w:rtl w:val="true"/>
          <w:lang w:bidi="fa-IR"/>
        </w:rPr>
        <w:t>مسح الرسولُ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جدّه خیر الجدود</w:t>
      </w:r>
    </w:p>
    <w:p>
      <w:pPr>
        <w:pStyle w:val="BookText"/>
        <w:rPr/>
      </w:pPr>
      <w:r>
        <w:rPr>
          <w:rFonts w:ascii="IRNazanin" w:hAnsi="IRNazanin" w:eastAsia="IRNazanin"/>
          <w:color w:val="111111"/>
          <w:sz w:val="28"/>
          <w:sz w:val="28"/>
          <w:szCs w:val="28"/>
          <w:rtl w:val="true"/>
          <w:lang w:bidi="fa-IR"/>
        </w:rPr>
        <w:t>قال فأجبتهم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خرجوا وفداً إلیه</w:t>
      </w:r>
    </w:p>
    <w:p>
      <w:pPr>
        <w:pStyle w:val="BookText"/>
        <w:rPr/>
      </w:pPr>
      <w:r>
        <w:rPr>
          <w:rFonts w:ascii="IRNazanin" w:hAnsi="IRNazanin" w:eastAsia="IRNazanin"/>
          <w:color w:val="111111"/>
          <w:sz w:val="28"/>
          <w:sz w:val="28"/>
          <w:szCs w:val="28"/>
          <w:rtl w:val="true"/>
          <w:lang w:bidi="fa-IR"/>
        </w:rPr>
        <w:t>فهم شرّ الوفود</w:t>
      </w:r>
    </w:p>
    <w:p>
      <w:pPr>
        <w:pStyle w:val="BookText"/>
        <w:rPr/>
      </w:pPr>
      <w:r>
        <w:rPr>
          <w:rFonts w:ascii="IRNazanin" w:hAnsi="IRNazanin" w:eastAsia="IRNazanin"/>
          <w:color w:val="111111"/>
          <w:sz w:val="28"/>
          <w:sz w:val="28"/>
          <w:szCs w:val="28"/>
          <w:rtl w:val="true"/>
          <w:lang w:bidi="fa-IR"/>
        </w:rPr>
        <w:t>قتلوا ابنی</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w:t>
      </w:r>
    </w:p>
    <w:p>
      <w:pPr>
        <w:pStyle w:val="BookText"/>
        <w:rPr/>
      </w:pPr>
      <w:r>
        <w:rPr>
          <w:rFonts w:ascii="IRNazanin" w:hAnsi="IRNazanin" w:eastAsia="IRNazanin"/>
          <w:color w:val="111111"/>
          <w:sz w:val="28"/>
          <w:sz w:val="28"/>
          <w:szCs w:val="28"/>
          <w:rtl w:val="true"/>
          <w:lang w:bidi="fa-IR"/>
        </w:rPr>
        <w:t>سکنوا نار الخلود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ابن عساکر</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0" w:name="__RefHeading___Toc1119305_996550957"/>
      <w:bookmarkStart w:id="251" w:name="_Toc104"/>
      <w:bookmarkEnd w:id="250"/>
      <w:r>
        <w:rPr>
          <w:rtl w:val="true"/>
        </w:rPr>
        <w:t>رجال السند</w:t>
      </w:r>
      <w:bookmarkEnd w:id="251"/>
    </w:p>
    <w:p>
      <w:pPr>
        <w:pStyle w:val="BookText"/>
        <w:rPr/>
      </w:pPr>
      <w:r>
        <w:rPr>
          <w:rFonts w:ascii="IRNazanin" w:hAnsi="IRNazanin" w:eastAsia="IRNazanin"/>
          <w:color w:val="111111"/>
          <w:sz w:val="28"/>
          <w:sz w:val="28"/>
          <w:szCs w:val="28"/>
          <w:rtl w:val="true"/>
          <w:lang w:bidi="fa-IR"/>
        </w:rPr>
        <w:t>أبو عبد الله التیمی، هو محمّد بن خلف بن صالح التیمی، قال فیه ابن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منه بالکوفة وهو صدوق</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عبد الحمید بن مصعب الأزدی الشیبانی، وثّقه أبو حاتم وأبو زرعة والعجلی</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یزید الفقیمی، تقدّم الکلام فیه وعرفنا أنّه أبو زیاد الفقیمی، ولا بأس 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2" w:name="__RefHeading___Toc1119307_996550957"/>
      <w:bookmarkStart w:id="253" w:name="_Toc105"/>
      <w:bookmarkEnd w:id="252"/>
      <w:r>
        <w:rPr>
          <w:rtl w:val="true"/>
        </w:rPr>
        <w:t>خلاصة الحکم علی السند</w:t>
      </w:r>
      <w:bookmarkStart w:id="254" w:name="pg17062_267170"/>
      <w:bookmarkEnd w:id="253"/>
    </w:p>
    <w:p>
      <w:pPr>
        <w:pStyle w:val="BookText"/>
        <w:rPr/>
      </w:pPr>
      <w:bookmarkEnd w:id="254"/>
      <w:r>
        <w:rPr>
          <w:rFonts w:ascii="IRNazanin" w:hAnsi="IRNazanin" w:eastAsia="IRNazanin"/>
          <w:color w:val="111111"/>
          <w:sz w:val="28"/>
          <w:sz w:val="28"/>
          <w:szCs w:val="28"/>
          <w:rtl w:val="true"/>
          <w:lang w:bidi="fa-IR"/>
        </w:rPr>
        <w:t>والخلاصة أنّ هذا الطریق إلی أبی جناب جیّد</w:t>
      </w:r>
      <w:r>
        <w:rPr>
          <w:rFonts w:eastAsia="IRNazanin" w:cs="IRNazanin"/>
          <w:color w:val="111111"/>
          <w:sz w:val="28"/>
          <w:szCs w:val="28"/>
          <w:rtl w:val="true"/>
          <w:lang w:bidi="fa-IR"/>
        </w:rPr>
        <w:t>.</w:t>
      </w:r>
    </w:p>
    <w:p>
      <w:pPr>
        <w:pStyle w:val="Heading6"/>
        <w:numPr>
          <w:ilvl w:val="5"/>
          <w:numId w:val="1"/>
        </w:numPr>
        <w:rPr/>
      </w:pPr>
      <w:bookmarkStart w:id="255" w:name="__RefHeading___Toc1119309_996550957"/>
      <w:bookmarkStart w:id="256" w:name="_Toc106"/>
      <w:bookmarkEnd w:id="255"/>
      <w:r>
        <w:rPr>
          <w:rtl w:val="true"/>
        </w:rPr>
        <w:t>الوجه الرابع</w:t>
      </w:r>
      <w:bookmarkEnd w:id="256"/>
    </w:p>
    <w:p>
      <w:pPr>
        <w:pStyle w:val="Heading6"/>
        <w:numPr>
          <w:ilvl w:val="5"/>
          <w:numId w:val="1"/>
        </w:numPr>
        <w:rPr/>
      </w:pPr>
      <w:bookmarkStart w:id="257" w:name="__RefHeading___Toc1119311_996550957"/>
      <w:bookmarkStart w:id="258" w:name="_Toc107"/>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أخرجه ابن العدیم بسنده،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القاسم عبد الغنی بن سلیمان بالقاهرة،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حمد الأرتاحی،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بن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إسحاق الحبال وست الموفق خدیجة المرابطة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الجبار بن أحمد الطرسوسی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بکر الحسن بن الحسین بن بندار، قراءة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علی أبی القاسم یحیی بن أحمد بن علی بن الحسین بن بندار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شاهدة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جدّی أبو الحسن علیّ بن الحسین،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محمود یعنی ابن محمّد الأدیب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صلت بن مسعود عن سیفان،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الجصّاصون أنّهم سمعوا الجنّ تنوح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النبیّ جبینه</w:t>
      </w:r>
    </w:p>
    <w:p>
      <w:pPr>
        <w:pStyle w:val="BookText"/>
        <w:rPr/>
      </w:pPr>
      <w:r>
        <w:rPr>
          <w:rFonts w:ascii="IRNazanin" w:hAnsi="IRNazanin" w:eastAsia="IRNazanin"/>
          <w:color w:val="111111"/>
          <w:sz w:val="28"/>
          <w:sz w:val="28"/>
          <w:szCs w:val="28"/>
          <w:rtl w:val="true"/>
          <w:lang w:bidi="fa-IR"/>
        </w:rPr>
        <w:t>فله بیاض فی الخدود</w:t>
      </w:r>
    </w:p>
    <w:p>
      <w:pPr>
        <w:pStyle w:val="BookText"/>
        <w:rPr/>
      </w:pPr>
      <w:r>
        <w:rPr>
          <w:rFonts w:ascii="IRNazanin" w:hAnsi="IRNazanin" w:eastAsia="IRNazanin"/>
          <w:color w:val="111111"/>
          <w:sz w:val="28"/>
          <w:sz w:val="28"/>
          <w:szCs w:val="28"/>
          <w:rtl w:val="true"/>
          <w:lang w:bidi="fa-IR"/>
        </w:rPr>
        <w:t>أبواه من علیا معد</w:t>
      </w:r>
    </w:p>
    <w:p>
      <w:pPr>
        <w:pStyle w:val="BookText"/>
        <w:rPr/>
      </w:pPr>
      <w:r>
        <w:rPr>
          <w:rFonts w:ascii="IRNazanin" w:hAnsi="IRNazanin" w:eastAsia="IRNazanin"/>
          <w:color w:val="111111"/>
          <w:sz w:val="28"/>
          <w:sz w:val="28"/>
          <w:szCs w:val="28"/>
          <w:rtl w:val="true"/>
          <w:lang w:bidi="fa-IR"/>
        </w:rPr>
        <w:t>جدّه خیر الجدود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9" w:name="__RefHeading___Toc1119313_996550957"/>
      <w:bookmarkStart w:id="260" w:name="_Toc108"/>
      <w:bookmarkEnd w:id="259"/>
      <w:r>
        <w:rPr>
          <w:rtl w:val="true"/>
        </w:rPr>
        <w:t>خلاصة الحکم السَنَدی علی هذا الخبر</w:t>
      </w:r>
      <w:bookmarkEnd w:id="260"/>
    </w:p>
    <w:p>
      <w:pPr>
        <w:pStyle w:val="BookText"/>
        <w:rPr/>
      </w:pPr>
      <w:r>
        <w:rPr>
          <w:rFonts w:ascii="IRNazanin" w:hAnsi="IRNazanin" w:eastAsia="IRNazanin"/>
          <w:color w:val="111111"/>
          <w:sz w:val="28"/>
          <w:sz w:val="28"/>
          <w:szCs w:val="28"/>
          <w:rtl w:val="true"/>
          <w:lang w:bidi="fa-IR"/>
        </w:rPr>
        <w:t>وبعد أنْ عرفنا أنّ الطریق إلی أبی جناب معتبر ومتعاضد، من وجوه تقدّمت، فسیکون هذا الوجه مقویّاً ومؤکِّداً صحّة الطریق إلی أبی جناب، ولا نری ضرورة إلی دراسة رجاله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فقط نشیر إلی أنّ هذا الطریق لم یکن عن أبی زیاد الفقیمی عن أبی جناب، بل </w:t>
      </w:r>
      <w:bookmarkStart w:id="261" w:name="pg17062_267171"/>
    </w:p>
    <w:p>
      <w:pPr>
        <w:pStyle w:val="BookText"/>
        <w:rPr/>
      </w:pPr>
      <w:bookmarkEnd w:id="261"/>
      <w:r>
        <w:rPr>
          <w:rFonts w:ascii="IRNazanin" w:hAnsi="IRNazanin" w:eastAsia="IRNazanin"/>
          <w:color w:val="111111"/>
          <w:sz w:val="28"/>
          <w:sz w:val="28"/>
          <w:szCs w:val="28"/>
          <w:rtl w:val="true"/>
          <w:lang w:bidi="fa-IR"/>
        </w:rPr>
        <w:t>عن صلت بن مسعود عن سیفان عن أبی جناب، وصلت بن مسعود ثقة فیه کلام یسیر جدّا</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النسخة المطبوعة التی بأیدینا، لم نعثر علیه بهذا الاسم، والظاهر أنّه تصحیف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صلت بن مسعود روی عن سفیان بن عیینة وعن سفیان بن موسی البصری، وسفیان بن عیینة ثقة معروف، وسفیان بن موسی البصری من رجال مسلم، ووثّقه الدارقطنی، وذکره ابن حبّان فی الثقات</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الذهبی وابن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وبالنظر لتلامذة أبی جناب سنلاحظ أنّ ممّن روی عنه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وسفیان الثوری</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یعطی احتمالاً کبیراً بأنّ المراد فی هذه الروایة هو سفیان 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هذا طریق آخر إلی أبی جناب، وفیه متابعة إلی أبی زیاد الفقیمی، من سفیان؛ ممّا یعنی أنّ الطریق إلی أبی جناب ثابت وصحیح</w:t>
      </w:r>
      <w:r>
        <w:rPr>
          <w:rFonts w:eastAsia="IRNazanin" w:cs="IRNazanin"/>
          <w:color w:val="111111"/>
          <w:sz w:val="28"/>
          <w:szCs w:val="28"/>
          <w:rtl w:val="true"/>
          <w:lang w:bidi="fa-IR"/>
        </w:rPr>
        <w:t>.</w:t>
      </w:r>
    </w:p>
    <w:p>
      <w:pPr>
        <w:pStyle w:val="Heading6"/>
        <w:numPr>
          <w:ilvl w:val="5"/>
          <w:numId w:val="1"/>
        </w:numPr>
        <w:rPr/>
      </w:pPr>
      <w:bookmarkStart w:id="262" w:name="__RefHeading___Toc1119315_996550957"/>
      <w:bookmarkStart w:id="263" w:name="_Toc109"/>
      <w:bookmarkEnd w:id="262"/>
      <w:r>
        <w:rPr>
          <w:rtl w:val="true"/>
        </w:rPr>
        <w:t>الثانی</w:t>
      </w:r>
      <w:r>
        <w:rPr>
          <w:rtl w:val="true"/>
        </w:rPr>
        <w:t xml:space="preserve">: </w:t>
      </w:r>
      <w:r>
        <w:rPr>
          <w:rtl w:val="true"/>
        </w:rPr>
        <w:t>خبر عمرو بن ثابت عن الجصّاصین</w:t>
      </w:r>
      <w:bookmarkEnd w:id="263"/>
    </w:p>
    <w:p>
      <w:pPr>
        <w:pStyle w:val="Heading6"/>
        <w:numPr>
          <w:ilvl w:val="5"/>
          <w:numId w:val="1"/>
        </w:numPr>
        <w:rPr/>
      </w:pPr>
      <w:bookmarkStart w:id="264" w:name="__RefHeading___Toc1119317_996550957"/>
      <w:bookmarkStart w:id="265" w:name="_Toc110"/>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أخرجه ابن أبی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منذر بن عمار الکاهلی أنا عمرو بن أبی المقدام أنا الجصّاصون أنّهم کانوا یسمعون نوح الجنّ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النبیّ جبینه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 بریق فی الخدود </w:t>
      </w:r>
      <w:bookmarkStart w:id="266" w:name="pg17062_267172"/>
    </w:p>
    <w:p>
      <w:pPr>
        <w:pStyle w:val="BookText"/>
        <w:rPr/>
      </w:pPr>
      <w:bookmarkEnd w:id="266"/>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وجدّه خیر الجدود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1119319_996550957"/>
      <w:bookmarkStart w:id="268" w:name="_Toc111"/>
      <w:bookmarkEnd w:id="267"/>
      <w:r>
        <w:rPr>
          <w:rtl w:val="true"/>
        </w:rPr>
        <w:t>رجال السند</w:t>
      </w:r>
      <w:bookmarkEnd w:id="268"/>
    </w:p>
    <w:p>
      <w:pPr>
        <w:pStyle w:val="BookText"/>
        <w:rPr/>
      </w:pPr>
      <w:r>
        <w:rPr>
          <w:rFonts w:ascii="IRNazanin" w:hAnsi="IRNazanin" w:eastAsia="IRNazanin"/>
          <w:color w:val="111111"/>
          <w:sz w:val="28"/>
          <w:sz w:val="28"/>
          <w:szCs w:val="28"/>
          <w:rtl w:val="true"/>
          <w:lang w:bidi="fa-IR"/>
        </w:rPr>
        <w:t>أمّا منذر بن عمّار الکاهلی، فهو حسان بن أبی الأشرس، وثّقه النسائی</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وعمرو بن أبی المقدام، تقدّم أنّه صدوق حسن الحدیث</w:t>
      </w:r>
      <w:r>
        <w:rPr>
          <w:rFonts w:eastAsia="IRNazanin" w:cs="IRNazanin"/>
          <w:color w:val="111111"/>
          <w:sz w:val="28"/>
          <w:szCs w:val="28"/>
          <w:rtl w:val="true"/>
          <w:lang w:bidi="fa-IR"/>
        </w:rPr>
        <w:t>.</w:t>
      </w:r>
    </w:p>
    <w:p>
      <w:pPr>
        <w:pStyle w:val="Heading6"/>
        <w:numPr>
          <w:ilvl w:val="5"/>
          <w:numId w:val="1"/>
        </w:numPr>
        <w:rPr/>
      </w:pPr>
      <w:bookmarkStart w:id="269" w:name="__RefHeading___Toc1119321_996550957"/>
      <w:bookmarkStart w:id="270" w:name="_Toc112"/>
      <w:bookmarkEnd w:id="269"/>
      <w:r>
        <w:rPr>
          <w:rtl w:val="true"/>
        </w:rPr>
        <w:t>خلاصة الحکم علی السند</w:t>
      </w:r>
      <w:bookmarkEnd w:id="270"/>
    </w:p>
    <w:p>
      <w:pPr>
        <w:pStyle w:val="BookText"/>
        <w:rPr/>
      </w:pPr>
      <w:r>
        <w:rPr>
          <w:rFonts w:ascii="IRNazanin" w:hAnsi="IRNazanin" w:eastAsia="IRNazanin"/>
          <w:color w:val="111111"/>
          <w:sz w:val="28"/>
          <w:sz w:val="28"/>
          <w:szCs w:val="28"/>
          <w:rtl w:val="true"/>
          <w:lang w:bidi="fa-IR"/>
        </w:rPr>
        <w:t>فالخبر إلی الجصّاصین حسن بهذا السند</w:t>
      </w:r>
      <w:r>
        <w:rPr>
          <w:rFonts w:eastAsia="IRNazanin" w:cs="IRNazanin"/>
          <w:color w:val="111111"/>
          <w:sz w:val="28"/>
          <w:szCs w:val="28"/>
          <w:rtl w:val="true"/>
          <w:lang w:bidi="fa-IR"/>
        </w:rPr>
        <w:t>.</w:t>
      </w:r>
    </w:p>
    <w:p>
      <w:pPr>
        <w:pStyle w:val="Heading6"/>
        <w:numPr>
          <w:ilvl w:val="5"/>
          <w:numId w:val="1"/>
        </w:numPr>
        <w:rPr/>
      </w:pPr>
      <w:bookmarkStart w:id="271" w:name="__RefHeading___Toc1119323_996550957"/>
      <w:bookmarkStart w:id="272" w:name="_Toc113"/>
      <w:bookmarkEnd w:id="271"/>
      <w:r>
        <w:rPr>
          <w:rtl w:val="true"/>
        </w:rPr>
        <w:t>الثالث</w:t>
      </w:r>
      <w:r>
        <w:rPr>
          <w:rtl w:val="true"/>
        </w:rPr>
        <w:t xml:space="preserve">: </w:t>
      </w:r>
      <w:r>
        <w:rPr>
          <w:rtl w:val="true"/>
        </w:rPr>
        <w:t>خبر أبی سعید الثعلبی عن الجصّاصین</w:t>
      </w:r>
      <w:bookmarkEnd w:id="272"/>
    </w:p>
    <w:p>
      <w:pPr>
        <w:pStyle w:val="Heading6"/>
        <w:numPr>
          <w:ilvl w:val="5"/>
          <w:numId w:val="1"/>
        </w:numPr>
        <w:rPr/>
      </w:pPr>
      <w:bookmarkStart w:id="273" w:name="__RefHeading___Toc1119325_996550957"/>
      <w:bookmarkStart w:id="274" w:name="_Toc114"/>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أخرجه محمّد بن سلیمان الکوفی،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الله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الجصّاصون یسمعون نوح الجنّ علی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جدّه خیر الجدود</w:t>
      </w:r>
    </w:p>
    <w:p>
      <w:pPr>
        <w:pStyle w:val="BookText"/>
        <w:rPr/>
      </w:pPr>
      <w:r>
        <w:rPr>
          <w:rFonts w:ascii="IRNazanin" w:hAnsi="IRNazanin" w:eastAsia="IRNazanin"/>
          <w:color w:val="111111"/>
          <w:sz w:val="28"/>
          <w:sz w:val="28"/>
          <w:szCs w:val="28"/>
          <w:rtl w:val="true"/>
          <w:lang w:bidi="fa-IR"/>
        </w:rPr>
        <w:t>زحفوا إلیه جمیعهم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زحفاً وهم شرّ الجنود </w:t>
      </w:r>
      <w:bookmarkStart w:id="275" w:name="pg17062_267173"/>
    </w:p>
    <w:p>
      <w:pPr>
        <w:pStyle w:val="BookText"/>
        <w:rPr/>
      </w:pPr>
      <w:bookmarkEnd w:id="27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فیه الذی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قتلوا هناک ابن النبی</w:t>
      </w:r>
    </w:p>
    <w:p>
      <w:pPr>
        <w:pStyle w:val="BookText"/>
        <w:rPr/>
      </w:pPr>
      <w:r>
        <w:rPr>
          <w:rFonts w:ascii="IRNazanin" w:hAnsi="IRNazanin" w:eastAsia="IRNazanin"/>
          <w:color w:val="111111"/>
          <w:sz w:val="28"/>
          <w:sz w:val="28"/>
          <w:szCs w:val="28"/>
          <w:rtl w:val="true"/>
          <w:lang w:bidi="fa-IR"/>
        </w:rPr>
        <w:t>فأدخلوا نار الخلود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6" w:name="__RefHeading___Toc1119327_996550957"/>
      <w:bookmarkStart w:id="277" w:name="_Toc115"/>
      <w:bookmarkEnd w:id="276"/>
      <w:r>
        <w:rPr>
          <w:rtl w:val="true"/>
        </w:rPr>
        <w:t>رجال السند</w:t>
      </w:r>
      <w:bookmarkEnd w:id="277"/>
    </w:p>
    <w:p>
      <w:pPr>
        <w:pStyle w:val="BookText"/>
        <w:rPr/>
      </w:pPr>
      <w:r>
        <w:rPr>
          <w:rFonts w:ascii="IRNazanin" w:hAnsi="IRNazanin" w:eastAsia="IRNazanin"/>
          <w:color w:val="111111"/>
          <w:sz w:val="28"/>
          <w:sz w:val="28"/>
          <w:szCs w:val="28"/>
          <w:rtl w:val="true"/>
          <w:lang w:bidi="fa-IR"/>
        </w:rPr>
        <w:t>أمّا محمّد بن عبید الله بن نوفل، فقد أورده المزی ضمن مَن روی عن عبید بن یعیش</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ورد فی سنن الدارقطنی والبیهقی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وثّقه الدارقطنی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رواته کلّهم ثقات</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علی ذلک البیهقی،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رواته کلّهم ثقات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بهذا العنوان وهو یروی عن عبید بن یعیش فی عدّة من الروایات</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یذکر فی الخبر مَن هو شیخ محمّد هذا، إذ ورد فراغ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سعید الثعلبی، هو محمّد بن أسعد، أبو سعید التغلبی، والظاهر أنّ وروده بعنوان الثعلبی هو تصحیف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والتغلبی هذا، قال فیه أبو زرعة، والعقیلی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وأورده ابن حبّان فی </w:t>
      </w:r>
      <w:bookmarkStart w:id="278" w:name="pg17062_267174"/>
    </w:p>
    <w:p>
      <w:pPr>
        <w:pStyle w:val="BookText"/>
        <w:rPr/>
      </w:pPr>
      <w:bookmarkEnd w:id="278"/>
      <w:r>
        <w:rPr>
          <w:rFonts w:ascii="IRNazanin" w:hAnsi="IRNazanin" w:eastAsia="IRNazanin"/>
          <w:color w:val="111111"/>
          <w:sz w:val="28"/>
          <w:sz w:val="28"/>
          <w:szCs w:val="28"/>
          <w:rtl w:val="true"/>
          <w:lang w:bidi="fa-IR"/>
        </w:rPr>
        <w:t>الثقات، وروی عنه عدّة من الثقات</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فحدیثه ینفع فی المتابعات والشواهد؛ ولذا قال ابن حجر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1119329_996550957"/>
      <w:bookmarkStart w:id="280" w:name="_Toc116"/>
      <w:bookmarkEnd w:id="279"/>
      <w:r>
        <w:rPr>
          <w:rtl w:val="true"/>
        </w:rPr>
        <w:t>خلاصة الحکم علی هذا السند</w:t>
      </w:r>
      <w:bookmarkEnd w:id="280"/>
    </w:p>
    <w:p>
      <w:pPr>
        <w:pStyle w:val="BookText"/>
        <w:rPr/>
      </w:pPr>
      <w:r>
        <w:rPr>
          <w:rFonts w:ascii="IRNazanin" w:hAnsi="IRNazanin" w:eastAsia="IRNazanin"/>
          <w:color w:val="111111"/>
          <w:sz w:val="28"/>
          <w:sz w:val="28"/>
          <w:szCs w:val="28"/>
          <w:rtl w:val="true"/>
          <w:lang w:bidi="fa-IR"/>
        </w:rPr>
        <w:t>والخلاصة أنّ السند ضعیف لسقوط أحد رواته من السند، والکلام فی التغلبی</w:t>
      </w:r>
      <w:r>
        <w:rPr>
          <w:rFonts w:eastAsia="IRNazanin" w:cs="IRNazanin"/>
          <w:color w:val="111111"/>
          <w:sz w:val="28"/>
          <w:szCs w:val="28"/>
          <w:rtl w:val="true"/>
          <w:lang w:bidi="fa-IR"/>
        </w:rPr>
        <w:t>.</w:t>
      </w:r>
    </w:p>
    <w:p>
      <w:pPr>
        <w:pStyle w:val="Heading6"/>
        <w:numPr>
          <w:ilvl w:val="5"/>
          <w:numId w:val="1"/>
        </w:numPr>
        <w:rPr/>
      </w:pPr>
      <w:bookmarkStart w:id="281" w:name="__RefHeading___Toc1119331_996550957"/>
      <w:bookmarkStart w:id="282" w:name="_Toc117"/>
      <w:bookmarkEnd w:id="281"/>
      <w:r>
        <w:rPr>
          <w:rtl w:val="true"/>
        </w:rPr>
        <w:t>الرابع</w:t>
      </w:r>
      <w:r>
        <w:rPr>
          <w:rtl w:val="true"/>
        </w:rPr>
        <w:t xml:space="preserve">: </w:t>
      </w:r>
      <w:r>
        <w:rPr>
          <w:rtl w:val="true"/>
        </w:rPr>
        <w:t>خبر ناجیة العطار</w:t>
      </w:r>
      <w:bookmarkEnd w:id="282"/>
    </w:p>
    <w:p>
      <w:pPr>
        <w:pStyle w:val="Heading6"/>
        <w:numPr>
          <w:ilvl w:val="5"/>
          <w:numId w:val="1"/>
        </w:numPr>
        <w:rPr/>
      </w:pPr>
      <w:bookmarkStart w:id="283" w:name="__RefHeading___Toc1119333_996550957"/>
      <w:bookmarkStart w:id="284" w:name="_Toc118"/>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أخرجه الشجری،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فضیل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ناجیة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الجصّاصون فی هذا الظهر یسمعون نواح الجنّ علی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النبیّ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جدّه خیر الجدود</w:t>
      </w:r>
    </w:p>
    <w:p>
      <w:pPr>
        <w:pStyle w:val="BookText"/>
        <w:rPr/>
      </w:pPr>
      <w:r>
        <w:rPr>
          <w:rFonts w:ascii="IRNazanin" w:hAnsi="IRNazanin" w:eastAsia="IRNazanin"/>
          <w:color w:val="111111"/>
          <w:sz w:val="28"/>
          <w:sz w:val="28"/>
          <w:szCs w:val="28"/>
          <w:rtl w:val="true"/>
          <w:lang w:bidi="fa-IR"/>
        </w:rPr>
        <w:t>زحفوا إلیه بجمعهم</w:t>
      </w:r>
    </w:p>
    <w:p>
      <w:pPr>
        <w:pStyle w:val="BookText"/>
        <w:rPr/>
      </w:pPr>
      <w:r>
        <w:rPr>
          <w:rFonts w:ascii="IRNazanin" w:hAnsi="IRNazanin" w:eastAsia="IRNazanin"/>
          <w:color w:val="111111"/>
          <w:sz w:val="28"/>
          <w:sz w:val="28"/>
          <w:szCs w:val="28"/>
          <w:rtl w:val="true"/>
          <w:lang w:bidi="fa-IR"/>
        </w:rPr>
        <w:t>وأولئکم شرّ الجنود</w:t>
      </w:r>
    </w:p>
    <w:p>
      <w:pPr>
        <w:pStyle w:val="BookText"/>
        <w:rPr/>
      </w:pPr>
      <w:r>
        <w:rPr>
          <w:rFonts w:ascii="IRNazanin" w:hAnsi="IRNazanin" w:eastAsia="IRNazanin"/>
          <w:color w:val="111111"/>
          <w:sz w:val="28"/>
          <w:sz w:val="28"/>
          <w:szCs w:val="28"/>
          <w:rtl w:val="true"/>
          <w:lang w:bidi="fa-IR"/>
        </w:rPr>
        <w:t>قتلوا تقیاً زکیا</w:t>
      </w:r>
    </w:p>
    <w:p>
      <w:pPr>
        <w:pStyle w:val="BookText"/>
        <w:rPr/>
      </w:pPr>
      <w:r>
        <w:rPr>
          <w:rFonts w:ascii="IRNazanin" w:hAnsi="IRNazanin" w:eastAsia="IRNazanin"/>
          <w:color w:val="111111"/>
          <w:sz w:val="28"/>
          <w:sz w:val="28"/>
          <w:szCs w:val="28"/>
          <w:rtl w:val="true"/>
          <w:lang w:bidi="fa-IR"/>
        </w:rPr>
        <w:t>لا أُسکنوا دار الخلود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 الشجری إلی فضیل بن زبیر، ذکره فی الخبر السابق، وهو کالآتی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عبد الله محمّد بن عبد الله</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البطحانی،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جعفر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الحسن بن جعفر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طاهر بن </w:t>
      </w:r>
      <w:bookmarkStart w:id="285" w:name="pg17062_267175"/>
    </w:p>
    <w:p>
      <w:pPr>
        <w:pStyle w:val="BookText"/>
        <w:rPr/>
      </w:pPr>
      <w:bookmarkEnd w:id="285"/>
      <w:r>
        <w:rPr>
          <w:rFonts w:ascii="IRNazanin" w:hAnsi="IRNazanin" w:eastAsia="IRNazanin"/>
          <w:color w:val="111111"/>
          <w:sz w:val="28"/>
          <w:sz w:val="28"/>
          <w:szCs w:val="28"/>
          <w:rtl w:val="true"/>
          <w:lang w:bidi="fa-IR"/>
        </w:rPr>
        <w:t>مدرار،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الزبیر</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6" w:name="__RefHeading___Toc1119335_996550957"/>
      <w:bookmarkStart w:id="287" w:name="_Toc119"/>
      <w:bookmarkEnd w:id="286"/>
      <w:r>
        <w:rPr>
          <w:rtl w:val="true"/>
        </w:rPr>
        <w:t>رجال السند</w:t>
      </w:r>
      <w:bookmarkEnd w:id="287"/>
    </w:p>
    <w:p>
      <w:pPr>
        <w:pStyle w:val="BookText"/>
        <w:rPr/>
      </w:pPr>
      <w:r>
        <w:rPr>
          <w:rFonts w:ascii="IRNazanin" w:hAnsi="IRNazanin" w:eastAsia="IRNazanin"/>
          <w:color w:val="111111"/>
          <w:sz w:val="28"/>
          <w:sz w:val="28"/>
          <w:szCs w:val="28"/>
          <w:rtl w:val="true"/>
          <w:lang w:bidi="fa-IR"/>
        </w:rPr>
        <w:t>هذا السند محکوم بالضعف، ولا أقل من ذلک جهالة الراوی المباشر الذی روی عن الجصاصین، وهو ناجیة العطار، کما أنّ الحسن بن جعفر وعمّه طاهر بن مدرار لیس لهما ترجمة فی کتب أهل السنّة، وهناک محاولة لتقویة حالهما بناء علی سکوت الدارقطنی عنهما وإعلاله بعض الأسانید بغیرهما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ذکر هذا السند إلی فضیل بن الزبیر بعینه فی الحدیث الثامن وهو خبر زید بن علی وجماعة، وسنتکلّم هناک عن السند بتفصیل أکثر</w:t>
      </w:r>
      <w:r>
        <w:rPr>
          <w:rFonts w:eastAsia="IRNazanin" w:cs="IRNazanin"/>
          <w:color w:val="111111"/>
          <w:sz w:val="28"/>
          <w:szCs w:val="28"/>
          <w:rtl w:val="true"/>
          <w:lang w:bidi="fa-IR"/>
        </w:rPr>
        <w:t>.</w:t>
      </w:r>
    </w:p>
    <w:p>
      <w:pPr>
        <w:pStyle w:val="Heading6"/>
        <w:numPr>
          <w:ilvl w:val="5"/>
          <w:numId w:val="1"/>
        </w:numPr>
        <w:rPr/>
      </w:pPr>
      <w:bookmarkStart w:id="288" w:name="__RefHeading___Toc1119337_996550957"/>
      <w:bookmarkStart w:id="289" w:name="_Toc120"/>
      <w:bookmarkEnd w:id="288"/>
      <w:r>
        <w:rPr>
          <w:rtl w:val="true"/>
        </w:rPr>
        <w:t>خلاصة الحکم علی هذا السند</w:t>
      </w:r>
      <w:bookmarkEnd w:id="289"/>
    </w:p>
    <w:p>
      <w:pPr>
        <w:pStyle w:val="BookText"/>
        <w:rPr/>
      </w:pPr>
      <w:r>
        <w:rPr>
          <w:rFonts w:ascii="IRNazanin" w:hAnsi="IRNazanin" w:eastAsia="IRNazanin"/>
          <w:color w:val="111111"/>
          <w:sz w:val="28"/>
          <w:sz w:val="28"/>
          <w:szCs w:val="28"/>
          <w:rtl w:val="true"/>
          <w:lang w:bidi="fa-IR"/>
        </w:rPr>
        <w:t>وخلاصة الحکم علی هذا السند أنّه ضعیف بجهالة ناجیة العطار وربّما غیره علی ما سیتّضح، ویمکن القبول به بناءً علی الاحتجاج بالرواة المجهولین، لکن الخبر علی کلّ حال یُعتبر شاهداً قویّاً علی صحّة الخبر</w:t>
      </w:r>
      <w:r>
        <w:rPr>
          <w:rFonts w:eastAsia="IRNazanin" w:cs="IRNazanin"/>
          <w:color w:val="111111"/>
          <w:sz w:val="28"/>
          <w:szCs w:val="28"/>
          <w:rtl w:val="true"/>
          <w:lang w:bidi="fa-IR"/>
        </w:rPr>
        <w:t>.</w:t>
      </w:r>
    </w:p>
    <w:p>
      <w:pPr>
        <w:pStyle w:val="Heading6"/>
        <w:numPr>
          <w:ilvl w:val="5"/>
          <w:numId w:val="1"/>
        </w:numPr>
        <w:rPr/>
      </w:pPr>
      <w:bookmarkStart w:id="290" w:name="__RefHeading___Toc1119339_996550957"/>
      <w:bookmarkStart w:id="291" w:name="_Toc121"/>
      <w:bookmarkEnd w:id="290"/>
      <w:r>
        <w:rPr>
          <w:rtl w:val="true"/>
        </w:rPr>
        <w:t>خلاصة خبر الجصّاصین</w:t>
      </w:r>
      <w:bookmarkEnd w:id="29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أنّ لهذا الخبر عدّة طرق، فقد رواه عن الجصاصین عمرو بن ثابت، وأبو جناب الکلبی، وأبو سعید التغلبی، وناجیة العطار، وعن أبی جناب وجوه عدّة، فالخبر ثابت عن الجصّاصین، لکن تبقی کلّ المشکلة فی الاعتماد علی خبرهم، ولم نتمکّن من التعرّف علی أیٍّ منهم،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سابقاً بأنّ الجمع یعطی للخبر قوّة أکثر</w:t>
      </w:r>
      <w:r>
        <w:rPr>
          <w:rFonts w:eastAsia="IRNazanin" w:cs="IRNazanin"/>
          <w:color w:val="111111"/>
          <w:sz w:val="28"/>
          <w:szCs w:val="28"/>
          <w:rtl w:val="true"/>
          <w:lang w:bidi="fa-IR"/>
        </w:rPr>
        <w:t xml:space="preserve">. </w:t>
      </w:r>
      <w:bookmarkStart w:id="292" w:name="pg17062_267176"/>
    </w:p>
    <w:p>
      <w:pPr>
        <w:pStyle w:val="BookText"/>
        <w:rPr/>
      </w:pPr>
      <w:bookmarkEnd w:id="292"/>
      <w:r>
        <w:rPr>
          <w:rFonts w:ascii="IRNazanin" w:hAnsi="IRNazanin" w:eastAsia="IRNazanin"/>
          <w:color w:val="111111"/>
          <w:sz w:val="28"/>
          <w:sz w:val="28"/>
          <w:szCs w:val="28"/>
          <w:rtl w:val="true"/>
          <w:lang w:bidi="fa-IR"/>
        </w:rPr>
        <w:t>وکیفما کان فإنّ هذا الخبر یزید خبر أُمّ سلمة ومیمونة قوّةً فی أنّ الجنّ کانت تنوح وتبکی علی الحسین</w:t>
      </w:r>
      <w:r>
        <w:rPr>
          <w:rFonts w:eastAsia="IRNazanin" w:cs="IRNazanin"/>
          <w:color w:val="111111"/>
          <w:sz w:val="28"/>
          <w:szCs w:val="28"/>
          <w:rtl w:val="true"/>
          <w:lang w:bidi="fa-IR"/>
        </w:rPr>
        <w:t>.</w:t>
      </w:r>
    </w:p>
    <w:p>
      <w:pPr>
        <w:pStyle w:val="Heading5"/>
        <w:numPr>
          <w:ilvl w:val="4"/>
          <w:numId w:val="1"/>
        </w:numPr>
        <w:rPr/>
      </w:pPr>
      <w:bookmarkStart w:id="293" w:name="__RefHeading___Toc1119341_996550957"/>
      <w:bookmarkStart w:id="294" w:name="_Toc122"/>
      <w:bookmarkEnd w:id="293"/>
      <w:r>
        <w:rPr/>
        <w:t>5</w:t>
      </w:r>
      <w:r>
        <w:rPr>
          <w:rtl w:val="true"/>
        </w:rPr>
        <w:t xml:space="preserve"> - </w:t>
      </w:r>
      <w:r>
        <w:rPr>
          <w:rtl w:val="true"/>
        </w:rPr>
        <w:t>روایة یحیی الهمدانی</w:t>
      </w:r>
      <w:bookmarkEnd w:id="294"/>
    </w:p>
    <w:p>
      <w:pPr>
        <w:pStyle w:val="Heading6"/>
        <w:numPr>
          <w:ilvl w:val="5"/>
          <w:numId w:val="1"/>
        </w:numPr>
        <w:rPr/>
      </w:pPr>
      <w:bookmarkStart w:id="295" w:name="__RefHeading___Toc1119343_996550957"/>
      <w:bookmarkStart w:id="296" w:name="_Toc123"/>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أخرجها الآجری،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محمد جعفر بن أحمد بن عاصم الدمشقی،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خالد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جناب، عن یحیی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لیلة مقمرة من منزلی لقضاء حاجة فی الجبانة، فإذا بنساء علیهن ثیاب بیض وبأیدیهن عمائم، وهن یبکین وینحن،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من قولهن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ولا تجمدی</w:t>
      </w:r>
    </w:p>
    <w:p>
      <w:pPr>
        <w:pStyle w:val="BookText"/>
        <w:rPr/>
      </w:pPr>
      <w:r>
        <w:rPr>
          <w:rFonts w:ascii="IRNazanin" w:hAnsi="IRNazanin" w:eastAsia="IRNazanin"/>
          <w:color w:val="111111"/>
          <w:sz w:val="28"/>
          <w:sz w:val="28"/>
          <w:szCs w:val="28"/>
          <w:rtl w:val="true"/>
          <w:lang w:bidi="fa-IR"/>
        </w:rPr>
        <w:t>علی الهالک السید</w:t>
      </w:r>
    </w:p>
    <w:p>
      <w:pPr>
        <w:pStyle w:val="BookText"/>
        <w:rPr/>
      </w:pPr>
      <w:r>
        <w:rPr>
          <w:rFonts w:ascii="IRNazanin" w:hAnsi="IRNazanin" w:eastAsia="IRNazanin"/>
          <w:color w:val="111111"/>
          <w:sz w:val="28"/>
          <w:sz w:val="28"/>
          <w:szCs w:val="28"/>
          <w:rtl w:val="true"/>
          <w:lang w:bidi="fa-IR"/>
        </w:rPr>
        <w:t>بالشام أمسی صریعاً فقد</w:t>
      </w:r>
    </w:p>
    <w:p>
      <w:pPr>
        <w:pStyle w:val="BookText"/>
        <w:rPr/>
      </w:pPr>
      <w:r>
        <w:rPr>
          <w:rFonts w:ascii="Amiri" w:hAnsi="Amiri" w:eastAsia="Amiri" w:cs="Amiri"/>
          <w:color w:val="111111"/>
          <w:sz w:val="28"/>
          <w:sz w:val="28"/>
          <w:szCs w:val="28"/>
          <w:rtl w:val="true"/>
          <w:lang w:bidi="ar-SA"/>
        </w:rPr>
        <w:t>رزی الغداة بأمر بَدِی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ذهبن فما رأیتهن،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منزلی، فأیقظت أهلی، ثمّ دعوت بلوح فکتبت هذه الأبیات فیه لئلّا أنساها، فلمّا أصبحت حدّثت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أقمت إلّا تسعة أیام، حتّی جاء نعی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7" w:name="__RefHeading___Toc1119345_996550957"/>
      <w:bookmarkStart w:id="298" w:name="_Toc124"/>
      <w:bookmarkEnd w:id="297"/>
      <w:r>
        <w:rPr>
          <w:rtl w:val="true"/>
        </w:rPr>
        <w:t>رجال السند</w:t>
      </w:r>
      <w:bookmarkEnd w:id="298"/>
    </w:p>
    <w:p>
      <w:pPr>
        <w:pStyle w:val="BookText"/>
        <w:rPr/>
      </w:pPr>
      <w:r>
        <w:rPr>
          <w:rFonts w:ascii="IRNazanin" w:hAnsi="IRNazanin" w:eastAsia="IRNazanin"/>
          <w:color w:val="111111"/>
          <w:sz w:val="28"/>
          <w:sz w:val="28"/>
          <w:szCs w:val="28"/>
          <w:rtl w:val="true"/>
          <w:lang w:bidi="fa-IR"/>
        </w:rPr>
        <w:t>أمّا جعفر بن أحمد بن عاصم، فقد وثّقه الدارقطنی</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وهشام بن خالد الأزرق، ثقة، قال عنه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المتشدّدین فی الجرح والتعدیل، وروی عنه جملة کثیرة من الثقات، وبعضهم ممّن لا یروی إلّا عن </w:t>
      </w:r>
    </w:p>
    <w:p>
      <w:pPr>
        <w:pStyle w:val="BookText"/>
        <w:rPr/>
      </w:pPr>
      <w:r>
        <w:rPr>
          <w:rFonts w:ascii="Amiri" w:hAnsi="Amiri" w:eastAsia="Amiri" w:cs="Amiri"/>
          <w:color w:val="111111"/>
          <w:sz w:val="28"/>
          <w:sz w:val="28"/>
          <w:szCs w:val="28"/>
          <w:rtl w:val="true"/>
          <w:lang w:bidi="ar-SA"/>
        </w:rPr>
        <w:t>ثقة، وصرّح بوثاقته جملة من العلماء</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مفتٍ</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وخالد بن یزید، إمّا أنْ یکون خالد بن یزید بن أبی مالک، أو خالد بن یزید بن صبیح المری، فکلاهما من شیوخ خالد بن یزید، ولم یتبیّن لی بعد البحث والتتبّع مَن هو المراد فی هذه الروایة؛ إذ لم أعثر فی شیوخ أیٍّ منهما علی أبی جناب، ولم أعثر فی تلامیذ أبی جناب علی 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المراد هو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خالد بن یزید بن صبیح المری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ثقة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الأوّل وهوخالد بن یزید بن أبی مالک، فقد کان من الفقهاء إلّا أنّه محلّ خلاف، فقد وثّقه أبو زرعة وأحمد بن صالح المصری والعجلی، وضعّفه غیرهم کالنسائی والدارقطنی وابن معین</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وصحّح له الحاکم فی المستدرک</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شاهین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صادق، قاله عثمان بن أبی شیبة</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مع کونه کان فقیهاً وقد اتّهمه ابن معین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الرجل محلُّ خلاف، فإنْ لم یکن حدیثه حسناً، فلا أقلّ من صلاحیته فی الشواهد والمتابعات، فیصلح أنْ یکون قرینة قویّة علی أصل حادثة نَوح الجنّ علی الحسین علیه السلام</w:t>
      </w:r>
      <w:r>
        <w:rPr>
          <w:rFonts w:eastAsia="IRNazanin" w:cs="IRNazanin"/>
          <w:color w:val="111111"/>
          <w:sz w:val="28"/>
          <w:szCs w:val="28"/>
          <w:rtl w:val="true"/>
          <w:lang w:bidi="fa-IR"/>
        </w:rPr>
        <w:t xml:space="preserve">. </w:t>
      </w:r>
      <w:bookmarkStart w:id="299" w:name="pg17062_267178"/>
    </w:p>
    <w:p>
      <w:pPr>
        <w:pStyle w:val="BookText"/>
        <w:rPr/>
      </w:pPr>
      <w:bookmarkEnd w:id="299"/>
      <w:r>
        <w:rPr>
          <w:rFonts w:ascii="IRNazanin" w:hAnsi="IRNazanin" w:eastAsia="IRNazanin"/>
          <w:color w:val="111111"/>
          <w:sz w:val="28"/>
          <w:sz w:val="28"/>
          <w:szCs w:val="28"/>
          <w:rtl w:val="true"/>
          <w:lang w:bidi="fa-IR"/>
        </w:rPr>
        <w:t>وأبو جناب تقدّم أنّه صدوق فی نفسه غیر أنّه 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ویحیی الهمدانی، لم أقف علی المراد منه</w:t>
      </w:r>
      <w:r>
        <w:rPr>
          <w:rFonts w:eastAsia="IRNazanin" w:cs="IRNazanin"/>
          <w:color w:val="111111"/>
          <w:sz w:val="28"/>
          <w:szCs w:val="28"/>
          <w:rtl w:val="true"/>
          <w:lang w:bidi="fa-IR"/>
        </w:rPr>
        <w:t>.</w:t>
      </w:r>
    </w:p>
    <w:p>
      <w:pPr>
        <w:pStyle w:val="Heading6"/>
        <w:numPr>
          <w:ilvl w:val="5"/>
          <w:numId w:val="1"/>
        </w:numPr>
        <w:rPr/>
      </w:pPr>
      <w:bookmarkStart w:id="300" w:name="__RefHeading___Toc1119347_996550957"/>
      <w:bookmarkStart w:id="301" w:name="_Toc125"/>
      <w:bookmarkEnd w:id="300"/>
      <w:r>
        <w:rPr>
          <w:rtl w:val="true"/>
        </w:rPr>
        <w:t>خلاصة الحکم علی السند</w:t>
      </w:r>
      <w:bookmarkEnd w:id="301"/>
    </w:p>
    <w:p>
      <w:pPr>
        <w:pStyle w:val="BookText"/>
        <w:rPr/>
      </w:pPr>
      <w:r>
        <w:rPr>
          <w:rFonts w:ascii="IRNazanin" w:hAnsi="IRNazanin" w:eastAsia="IRNazanin"/>
          <w:color w:val="111111"/>
          <w:sz w:val="28"/>
          <w:sz w:val="28"/>
          <w:szCs w:val="28"/>
          <w:rtl w:val="true"/>
          <w:lang w:bidi="fa-IR"/>
        </w:rPr>
        <w:t>والخلاصة أنّ الروایة بهذا السند ضعیفة، تصلح شاهداً تتقوّی بها الطرق الأُخری</w:t>
      </w:r>
      <w:r>
        <w:rPr>
          <w:rFonts w:eastAsia="IRNazanin" w:cs="IRNazanin"/>
          <w:color w:val="111111"/>
          <w:sz w:val="28"/>
          <w:szCs w:val="28"/>
          <w:rtl w:val="true"/>
          <w:lang w:bidi="fa-IR"/>
        </w:rPr>
        <w:t>.</w:t>
      </w:r>
    </w:p>
    <w:p>
      <w:pPr>
        <w:pStyle w:val="Heading5"/>
        <w:numPr>
          <w:ilvl w:val="4"/>
          <w:numId w:val="1"/>
        </w:numPr>
        <w:rPr/>
      </w:pPr>
      <w:bookmarkStart w:id="302" w:name="__RefHeading___Toc1119349_996550957"/>
      <w:bookmarkStart w:id="303" w:name="_Toc126"/>
      <w:bookmarkEnd w:id="302"/>
      <w:r>
        <w:rPr/>
        <w:t>6</w:t>
      </w:r>
      <w:r>
        <w:rPr>
          <w:rtl w:val="true"/>
        </w:rPr>
        <w:t xml:space="preserve"> - </w:t>
      </w:r>
      <w:r>
        <w:rPr>
          <w:rtl w:val="true"/>
        </w:rPr>
        <w:t>روایة حبیب بن أبی ثابت</w:t>
      </w:r>
      <w:bookmarkEnd w:id="303"/>
    </w:p>
    <w:p>
      <w:pPr>
        <w:pStyle w:val="Heading6"/>
        <w:numPr>
          <w:ilvl w:val="5"/>
          <w:numId w:val="1"/>
        </w:numPr>
        <w:rPr/>
      </w:pPr>
      <w:bookmarkStart w:id="304" w:name="__RefHeading___Toc1119351_996550957"/>
      <w:bookmarkStart w:id="305" w:name="_Toc127"/>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أخرجها أبو نعیم،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حامد بن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إسحاق حدّثنی أبو بکر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الحجاج، عن معرف بن واصل، عن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الجنّ تنوح علی الحسین،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من علیاء قریش</w:t>
      </w:r>
    </w:p>
    <w:p>
      <w:pPr>
        <w:pStyle w:val="BookText"/>
        <w:rPr/>
      </w:pPr>
      <w:r>
        <w:rPr>
          <w:rFonts w:ascii="IRNazanin" w:hAnsi="IRNazanin" w:eastAsia="IRNazanin"/>
          <w:color w:val="111111"/>
          <w:sz w:val="28"/>
          <w:sz w:val="28"/>
          <w:szCs w:val="28"/>
          <w:rtl w:val="true"/>
          <w:lang w:bidi="fa-IR"/>
        </w:rPr>
        <w:t>جدّه خیر الجدود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عنه السیوطی فی خصائصه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1119353_996550957"/>
      <w:bookmarkStart w:id="307" w:name="_Toc128"/>
      <w:bookmarkEnd w:id="306"/>
      <w:r>
        <w:rPr>
          <w:rtl w:val="true"/>
        </w:rPr>
        <w:t>رجال السند</w:t>
      </w:r>
      <w:bookmarkEnd w:id="307"/>
    </w:p>
    <w:p>
      <w:pPr>
        <w:pStyle w:val="BookText"/>
        <w:rPr/>
      </w:pPr>
      <w:r>
        <w:rPr>
          <w:rFonts w:ascii="IRNazanin" w:hAnsi="IRNazanin" w:eastAsia="IRNazanin"/>
          <w:color w:val="111111"/>
          <w:sz w:val="28"/>
          <w:sz w:val="28"/>
          <w:szCs w:val="28"/>
          <w:rtl w:val="true"/>
          <w:lang w:bidi="fa-IR"/>
        </w:rPr>
        <w:t>أبو حامد بن جبلة، هو أحمد بن محمد بن جبلة، شیخ أبی نعیم وقد روی عنه کثیراً، ولم نقف فیه علی جرح أو تعدیل، لکن کثرة روایة أبی نعیم عنه قد تجعل حدیثه فی عداد الحسان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إسحاق بن إبراهیم بن مهران السراج، من الحفّاظ الثقات، قال </w:t>
      </w:r>
      <w:bookmarkStart w:id="308" w:name="pg17062_267179"/>
    </w:p>
    <w:p>
      <w:pPr>
        <w:pStyle w:val="BookText"/>
        <w:rPr/>
      </w:pPr>
      <w:bookmarkEnd w:id="308"/>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المکثرین الثقات الصادقین الأثبات عنی بالحدیث، وصنّف کتباً کثیرة وهی معروفة مشهورة</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الإمام الثقة شیخ خراسان أبو العباس محمد بن إسحاق بن إبراهیم بن مهران الثقفی، مولاهم النیسابوری صاحب المسند والتاریخ</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بکر محمّد بن خلف الحدادی، 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فاضل</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 ووثّقه العقیلی</w:t>
      </w:r>
      <w:r>
        <w:rPr>
          <w:rFonts w:eastAsia="IRNazanin" w:cs="IRNazanin"/>
          <w:color w:val="111111"/>
          <w:sz w:val="28"/>
          <w:szCs w:val="28"/>
          <w:rtl w:val="true"/>
          <w:lang w:bidi="fa-IR"/>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فاضل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الحجاج، لم یتمیز لی مَن هو؟</w:t>
      </w:r>
    </w:p>
    <w:p>
      <w:pPr>
        <w:pStyle w:val="BookText"/>
        <w:rPr/>
      </w:pPr>
      <w:r>
        <w:rPr>
          <w:rFonts w:ascii="Amiri" w:hAnsi="Amiri" w:eastAsia="Amiri" w:cs="Amiri"/>
          <w:color w:val="111111"/>
          <w:sz w:val="28"/>
          <w:sz w:val="28"/>
          <w:szCs w:val="28"/>
          <w:rtl w:val="true"/>
          <w:lang w:bidi="ar-SA"/>
        </w:rPr>
        <w:t>ومُعَرِّف بن واصل، ثقة، وثّقه أحمد وابنُ معین والنسائی وغیرهم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وحبیب بن أبی ثابت، تقدّم أنّه ثقة ولم یؤخذ علیه غیر التدلیس</w:t>
      </w:r>
      <w:r>
        <w:rPr>
          <w:rFonts w:eastAsia="IRNazanin" w:cs="IRNazanin"/>
          <w:color w:val="111111"/>
          <w:sz w:val="28"/>
          <w:szCs w:val="28"/>
          <w:rtl w:val="true"/>
          <w:lang w:bidi="fa-IR"/>
        </w:rPr>
        <w:t>.</w:t>
      </w:r>
    </w:p>
    <w:p>
      <w:pPr>
        <w:pStyle w:val="Heading6"/>
        <w:numPr>
          <w:ilvl w:val="5"/>
          <w:numId w:val="1"/>
        </w:numPr>
        <w:rPr/>
      </w:pPr>
      <w:bookmarkStart w:id="309" w:name="__RefHeading___Toc1119355_996550957"/>
      <w:bookmarkStart w:id="310" w:name="_Toc129"/>
      <w:bookmarkEnd w:id="309"/>
      <w:r>
        <w:rPr>
          <w:rtl w:val="true"/>
        </w:rPr>
        <w:t>خلاصة الحکم علی السند</w:t>
      </w:r>
      <w:bookmarkEnd w:id="310"/>
    </w:p>
    <w:p>
      <w:pPr>
        <w:pStyle w:val="BookText"/>
        <w:rPr/>
      </w:pPr>
      <w:r>
        <w:rPr>
          <w:rFonts w:ascii="IRNazanin" w:hAnsi="IRNazanin" w:eastAsia="IRNazanin"/>
          <w:color w:val="111111"/>
          <w:sz w:val="28"/>
          <w:sz w:val="28"/>
          <w:szCs w:val="28"/>
          <w:rtl w:val="true"/>
          <w:lang w:bidi="fa-IR"/>
        </w:rPr>
        <w:t>هذا السند فیه ضعف من جهة محمّد بن الحجاج حیث لم یتبیّن لنا مَن هو، وکذلک فإنّ حبیب بن أبی ثابت لم ینقل لنا اسم الشخص الذی سمع نَوح الجنّ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سبق أنّ حبیب بن أبی ثابت نقل عن أُمّ سلمة ذلک، وعرفنا هناک أنّه لم یسمع من أُمّ سلمة، ولم نعرف الواسطة بینه وبینها، وهنا أیضاً بناء علی أنّ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للمجهول فقد یکون المراد هو أُمّ سلمة أیضاً</w:t>
      </w:r>
      <w:r>
        <w:rPr>
          <w:rFonts w:eastAsia="IRNazanin" w:cs="IRNazanin"/>
          <w:color w:val="111111"/>
          <w:sz w:val="28"/>
          <w:szCs w:val="28"/>
          <w:rtl w:val="true"/>
          <w:lang w:bidi="fa-IR"/>
        </w:rPr>
        <w:t xml:space="preserve">. </w:t>
      </w:r>
      <w:bookmarkStart w:id="311" w:name="pg17062_267180"/>
    </w:p>
    <w:p>
      <w:pPr>
        <w:pStyle w:val="BookText"/>
        <w:rPr/>
      </w:pPr>
      <w:bookmarkEnd w:id="311"/>
      <w:r>
        <w:rPr>
          <w:rFonts w:ascii="IRNazanin" w:hAnsi="IRNazanin" w:eastAsia="IRNazanin"/>
          <w:color w:val="111111"/>
          <w:sz w:val="28"/>
          <w:sz w:val="28"/>
          <w:szCs w:val="28"/>
          <w:rtl w:val="true"/>
          <w:lang w:bidi="fa-IR"/>
        </w:rPr>
        <w:t xml:space="preserve">أمّا بناءً علی الکون الفعل مبنی للمعلوم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حبیب بن ثابت بنفسه سمع نوح الجن، وتنتفی عنه علّة التدلیس أو عدم سماعه من أُمّ سلمة، خصوصاً أنّ وفاة حبیب بن أبی ثابت کانت فی سنة </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کان من أبناء الثمانین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الذهبی</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فسیکون فی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فی حدود العشرین من عمره، ومن الطبیعی جداً أنْ یکون سمع ذلک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أنّ هذا الخبر یؤید ویؤکِّد وقوع الحادثة، فإنّ الروایات تتقوّی مع بعضها البعض ولو کانت کلّها ضعیفة، فکیف إذا کان فیها الصحیح کما تقدّم عن أُمّ سلمة ومیمونة</w:t>
      </w:r>
      <w:r>
        <w:rPr>
          <w:rFonts w:eastAsia="IRNazanin" w:cs="IRNazanin"/>
          <w:color w:val="111111"/>
          <w:sz w:val="28"/>
          <w:szCs w:val="28"/>
          <w:rtl w:val="true"/>
          <w:lang w:bidi="fa-IR"/>
        </w:rPr>
        <w:t>.</w:t>
      </w:r>
    </w:p>
    <w:p>
      <w:pPr>
        <w:pStyle w:val="Heading5"/>
        <w:numPr>
          <w:ilvl w:val="4"/>
          <w:numId w:val="1"/>
        </w:numPr>
        <w:rPr/>
      </w:pPr>
      <w:bookmarkStart w:id="312" w:name="__RefHeading___Toc1119357_996550957"/>
      <w:bookmarkStart w:id="313" w:name="_Toc130"/>
      <w:bookmarkEnd w:id="312"/>
      <w:r>
        <w:rPr/>
        <w:t>7</w:t>
      </w:r>
      <w:r>
        <w:rPr>
          <w:rtl w:val="true"/>
        </w:rPr>
        <w:t xml:space="preserve"> - </w:t>
      </w:r>
      <w:r>
        <w:rPr>
          <w:rtl w:val="true"/>
        </w:rPr>
        <w:t>روایة أُمّ مزیدة</w:t>
      </w:r>
      <w:bookmarkEnd w:id="313"/>
    </w:p>
    <w:p>
      <w:pPr>
        <w:pStyle w:val="Heading6"/>
        <w:numPr>
          <w:ilvl w:val="5"/>
          <w:numId w:val="1"/>
        </w:numPr>
        <w:rPr/>
      </w:pPr>
      <w:bookmarkStart w:id="314" w:name="__RefHeading___Toc1119359_996550957"/>
      <w:bookmarkStart w:id="315" w:name="_Toc131"/>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أخرجها أبو نعیم،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أحمد بن محمّد بن سنان، ثنا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حدّثنی أبو بکر بن خلف، ثنا عبد الصمد بن النعمان، ثنا عبد الله بن میسرة أبو لیلی، عن مزیدة بن جابر الحضرمی، عن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الجنّ تنوح علی الحسین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أبغی حسین هبلا</w:t>
      </w:r>
    </w:p>
    <w:p>
      <w:pPr>
        <w:pStyle w:val="BookText"/>
        <w:rPr/>
      </w:pPr>
      <w:r>
        <w:rPr>
          <w:rFonts w:ascii="IRNazanin" w:hAnsi="IRNazanin" w:eastAsia="IRNazanin"/>
          <w:color w:val="111111"/>
          <w:sz w:val="28"/>
          <w:sz w:val="28"/>
          <w:szCs w:val="28"/>
          <w:rtl w:val="true"/>
          <w:lang w:bidi="fa-IR"/>
        </w:rPr>
        <w:t>کان حسین جبلا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6" w:name="__RefHeading___Toc1119361_996550957"/>
      <w:bookmarkStart w:id="317" w:name="_Toc132"/>
      <w:bookmarkEnd w:id="316"/>
      <w:r>
        <w:rPr>
          <w:rtl w:val="true"/>
        </w:rPr>
        <w:t>رجال السند</w:t>
      </w:r>
      <w:bookmarkEnd w:id="317"/>
    </w:p>
    <w:p>
      <w:pPr>
        <w:pStyle w:val="BookText"/>
        <w:rPr/>
      </w:pPr>
      <w:r>
        <w:rPr>
          <w:rFonts w:ascii="IRNazanin" w:hAnsi="IRNazanin" w:eastAsia="IRNazanin"/>
          <w:color w:val="111111"/>
          <w:sz w:val="28"/>
          <w:sz w:val="28"/>
          <w:szCs w:val="28"/>
          <w:rtl w:val="true"/>
          <w:lang w:bidi="fa-IR"/>
        </w:rPr>
        <w:t>أمّا أحمد بن محمّد بن سنان فمجهول لم أقف له علی ترجمة، ومحمّد السراج وأبو بکر بن خلف تقدّما وأنّهما ثقات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الصمد بن نعمان، وثّقه العجلی</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شاهین</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بن معین</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w:t>
      </w:r>
    </w:p>
    <w:p>
      <w:pPr>
        <w:pStyle w:val="BookText"/>
        <w:rPr/>
      </w:pPr>
      <w:r>
        <w:rPr>
          <w:rFonts w:ascii="IRNazanin" w:hAnsi="IRNazanin" w:eastAsia="IRNazanin"/>
          <w:color w:val="111111"/>
          <w:sz w:val="28"/>
          <w:sz w:val="28"/>
          <w:szCs w:val="28"/>
          <w:rtl w:val="true"/>
          <w:lang w:bidi="fa-IR"/>
        </w:rPr>
        <w:t>ابن حبّان فی الثقات</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الحدیث، صدوق</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میسرة، أبو لیلی، ضعیف الحدیث، 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عند الجمهور ووثّقه ابن حبّان</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علی توثیق آخر غیر ما ذکره الهیثمی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ومزیدة بن جابر، ذکره ابن حبّان فی الثقات</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زرعة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 أبو زرعة ومشّاه أحمد</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فکأنّه متوقِّف فی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وذکره البخاری، ولم یورد فیه جرحاً ولا تعدیلاً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جرح أبی زرعة غیر مفسَّر، وسکوت البخاری عنه وهو آیة الوثاقة عند جمع، وتصریح ابن حنبل بأنّه معروف، وذکْر ابن حبّان له فی الثقات، فلا یبعد </w:t>
      </w:r>
      <w:bookmarkStart w:id="318" w:name="pg17062_267182"/>
    </w:p>
    <w:p>
      <w:pPr>
        <w:pStyle w:val="BookText"/>
        <w:rPr/>
      </w:pPr>
      <w:bookmarkEnd w:id="318"/>
      <w:r>
        <w:rPr>
          <w:rFonts w:ascii="IRNazanin" w:hAnsi="IRNazanin" w:eastAsia="IRNazanin"/>
          <w:color w:val="111111"/>
          <w:sz w:val="28"/>
          <w:sz w:val="28"/>
          <w:szCs w:val="28"/>
          <w:rtl w:val="true"/>
          <w:lang w:bidi="fa-IR"/>
        </w:rPr>
        <w:t>تمشیة حال الرجل وأنّه صدوق حسن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أُمّه فلم أقف لها علی الترجمة</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1119363_996550957"/>
      <w:bookmarkStart w:id="320" w:name="_Toc133"/>
      <w:bookmarkEnd w:id="319"/>
      <w:r>
        <w:rPr>
          <w:rtl w:val="true"/>
        </w:rPr>
        <w:t>خلاصة الحکم علی هذا السند</w:t>
      </w:r>
      <w:bookmarkEnd w:id="320"/>
    </w:p>
    <w:p>
      <w:pPr>
        <w:pStyle w:val="BookText"/>
        <w:rPr/>
      </w:pPr>
      <w:r>
        <w:rPr>
          <w:rFonts w:ascii="IRNazanin" w:hAnsi="IRNazanin" w:eastAsia="IRNazanin"/>
          <w:color w:val="111111"/>
          <w:sz w:val="28"/>
          <w:sz w:val="28"/>
          <w:szCs w:val="28"/>
          <w:rtl w:val="true"/>
          <w:lang w:bidi="fa-IR"/>
        </w:rPr>
        <w:t>تبیّن أنّ الروایة بهذا السیاق ضعیفة الإسناد؛ لضعف عبد الله بن میسرة، وجهالة أُمّ مزیدة، وکذلک جهالة أحمد بن محمد بن سنان شیخ أبی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عدّ هذه الروایة شاهداً تتقوّی بها أصل الحادثة، وهی نوح الجنّ علی الحسین علیه السلام</w:t>
      </w:r>
      <w:r>
        <w:rPr>
          <w:rFonts w:eastAsia="IRNazanin" w:cs="IRNazanin"/>
          <w:color w:val="111111"/>
          <w:sz w:val="28"/>
          <w:szCs w:val="28"/>
          <w:rtl w:val="true"/>
          <w:lang w:bidi="fa-IR"/>
        </w:rPr>
        <w:t>.</w:t>
      </w:r>
    </w:p>
    <w:p>
      <w:pPr>
        <w:pStyle w:val="Heading5"/>
        <w:numPr>
          <w:ilvl w:val="4"/>
          <w:numId w:val="1"/>
        </w:numPr>
        <w:rPr/>
      </w:pPr>
      <w:bookmarkStart w:id="321" w:name="__RefHeading___Toc1119365_996550957"/>
      <w:bookmarkStart w:id="322" w:name="_Toc134"/>
      <w:bookmarkEnd w:id="321"/>
      <w:r>
        <w:rPr/>
        <w:t>8</w:t>
      </w:r>
      <w:r>
        <w:rPr>
          <w:rtl w:val="true"/>
        </w:rPr>
        <w:t xml:space="preserve"> - </w:t>
      </w:r>
      <w:r>
        <w:rPr>
          <w:rtl w:val="true"/>
        </w:rPr>
        <w:t>روایة زید بن علی ویحیی بن أُم طویل وعبد الله بن شریک العامری وجماعة</w:t>
      </w:r>
      <w:r>
        <w:rPr>
          <w:rtl w:val="true"/>
        </w:rPr>
        <w:t>:</w:t>
      </w:r>
      <w:bookmarkEnd w:id="322"/>
    </w:p>
    <w:p>
      <w:pPr>
        <w:pStyle w:val="Heading6"/>
        <w:numPr>
          <w:ilvl w:val="5"/>
          <w:numId w:val="1"/>
        </w:numPr>
        <w:rPr/>
      </w:pPr>
      <w:bookmarkStart w:id="323" w:name="__RefHeading___Toc1119367_996550957"/>
      <w:bookmarkStart w:id="324" w:name="_Toc135"/>
      <w:bookmarkEnd w:id="323"/>
      <w:r>
        <w:rPr>
          <w:rtl w:val="true"/>
        </w:rPr>
        <w:t>اشارة</w:t>
      </w:r>
      <w:bookmarkEnd w:id="32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الشجری،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الشریف أبو عبد الله محمّد بن عبد الله</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البطحانی، بقراءتی 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جعفر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الحسن بن جعفر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طاهر بن مدرار،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الإمام أبا الحسین زید بن علی علیهما السلام، ویحیی بن أُمّ طویل، وعبد الله بن شریک العامری یذکرون تسمیة مَن قُتِل مع الحسین بن علی علیهما السلام من ولده وإخوته وأهله وشیعته، وسمعته أیضاً من آخرین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رسول الله صلی الله علیه وآله وسلم قتله سنان بن أنس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 بتسریحهم إلی المدینة، وکان أهل المدینة یسمعون نواح </w:t>
      </w:r>
      <w:bookmarkStart w:id="325" w:name="pg17062_267183"/>
    </w:p>
    <w:p>
      <w:pPr>
        <w:pStyle w:val="BookText"/>
        <w:rPr/>
      </w:pPr>
      <w:bookmarkEnd w:id="325"/>
      <w:r>
        <w:rPr>
          <w:rFonts w:ascii="IRNazanin" w:hAnsi="IRNazanin" w:eastAsia="IRNazanin"/>
          <w:color w:val="111111"/>
          <w:sz w:val="28"/>
          <w:sz w:val="28"/>
          <w:szCs w:val="28"/>
          <w:rtl w:val="true"/>
          <w:lang w:bidi="fa-IR"/>
        </w:rPr>
        <w:t>الجنّ علی الحسین بن علی علیهما السلام حین أُصیب وجنّیته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فاحتفلی بجهد</w:t>
      </w:r>
    </w:p>
    <w:p>
      <w:pPr>
        <w:pStyle w:val="BookText"/>
        <w:rPr/>
      </w:pPr>
      <w:r>
        <w:rPr>
          <w:rFonts w:ascii="IRNazanin" w:hAnsi="IRNazanin" w:eastAsia="IRNazanin"/>
          <w:color w:val="111111"/>
          <w:sz w:val="28"/>
          <w:sz w:val="28"/>
          <w:szCs w:val="28"/>
          <w:rtl w:val="true"/>
          <w:lang w:bidi="fa-IR"/>
        </w:rPr>
        <w:t>ومَن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w:t>
      </w:r>
    </w:p>
    <w:p>
      <w:pPr>
        <w:pStyle w:val="BookText"/>
        <w:rPr/>
      </w:pPr>
      <w:r>
        <w:rPr>
          <w:rFonts w:ascii="Amiri" w:hAnsi="Amiri" w:eastAsia="Amiri" w:cs="Amiri"/>
          <w:color w:val="111111"/>
          <w:sz w:val="28"/>
          <w:sz w:val="28"/>
          <w:szCs w:val="28"/>
          <w:rtl w:val="true"/>
          <w:lang w:bidi="ar-SA"/>
        </w:rPr>
        <w:t>إلی متجبِّرٍ فی ملک عبدی</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6" w:name="__RefHeading___Toc1119369_996550957"/>
      <w:bookmarkStart w:id="327" w:name="_Toc136"/>
      <w:bookmarkEnd w:id="326"/>
      <w:r>
        <w:rPr>
          <w:rtl w:val="true"/>
        </w:rPr>
        <w:t>رجال السند</w:t>
      </w:r>
      <w:bookmarkEnd w:id="327"/>
    </w:p>
    <w:p>
      <w:pPr>
        <w:pStyle w:val="BookText"/>
        <w:rPr/>
      </w:pPr>
      <w:r>
        <w:rPr>
          <w:rFonts w:ascii="IRNazanin" w:hAnsi="IRNazanin" w:eastAsia="IRNazanin"/>
          <w:color w:val="111111"/>
          <w:sz w:val="28"/>
          <w:sz w:val="28"/>
          <w:szCs w:val="28"/>
          <w:rtl w:val="true"/>
          <w:lang w:bidi="fa-IR"/>
        </w:rPr>
        <w:t>أمّا الشریف أبو عبد الله محمّد بن علی بن الحسن العلوی، فهو ثقة فقیه حافظ</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جعفر التمیمی، هو ابن النجار، محمد بن جعفر بن محمد بن هارون بن فروة، التمیمی النحوی الکوفی، ثقة أیضاً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وأحمد بن محمد بن سعید، هو الحافظ المعروف بابن عقدة، وهو معرکة للآراء عند أهل السنّة، وقد اتّفقوا علی أنّه من الحفّاظ، واختلفوا فی وثاقته، والبحث فیه طویل، غیر أنّ خلاصة الکلام فیه هو أنّ منشأ تضعیفه هو التشیُّع لا غیر، والمحقّق أنّ التضعیف لأجل العقیدة لا یُعبأ به، لذا فهو ثقة حسب القواعد، وقد مال عدّة منهم إلی الأخذ بروایته،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سعید بن عقدة الحافظ أبو العباس، محدِّث الکوفة، شیعیٌّ متوسط، ضعّفه غیر واحد، وقوّاه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معرفةٍ وحفظ وتقدُّم فی الصنعة، رأیت مشایخ بغداد یسیئون الثناء علیه، ثمّ قوّی ابن عدی أمره،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أنّی شرطت أن أذکر کلّ مَن تکلّم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 أحابی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أذکره للفضل الذی کان فیه من الفضل والمعرفة، ثمّ لم یسق ابن عدی له شیئا </w:t>
      </w:r>
    </w:p>
    <w:p>
      <w:pPr>
        <w:pStyle w:val="BookText"/>
        <w:rPr/>
      </w:pPr>
      <w:r>
        <w:rPr>
          <w:rFonts w:ascii="Amiri" w:hAnsi="Amiri" w:eastAsia="Amiri" w:cs="Amiri"/>
          <w:color w:val="111111"/>
          <w:sz w:val="28"/>
          <w:sz w:val="28"/>
          <w:szCs w:val="28"/>
          <w:rtl w:val="true"/>
          <w:lang w:bidi="ar-SA"/>
        </w:rPr>
        <w:t>منکراً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العصر والمحدِّث البحر أبو العباس أحمد بن محمد بن سعید الکوفی مولی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إلیه المنتهی فی قوّة الحفظ وکثرة الحدیث، وصنّف وجمع وألّف فی الأبواب والتراجم، ورحلته قلیلة، ولهذا کان یأخذ عن الذین یرحلون إلیه، ولو صان نفسه وجود لضربت إلیه أکباد الإبل، ولضرب بإمامته المثل، لکنّه جمع فأوعی، وخلط الغثّ بالسمین والخرز بالدرّ الثمین، ومُقت لتشیِّعه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معلِّقاً علی أحد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العباس الهمدانی هو ابن عقدة حافظ کبیر، إنّما تکلّموا فیه بسبب المذهب ولأُمور أُخری ولم یضعّفه بسبب المتون أصلاً، فالإسناد حسن</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الحسن بن جعفر التمیمی، هو الحسن بن جعفر بن مدرار، فمجهول الحال لم یتعرّضوا له جرحاً ولا توثیقاً، نعم سکت الدارقطنی عنه فی بعض الأسانید، وأعلّ الطریق بغیره، فلربّما یُسفتاد حسن حاله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طاهر بن مدرار، فهو عمّ الحسن بن جعفر المتقدّم، وحاله کحاله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والفضیل بن الزبیر، فهو متّحد مع الفضل بن الزبیر کما تدلّ علیه الأسانید المختلفة التی ورد بها، ولم نقف له علی ترجمة عند أهل السنّة، لکنّه ذُکر عند الشیعة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وردّده البعض بین الفضل والفضیل، وکیف ما کان فقد روی عنه عدّة عند أهل السنّة، ولم یُذکر بجرح ولا تعدیل، فممّن روی عنه ابن أخیه </w:t>
      </w:r>
      <w:bookmarkStart w:id="328" w:name="pg17062_267185"/>
    </w:p>
    <w:p>
      <w:pPr>
        <w:pStyle w:val="BookText"/>
        <w:rPr/>
      </w:pPr>
      <w:bookmarkEnd w:id="328"/>
      <w:r>
        <w:rPr>
          <w:rFonts w:ascii="IRNazanin" w:hAnsi="IRNazanin" w:eastAsia="IRNazanin"/>
          <w:color w:val="111111"/>
          <w:sz w:val="28"/>
          <w:sz w:val="28"/>
          <w:szCs w:val="28"/>
          <w:rtl w:val="true"/>
          <w:lang w:bidi="fa-IR"/>
        </w:rPr>
        <w:t>أبو أحمد الزبیری، وروی عنه إسماعیل بن أبان، وروی عنه أبو نعیم، الفضل بن دکین، وهؤلاء کلّهم من الثقات المعروفین، وروی عنه غیرهم أیضاً أمثال طاهر بن مدرار، وأرطأة بن حبیب، وعبد الرحمن بن أبی حماد، وغیرهم، وحیث إنّ الرجل لم یجرحه أحد، فیدور حاله بین الثقة والصدوق، ویقبل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والفضیل هذا قد حدّث عن جماعة عدّة کما مرّ، وهذا یعطی لخبرهم قوّة ووثوق من دون حاجة لدراسة حالهم واحداً واحداً، علی أنّه یکفی أنّ من بینهم زید بن علی الشهید، وهو ثقة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1119371_996550957"/>
      <w:bookmarkStart w:id="330" w:name="_Toc137"/>
      <w:bookmarkEnd w:id="329"/>
      <w:r>
        <w:rPr>
          <w:rtl w:val="true"/>
        </w:rPr>
        <w:t>خلاصة الحکم علی السند</w:t>
      </w:r>
      <w:bookmarkEnd w:id="330"/>
    </w:p>
    <w:p>
      <w:pPr>
        <w:pStyle w:val="BookText"/>
        <w:rPr/>
      </w:pPr>
      <w:r>
        <w:rPr>
          <w:rFonts w:ascii="IRNazanin" w:hAnsi="IRNazanin" w:eastAsia="IRNazanin"/>
          <w:color w:val="111111"/>
          <w:sz w:val="28"/>
          <w:sz w:val="28"/>
          <w:szCs w:val="28"/>
          <w:rtl w:val="true"/>
          <w:lang w:bidi="fa-IR"/>
        </w:rPr>
        <w:t>تبیّن أنّ هذا السند لا شائبة فیه سوی جهالة الحسن بن جعفر بن مدرار وعمّه طاهر بن مدرار، ولا سبیل إلی اعتمادهما سوی سکوت الدارقطنی عنهما وإعلاله السند بغیرهما، لکنّه لیس طریقاً واضحاً فی تحسین الحدیث عندنا؛ إذ لعلّ الدارقطنی اقتصر علی علّة الحدیث الواضحة وهی فی غیرهما، بل ربّما سکت عنهما بناءً علی حجیّة خبر المجهول الذی لم یُجرح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هذا المبنی الأخیر، أعنی قبول خبر المجهولین، وهو مبنی کثیر من المتقدّمین یکون السند لا علّة فیه</w:t>
      </w:r>
      <w:r>
        <w:rPr>
          <w:rFonts w:eastAsia="IRNazanin" w:cs="IRNazanin"/>
          <w:color w:val="111111"/>
          <w:sz w:val="28"/>
          <w:szCs w:val="28"/>
          <w:rtl w:val="true"/>
          <w:lang w:bidi="fa-IR"/>
        </w:rPr>
        <w:t>.</w:t>
      </w:r>
    </w:p>
    <w:p>
      <w:pPr>
        <w:pStyle w:val="Heading6"/>
        <w:numPr>
          <w:ilvl w:val="5"/>
          <w:numId w:val="1"/>
        </w:numPr>
        <w:rPr/>
      </w:pPr>
      <w:bookmarkStart w:id="331" w:name="__RefHeading___Toc1119373_996550957"/>
      <w:bookmarkStart w:id="332" w:name="_Toc138"/>
      <w:bookmarkEnd w:id="331"/>
      <w:r>
        <w:rPr>
          <w:rtl w:val="true"/>
        </w:rPr>
        <w:t>الخبر وفق مبنی الشیعة</w:t>
      </w:r>
      <w:bookmarkEnd w:id="3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فقد اتّضح أنّنا ترجمنا الروایة وفق المبنی السنّی لأنّ الروایة سنیّة کما هو </w:t>
      </w:r>
      <w:bookmarkStart w:id="333" w:name="pg17062_267186"/>
    </w:p>
    <w:p>
      <w:pPr>
        <w:pStyle w:val="BookText"/>
        <w:rPr/>
      </w:pPr>
      <w:bookmarkEnd w:id="333"/>
      <w:r>
        <w:rPr>
          <w:rFonts w:ascii="IRNazanin" w:hAnsi="IRNazanin" w:eastAsia="IRNazanin"/>
          <w:color w:val="111111"/>
          <w:sz w:val="28"/>
          <w:sz w:val="28"/>
          <w:szCs w:val="28"/>
          <w:rtl w:val="true"/>
          <w:lang w:bidi="fa-IR"/>
        </w:rPr>
        <w:t>واضح من سندها، ولو أردنا ترجمة رجالها وفق المبنی الشیعی لما سلمت أیضاً، ویکفی فی ذلک جهالة الحسن بن جعفر بن مدرار وعمّه طاهر بن مدرار، إذ لم یترجمهما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فالخلاصة أنّ هذا الخبر بهذا السند لا یمکن الحکم بصحّته لا وفق المبنی السنّی ولا المبنی الشیعی، إلّا بناءً علی قبول المجهول عند أیٍّ من الفریقین، وما صنعه بعض الأعلام المعاصرین من ترجمة السند وتوثیق رواته بحسب ما یجده فی المصادر فتارة یوثِّق الراوی بالاعتماد علی علماء أهل السنّة وأُخری یوثِّق راویاً آخر بالاعتماد علی علماء الشیعة، لا أراه ینسجم مع التحقیق العلمی، فالأنسب للباحث أنْ یبحث جمیع رجال السند وفق مبنی معیّن، لأنّ المعاییر والأنظار مختلفة لذا فإنّ کثیراً من الرواة تجدهم ثقات عند أهل السنّة وهم مجاهیل أو ضعاف أو کذّابین عندنا، والعکس هو الصحیح أیضاً، وکذلک فإنّ کبار علماء الجرح والتعدیل عند کلّ فریق هم محلّ نظر عند الفریق الآخر، فکیف یمکن أنْ نخرج بسند صحیح ومعتبر نتیجة الانتقاء فی التوثیق مع أنّ الموثِّق أو الجارح مجروح به مطعون فی عدالته عند الفریق الآخر</w:t>
      </w:r>
      <w:r>
        <w:rPr>
          <w:rFonts w:eastAsia="IRNazanin" w:cs="IRNazanin"/>
          <w:color w:val="111111"/>
          <w:sz w:val="28"/>
          <w:szCs w:val="28"/>
          <w:rtl w:val="true"/>
          <w:lang w:bidi="fa-IR"/>
        </w:rPr>
        <w:t>.</w:t>
      </w:r>
    </w:p>
    <w:p>
      <w:pPr>
        <w:pStyle w:val="Heading5"/>
        <w:numPr>
          <w:ilvl w:val="4"/>
          <w:numId w:val="1"/>
        </w:numPr>
        <w:rPr/>
      </w:pPr>
      <w:bookmarkStart w:id="334" w:name="__RefHeading___Toc1119375_996550957"/>
      <w:bookmarkStart w:id="335" w:name="_Toc139"/>
      <w:bookmarkEnd w:id="334"/>
      <w:r>
        <w:rPr/>
        <w:t>9</w:t>
      </w:r>
      <w:r>
        <w:rPr>
          <w:rtl w:val="true"/>
        </w:rPr>
        <w:t xml:space="preserve"> - </w:t>
      </w:r>
      <w:r>
        <w:rPr>
          <w:rtl w:val="true"/>
        </w:rPr>
        <w:t>روایة محمّد الصقلی</w:t>
      </w:r>
      <w:bookmarkEnd w:id="335"/>
    </w:p>
    <w:p>
      <w:pPr>
        <w:pStyle w:val="Heading6"/>
        <w:numPr>
          <w:ilvl w:val="5"/>
          <w:numId w:val="1"/>
        </w:numPr>
        <w:rPr/>
      </w:pPr>
      <w:bookmarkStart w:id="336" w:name="__RefHeading___Toc1119377_996550957"/>
      <w:bookmarkStart w:id="337" w:name="_Toc140"/>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الولید بشر بن محمّد بن بشر التمیمی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المصقلی،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سمع منادٍ ینادی لیلاً یُسمع صوته ولم یُرَ 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عقرت ثمود ناقة فاستُؤصلوا</w:t>
      </w:r>
    </w:p>
    <w:p>
      <w:pPr>
        <w:pStyle w:val="BookText"/>
        <w:rPr/>
      </w:pPr>
      <w:r>
        <w:rPr>
          <w:rFonts w:ascii="IRNazanin" w:hAnsi="IRNazanin" w:eastAsia="IRNazanin"/>
          <w:color w:val="111111"/>
          <w:sz w:val="28"/>
          <w:sz w:val="28"/>
          <w:szCs w:val="28"/>
          <w:rtl w:val="true"/>
          <w:lang w:bidi="fa-IR"/>
        </w:rPr>
        <w:t>وجرت سوانحهم بغیر الأسعد</w:t>
      </w:r>
    </w:p>
    <w:p>
      <w:pPr>
        <w:pStyle w:val="BookText"/>
        <w:rPr/>
      </w:pPr>
      <w:r>
        <w:rPr>
          <w:rFonts w:ascii="Amiri" w:hAnsi="Amiri" w:eastAsia="Amiri" w:cs="Amiri"/>
          <w:color w:val="111111"/>
          <w:sz w:val="28"/>
          <w:sz w:val="28"/>
          <w:szCs w:val="28"/>
          <w:rtl w:val="true"/>
          <w:lang w:bidi="ar-SA"/>
        </w:rPr>
        <w:t>فبنو رسول الله أعظم حرمة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وأجلّ من أُمّ الفصیل المقصد </w:t>
      </w:r>
      <w:bookmarkStart w:id="338" w:name="pg17062_267187"/>
    </w:p>
    <w:p>
      <w:pPr>
        <w:pStyle w:val="BookText"/>
        <w:rPr/>
      </w:pPr>
      <w:bookmarkEnd w:id="338"/>
      <w:r>
        <w:rPr>
          <w:rFonts w:ascii="Amiri" w:hAnsi="Amiri" w:eastAsia="Amiri" w:cs="Amiri"/>
          <w:color w:val="111111"/>
          <w:sz w:val="28"/>
          <w:sz w:val="28"/>
          <w:szCs w:val="28"/>
          <w:rtl w:val="true"/>
          <w:lang w:bidi="ar-SA"/>
        </w:rPr>
        <w:t>عجباً لهم لمّا أتوا لم یُمسخوا</w:t>
      </w:r>
    </w:p>
    <w:p>
      <w:pPr>
        <w:pStyle w:val="BookText"/>
        <w:rPr/>
      </w:pPr>
      <w:r>
        <w:rPr>
          <w:rFonts w:ascii="IRNazanin" w:hAnsi="IRNazanin" w:eastAsia="IRNazanin"/>
          <w:color w:val="111111"/>
          <w:sz w:val="28"/>
          <w:sz w:val="28"/>
          <w:szCs w:val="28"/>
          <w:rtl w:val="true"/>
          <w:lang w:bidi="fa-IR"/>
        </w:rPr>
        <w:t>والله یُملی للطغاة الجحّد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 بشر، أخرجه ابن عساکر</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العدیم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9" w:name="__RefHeading___Toc1119379_996550957"/>
      <w:bookmarkStart w:id="340" w:name="_Toc141"/>
      <w:bookmarkEnd w:id="339"/>
      <w:r>
        <w:rPr>
          <w:rtl w:val="true"/>
        </w:rPr>
        <w:t>رجال السند</w:t>
      </w:r>
      <w:bookmarkEnd w:id="340"/>
    </w:p>
    <w:p>
      <w:pPr>
        <w:pStyle w:val="BookText"/>
        <w:rPr/>
      </w:pPr>
      <w:r>
        <w:rPr>
          <w:rFonts w:ascii="IRNazanin" w:hAnsi="IRNazanin" w:eastAsia="IRNazanin"/>
          <w:color w:val="111111"/>
          <w:sz w:val="28"/>
          <w:sz w:val="28"/>
          <w:szCs w:val="28"/>
          <w:rtl w:val="true"/>
          <w:lang w:bidi="fa-IR"/>
        </w:rPr>
        <w:t>أمّا أبو الولید بشر بن محمّد بن بشر التمیمی الکوفی، فقد قال فیه أبو بکر البرقانی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خیار عباد الله وثقاتهم</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وأحمد بن محمد المصقلی، وأبوه، لم أقف علی ترجمة لهما</w:t>
      </w:r>
      <w:r>
        <w:rPr>
          <w:rFonts w:eastAsia="IRNazanin" w:cs="IRNazanin"/>
          <w:color w:val="111111"/>
          <w:sz w:val="28"/>
          <w:szCs w:val="28"/>
          <w:rtl w:val="true"/>
          <w:lang w:bidi="fa-IR"/>
        </w:rPr>
        <w:t>.</w:t>
      </w:r>
    </w:p>
    <w:p>
      <w:pPr>
        <w:pStyle w:val="Heading6"/>
        <w:numPr>
          <w:ilvl w:val="5"/>
          <w:numId w:val="1"/>
        </w:numPr>
        <w:rPr/>
      </w:pPr>
      <w:bookmarkStart w:id="341" w:name="__RefHeading___Toc1119381_996550957"/>
      <w:bookmarkStart w:id="342" w:name="_Toc142"/>
      <w:bookmarkEnd w:id="341"/>
      <w:r>
        <w:rPr>
          <w:rtl w:val="true"/>
        </w:rPr>
        <w:t>خلاصة الحکم علی هذا السند</w:t>
      </w:r>
      <w:bookmarkEnd w:id="342"/>
    </w:p>
    <w:p>
      <w:pPr>
        <w:pStyle w:val="BookText"/>
        <w:rPr/>
      </w:pPr>
      <w:r>
        <w:rPr>
          <w:rFonts w:ascii="IRNazanin" w:hAnsi="IRNazanin" w:eastAsia="IRNazanin"/>
          <w:color w:val="111111"/>
          <w:sz w:val="28"/>
          <w:sz w:val="28"/>
          <w:szCs w:val="28"/>
          <w:rtl w:val="true"/>
          <w:lang w:bidi="fa-IR"/>
        </w:rPr>
        <w:t>هذا إسناد ضعیف لجهالة أحمد وأبیه محمّد</w:t>
      </w:r>
      <w:r>
        <w:rPr>
          <w:rFonts w:eastAsia="IRNazanin" w:cs="IRNazanin"/>
          <w:color w:val="111111"/>
          <w:sz w:val="28"/>
          <w:szCs w:val="28"/>
          <w:rtl w:val="true"/>
          <w:lang w:bidi="fa-IR"/>
        </w:rPr>
        <w:t>.</w:t>
      </w:r>
    </w:p>
    <w:p>
      <w:pPr>
        <w:pStyle w:val="Heading5"/>
        <w:numPr>
          <w:ilvl w:val="4"/>
          <w:numId w:val="1"/>
        </w:numPr>
        <w:rPr/>
      </w:pPr>
      <w:bookmarkStart w:id="343" w:name="__RefHeading___Toc1119383_996550957"/>
      <w:bookmarkStart w:id="344" w:name="_Toc143"/>
      <w:bookmarkEnd w:id="343"/>
      <w:r>
        <w:rPr/>
        <w:t>10</w:t>
      </w:r>
      <w:r>
        <w:rPr>
          <w:rtl w:val="true"/>
        </w:rPr>
        <w:t xml:space="preserve">- </w:t>
      </w:r>
      <w:r>
        <w:rPr>
          <w:rtl w:val="true"/>
        </w:rPr>
        <w:t>روایة مرّة من آل علی</w:t>
      </w:r>
      <w:bookmarkEnd w:id="344"/>
    </w:p>
    <w:p>
      <w:pPr>
        <w:pStyle w:val="Heading6"/>
        <w:numPr>
          <w:ilvl w:val="5"/>
          <w:numId w:val="1"/>
        </w:numPr>
        <w:rPr/>
      </w:pPr>
      <w:bookmarkStart w:id="345" w:name="__RefHeading___Toc1119385_996550957"/>
      <w:bookmarkStart w:id="346" w:name="_Toc144"/>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أخرجها محمّد بن سلیمان الکوفی،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الله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یعیش، عن أبی غسّان عن مرّة من آل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یسمع نوح الجنّ علی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حسین هبلا</w:t>
      </w:r>
    </w:p>
    <w:p>
      <w:pPr>
        <w:pStyle w:val="BookText"/>
        <w:rPr/>
      </w:pPr>
      <w:r>
        <w:rPr>
          <w:rFonts w:ascii="IRNazanin" w:hAnsi="IRNazanin" w:eastAsia="IRNazanin"/>
          <w:color w:val="111111"/>
          <w:sz w:val="28"/>
          <w:sz w:val="28"/>
          <w:szCs w:val="28"/>
          <w:rtl w:val="true"/>
          <w:lang w:bidi="fa-IR"/>
        </w:rPr>
        <w:t>کان حسین جبلا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7" w:name="__RefHeading___Toc1119387_996550957"/>
      <w:bookmarkStart w:id="348" w:name="_Toc145"/>
      <w:bookmarkEnd w:id="347"/>
      <w:r>
        <w:rPr>
          <w:rtl w:val="true"/>
        </w:rPr>
        <w:t>رجال السند</w:t>
      </w:r>
      <w:bookmarkEnd w:id="34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عبید الله بن نوفل، أورده المزی ضمن مَن روی عن عبید بن یعیش</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49" w:name="pg17062_267188"/>
    </w:p>
    <w:p>
      <w:pPr>
        <w:pStyle w:val="BookText"/>
        <w:rPr/>
      </w:pPr>
      <w:bookmarkEnd w:id="349"/>
      <w:r>
        <w:rPr>
          <w:rFonts w:ascii="IRNazanin" w:hAnsi="IRNazanin" w:eastAsia="IRNazanin"/>
          <w:color w:val="111111"/>
          <w:sz w:val="28"/>
          <w:sz w:val="28"/>
          <w:szCs w:val="28"/>
          <w:rtl w:val="true"/>
          <w:lang w:bidi="fa-IR"/>
        </w:rPr>
        <w:t>لکن ورد فی سنن الدارقطنی والبیهقی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ولیس عبید الله</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وثّقه الدارقطنی بقوله علی سند فیه محمّد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رواته کلّهم ثقات</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علی ذلک البیهقی،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رواته کلّهم ثقات</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بهذا العنوان وهو یروی عن عبید بن یعیش فی عدّة من الروایات</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وعبید بن یعیش ثقة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غسّان هو مالک بن إسماعیل النهدی، ثقة عابد، متقِن، صحیح الکتاب</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ومُرّة من آل علی، لم أقف علی ترجمة له</w:t>
      </w:r>
      <w:r>
        <w:rPr>
          <w:rFonts w:eastAsia="IRNazanin" w:cs="IRNazanin"/>
          <w:color w:val="111111"/>
          <w:sz w:val="28"/>
          <w:szCs w:val="28"/>
          <w:rtl w:val="true"/>
          <w:lang w:bidi="fa-IR"/>
        </w:rPr>
        <w:t>.</w:t>
      </w:r>
    </w:p>
    <w:p>
      <w:pPr>
        <w:pStyle w:val="Heading6"/>
        <w:numPr>
          <w:ilvl w:val="5"/>
          <w:numId w:val="1"/>
        </w:numPr>
        <w:rPr/>
      </w:pPr>
      <w:bookmarkStart w:id="350" w:name="__RefHeading___Toc1119389_996550957"/>
      <w:bookmarkStart w:id="351" w:name="_Toc146"/>
      <w:bookmarkEnd w:id="350"/>
      <w:r>
        <w:rPr>
          <w:rtl w:val="true"/>
        </w:rPr>
        <w:t>خلاصة الحکم علی السند</w:t>
      </w:r>
      <w:bookmarkEnd w:id="35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أنّ هذا السند ضعیف، لجهالة مُرّة، وهو شاهد قوی، تتقوّی به سائر الأخبار فی الموضوع</w:t>
      </w:r>
      <w:r>
        <w:rPr>
          <w:rFonts w:eastAsia="IRNazanin" w:cs="IRNazanin"/>
          <w:color w:val="111111"/>
          <w:sz w:val="28"/>
          <w:szCs w:val="28"/>
          <w:rtl w:val="true"/>
          <w:lang w:bidi="fa-IR"/>
        </w:rPr>
        <w:t xml:space="preserve">. </w:t>
      </w:r>
      <w:bookmarkStart w:id="352" w:name="pg17062_267189"/>
    </w:p>
    <w:p>
      <w:pPr>
        <w:pStyle w:val="Heading5"/>
        <w:numPr>
          <w:ilvl w:val="4"/>
          <w:numId w:val="1"/>
        </w:numPr>
        <w:rPr/>
      </w:pPr>
      <w:bookmarkStart w:id="353" w:name="__RefHeading___Toc1119391_996550957"/>
      <w:bookmarkStart w:id="354" w:name="_Toc147"/>
      <w:bookmarkEnd w:id="352"/>
      <w:bookmarkEnd w:id="353"/>
      <w:r>
        <w:rPr/>
        <w:t>11</w:t>
      </w:r>
      <w:r>
        <w:rPr>
          <w:rtl w:val="true"/>
        </w:rPr>
        <w:t xml:space="preserve"> - </w:t>
      </w:r>
      <w:r>
        <w:rPr>
          <w:rtl w:val="true"/>
        </w:rPr>
        <w:t>روایة راوٍ مجهول</w:t>
      </w:r>
      <w:bookmarkEnd w:id="354"/>
    </w:p>
    <w:p>
      <w:pPr>
        <w:pStyle w:val="Heading6"/>
        <w:numPr>
          <w:ilvl w:val="5"/>
          <w:numId w:val="1"/>
        </w:numPr>
        <w:rPr/>
      </w:pPr>
      <w:bookmarkStart w:id="355" w:name="__RefHeading___Toc1119393_996550957"/>
      <w:bookmarkStart w:id="356" w:name="_Toc148"/>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أخرجه الکوفی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عبد الله بن یونس عن بعض 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یُسمع نوح الجنّ علی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الأبیات بالطف</w:t>
      </w:r>
    </w:p>
    <w:p>
      <w:pPr>
        <w:pStyle w:val="BookText"/>
        <w:rPr/>
      </w:pPr>
      <w:r>
        <w:rPr>
          <w:rFonts w:ascii="Amiri" w:hAnsi="Amiri" w:eastAsia="Amiri" w:cs="Amiri"/>
          <w:color w:val="111111"/>
          <w:sz w:val="28"/>
          <w:sz w:val="28"/>
          <w:szCs w:val="28"/>
          <w:rtl w:val="true"/>
          <w:lang w:bidi="ar-SA"/>
        </w:rPr>
        <w:t>علی عهد نبیِّنا</w:t>
      </w:r>
    </w:p>
    <w:p>
      <w:pPr>
        <w:pStyle w:val="BookText"/>
        <w:rPr/>
      </w:pPr>
      <w:r>
        <w:rPr>
          <w:rFonts w:ascii="IRNazanin" w:hAnsi="IRNazanin" w:eastAsia="IRNazanin"/>
          <w:color w:val="111111"/>
          <w:sz w:val="28"/>
          <w:sz w:val="28"/>
          <w:szCs w:val="28"/>
          <w:rtl w:val="true"/>
          <w:lang w:bidi="fa-IR"/>
        </w:rPr>
        <w:t>تلک أبیات حسین</w:t>
      </w:r>
    </w:p>
    <w:p>
      <w:pPr>
        <w:pStyle w:val="BookText"/>
        <w:rPr/>
      </w:pPr>
      <w:r>
        <w:rPr>
          <w:rFonts w:ascii="IRNazanin" w:hAnsi="IRNazanin" w:eastAsia="IRNazanin"/>
          <w:color w:val="111111"/>
          <w:sz w:val="28"/>
          <w:sz w:val="28"/>
          <w:szCs w:val="28"/>
          <w:rtl w:val="true"/>
          <w:lang w:bidi="fa-IR"/>
        </w:rPr>
        <w:t>یتجاوبن حنینا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7" w:name="__RefHeading___Toc1119395_996550957"/>
      <w:bookmarkStart w:id="358" w:name="_Toc149"/>
      <w:bookmarkEnd w:id="357"/>
      <w:r>
        <w:rPr>
          <w:rtl w:val="true"/>
        </w:rPr>
        <w:t>رجال السند</w:t>
      </w:r>
      <w:bookmarkEnd w:id="358"/>
    </w:p>
    <w:p>
      <w:pPr>
        <w:pStyle w:val="BookText"/>
        <w:rPr/>
      </w:pPr>
      <w:r>
        <w:rPr>
          <w:rFonts w:ascii="IRNazanin" w:hAnsi="IRNazanin" w:eastAsia="IRNazanin"/>
          <w:color w:val="111111"/>
          <w:sz w:val="28"/>
          <w:sz w:val="28"/>
          <w:szCs w:val="28"/>
          <w:rtl w:val="true"/>
          <w:lang w:bidi="fa-IR"/>
        </w:rPr>
        <w:t>محمّد بن عبید الله تقدّم أنّه ثقة، وأحمد بن عبد الله بن یونس، ثقة حافظ</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والراوی المباشر مبهم لم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ضعیفة لإبهام الراوی المباشر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یصلح شاهداً تتقوّی به سائر الأخبار</w:t>
      </w:r>
      <w:r>
        <w:rPr>
          <w:rFonts w:eastAsia="IRNazanin" w:cs="IRNazanin"/>
          <w:color w:val="111111"/>
          <w:sz w:val="28"/>
          <w:szCs w:val="28"/>
          <w:rtl w:val="true"/>
          <w:lang w:bidi="fa-IR"/>
        </w:rPr>
        <w:t>.</w:t>
      </w:r>
    </w:p>
    <w:p>
      <w:pPr>
        <w:pStyle w:val="Heading5"/>
        <w:numPr>
          <w:ilvl w:val="4"/>
          <w:numId w:val="1"/>
        </w:numPr>
        <w:rPr/>
      </w:pPr>
      <w:bookmarkStart w:id="359" w:name="__RefHeading___Toc1119397_996550957"/>
      <w:bookmarkStart w:id="360" w:name="_Toc150"/>
      <w:bookmarkEnd w:id="359"/>
      <w:r>
        <w:rPr/>
        <w:t>12</w:t>
      </w:r>
      <w:r>
        <w:rPr>
          <w:rtl w:val="true"/>
        </w:rPr>
        <w:t xml:space="preserve"> - </w:t>
      </w:r>
      <w:r>
        <w:rPr>
          <w:rtl w:val="true"/>
        </w:rPr>
        <w:t>روایة مولی عمرو بن عکرمة وحیزوم الکلبی</w:t>
      </w:r>
      <w:bookmarkEnd w:id="360"/>
    </w:p>
    <w:p>
      <w:pPr>
        <w:pStyle w:val="Heading6"/>
        <w:numPr>
          <w:ilvl w:val="5"/>
          <w:numId w:val="1"/>
        </w:numPr>
        <w:rPr/>
      </w:pPr>
      <w:bookmarkStart w:id="361" w:name="__RefHeading___Toc1119399_996550957"/>
      <w:bookmarkStart w:id="362" w:name="_Toc151"/>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أمّا روایة مولی عمرو بن عکرمة، فقد أخرجها الطبری،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عکرمة،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أصبحنا صبیحة قَتْل الحسین بالمدینة، فإذا مولی لنا یُحدّثنا،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البارحة منادیاً ینادی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القائلون جهلاً حسیناً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أبشروا بالعذاب والتنکیل </w:t>
      </w:r>
    </w:p>
    <w:p>
      <w:pPr>
        <w:pStyle w:val="BookText"/>
        <w:rPr/>
      </w:pPr>
      <w:r>
        <w:rPr>
          <w:rFonts w:ascii="IRNazanin" w:hAnsi="IRNazanin" w:eastAsia="IRNazanin"/>
          <w:color w:val="111111"/>
          <w:sz w:val="28"/>
          <w:sz w:val="28"/>
          <w:szCs w:val="28"/>
          <w:rtl w:val="true"/>
          <w:lang w:bidi="fa-IR"/>
        </w:rPr>
        <w:t>کلّ أهل السماء یدعو علیکم</w:t>
      </w:r>
    </w:p>
    <w:p>
      <w:pPr>
        <w:pStyle w:val="BookText"/>
        <w:rPr/>
      </w:pPr>
      <w:r>
        <w:rPr>
          <w:rFonts w:ascii="Amiri" w:hAnsi="Amiri" w:eastAsia="Amiri" w:cs="Amiri"/>
          <w:color w:val="111111"/>
          <w:sz w:val="28"/>
          <w:sz w:val="28"/>
          <w:szCs w:val="28"/>
          <w:rtl w:val="true"/>
          <w:lang w:bidi="ar-SA"/>
        </w:rPr>
        <w:t>من نبیٍّ وملکٍ وقبیل</w:t>
      </w:r>
    </w:p>
    <w:p>
      <w:pPr>
        <w:pStyle w:val="BookText"/>
        <w:rPr/>
      </w:pPr>
      <w:r>
        <w:rPr>
          <w:rFonts w:ascii="Amiri" w:hAnsi="Amiri" w:eastAsia="Amiri" w:cs="Amiri"/>
          <w:color w:val="111111"/>
          <w:sz w:val="28"/>
          <w:sz w:val="28"/>
          <w:szCs w:val="28"/>
          <w:rtl w:val="true"/>
          <w:lang w:bidi="ar-SA"/>
        </w:rPr>
        <w:t>قد لُعِنتم علی لسان ابن داوُ</w:t>
      </w:r>
    </w:p>
    <w:p>
      <w:pPr>
        <w:pStyle w:val="BookText"/>
        <w:rPr/>
      </w:pPr>
      <w:r>
        <w:rPr>
          <w:rFonts w:ascii="IRNazanin" w:hAnsi="IRNazanin" w:eastAsia="IRNazanin"/>
          <w:color w:val="111111"/>
          <w:sz w:val="28"/>
          <w:sz w:val="28"/>
          <w:szCs w:val="28"/>
          <w:rtl w:val="true"/>
          <w:lang w:bidi="fa-IR"/>
        </w:rPr>
        <w:t xml:space="preserve">د وموسی وحامل الإنجیل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وأوردها سبط ابن الجوزی باختلاف یسیر لکنّه لم یذکر السند،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سمع قاتلوه قائلاً یقول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جهلاً حسیناً</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کلّ أهل السماء یدعو علیکم</w:t>
      </w:r>
    </w:p>
    <w:p>
      <w:pPr>
        <w:pStyle w:val="BookText"/>
        <w:rPr/>
      </w:pPr>
      <w:r>
        <w:rPr>
          <w:rFonts w:ascii="Amiri" w:hAnsi="Amiri" w:eastAsia="Amiri" w:cs="Amiri"/>
          <w:color w:val="111111"/>
          <w:sz w:val="28"/>
          <w:sz w:val="28"/>
          <w:szCs w:val="28"/>
          <w:rtl w:val="true"/>
          <w:lang w:bidi="ar-SA"/>
        </w:rPr>
        <w:t>من نبیٍّ ومرسل وقبیل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وموسی وصاحب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تعقبها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فکانوا یرون أنّه بعض الملائکة وقد أکثر الناس فیها</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تقدّم فیما سبق أنّ أُمّ سلمة سمعت هذه الأبیات 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روایة حیزوم، فقد أخرجها الطبری،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حیزوم الکلبی عن أبیه قال سمعت هذا الصوت</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ابن أبی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عبّاد بن موسی، ثنا هشام بن محمّد، ثنا أبو حیزوم الکلبی، عن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سمعت منادیا ینادی فی الجبال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القوم قاتلون حسیناً</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کلّ أهل السماء یدعو علیکم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نبیٍّ وملکٍ وقبیل </w:t>
      </w:r>
      <w:bookmarkStart w:id="363" w:name="pg17062_267191"/>
    </w:p>
    <w:p>
      <w:pPr>
        <w:pStyle w:val="BookText"/>
        <w:rPr/>
      </w:pPr>
      <w:bookmarkEnd w:id="363"/>
      <w:r>
        <w:rPr>
          <w:rFonts w:ascii="IRNazanin" w:hAnsi="IRNazanin" w:eastAsia="IRNazanin"/>
          <w:color w:val="111111"/>
          <w:sz w:val="28"/>
          <w:sz w:val="28"/>
          <w:szCs w:val="28"/>
          <w:rtl w:val="true"/>
          <w:lang w:bidi="fa-IR"/>
        </w:rPr>
        <w:t>قد لُعِنتم علی لسان ابن داو</w:t>
      </w:r>
    </w:p>
    <w:p>
      <w:pPr>
        <w:pStyle w:val="BookText"/>
        <w:rPr/>
      </w:pPr>
      <w:r>
        <w:rPr>
          <w:rFonts w:ascii="IRNazanin" w:hAnsi="IRNazanin" w:eastAsia="IRNazanin"/>
          <w:color w:val="111111"/>
          <w:sz w:val="28"/>
          <w:sz w:val="28"/>
          <w:szCs w:val="28"/>
          <w:rtl w:val="true"/>
          <w:lang w:bidi="fa-IR"/>
        </w:rPr>
        <w:t>د وموسی وحامل الإنجیل</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4" w:name="__RefHeading___Toc1119401_996550957"/>
      <w:bookmarkStart w:id="365" w:name="_Toc152"/>
      <w:bookmarkEnd w:id="364"/>
      <w:r>
        <w:rPr>
          <w:rtl w:val="true"/>
        </w:rPr>
        <w:t>رجال السند</w:t>
      </w:r>
      <w:bookmarkEnd w:id="365"/>
    </w:p>
    <w:p>
      <w:pPr>
        <w:pStyle w:val="BookText"/>
        <w:rPr/>
      </w:pPr>
      <w:r>
        <w:rPr>
          <w:rFonts w:ascii="Amiri" w:hAnsi="Amiri" w:eastAsia="Amiri" w:cs="Amiri"/>
          <w:color w:val="111111"/>
          <w:sz w:val="28"/>
          <w:sz w:val="28"/>
          <w:szCs w:val="28"/>
          <w:rtl w:val="true"/>
          <w:lang w:bidi="ar-SA"/>
        </w:rPr>
        <w:t>أمّا السند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عمرو بن عکرمة، وهو مجهول لم أقف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وعمرو بن عکرمة، بنفسه مجهول، لم أقف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راوٍ باسم عمر بن عکرمة، لکنّه استُشهد فی معرکة الیرموک فی زمن عمر</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فإنّ هشام الکلبی لم یذکر شیخه،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ولم نعرف المقصود من هذا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السند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حیزوم الکلبی لم أقف علیه، وکذلک أبوه أو أُمّه علی اختلاف النقل، فقد أوردها الطبری عن أبیه وابن أبی الدنیا عن أُمّه، ولم أقف علی 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السند ضعیف أیضاً</w:t>
      </w:r>
      <w:r>
        <w:rPr>
          <w:rFonts w:eastAsia="IRNazanin" w:cs="IRNazanin"/>
          <w:color w:val="111111"/>
          <w:sz w:val="28"/>
          <w:szCs w:val="28"/>
          <w:rtl w:val="true"/>
          <w:lang w:bidi="fa-IR"/>
        </w:rPr>
        <w:t>.</w:t>
      </w:r>
    </w:p>
    <w:p>
      <w:pPr>
        <w:pStyle w:val="Heading6"/>
        <w:numPr>
          <w:ilvl w:val="5"/>
          <w:numId w:val="1"/>
        </w:numPr>
        <w:rPr/>
      </w:pPr>
      <w:bookmarkStart w:id="366" w:name="__RefHeading___Toc1119403_996550957"/>
      <w:bookmarkStart w:id="367" w:name="_Toc153"/>
      <w:bookmarkEnd w:id="366"/>
      <w:r>
        <w:rPr>
          <w:rtl w:val="true"/>
        </w:rPr>
        <w:t>خلاصة الحکم علی السندین المتقدّمین</w:t>
      </w:r>
      <w:bookmarkEnd w:id="367"/>
    </w:p>
    <w:p>
      <w:pPr>
        <w:pStyle w:val="BookText"/>
        <w:rPr/>
      </w:pPr>
      <w:r>
        <w:rPr>
          <w:rFonts w:ascii="IRNazanin" w:hAnsi="IRNazanin" w:eastAsia="IRNazanin"/>
          <w:color w:val="111111"/>
          <w:sz w:val="28"/>
          <w:sz w:val="28"/>
          <w:szCs w:val="28"/>
          <w:rtl w:val="true"/>
          <w:lang w:bidi="fa-IR"/>
        </w:rPr>
        <w:t>تبین أنّ کلا السندین المتقدّمین ضعیف لا یصلح للاحتجاج</w:t>
      </w:r>
      <w:r>
        <w:rPr>
          <w:rFonts w:eastAsia="IRNazanin" w:cs="IRNazanin"/>
          <w:color w:val="111111"/>
          <w:sz w:val="28"/>
          <w:szCs w:val="28"/>
          <w:rtl w:val="true"/>
          <w:lang w:bidi="fa-IR"/>
        </w:rPr>
        <w:t>.</w:t>
      </w:r>
    </w:p>
    <w:p>
      <w:pPr>
        <w:pStyle w:val="Heading5"/>
        <w:numPr>
          <w:ilvl w:val="4"/>
          <w:numId w:val="1"/>
        </w:numPr>
        <w:rPr/>
      </w:pPr>
      <w:bookmarkStart w:id="368" w:name="__RefHeading___Toc1119405_996550957"/>
      <w:bookmarkStart w:id="369" w:name="_Toc154"/>
      <w:bookmarkEnd w:id="368"/>
      <w:r>
        <w:rPr/>
        <w:t>13</w:t>
      </w:r>
      <w:r>
        <w:rPr>
          <w:rtl w:val="true"/>
        </w:rPr>
        <w:t xml:space="preserve"> - </w:t>
      </w:r>
      <w:r>
        <w:rPr>
          <w:rtl w:val="true"/>
        </w:rPr>
        <w:t>روایة هند بنت الجون وسعدی بنت مالک الخزاعیة</w:t>
      </w:r>
      <w:bookmarkEnd w:id="36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0" w:name="__RefHeading___Toc1119407_996550957"/>
      <w:bookmarkStart w:id="371" w:name="_Toc155"/>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أخرجها الخوارزمی،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أخبرنا سید الحفّاظ أبو منصور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الرئیس أبی الفتح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أبو الفتح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أبوالعباس أحمد بن الحسین الحنفی بالری، حدّثنا عبد الله بن جعفر الطبری، حدّثنا عبد الله بن محمّد التمیمی، حدّثنا محمّد بن الحسن العطّار، حدّثنا عبد الله بن محمّد الأنصاری، حدّثنا عمارة بن زید، حدّثنا بکر بن حارثة، عن محمّد بن إسحاق، عن عیسی بن عمر، عن عبد الله بن عمرو الخزاعی، عن هند بنت الجون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وذکرت قصة طویلة تتضمّن أنّ النبی صلی الله علیه و آله تمضمض ومجّ ماءه علی عوسجة وهی شجرة من الشوک، وأصبحت هذه الشجرة مبارکة ولها شأن کبیر، وممّا ورد فی آخر هذه القصّة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نزل نحن ومَن حولنا نأخذ من ورقها ونداوی به مرضانا ونستشفی به من أسقامنا، فأقامت علی ذلک برهة طویلة، ثمّ أصبحنا ذات یوم فإذا بها قد انبعث من ساقها دم عبیط، وإذا بأوراقها ذابلة تقطر دماً کماء اللحم،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حدث حادثة عظیمة، فبتنا لیلتنا فزعین مهمومین نتوقّع الحادثة، فلمّا أظلم اللیل علینا سمعنا بکاءً وعویلاً من تحت الأرض، وجلبة شدیدة ورجّة، وسمعنا صوت نائح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بن النبیّ ویابن الوصی</w:t>
      </w:r>
    </w:p>
    <w:p>
      <w:pPr>
        <w:pStyle w:val="BookText"/>
        <w:rPr/>
      </w:pPr>
      <w:r>
        <w:rPr>
          <w:rFonts w:ascii="IRNazanin" w:hAnsi="IRNazanin" w:eastAsia="IRNazanin"/>
          <w:color w:val="111111"/>
          <w:sz w:val="28"/>
          <w:sz w:val="28"/>
          <w:szCs w:val="28"/>
          <w:rtl w:val="true"/>
          <w:lang w:bidi="fa-IR"/>
        </w:rPr>
        <w:t>بقیّة ساداتنا الأکرمینا</w:t>
      </w:r>
    </w:p>
    <w:p>
      <w:pPr>
        <w:pStyle w:val="BookText"/>
        <w:rPr/>
      </w:pPr>
      <w:r>
        <w:rPr>
          <w:rFonts w:ascii="IRNazanin" w:hAnsi="IRNazanin" w:eastAsia="IRNazanin"/>
          <w:color w:val="111111"/>
          <w:sz w:val="28"/>
          <w:sz w:val="28"/>
          <w:szCs w:val="28"/>
          <w:rtl w:val="true"/>
          <w:lang w:bidi="fa-IR"/>
        </w:rPr>
        <w:t>وکثر الرنین والأصوات، فلم نفهم کثیراً ممّا کانوا یقولون فأتانا بعد ذلک خبر قتل الحسین علیه السلام، ویبست الشجرة، وجفّت وکسرتها الأریاح والأمطار، فذهبت ودُرِس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محمد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دعبل بن علی الخزاعی بمدینة الرسول فحدّثته بهذا الحدیث فلم ینکره،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أُمّه سعدی بنت مالک الخزاعیّة أنّها أدرکت تلک الشجرة وأکلت من ثمرها علی عهد علی بن أبی طالب علیه السلام، وإنّها سمعت لیلة قَتْل الحسین نَوح الجنّ فحفظت من جنیّة منهم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الشهید ویا شهیداً عمّه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العمومة جعفر الطیّار </w:t>
      </w:r>
    </w:p>
    <w:p>
      <w:pPr>
        <w:pStyle w:val="BookText"/>
        <w:rPr/>
      </w:pPr>
      <w:r>
        <w:rPr>
          <w:rFonts w:ascii="Amiri" w:hAnsi="Amiri" w:eastAsia="Amiri" w:cs="Amiri"/>
          <w:color w:val="111111"/>
          <w:sz w:val="28"/>
          <w:sz w:val="28"/>
          <w:szCs w:val="28"/>
          <w:rtl w:val="true"/>
          <w:lang w:bidi="ar-SA"/>
        </w:rPr>
        <w:t>عجباً لمصقول أصابک حدّه</w:t>
      </w:r>
    </w:p>
    <w:p>
      <w:pPr>
        <w:pStyle w:val="BookText"/>
        <w:rPr/>
      </w:pPr>
      <w:r>
        <w:rPr>
          <w:rFonts w:ascii="IRNazanin" w:hAnsi="IRNazanin" w:eastAsia="IRNazanin"/>
          <w:color w:val="111111"/>
          <w:sz w:val="28"/>
          <w:sz w:val="28"/>
          <w:szCs w:val="28"/>
          <w:rtl w:val="true"/>
          <w:lang w:bidi="fa-IR"/>
        </w:rPr>
        <w:t>فی الوجه منک وقد علاک غبار</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أخرجه ابن العدیم أیضاً، لکنّه ذکر أنّ الراوی المباشر هو هند بن النجود ولیست بنت الجون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الزمخشری الجزء الأوّل من الخبر باختلاف یسیر</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وأوردها عدّة فی کتب الشیعة، منهم المجلسی صاحب البحار،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بعض کتب المناقب المعتبرة أنّه روی عن سیّد الحفّاظ أبی منصور الدیلمی، عن الرئیس أبی الفتح الهمدانی، عن أحمد بن الحسین الحنفی، عن عبد الله بن جعفر الطبری، عن عبد الله بن محمد التمیمی، عن محمد بن الحسن العطار عن عبد الله بن محمد الأنصاری، عن عمارة بن زید، عن بکر بن حارثة، عن محمد بن إسحاق، عن عیسی بن عمر، عن عبد الله بن عمر الخزاعی، عن هند بنت الجون قالت</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أخذ الروایة من الخوارزمی کما هو واضح من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والشق الثانی الذی ورد عن دعبل، أورده ابن شهر آشوب 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أُمّه سعدی بنت مالک الخزاعیة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سمعت نوح الجنّ علی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الشهید ویا شهیداً عمّه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العمومة جعفر الطیّار </w:t>
      </w:r>
      <w:bookmarkStart w:id="372" w:name="pg17062_267194"/>
    </w:p>
    <w:p>
      <w:pPr>
        <w:pStyle w:val="BookText"/>
        <w:rPr/>
      </w:pPr>
      <w:bookmarkEnd w:id="372"/>
      <w:r>
        <w:rPr>
          <w:rFonts w:ascii="Amiri" w:hAnsi="Amiri" w:eastAsia="Amiri" w:cs="Amiri"/>
          <w:color w:val="111111"/>
          <w:sz w:val="28"/>
          <w:sz w:val="28"/>
          <w:szCs w:val="28"/>
          <w:rtl w:val="true"/>
          <w:lang w:bidi="ar-SA"/>
        </w:rPr>
        <w:t>عجباً لمصقول أصابک حدّه</w:t>
      </w:r>
    </w:p>
    <w:p>
      <w:pPr>
        <w:pStyle w:val="BookText"/>
        <w:rPr/>
      </w:pPr>
      <w:r>
        <w:rPr>
          <w:rFonts w:ascii="IRNazanin" w:hAnsi="IRNazanin" w:eastAsia="IRNazanin"/>
          <w:color w:val="111111"/>
          <w:sz w:val="28"/>
          <w:sz w:val="28"/>
          <w:szCs w:val="28"/>
          <w:rtl w:val="true"/>
          <w:lang w:bidi="fa-IR"/>
        </w:rPr>
        <w:t>فی الوجه منک وقد علاک غبار</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بشقیِّها أوردها مرسلةً محمد بن الحسن القمی</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وکتابه عبارة عن فضائل لأمیر المؤمنین نقلها من کتب شتّی مع حذف أسانیدها کما صرّح فی أوّل کتابه</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یبیّن لنا من أی کتاب نقل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المصدر المسند الذی وقفنا علیه لهذه الروایة هو الخوارزمی فی مقتله؛ لذلک أوردناها ضمن روایات أهل السنّة</w:t>
      </w:r>
      <w:r>
        <w:rPr>
          <w:rFonts w:eastAsia="IRNazanin" w:cs="IRNazanin"/>
          <w:color w:val="111111"/>
          <w:sz w:val="28"/>
          <w:szCs w:val="28"/>
          <w:rtl w:val="true"/>
          <w:lang w:bidi="fa-IR"/>
        </w:rPr>
        <w:t>.</w:t>
      </w:r>
    </w:p>
    <w:p>
      <w:pPr>
        <w:pStyle w:val="Heading6"/>
        <w:numPr>
          <w:ilvl w:val="5"/>
          <w:numId w:val="1"/>
        </w:numPr>
        <w:rPr/>
      </w:pPr>
      <w:bookmarkStart w:id="373" w:name="__RefHeading___Toc1119409_996550957"/>
      <w:bookmarkStart w:id="374" w:name="_Toc156"/>
      <w:bookmarkEnd w:id="373"/>
      <w:r>
        <w:rPr>
          <w:rtl w:val="true"/>
        </w:rPr>
        <w:t>رجال السند</w:t>
      </w:r>
      <w:bookmarkEnd w:id="374"/>
    </w:p>
    <w:p>
      <w:pPr>
        <w:pStyle w:val="BookText"/>
        <w:rPr/>
      </w:pPr>
      <w:r>
        <w:rPr>
          <w:rFonts w:ascii="IRNazanin" w:hAnsi="IRNazanin" w:eastAsia="IRNazanin"/>
          <w:color w:val="111111"/>
          <w:sz w:val="28"/>
          <w:sz w:val="28"/>
          <w:szCs w:val="28"/>
          <w:rtl w:val="true"/>
          <w:lang w:bidi="fa-IR"/>
        </w:rPr>
        <w:t xml:space="preserve">فی الحقیقة هذه الروایة لا تصحّ؛ فهی وإنْ کانت فی بدایة سندها منقولة عن الثقات، فأبو منصور الدیلمی قد عبّر عنه الخوارزمی بسید الحفاظ کما مرّ، وترجمه الذهبی،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منصور حافظاً، عارفاً بالحدیث، فهماً، عارفاً بالأدب، ظریفاً، خفیفاً، لازماً مسجده، متِّبعاً أثر والده فی کتابة الحدیث وسماعه وطلبه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الفتح هو عبدوس بن عبد الله بن محمّد، ثقة، قال فیه أبو شجاع شیرویه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وسمعت من عبدوس، وکان صدوقاً، متقِناً، فاضلاً، ذا حشمة وصیت، حسن الخط، حلو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بصره، وصمّت أذناه فی آخر عمره، وسماع القدماء منه أصحّ إلی سنة </w:t>
      </w:r>
      <w:bookmarkStart w:id="375" w:name="pg17062_267195"/>
    </w:p>
    <w:p>
      <w:pPr>
        <w:pStyle w:val="BookText"/>
        <w:rPr/>
      </w:pPr>
      <w:bookmarkEnd w:id="375"/>
      <w:r>
        <w:rPr>
          <w:rFonts w:ascii="IRNazanin" w:hAnsi="IRNazanin" w:eastAsia="IRNazanin"/>
          <w:color w:val="111111"/>
          <w:sz w:val="28"/>
          <w:sz w:val="28"/>
          <w:szCs w:val="28"/>
          <w:rtl w:val="true"/>
          <w:lang w:bidi="fa-IR"/>
        </w:rPr>
        <w:t>نیف وثمانین</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أنّها تضمّ عدّة من الضعفاء والمجهولین وبعضهم وضّاع أو متّهم بالوضع،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الطبری، لم أقف له علی ترجمة، وعبد الله بن محمد التمیمی، لم یتعیّن لی المراد منه، وعبد الله بن محمّد الأنصاری، هو البلوی، وهو کذّاب وضّاع، متّهم فی کتب الفریقین</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وعمارة بن زید، وهو عمارة بن عبد الرحمن بن زید متّهم بالوضع</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وبکر بن حارثة مجهول، لم أقف له علی 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وهند بنت الجون، مجهولة لم أقف لها علی ترجمة</w:t>
      </w:r>
      <w:r>
        <w:rPr>
          <w:rFonts w:eastAsia="IRNazanin" w:cs="IRNazanin"/>
          <w:color w:val="111111"/>
          <w:sz w:val="28"/>
          <w:szCs w:val="28"/>
          <w:rtl w:val="true"/>
          <w:lang w:bidi="fa-IR"/>
        </w:rPr>
        <w:t>.</w:t>
      </w:r>
    </w:p>
    <w:p>
      <w:pPr>
        <w:pStyle w:val="Heading6"/>
        <w:numPr>
          <w:ilvl w:val="5"/>
          <w:numId w:val="1"/>
        </w:numPr>
        <w:rPr/>
      </w:pPr>
      <w:bookmarkStart w:id="376" w:name="__RefHeading___Toc1119411_996550957"/>
      <w:bookmarkStart w:id="377" w:name="_Toc157"/>
      <w:bookmarkEnd w:id="376"/>
      <w:r>
        <w:rPr>
          <w:rtl w:val="true"/>
        </w:rPr>
        <w:t>خلاصة الحکم علی الروایة</w:t>
      </w:r>
      <w:bookmarkEnd w:id="377"/>
    </w:p>
    <w:p>
      <w:pPr>
        <w:pStyle w:val="BookText"/>
        <w:rPr/>
      </w:pPr>
      <w:r>
        <w:rPr>
          <w:rFonts w:ascii="IRNazanin" w:hAnsi="IRNazanin" w:eastAsia="IRNazanin"/>
          <w:color w:val="111111"/>
          <w:sz w:val="28"/>
          <w:sz w:val="28"/>
          <w:szCs w:val="28"/>
          <w:rtl w:val="true"/>
          <w:lang w:bidi="fa-IR"/>
        </w:rPr>
        <w:t>والخلاصة أنّ الروایة بهذا السیاق لا یمکن الرکون إلیها، نعم هی تفید أصل نوح الجنّ وتتفق به مع بقیّة الأخبار المتقدّمة</w:t>
      </w:r>
      <w:r>
        <w:rPr>
          <w:rFonts w:eastAsia="IRNazanin" w:cs="IRNazanin"/>
          <w:color w:val="111111"/>
          <w:sz w:val="28"/>
          <w:szCs w:val="28"/>
          <w:rtl w:val="true"/>
          <w:lang w:bidi="fa-IR"/>
        </w:rPr>
        <w:t>.</w:t>
      </w:r>
    </w:p>
    <w:p>
      <w:pPr>
        <w:pStyle w:val="Heading5"/>
        <w:numPr>
          <w:ilvl w:val="4"/>
          <w:numId w:val="1"/>
        </w:numPr>
        <w:rPr/>
      </w:pPr>
      <w:bookmarkStart w:id="378" w:name="__RefHeading___Toc1119413_996550957"/>
      <w:bookmarkStart w:id="379" w:name="_Toc158"/>
      <w:bookmarkEnd w:id="378"/>
      <w:r>
        <w:rPr/>
        <w:t>14</w:t>
      </w:r>
      <w:r>
        <w:rPr>
          <w:rtl w:val="true"/>
        </w:rPr>
        <w:t xml:space="preserve"> - </w:t>
      </w:r>
      <w:r>
        <w:rPr>
          <w:rtl w:val="true"/>
        </w:rPr>
        <w:t>مرسلة سبط ابن الجوزی عن الشعبی</w:t>
      </w:r>
      <w:bookmarkEnd w:id="379"/>
    </w:p>
    <w:p>
      <w:pPr>
        <w:pStyle w:val="BookText"/>
        <w:rPr/>
      </w:pPr>
      <w:r>
        <w:rPr>
          <w:rFonts w:ascii="IRNazanin" w:hAnsi="IRNazanin" w:eastAsia="IRNazanin"/>
          <w:color w:val="111111"/>
          <w:sz w:val="28"/>
          <w:sz w:val="28"/>
          <w:szCs w:val="28"/>
          <w:rtl w:val="true"/>
          <w:lang w:bidi="fa-IR"/>
        </w:rPr>
        <w:t>أوردها سبط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أهل الکوفة قائلاً یقول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أبکی قتیلاً بکربلاء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مضرّج الجسم بالدماء </w:t>
      </w:r>
      <w:bookmarkStart w:id="380" w:name="pg17062_267196"/>
    </w:p>
    <w:p>
      <w:pPr>
        <w:pStyle w:val="BookText"/>
        <w:rPr/>
      </w:pPr>
      <w:bookmarkEnd w:id="380"/>
      <w:r>
        <w:rPr>
          <w:rFonts w:ascii="Amiri" w:hAnsi="Amiri" w:eastAsia="Amiri" w:cs="Amiri"/>
          <w:color w:val="111111"/>
          <w:sz w:val="28"/>
          <w:sz w:val="28"/>
          <w:szCs w:val="28"/>
          <w:rtl w:val="true"/>
          <w:lang w:bidi="ar-SA"/>
        </w:rPr>
        <w:t>أبکی قتیل الطغاة ظُلماً</w:t>
      </w:r>
    </w:p>
    <w:p>
      <w:pPr>
        <w:pStyle w:val="BookText"/>
        <w:rPr/>
      </w:pPr>
      <w:r>
        <w:rPr>
          <w:rFonts w:ascii="Amiri" w:hAnsi="Amiri" w:eastAsia="Amiri" w:cs="Amiri"/>
          <w:color w:val="111111"/>
          <w:sz w:val="28"/>
          <w:sz w:val="28"/>
          <w:szCs w:val="28"/>
          <w:rtl w:val="true"/>
          <w:lang w:bidi="ar-SA"/>
        </w:rPr>
        <w:t>بغیر جُرمٍ سوی الوفاء</w:t>
      </w:r>
    </w:p>
    <w:p>
      <w:pPr>
        <w:pStyle w:val="BookText"/>
        <w:rPr/>
      </w:pPr>
      <w:r>
        <w:rPr>
          <w:rFonts w:ascii="IRNazanin" w:hAnsi="IRNazanin" w:eastAsia="IRNazanin"/>
          <w:color w:val="111111"/>
          <w:sz w:val="28"/>
          <w:sz w:val="28"/>
          <w:szCs w:val="28"/>
          <w:rtl w:val="true"/>
          <w:lang w:bidi="fa-IR"/>
        </w:rPr>
        <w:t>أبکی قتیلاً بکی علیه</w:t>
      </w:r>
    </w:p>
    <w:p>
      <w:pPr>
        <w:pStyle w:val="BookText"/>
        <w:rPr/>
      </w:pPr>
      <w:r>
        <w:rPr>
          <w:rFonts w:ascii="IRNazanin" w:hAnsi="IRNazanin" w:eastAsia="IRNazanin"/>
          <w:color w:val="111111"/>
          <w:sz w:val="28"/>
          <w:sz w:val="28"/>
          <w:szCs w:val="28"/>
          <w:rtl w:val="true"/>
          <w:lang w:bidi="fa-IR"/>
        </w:rPr>
        <w:t>من ساکن الأرض والسماء</w:t>
      </w:r>
    </w:p>
    <w:p>
      <w:pPr>
        <w:pStyle w:val="BookText"/>
        <w:rPr/>
      </w:pPr>
      <w:r>
        <w:rPr>
          <w:rFonts w:ascii="Amiri" w:hAnsi="Amiri" w:eastAsia="Amiri" w:cs="Amiri"/>
          <w:color w:val="111111"/>
          <w:sz w:val="28"/>
          <w:sz w:val="28"/>
          <w:szCs w:val="28"/>
          <w:rtl w:val="true"/>
          <w:lang w:bidi="ar-SA"/>
        </w:rPr>
        <w:t>هُتک أهلوه واستُحلوا</w:t>
      </w:r>
    </w:p>
    <w:p>
      <w:pPr>
        <w:pStyle w:val="BookText"/>
        <w:rPr/>
      </w:pPr>
      <w:r>
        <w:rPr>
          <w:rFonts w:ascii="IRNazanin" w:hAnsi="IRNazanin" w:eastAsia="IRNazanin"/>
          <w:color w:val="111111"/>
          <w:sz w:val="28"/>
          <w:sz w:val="28"/>
          <w:szCs w:val="28"/>
          <w:rtl w:val="true"/>
          <w:lang w:bidi="fa-IR"/>
        </w:rPr>
        <w:t>ما حرّم الله فی الإماء</w:t>
      </w:r>
    </w:p>
    <w:p>
      <w:pPr>
        <w:pStyle w:val="BookText"/>
        <w:rPr/>
      </w:pPr>
      <w:r>
        <w:rPr>
          <w:rFonts w:ascii="IRNazanin" w:hAnsi="IRNazanin" w:eastAsia="IRNazanin"/>
          <w:color w:val="111111"/>
          <w:sz w:val="28"/>
          <w:sz w:val="28"/>
          <w:szCs w:val="28"/>
          <w:rtl w:val="true"/>
          <w:lang w:bidi="fa-IR"/>
        </w:rPr>
        <w:t>یا بأبی علی جسمه المعرّی</w:t>
      </w:r>
    </w:p>
    <w:p>
      <w:pPr>
        <w:pStyle w:val="BookText"/>
        <w:rPr/>
      </w:pPr>
      <w:r>
        <w:rPr>
          <w:rFonts w:ascii="IRNazanin" w:hAnsi="IRNazanin" w:eastAsia="IRNazanin"/>
          <w:color w:val="111111"/>
          <w:sz w:val="28"/>
          <w:sz w:val="28"/>
          <w:szCs w:val="28"/>
          <w:rtl w:val="true"/>
          <w:lang w:bidi="fa-IR"/>
        </w:rPr>
        <w:t>إذا من الدین والحیاء</w:t>
      </w:r>
    </w:p>
    <w:p>
      <w:pPr>
        <w:pStyle w:val="BookText"/>
        <w:rPr/>
      </w:pPr>
      <w:r>
        <w:rPr>
          <w:rFonts w:ascii="IRNazanin" w:hAnsi="IRNazanin" w:eastAsia="IRNazanin"/>
          <w:color w:val="111111"/>
          <w:sz w:val="28"/>
          <w:sz w:val="28"/>
          <w:szCs w:val="28"/>
          <w:rtl w:val="true"/>
          <w:lang w:bidi="fa-IR"/>
        </w:rPr>
        <w:t>کان الرزایا لها عزاء</w:t>
      </w:r>
    </w:p>
    <w:p>
      <w:pPr>
        <w:pStyle w:val="BookText"/>
        <w:rPr/>
      </w:pPr>
      <w:r>
        <w:rPr>
          <w:rFonts w:ascii="IRNazanin" w:hAnsi="IRNazanin" w:eastAsia="IRNazanin"/>
          <w:color w:val="111111"/>
          <w:sz w:val="28"/>
          <w:sz w:val="28"/>
          <w:szCs w:val="28"/>
          <w:rtl w:val="true"/>
          <w:lang w:bidi="fa-IR"/>
        </w:rPr>
        <w:t>وما لذا الرزء من عزاء</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إنّها مرسلة فمحکومة بالضعف</w:t>
      </w:r>
      <w:r>
        <w:rPr>
          <w:rFonts w:eastAsia="IRNazanin" w:cs="IRNazanin"/>
          <w:color w:val="111111"/>
          <w:sz w:val="28"/>
          <w:szCs w:val="28"/>
          <w:rtl w:val="true"/>
          <w:lang w:bidi="fa-IR"/>
        </w:rPr>
        <w:t>.</w:t>
      </w:r>
    </w:p>
    <w:p>
      <w:pPr>
        <w:pStyle w:val="Heading5"/>
        <w:numPr>
          <w:ilvl w:val="4"/>
          <w:numId w:val="1"/>
        </w:numPr>
        <w:rPr/>
      </w:pPr>
      <w:bookmarkStart w:id="381" w:name="__RefHeading___Toc1119415_996550957"/>
      <w:bookmarkStart w:id="382" w:name="_Toc159"/>
      <w:bookmarkEnd w:id="381"/>
      <w:r>
        <w:rPr/>
        <w:t>15</w:t>
      </w:r>
      <w:r>
        <w:rPr>
          <w:rtl w:val="true"/>
        </w:rPr>
        <w:t xml:space="preserve"> - </w:t>
      </w:r>
      <w:r>
        <w:rPr>
          <w:rtl w:val="true"/>
        </w:rPr>
        <w:t>مرسلة سبط ابن الجوزی عن الزهری</w:t>
      </w:r>
      <w:bookmarkEnd w:id="382"/>
    </w:p>
    <w:p>
      <w:pPr>
        <w:pStyle w:val="BookText"/>
        <w:rPr/>
      </w:pPr>
      <w:r>
        <w:rPr>
          <w:rFonts w:ascii="IRNazanin" w:hAnsi="IRNazanin" w:eastAsia="IRNazanin"/>
          <w:color w:val="111111"/>
          <w:sz w:val="28"/>
          <w:sz w:val="28"/>
          <w:szCs w:val="28"/>
          <w:rtl w:val="true"/>
          <w:lang w:bidi="fa-IR"/>
        </w:rPr>
        <w:t>أوردها سبط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ناحت الجنّ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نساء یبکین شجیات</w:t>
      </w:r>
    </w:p>
    <w:p>
      <w:pPr>
        <w:pStyle w:val="BookText"/>
        <w:rPr/>
      </w:pPr>
      <w:r>
        <w:rPr>
          <w:rFonts w:ascii="IRNazanin" w:hAnsi="IRNazanin" w:eastAsia="IRNazanin"/>
          <w:color w:val="111111"/>
          <w:sz w:val="28"/>
          <w:sz w:val="28"/>
          <w:szCs w:val="28"/>
          <w:rtl w:val="true"/>
          <w:lang w:bidi="fa-IR"/>
        </w:rPr>
        <w:t>ویلطمن خدوداً کالدنانیر نقیات</w:t>
      </w:r>
    </w:p>
    <w:p>
      <w:pPr>
        <w:pStyle w:val="BookText"/>
        <w:rPr/>
      </w:pPr>
      <w:r>
        <w:rPr>
          <w:rFonts w:ascii="IRNazanin" w:hAnsi="IRNazanin" w:eastAsia="IRNazanin"/>
          <w:color w:val="111111"/>
          <w:sz w:val="28"/>
          <w:sz w:val="28"/>
          <w:szCs w:val="28"/>
          <w:rtl w:val="true"/>
          <w:lang w:bidi="fa-IR"/>
        </w:rPr>
        <w:t>ویلبسن ثیاب السود بعد القصیبات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حُفظ من قول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مسح النبیّ جبینه</w:t>
      </w:r>
    </w:p>
    <w:p>
      <w:pPr>
        <w:pStyle w:val="BookText"/>
        <w:rPr/>
      </w:pPr>
      <w:r>
        <w:rPr>
          <w:rFonts w:ascii="IRNazanin" w:hAnsi="IRNazanin" w:eastAsia="IRNazanin"/>
          <w:color w:val="111111"/>
          <w:sz w:val="28"/>
          <w:sz w:val="28"/>
          <w:szCs w:val="28"/>
          <w:rtl w:val="true"/>
          <w:lang w:bidi="fa-IR"/>
        </w:rPr>
        <w:t>فله بریق فی الخدود</w:t>
      </w:r>
    </w:p>
    <w:p>
      <w:pPr>
        <w:pStyle w:val="BookText"/>
        <w:rPr/>
      </w:pPr>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وجدّه خیر الجدود</w:t>
      </w:r>
    </w:p>
    <w:p>
      <w:pPr>
        <w:pStyle w:val="BookText"/>
        <w:rPr/>
      </w:pPr>
      <w:r>
        <w:rPr>
          <w:rFonts w:ascii="IRNazanin" w:hAnsi="IRNazanin" w:eastAsia="IRNazanin"/>
          <w:color w:val="111111"/>
          <w:sz w:val="28"/>
          <w:sz w:val="28"/>
          <w:szCs w:val="28"/>
          <w:rtl w:val="true"/>
          <w:lang w:bidi="fa-IR"/>
        </w:rPr>
        <w:t>قتلوک یا ابن الرسول</w:t>
      </w:r>
    </w:p>
    <w:p>
      <w:pPr>
        <w:pStyle w:val="BookText"/>
        <w:rPr/>
      </w:pPr>
      <w:r>
        <w:rPr>
          <w:rFonts w:ascii="IRNazanin" w:hAnsi="IRNazanin" w:eastAsia="IRNazanin"/>
          <w:color w:val="111111"/>
          <w:sz w:val="28"/>
          <w:sz w:val="28"/>
          <w:szCs w:val="28"/>
          <w:rtl w:val="true"/>
          <w:lang w:bidi="fa-IR"/>
        </w:rPr>
        <w:t>فأسکنوا نار الخلود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والأبیات الأُولی ذکرها ابن نما عن ابن الجوزی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ابن الجوزی فی کتاب النور فی فضائل الأیام والشهور نَوح الجنّ علیه،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جئن نساء یبکین شجیات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ویلطمن خدوداً کالدنانیر نقیات </w:t>
      </w:r>
      <w:bookmarkStart w:id="383" w:name="pg17062_267197"/>
    </w:p>
    <w:p>
      <w:pPr>
        <w:pStyle w:val="BookText"/>
        <w:rPr/>
      </w:pPr>
      <w:bookmarkEnd w:id="383"/>
      <w:r>
        <w:rPr>
          <w:rFonts w:ascii="IRNazanin" w:hAnsi="IRNazanin" w:eastAsia="IRNazanin"/>
          <w:color w:val="111111"/>
          <w:sz w:val="28"/>
          <w:sz w:val="28"/>
          <w:szCs w:val="28"/>
          <w:rtl w:val="true"/>
          <w:lang w:bidi="fa-IR"/>
        </w:rPr>
        <w:t>ویلبسن ثیاب السود بعد القصیبات</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1119417_996550957"/>
      <w:bookmarkStart w:id="385" w:name="_Toc160"/>
      <w:bookmarkEnd w:id="384"/>
      <w:r>
        <w:rPr/>
        <w:t>16</w:t>
      </w:r>
      <w:r>
        <w:rPr>
          <w:rtl w:val="true"/>
        </w:rPr>
        <w:t xml:space="preserve"> - </w:t>
      </w:r>
      <w:r>
        <w:rPr>
          <w:rtl w:val="true"/>
        </w:rPr>
        <w:t>روایة عباد بن صهیب</w:t>
      </w:r>
      <w:bookmarkEnd w:id="385"/>
    </w:p>
    <w:p>
      <w:pPr>
        <w:pStyle w:val="BookText"/>
        <w:rPr/>
      </w:pPr>
      <w:r>
        <w:rPr>
          <w:rFonts w:ascii="IRNazanin" w:hAnsi="IRNazanin" w:eastAsia="IRNazanin"/>
          <w:color w:val="111111"/>
          <w:sz w:val="28"/>
          <w:sz w:val="28"/>
          <w:szCs w:val="28"/>
          <w:rtl w:val="true"/>
          <w:lang w:bidi="fa-IR"/>
        </w:rPr>
        <w:t>أوردها الحافظ الزرندی،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أبو الشیخ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محمد بن عباد بن صهیب،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المدینة یطلب الحدیث والعلم بها، فجلس فی حلقةٍ، فمرّ بهم رجل فسلّم علیهم، فقال له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أنْ تُخبرنا بما جئت له، ترید نصرة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خرجت أرید نصرة الحسین، فلمّا صرت بالربذة إذا برجل جالس،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أین ترید؟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نصرة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أرید ذلک أیضاً، ولنا رسول هناک یأتینا بالخبر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یأتینا بالخبر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هو یحدّثنی إذ أقبل رجل، وقال له الذی کان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وراک؟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جئتکم حتی بصرت به</w:t>
      </w:r>
    </w:p>
    <w:p>
      <w:pPr>
        <w:pStyle w:val="BookText"/>
        <w:rPr/>
      </w:pPr>
      <w:r>
        <w:rPr>
          <w:rFonts w:ascii="IRNazanin" w:hAnsi="IRNazanin" w:eastAsia="IRNazanin"/>
          <w:color w:val="111111"/>
          <w:sz w:val="28"/>
          <w:sz w:val="28"/>
          <w:szCs w:val="28"/>
          <w:rtl w:val="true"/>
          <w:lang w:bidi="fa-IR"/>
        </w:rPr>
        <w:t>لحب العجاجة لحب السیف منحورا</w:t>
      </w:r>
    </w:p>
    <w:p>
      <w:pPr>
        <w:pStyle w:val="BookText"/>
        <w:rPr/>
      </w:pPr>
      <w:r>
        <w:rPr>
          <w:rFonts w:ascii="IRNazanin" w:hAnsi="IRNazanin" w:eastAsia="IRNazanin"/>
          <w:color w:val="111111"/>
          <w:sz w:val="28"/>
          <w:sz w:val="28"/>
          <w:szCs w:val="28"/>
          <w:rtl w:val="true"/>
          <w:lang w:bidi="fa-IR"/>
        </w:rPr>
        <w:t>وحوله فِتْیة تدمی نحورهم مثل</w:t>
      </w:r>
    </w:p>
    <w:p>
      <w:pPr>
        <w:pStyle w:val="BookText"/>
        <w:rPr/>
      </w:pPr>
      <w:r>
        <w:rPr>
          <w:rFonts w:ascii="IRNazanin" w:hAnsi="IRNazanin" w:eastAsia="IRNazanin"/>
          <w:color w:val="111111"/>
          <w:sz w:val="28"/>
          <w:sz w:val="28"/>
          <w:szCs w:val="28"/>
          <w:rtl w:val="true"/>
          <w:lang w:bidi="fa-IR"/>
        </w:rPr>
        <w:t>المصابیح یغشون الدجی نورا</w:t>
      </w:r>
    </w:p>
    <w:p>
      <w:pPr>
        <w:pStyle w:val="BookText"/>
        <w:rPr/>
      </w:pPr>
      <w:r>
        <w:rPr>
          <w:rFonts w:ascii="IRNazanin" w:hAnsi="IRNazanin" w:eastAsia="IRNazanin"/>
          <w:color w:val="111111"/>
          <w:sz w:val="28"/>
          <w:sz w:val="28"/>
          <w:szCs w:val="28"/>
          <w:rtl w:val="true"/>
          <w:lang w:bidi="fa-IR"/>
        </w:rPr>
        <w:t>وقد حثثت قلوصی کی أصادقهم</w:t>
      </w:r>
    </w:p>
    <w:p>
      <w:pPr>
        <w:pStyle w:val="BookText"/>
        <w:rPr/>
      </w:pPr>
      <w:r>
        <w:rPr>
          <w:rFonts w:ascii="IRNazanin" w:hAnsi="IRNazanin" w:eastAsia="IRNazanin"/>
          <w:color w:val="111111"/>
          <w:sz w:val="28"/>
          <w:sz w:val="28"/>
          <w:szCs w:val="28"/>
          <w:rtl w:val="true"/>
          <w:lang w:bidi="fa-IR"/>
        </w:rPr>
        <w:t>من قَبل ما أن یلاقوا الخرد الحورا</w:t>
      </w:r>
    </w:p>
    <w:p>
      <w:pPr>
        <w:pStyle w:val="BookText"/>
        <w:rPr/>
      </w:pPr>
      <w:r>
        <w:rPr>
          <w:rFonts w:ascii="IRNazanin" w:hAnsi="IRNazanin" w:eastAsia="IRNazanin"/>
          <w:color w:val="111111"/>
          <w:sz w:val="28"/>
          <w:sz w:val="28"/>
          <w:szCs w:val="28"/>
          <w:rtl w:val="true"/>
          <w:lang w:bidi="fa-IR"/>
        </w:rPr>
        <w:t>یا لهف نفسی لو أنّی قد لحقت بهم</w:t>
      </w:r>
    </w:p>
    <w:p>
      <w:pPr>
        <w:pStyle w:val="BookText"/>
        <w:rPr/>
      </w:pPr>
      <w:r>
        <w:rPr>
          <w:rFonts w:ascii="IRNazanin" w:hAnsi="IRNazanin" w:eastAsia="IRNazanin"/>
          <w:color w:val="111111"/>
          <w:sz w:val="28"/>
          <w:sz w:val="28"/>
          <w:szCs w:val="28"/>
          <w:rtl w:val="true"/>
          <w:lang w:bidi="fa-IR"/>
        </w:rPr>
        <w:t>أنی تحلیت إذ حُلّت أساویرا</w:t>
      </w:r>
    </w:p>
    <w:p>
      <w:pPr>
        <w:pStyle w:val="BookText"/>
        <w:rPr/>
      </w:pPr>
      <w:r>
        <w:rPr>
          <w:rFonts w:ascii="IRNazanin" w:hAnsi="IRNazanin" w:eastAsia="IRNazanin"/>
          <w:color w:val="111111"/>
          <w:sz w:val="28"/>
          <w:sz w:val="28"/>
          <w:szCs w:val="28"/>
          <w:rtl w:val="true"/>
          <w:lang w:bidi="fa-IR"/>
        </w:rPr>
        <w:t>فأجابه الذی کنت معه واستعبر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فتیة وهبوا لله أنفسهم</w:t>
      </w:r>
    </w:p>
    <w:p>
      <w:pPr>
        <w:pStyle w:val="BookText"/>
        <w:rPr/>
      </w:pPr>
      <w:r>
        <w:rPr>
          <w:rFonts w:ascii="IRNazanin" w:hAnsi="IRNazanin" w:eastAsia="IRNazanin"/>
          <w:color w:val="111111"/>
          <w:sz w:val="28"/>
          <w:sz w:val="28"/>
          <w:szCs w:val="28"/>
          <w:rtl w:val="true"/>
          <w:lang w:bidi="fa-IR"/>
        </w:rPr>
        <w:t>قد فارقوا المال والأهلین والدورا</w:t>
      </w:r>
    </w:p>
    <w:p>
      <w:pPr>
        <w:pStyle w:val="BookText"/>
        <w:rPr/>
      </w:pPr>
      <w:r>
        <w:rPr>
          <w:rFonts w:ascii="IRNazanin" w:hAnsi="IRNazanin" w:eastAsia="IRNazanin"/>
          <w:color w:val="111111"/>
          <w:sz w:val="28"/>
          <w:sz w:val="28"/>
          <w:szCs w:val="28"/>
          <w:rtl w:val="true"/>
          <w:lang w:bidi="fa-IR"/>
        </w:rPr>
        <w:t>فلا زال قبراً أنت تسکنه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القیامة یسقی الغیث ممطورا </w:t>
      </w:r>
      <w:bookmarkStart w:id="386" w:name="pg17062_267198"/>
    </w:p>
    <w:p>
      <w:pPr>
        <w:pStyle w:val="BookText"/>
        <w:rPr/>
      </w:pPr>
      <w:bookmarkEnd w:id="386"/>
      <w:r>
        <w:rPr>
          <w:rFonts w:ascii="IRNazanin" w:hAnsi="IRNazanin" w:eastAsia="IRNazanin"/>
          <w:color w:val="111111"/>
          <w:sz w:val="28"/>
          <w:sz w:val="28"/>
          <w:szCs w:val="28"/>
          <w:rtl w:val="true"/>
          <w:lang w:bidi="fa-IR"/>
        </w:rPr>
        <w:t>ثمّ التفت فلم أرهما، فعلمت أنّهما من الجن، فرجعت إلی المدینة وإذا بالخبر قد لحقنا أن الحسین قد قتل وان رأسه حمله سنان بن أنس النخعی إلی یزید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مرسل ضعیف</w:t>
      </w:r>
      <w:r>
        <w:rPr>
          <w:rFonts w:eastAsia="IRNazanin" w:cs="IRNazanin"/>
          <w:color w:val="111111"/>
          <w:sz w:val="28"/>
          <w:szCs w:val="28"/>
          <w:rtl w:val="true"/>
          <w:lang w:bidi="fa-IR"/>
        </w:rPr>
        <w:t>.</w:t>
      </w:r>
    </w:p>
    <w:p>
      <w:pPr>
        <w:pStyle w:val="Heading5"/>
        <w:numPr>
          <w:ilvl w:val="4"/>
          <w:numId w:val="1"/>
        </w:numPr>
        <w:rPr/>
      </w:pPr>
      <w:bookmarkStart w:id="387" w:name="__RefHeading___Toc1119419_996550957"/>
      <w:bookmarkStart w:id="388" w:name="_Toc161"/>
      <w:bookmarkEnd w:id="387"/>
      <w:r>
        <w:rPr/>
        <w:t>17</w:t>
      </w:r>
      <w:r>
        <w:rPr>
          <w:rtl w:val="true"/>
        </w:rPr>
        <w:t xml:space="preserve"> - </w:t>
      </w:r>
      <w:r>
        <w:rPr>
          <w:rtl w:val="true"/>
        </w:rPr>
        <w:t>مرسلة القندوزی عن أبی مخنف</w:t>
      </w:r>
      <w:bookmarkEnd w:id="388"/>
    </w:p>
    <w:p>
      <w:pPr>
        <w:pStyle w:val="BookText"/>
        <w:rPr/>
      </w:pPr>
      <w:r>
        <w:rPr>
          <w:rFonts w:ascii="IRNazanin" w:hAnsi="IRNazanin" w:eastAsia="IRNazanin"/>
          <w:color w:val="111111"/>
          <w:sz w:val="28"/>
          <w:sz w:val="28"/>
          <w:szCs w:val="28"/>
          <w:rtl w:val="true"/>
          <w:lang w:bidi="fa-IR"/>
        </w:rPr>
        <w:t>أوردها القندوزی،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نصبوا الرمح الذی علیه الرأس الشریف المبارک المکرم إلی جانب صومعة الراهب، فسمعوا صوت هاتف ینشد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جئتکم حتی بصرت به</w:t>
      </w:r>
    </w:p>
    <w:p>
      <w:pPr>
        <w:pStyle w:val="BookText"/>
        <w:rPr/>
      </w:pPr>
      <w:r>
        <w:rPr>
          <w:rFonts w:ascii="IRNazanin" w:hAnsi="IRNazanin" w:eastAsia="IRNazanin"/>
          <w:color w:val="111111"/>
          <w:sz w:val="28"/>
          <w:sz w:val="28"/>
          <w:szCs w:val="28"/>
          <w:rtl w:val="true"/>
          <w:lang w:bidi="fa-IR"/>
        </w:rPr>
        <w:t>بالطف منعفر الخدین منحورا</w:t>
      </w:r>
    </w:p>
    <w:p>
      <w:pPr>
        <w:pStyle w:val="BookText"/>
        <w:rPr/>
      </w:pPr>
      <w:r>
        <w:rPr>
          <w:rFonts w:ascii="IRNazanin" w:hAnsi="IRNazanin" w:eastAsia="IRNazanin"/>
          <w:color w:val="111111"/>
          <w:sz w:val="28"/>
          <w:sz w:val="28"/>
          <w:szCs w:val="28"/>
          <w:rtl w:val="true"/>
          <w:lang w:bidi="fa-IR"/>
        </w:rPr>
        <w:t>وحوله فتیة تُدمی نحورهم</w:t>
      </w:r>
    </w:p>
    <w:p>
      <w:pPr>
        <w:pStyle w:val="BookText"/>
        <w:rPr/>
      </w:pPr>
      <w:r>
        <w:rPr>
          <w:rFonts w:ascii="IRNazanin" w:hAnsi="IRNazanin" w:eastAsia="IRNazanin"/>
          <w:color w:val="111111"/>
          <w:sz w:val="28"/>
          <w:sz w:val="28"/>
          <w:szCs w:val="28"/>
          <w:rtl w:val="true"/>
          <w:lang w:bidi="fa-IR"/>
        </w:rPr>
        <w:t>مثل المصابیح یغشون الدجی نورا</w:t>
      </w:r>
    </w:p>
    <w:p>
      <w:pPr>
        <w:pStyle w:val="BookText"/>
        <w:rPr/>
      </w:pPr>
      <w:r>
        <w:rPr>
          <w:rFonts w:ascii="IRNazanin" w:hAnsi="IRNazanin" w:eastAsia="IRNazanin"/>
          <w:color w:val="111111"/>
          <w:sz w:val="28"/>
          <w:sz w:val="28"/>
          <w:szCs w:val="28"/>
          <w:rtl w:val="true"/>
          <w:lang w:bidi="fa-IR"/>
        </w:rPr>
        <w:t>کان الحسین سراجاً یُستضاء به</w:t>
      </w:r>
    </w:p>
    <w:p>
      <w:pPr>
        <w:pStyle w:val="BookText"/>
        <w:rPr/>
      </w:pPr>
      <w:r>
        <w:rPr>
          <w:rFonts w:ascii="IRNazanin" w:hAnsi="IRNazanin" w:eastAsia="IRNazanin"/>
          <w:color w:val="111111"/>
          <w:sz w:val="28"/>
          <w:sz w:val="28"/>
          <w:szCs w:val="28"/>
          <w:rtl w:val="true"/>
          <w:lang w:bidi="fa-IR"/>
        </w:rPr>
        <w:t>الله یعلم أنّی لم أقل زورا</w:t>
      </w:r>
    </w:p>
    <w:p>
      <w:pPr>
        <w:pStyle w:val="BookText"/>
        <w:rPr/>
      </w:pPr>
      <w:r>
        <w:rPr>
          <w:rFonts w:ascii="IRNazanin" w:hAnsi="IRNazanin" w:eastAsia="IRNazanin"/>
          <w:color w:val="111111"/>
          <w:sz w:val="28"/>
          <w:sz w:val="28"/>
          <w:szCs w:val="28"/>
          <w:rtl w:val="true"/>
          <w:lang w:bidi="fa-IR"/>
        </w:rPr>
        <w:t>مات الحسین غریب الدار منفرداً</w:t>
      </w:r>
    </w:p>
    <w:p>
      <w:pPr>
        <w:pStyle w:val="BookText"/>
        <w:rPr/>
      </w:pPr>
      <w:r>
        <w:rPr>
          <w:rFonts w:ascii="IRNazanin" w:hAnsi="IRNazanin" w:eastAsia="IRNazanin"/>
          <w:color w:val="111111"/>
          <w:sz w:val="28"/>
          <w:sz w:val="28"/>
          <w:szCs w:val="28"/>
          <w:rtl w:val="true"/>
          <w:lang w:bidi="fa-IR"/>
        </w:rPr>
        <w:t>ظامی الحشاشة صادی القلب مقهورا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الجن أتیت أنا وقومی لنصرة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 مقتولاً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389" w:name="pg17062_267199"/>
    </w:p>
    <w:p>
      <w:pPr>
        <w:pStyle w:val="BookText"/>
        <w:rPr/>
      </w:pPr>
      <w:bookmarkEnd w:id="389"/>
      <w:r>
        <w:rPr>
          <w:rFonts w:ascii="IRNazanin" w:hAnsi="IRNazanin" w:eastAsia="IRNazanin"/>
          <w:color w:val="111111"/>
          <w:sz w:val="28"/>
          <w:sz w:val="28"/>
          <w:szCs w:val="28"/>
          <w:rtl w:val="true"/>
          <w:lang w:bidi="fa-IR"/>
        </w:rPr>
        <w:t>وهی ضعیفة بالإرسال</w:t>
      </w:r>
      <w:r>
        <w:rPr>
          <w:rFonts w:eastAsia="IRNazanin" w:cs="IRNazanin"/>
          <w:color w:val="111111"/>
          <w:sz w:val="28"/>
          <w:szCs w:val="28"/>
          <w:rtl w:val="true"/>
          <w:lang w:bidi="fa-IR"/>
        </w:rPr>
        <w:t>.</w:t>
      </w:r>
    </w:p>
    <w:p>
      <w:pPr>
        <w:pStyle w:val="Heading5"/>
        <w:numPr>
          <w:ilvl w:val="4"/>
          <w:numId w:val="1"/>
        </w:numPr>
        <w:rPr/>
      </w:pPr>
      <w:bookmarkStart w:id="390" w:name="__RefHeading___Toc1119421_996550957"/>
      <w:bookmarkStart w:id="391" w:name="_Toc162"/>
      <w:bookmarkEnd w:id="390"/>
      <w:r>
        <w:rPr/>
        <w:t>18</w:t>
      </w:r>
      <w:r>
        <w:rPr>
          <w:rtl w:val="true"/>
        </w:rPr>
        <w:t xml:space="preserve"> - </w:t>
      </w:r>
      <w:r>
        <w:rPr>
          <w:rtl w:val="true"/>
        </w:rPr>
        <w:t>مرسلة ابن نقطة عن خیرة بنت عبد الرحمن</w:t>
      </w:r>
      <w:bookmarkEnd w:id="391"/>
    </w:p>
    <w:p>
      <w:pPr>
        <w:pStyle w:val="BookText"/>
        <w:rPr/>
      </w:pPr>
      <w:r>
        <w:rPr>
          <w:rFonts w:ascii="IRNazanin" w:hAnsi="IRNazanin" w:eastAsia="IRNazanin"/>
          <w:color w:val="111111"/>
          <w:sz w:val="28"/>
          <w:sz w:val="28"/>
          <w:szCs w:val="28"/>
          <w:rtl w:val="true"/>
          <w:lang w:bidi="fa-IR"/>
        </w:rPr>
        <w:t>أوردها محمّد بن عبد الغنی البغدادی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وخیرة بنت عبد الرحمن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 الجن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ضعیفة بالإرسال</w:t>
      </w:r>
      <w:r>
        <w:rPr>
          <w:rFonts w:eastAsia="IRNazanin" w:cs="IRNazanin"/>
          <w:color w:val="111111"/>
          <w:sz w:val="28"/>
          <w:szCs w:val="28"/>
          <w:rtl w:val="true"/>
          <w:lang w:bidi="fa-IR"/>
        </w:rPr>
        <w:t>.</w:t>
      </w:r>
    </w:p>
    <w:p>
      <w:pPr>
        <w:pStyle w:val="Heading5"/>
        <w:numPr>
          <w:ilvl w:val="4"/>
          <w:numId w:val="1"/>
        </w:numPr>
        <w:rPr/>
      </w:pPr>
      <w:bookmarkStart w:id="392" w:name="__RefHeading___Toc1119423_996550957"/>
      <w:bookmarkStart w:id="393" w:name="_Toc163"/>
      <w:bookmarkEnd w:id="392"/>
      <w:r>
        <w:rPr/>
        <w:t>19</w:t>
      </w:r>
      <w:r>
        <w:rPr>
          <w:rtl w:val="true"/>
        </w:rPr>
        <w:t xml:space="preserve"> - </w:t>
      </w:r>
      <w:r>
        <w:rPr>
          <w:rtl w:val="true"/>
        </w:rPr>
        <w:t>مرسلة الزرندی عن الإمام محمّد الباقر علیه السلام</w:t>
      </w:r>
      <w:bookmarkEnd w:id="393"/>
    </w:p>
    <w:p>
      <w:pPr>
        <w:pStyle w:val="BookText"/>
        <w:rPr/>
      </w:pPr>
      <w:r>
        <w:rPr>
          <w:rFonts w:ascii="IRNazanin" w:hAnsi="IRNazanin" w:eastAsia="IRNazanin"/>
          <w:color w:val="111111"/>
          <w:sz w:val="28"/>
          <w:sz w:val="28"/>
          <w:szCs w:val="28"/>
          <w:rtl w:val="true"/>
          <w:lang w:bidi="fa-IR"/>
        </w:rPr>
        <w:t>أوردها الحافظ الزرندی،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نِیح الحسین بن علیّ ثلاث سنین، وفی الیوم الذی قُتل فیه، فکان وائلة بن الأصمع ومروان بن الحکم ومسور بن محزمة، وتلک المشیخة من أصحاب رسول الله صلی الله علیه و آله یجیئون مُتقنعین فیستمعون نوح الجنّ ویبکون</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ضعیفة بالإرسال</w:t>
      </w:r>
      <w:r>
        <w:rPr>
          <w:rFonts w:eastAsia="IRNazanin" w:cs="IRNazanin"/>
          <w:color w:val="111111"/>
          <w:sz w:val="28"/>
          <w:szCs w:val="28"/>
          <w:rtl w:val="true"/>
          <w:lang w:bidi="fa-IR"/>
        </w:rPr>
        <w:t>.</w:t>
      </w:r>
    </w:p>
    <w:p>
      <w:pPr>
        <w:pStyle w:val="Heading5"/>
        <w:numPr>
          <w:ilvl w:val="4"/>
          <w:numId w:val="1"/>
        </w:numPr>
        <w:rPr/>
      </w:pPr>
      <w:bookmarkStart w:id="394" w:name="__RefHeading___Toc1119425_996550957"/>
      <w:bookmarkStart w:id="395" w:name="_Toc164"/>
      <w:bookmarkEnd w:id="394"/>
      <w:r>
        <w:rPr/>
        <w:t>20</w:t>
      </w:r>
      <w:r>
        <w:rPr>
          <w:rtl w:val="true"/>
        </w:rPr>
        <w:t xml:space="preserve">- </w:t>
      </w:r>
      <w:r>
        <w:rPr>
          <w:rtl w:val="true"/>
        </w:rPr>
        <w:t>روایة علی بن یحیی</w:t>
      </w:r>
      <w:bookmarkEnd w:id="395"/>
    </w:p>
    <w:p>
      <w:pPr>
        <w:pStyle w:val="Heading6"/>
        <w:numPr>
          <w:ilvl w:val="5"/>
          <w:numId w:val="1"/>
        </w:numPr>
        <w:rPr/>
      </w:pPr>
      <w:bookmarkStart w:id="396" w:name="__RefHeading___Toc1119427_996550957"/>
      <w:bookmarkStart w:id="397" w:name="_Toc165"/>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أخرجها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ذرّ الباغندی، حدّثنا حمّاد بن الحسین</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أخی شعیب بن حرب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ناحت الجنّ علی الحسین بن علیّ فقالت جنیّة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نساء الحی یبکین شجیات</w:t>
      </w:r>
    </w:p>
    <w:p>
      <w:pPr>
        <w:pStyle w:val="BookText"/>
        <w:rPr/>
      </w:pPr>
      <w:r>
        <w:rPr>
          <w:rFonts w:ascii="IRNazanin" w:hAnsi="IRNazanin" w:eastAsia="IRNazanin"/>
          <w:color w:val="111111"/>
          <w:sz w:val="28"/>
          <w:sz w:val="28"/>
          <w:szCs w:val="28"/>
          <w:rtl w:val="true"/>
          <w:lang w:bidi="fa-IR"/>
        </w:rPr>
        <w:t>ویلطمن خدوداً کالدنانیر نقیات</w:t>
      </w:r>
    </w:p>
    <w:p>
      <w:pPr>
        <w:pStyle w:val="BookText"/>
        <w:rPr/>
      </w:pPr>
      <w:r>
        <w:rPr>
          <w:rFonts w:ascii="IRNazanin" w:hAnsi="IRNazanin" w:eastAsia="IRNazanin"/>
          <w:color w:val="111111"/>
          <w:sz w:val="28"/>
          <w:sz w:val="28"/>
          <w:szCs w:val="28"/>
          <w:rtl w:val="true"/>
          <w:lang w:bidi="fa-IR"/>
        </w:rPr>
        <w:t>ویلبسن ثیاب السود بعد القصبیِّات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ساق سنده إلی ابن بطة قَبل هذه الروایة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علی بن عبید الله، أخبرنا علی بن أحمد السری</w:t>
      </w:r>
      <w:r>
        <w:rPr>
          <w:rFonts w:eastAsia="IRNazanin" w:cs="IRNazanin"/>
          <w:color w:val="111111"/>
          <w:sz w:val="28"/>
          <w:szCs w:val="28"/>
          <w:rtl w:val="true"/>
          <w:lang w:bidi="fa-IR"/>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عبد الله بن بطة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98" w:name="pg17062_267200"/>
    </w:p>
    <w:p>
      <w:pPr>
        <w:pStyle w:val="Heading6"/>
        <w:numPr>
          <w:ilvl w:val="5"/>
          <w:numId w:val="1"/>
        </w:numPr>
        <w:rPr/>
      </w:pPr>
      <w:bookmarkStart w:id="399" w:name="__RefHeading___Toc1119429_996550957"/>
      <w:bookmarkStart w:id="400" w:name="_Toc166"/>
      <w:bookmarkEnd w:id="398"/>
      <w:bookmarkEnd w:id="399"/>
      <w:r>
        <w:rPr>
          <w:rtl w:val="true"/>
        </w:rPr>
        <w:t>خلاصة الحکم السندی علی هذا الخبر</w:t>
      </w:r>
      <w:bookmarkEnd w:id="400"/>
    </w:p>
    <w:p>
      <w:pPr>
        <w:pStyle w:val="BookText"/>
        <w:rPr/>
      </w:pPr>
      <w:r>
        <w:rPr>
          <w:rFonts w:ascii="IRNazanin" w:hAnsi="IRNazanin" w:eastAsia="IRNazanin"/>
          <w:color w:val="111111"/>
          <w:sz w:val="28"/>
          <w:sz w:val="28"/>
          <w:szCs w:val="28"/>
          <w:rtl w:val="true"/>
          <w:lang w:bidi="fa-IR"/>
        </w:rPr>
        <w:t>وهذا السند لا شائبة فیه سوی الراوی المباشر وهو علیّ بن أخی شعیب بن حرب، فلم نجد فیه جرحاً ولا تعدیلاً، وقد ترجمه ابن النجار،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یحیی المدائنی، ابن أخی شعیب بن حرب، روی عنه أبو العباس بن مسروق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له خبراً مسنداً بروایة أبی العبّاس عنه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نقف فعلاً علی ترجمة أُخری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الطریق یعدّ قرینة أُخری تتقوّی بها بقیة الطرق</w:t>
      </w:r>
      <w:r>
        <w:rPr>
          <w:rFonts w:eastAsia="IRNazanin" w:cs="IRNazanin"/>
          <w:color w:val="111111"/>
          <w:sz w:val="28"/>
          <w:szCs w:val="28"/>
          <w:rtl w:val="true"/>
          <w:lang w:bidi="fa-IR"/>
        </w:rPr>
        <w:t>.</w:t>
      </w:r>
    </w:p>
    <w:p>
      <w:pPr>
        <w:pStyle w:val="Heading6"/>
        <w:numPr>
          <w:ilvl w:val="5"/>
          <w:numId w:val="1"/>
        </w:numPr>
        <w:rPr/>
      </w:pPr>
      <w:bookmarkStart w:id="401" w:name="__RefHeading___Toc1119431_996550957"/>
      <w:bookmarkStart w:id="402" w:name="_Toc167"/>
      <w:bookmarkEnd w:id="401"/>
      <w:r>
        <w:rPr>
          <w:rtl w:val="true"/>
        </w:rPr>
        <w:t>خلاصة الحکم علی روایات نوح وبکاء الجن علی الحسین عند أهل السنّة</w:t>
      </w:r>
      <w:bookmarkEnd w:id="402"/>
    </w:p>
    <w:p>
      <w:pPr>
        <w:pStyle w:val="BookText"/>
        <w:rPr/>
      </w:pPr>
      <w:r>
        <w:rPr>
          <w:rFonts w:ascii="IRNazanin" w:hAnsi="IRNazanin" w:eastAsia="IRNazanin"/>
          <w:color w:val="111111"/>
          <w:sz w:val="28"/>
          <w:sz w:val="28"/>
          <w:szCs w:val="28"/>
          <w:rtl w:val="true"/>
          <w:lang w:bidi="fa-IR"/>
        </w:rPr>
        <w:t>تبیّن أنّ هذه الحادثة نقلها عدد کثیر من الرواة، بلغ عددهم أکثر من عشرین راویاً</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روایة وأخبار خمسة من هؤلاء من المراسیل التی لم نقف علی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روایة وأخبار اثنی عشر من الرواة هی مسندة، بل إنّ بعضها وردت بأکثر من طریق، وأنّ بعض هذه الطرق صحیحة، وبعضها خفیفة الضعف، ومن المجموع نستنتج أنّ حادثة بکاء ونوح الجنّ ثابتة من دون أدنی شک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3" w:name="__RefHeading___Toc1119433_996550957"/>
      <w:bookmarkStart w:id="404" w:name="_Toc168"/>
      <w:bookmarkEnd w:id="403"/>
      <w:r>
        <w:rPr>
          <w:rtl w:val="true"/>
        </w:rPr>
        <w:t>خلاصة الحکم علی الروایة</w:t>
      </w:r>
      <w:bookmarkStart w:id="405" w:name="pg17062_267201"/>
      <w:bookmarkEnd w:id="404"/>
    </w:p>
    <w:p>
      <w:pPr>
        <w:pStyle w:val="BookText"/>
        <w:rPr/>
      </w:pPr>
      <w:bookmarkEnd w:id="405"/>
      <w:r>
        <w:rPr>
          <w:rFonts w:ascii="IRNazanin" w:hAnsi="IRNazanin" w:eastAsia="IRNazanin"/>
          <w:color w:val="111111"/>
          <w:sz w:val="28"/>
          <w:sz w:val="28"/>
          <w:szCs w:val="28"/>
          <w:rtl w:val="true"/>
          <w:lang w:bidi="fa-IR"/>
        </w:rPr>
        <w:t>من ملاحظة ما خرجنا به من طرق الروایة عند الشیعة وما یؤیِّدها من روایات بعضها صحیح تثبت بکاء کلّ شیء علی الحسین علیه السلام، ومن ملاحظة عدد الروایات عند أهل السنّة مع صحّة بعضها، نخرج بنتیجة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مسألة بکاء ونوح الجنّ علی الحسین علیه السلام ثابتة ومتحققة من دون ریب</w:t>
      </w:r>
      <w:r>
        <w:rPr>
          <w:rFonts w:eastAsia="IRNazanin" w:cs="IRNazanin"/>
          <w:color w:val="111111"/>
          <w:sz w:val="28"/>
          <w:szCs w:val="28"/>
          <w:rtl w:val="true"/>
          <w:lang w:bidi="fa-IR"/>
        </w:rPr>
        <w:t>.</w:t>
      </w:r>
    </w:p>
    <w:p>
      <w:pPr>
        <w:pStyle w:val="Heading6"/>
        <w:numPr>
          <w:ilvl w:val="5"/>
          <w:numId w:val="1"/>
        </w:numPr>
        <w:rPr/>
      </w:pPr>
      <w:bookmarkStart w:id="406" w:name="__RefHeading___Toc1119435_996550957"/>
      <w:bookmarkStart w:id="407" w:name="_Toc169"/>
      <w:bookmarkEnd w:id="406"/>
      <w:r>
        <w:rPr>
          <w:rtl w:val="true"/>
        </w:rPr>
        <w:t>معطیات ودلالات نوح وبکاء الجنّ علی الحسین</w:t>
      </w:r>
      <w:bookmarkEnd w:id="407"/>
    </w:p>
    <w:p>
      <w:pPr>
        <w:pStyle w:val="BookText"/>
        <w:rPr/>
      </w:pPr>
      <w:r>
        <w:rPr>
          <w:rFonts w:ascii="IRNazanin" w:hAnsi="IRNazanin" w:eastAsia="IRNazanin"/>
          <w:color w:val="111111"/>
          <w:sz w:val="28"/>
          <w:sz w:val="28"/>
          <w:szCs w:val="28"/>
          <w:rtl w:val="true"/>
          <w:lang w:bidi="fa-IR"/>
        </w:rPr>
        <w:t>لعلّ النوح والبکاء من المفاهیم الواضحة عرفاً فی الجملة، فالبکاء هو خروج دمع العین سواء کان مشتملاً علی الصوت أو لا، والنوح هو البکاء بصوت وحزن مع ندب المیت وتعداد محاسنه، بل ربّما یتحقق النوح بالندب ورفع الصوت ولو من دون 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حیث معرفتهما فی الجملة، أمّا معرفة حقیقة البکاء والنوح بالدقّة فذاک یستدعی بحثاً تحقیقیاً، فثمّة خلاف دقیٌّ فی الموضوع، لیس له أثر علی بحثنا؛ إذ ما أردنا إثباته هو أنّ الجنّ قد بکت وناحت علی الحسین علیه السلام وتمّ سماع ذلک من عدد کبیر من الناس، فالحادثة الکونیّة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فسواء کان النوح یتحقّق بالبکاء مع الندب أو الندب بدون البکاء، وسواء کان البکاء بالمدِّ یختلف نوعاً ما عن البکاء بلا مدّ، أو غیر ذلک من الاختلافات التی أشاروا لها فی محلِّها، فهو لا یؤثّر علی الموضوع فی شیء؛ إذ غایة ما أردنا إثباته هو أنّ الجنّ تأثّر بمقتل الحسین علیه السلام، وانعکس هذا التأثّر علی بکائه ورثائه وقراءته للإشعار بحیث سمع الکثیر من الناس ذلک وعلی رأسهم أُمّ المؤمنین أُمّ سلمة زوج النبیّ صلی الله علیه و آله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لا یبقی الموضوع مبهماً ارتأینا هنا أنْ نورد التحقیق الذی ورد فی الموسوعة الکویتیّة؛ لاختصاره وشموله علی فروع المسألة، فقد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النیاحة لغة اسم من النوح، مصدر ناح ینوح نوحاً ونواحاً ونیاحاً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بصوت عالٍ، کالعویل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التناوح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التقابل، ومنه تناوح الجبلین؛ أی تقابلهما، وإنّما سمیت </w:t>
      </w:r>
    </w:p>
    <w:p>
      <w:pPr>
        <w:pStyle w:val="BookText"/>
        <w:rPr/>
      </w:pPr>
      <w:r>
        <w:rPr>
          <w:rFonts w:ascii="IRNazanin" w:hAnsi="IRNazanin" w:eastAsia="IRNazanin"/>
          <w:color w:val="111111"/>
          <w:sz w:val="28"/>
          <w:sz w:val="28"/>
          <w:szCs w:val="28"/>
          <w:rtl w:val="true"/>
          <w:lang w:bidi="fa-IR"/>
        </w:rPr>
        <w:t>النساء النوائح نوائح لأنّ بعضهن یقابل بعضاً إذا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النساء فی الجاهلیة یقابل بعضهن بعضاً، فیبکین ویندبن المیت، فهذا هو النوح والنیاحة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 النساء اللواتی یجتمعن فی مناحة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نوائح ونَوْح ونُوَّح وأنواح ونائحات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ونوح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تبدیه من سجعها علی شکل النوح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واستناح الرجل، کناح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حتی استبکی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الاصطلاح اختلفت عبارات الفقهاء فی تعریف النیاحة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فعرّفها الحنفیة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مع ندب المیت، أی تعدید محاسنه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البکاء مع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کلام علماء المالکیة أنّ النیاحة عندهم هی البکاء إذا اجتمع معه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صراخ أو کلام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وعرّفها أکثر فقهاء الشافعیة وبعض المالکیة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بالندب ولو من غیر بکاء،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وعرفها الحنابلة وبعض الشافعیة بأنّها رفع الصوت بالندب برنّة أو بکلام مسجع</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نسجّل ملاحظة علی تعریف علماء المالکیة فی شقّه الثانی، إذ لا معنی فی محلّ کلامنا أنْ یکون بکاء الجنّ مصحوباً بالکلام المکروه، فهو نوح علی الحسین علیه السلام یمثل حالة من الحزن الشدید للکائنات الأُخری أظهر الله أصواتها وأسمعها للإنسان لبیان عظم الفاجعة وشدّتها وإطلاع العالم السفلی علی ما حدث فی العوالم الأُخری مَن تأثّر علی المصاب، فلا یتصور أنْ یکون ذلک بکلام مکروه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الحالة وهی نوح الجنّ علی الحسین تسجّل مؤشِّراً علی عدم صحّة تعریفهم، بعد معرفتنا أنّ الجنّ لم تقتصر علی البکاء المصحوب بالصراخ، بل کان مصحوباً </w:t>
      </w:r>
    </w:p>
    <w:p>
      <w:pPr>
        <w:pStyle w:val="BookText"/>
        <w:rPr/>
      </w:pPr>
      <w:r>
        <w:rPr>
          <w:rFonts w:ascii="IRNazanin" w:hAnsi="IRNazanin" w:eastAsia="IRNazanin"/>
          <w:color w:val="111111"/>
          <w:sz w:val="28"/>
          <w:sz w:val="28"/>
          <w:szCs w:val="28"/>
          <w:rtl w:val="true"/>
          <w:lang w:bidi="fa-IR"/>
        </w:rPr>
        <w:t>بالکلام وقراءة أبیات شعریة 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بقیّة التعاریف فکلّها ممکنة فی حدّ ذاتها، وأیّاً منها کان المقصود من النوح فهو یُمثِّل حادثاً کونیاً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یتعلّق بالنوح، أمّا البکاء، فقد أوضحوه بالموسوعة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بکی، یُمدّ ویُقصر،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بکاء وبکی،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الدمع من العین، سواء کان مع الصوت أو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بالمدِّ إذا کان الصوت أغلب، ویقصر إذا کان الحزن 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بالقصر خروج الدمع فقط، وبالمد خروج الدمع مع الصوت، ویُقال لخروج الدمع مع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نحیب، ومع الصیاح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واستعمال الفقهاء للبکاء لا یخرج فی معناه عمّا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الفارق بین النیاحة والبکاء فأوضحوه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والصلة بین النیاحة والبکاء هی أنّ البکاء أعمّ من النیاحة عند مَن قصر معناها علی البکاء مع رفع الصوت، أو علی البکاء مع رفع الصوت بالندب، حیث تکون النیاحة إحدی صور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جعل النیاحة شاملة لرفع الصوت بالندب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معها بکاء أم لا، فإنّها تکون أخصّ من البکاء من جهة وأعمّ من جهة أُخری</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یتعلّق بأصل معنی النوح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یمکن أنْ نسجّل ذلک ضمن الحوادث التکوینیّة مع معرفتنا بأنّ الجنّ کائنات حیّة لها عالمها الخاص بها، فتبکی وتضحک وتتزاوج وما إلی ذلک، فلا یوجد شیء خارق للطبیعة، فقد تأثّرت علی مقتل الحسین علیه السلام وبکت وناحت علیه؟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یتمحوّر فیما أشرنا إلیه قبل قلیل من أنّ الحادثة غیر متعلقة بالبکاء والنوح فقط، بل بسماع ذلک من قبل عالم آخر وهو عالم الإنسان، إذ سمعها الکثیر من </w:t>
      </w:r>
    </w:p>
    <w:p>
      <w:pPr>
        <w:pStyle w:val="BookText"/>
        <w:rPr/>
      </w:pPr>
      <w:r>
        <w:rPr>
          <w:rFonts w:ascii="IRNazanin" w:hAnsi="IRNazanin" w:eastAsia="IRNazanin"/>
          <w:color w:val="111111"/>
          <w:sz w:val="28"/>
          <w:sz w:val="28"/>
          <w:szCs w:val="28"/>
          <w:rtl w:val="true"/>
          <w:lang w:bidi="fa-IR"/>
        </w:rPr>
        <w:t>الناس، وهو أمر غیر متعارف، فحیاة الجنّ حیاة خاصّة لا یطّلع علیها أی أحد إلّا أولئک الذین یدّعون تسخیر الجنّ ورؤیتهم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یسمع الکثیر من الناس نوحهم وبکائهم ومنهم أُمّ سلمة، فهذا أمر یستدعی التأمّل والتفکّر کثیراً، إذ لا شکّ أنّ ذلک بتأثیر غیبی سماوی فیه إشارات بیّنة إلی أنّ العوالم الأُخری أبدت حزنها واستیاءها لما جری علی الحسین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یکشف لنا دلالات سماع نوح الجنّ وبکائه فإنّه یبیّن حقیقة الغضب الإلهی علی ما جری بحیث أسمع الإنسان ما قام به الجنّ تأثّراً بالواقعة، کما أنّه یمثّل الحزن الشدید الذی حلّ بالکون وتأثّر العوالم کافّة بذلک، فضلاً عن بیان حقیقة وحقانیّة الإمام الحسین علیه السلام وغیر ذلک ممّا سنورده فی فصل الدلالات العامّة</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7062_267206"/>
      <w:bookmarkStart w:id="409" w:name="pg17062_267206"/>
      <w:bookmarkEnd w:id="409"/>
    </w:p>
    <w:p>
      <w:pPr>
        <w:pStyle w:val="Heading3"/>
        <w:numPr>
          <w:ilvl w:val="2"/>
          <w:numId w:val="1"/>
        </w:numPr>
        <w:rPr/>
      </w:pPr>
      <w:bookmarkStart w:id="410" w:name="pg17062_267206"/>
      <w:bookmarkStart w:id="411" w:name="__RefHeading___Toc1119437_996550957"/>
      <w:bookmarkStart w:id="412" w:name="_Toc170"/>
      <w:bookmarkEnd w:id="410"/>
      <w:bookmarkEnd w:id="411"/>
      <w:r>
        <w:rPr>
          <w:rtl w:val="true"/>
        </w:rPr>
        <w:t>ثامناً</w:t>
      </w:r>
      <w:r>
        <w:rPr>
          <w:rtl w:val="true"/>
        </w:rPr>
        <w:t xml:space="preserve">: </w:t>
      </w:r>
      <w:r>
        <w:rPr>
          <w:rtl w:val="true"/>
        </w:rPr>
        <w:t>بکاء مختلف المخلوقات علی الحسین علیه السلام</w:t>
      </w:r>
      <w:bookmarkEnd w:id="412"/>
    </w:p>
    <w:p>
      <w:pPr>
        <w:pStyle w:val="Heading4"/>
        <w:numPr>
          <w:ilvl w:val="3"/>
          <w:numId w:val="1"/>
        </w:numPr>
        <w:rPr/>
      </w:pPr>
      <w:bookmarkStart w:id="413" w:name="__RefHeading___Toc1119439_996550957"/>
      <w:bookmarkStart w:id="414" w:name="_Toc171"/>
      <w:bookmarkEnd w:id="413"/>
      <w:r>
        <w:rPr/>
        <w:t>1</w:t>
      </w:r>
      <w:r>
        <w:rPr>
          <w:rtl w:val="true"/>
        </w:rPr>
        <w:t xml:space="preserve"> - </w:t>
      </w:r>
      <w:r>
        <w:rPr>
          <w:rtl w:val="true"/>
        </w:rPr>
        <w:t>حدیث الحسین بن ثویر</w:t>
      </w:r>
      <w:bookmarkEnd w:id="414"/>
    </w:p>
    <w:p>
      <w:pPr>
        <w:pStyle w:val="Heading4"/>
        <w:numPr>
          <w:ilvl w:val="3"/>
          <w:numId w:val="1"/>
        </w:numPr>
        <w:rPr/>
      </w:pPr>
      <w:bookmarkStart w:id="415" w:name="__RefHeading___Toc1119441_996550957"/>
      <w:bookmarkStart w:id="416" w:name="_Toc172"/>
      <w:bookmarkEnd w:id="415"/>
      <w:r>
        <w:rPr/>
        <w:t>2</w:t>
      </w:r>
      <w:r>
        <w:rPr>
          <w:rtl w:val="true"/>
        </w:rPr>
        <w:t xml:space="preserve"> - </w:t>
      </w:r>
      <w:r>
        <w:rPr>
          <w:rtl w:val="true"/>
        </w:rPr>
        <w:t>حدیث یونس بن ظبیان</w:t>
      </w:r>
      <w:bookmarkEnd w:id="416"/>
    </w:p>
    <w:p>
      <w:pPr>
        <w:pStyle w:val="Heading4"/>
        <w:numPr>
          <w:ilvl w:val="3"/>
          <w:numId w:val="1"/>
        </w:numPr>
        <w:rPr/>
      </w:pPr>
      <w:bookmarkStart w:id="417" w:name="__RefHeading___Toc1119443_996550957"/>
      <w:bookmarkStart w:id="418" w:name="_Toc173"/>
      <w:bookmarkEnd w:id="417"/>
      <w:r>
        <w:rPr/>
        <w:t>3</w:t>
      </w:r>
      <w:r>
        <w:rPr>
          <w:rtl w:val="true"/>
        </w:rPr>
        <w:t xml:space="preserve"> - </w:t>
      </w:r>
      <w:r>
        <w:rPr>
          <w:rtl w:val="true"/>
        </w:rPr>
        <w:t>حدیث أبی سلمة السراج</w:t>
      </w:r>
      <w:bookmarkEnd w:id="418"/>
    </w:p>
    <w:p>
      <w:pPr>
        <w:pStyle w:val="Heading4"/>
        <w:numPr>
          <w:ilvl w:val="3"/>
          <w:numId w:val="1"/>
        </w:numPr>
        <w:rPr/>
      </w:pPr>
      <w:bookmarkStart w:id="419" w:name="__RefHeading___Toc1119445_996550957"/>
      <w:bookmarkStart w:id="420" w:name="_Toc174"/>
      <w:bookmarkEnd w:id="419"/>
      <w:r>
        <w:rPr/>
        <w:t>4</w:t>
      </w:r>
      <w:r>
        <w:rPr>
          <w:rtl w:val="true"/>
        </w:rPr>
        <w:t xml:space="preserve"> - </w:t>
      </w:r>
      <w:r>
        <w:rPr>
          <w:rtl w:val="true"/>
        </w:rPr>
        <w:t>حدیث المفضل بن عمر</w:t>
      </w:r>
      <w:bookmarkEnd w:id="420"/>
    </w:p>
    <w:p>
      <w:pPr>
        <w:pStyle w:val="Heading5"/>
        <w:numPr>
          <w:ilvl w:val="4"/>
          <w:numId w:val="1"/>
        </w:numPr>
        <w:rPr/>
      </w:pPr>
      <w:bookmarkStart w:id="421" w:name="__RefHeading___Toc1119447_996550957"/>
      <w:bookmarkStart w:id="422" w:name="_Toc175"/>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حدیث هؤلاء الأربعة، تقدّم ذکره سابقاً فی بکاء السموات والأرض، وخرّجناه هناک من وجوه وطرق مختلفة، وقد ورد الخبر تارة عنهم أجمعین، وتارة بلفظ الحسین بن ثویر مع حضورهم المجلس وسماعهم الکلام، نقتصر هنا علی ذکر طریق واحد منها بلفظ الحسین بن ثویر تحاشیاً للتکرار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عن سعد بن عبد الله، عن أحمد بن محمّد بن عیسی، عن القاسم بن یحیی، عن الحسن بن راشد، عن الحسین بن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ویونس بن ظبیان والمفضل بن عمر وأبو سلمة السراج جلوساً عند أبی عبد الله علیه السلام، فکان المتکلّم یونس، وکان أکبرنا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حدیثاً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علیه السلام لمّا مضی بکت علیه السماوات السبع والأرضون السبع وما فیهن وما بینهن، وما ینقلب فی الجنّة والنار من خلق ربِّنا، وما یُری وما لا یُری، بکی علی أبی عبد الله إلّا ثلاثة أشیاء لم تبک علیه،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الثلاثة الأشیاء؟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تبک علیه </w:t>
      </w:r>
      <w:bookmarkStart w:id="423" w:name="pg17062_267207"/>
    </w:p>
    <w:p>
      <w:pPr>
        <w:pStyle w:val="BookText"/>
        <w:rPr/>
      </w:pPr>
      <w:bookmarkEnd w:id="423"/>
      <w:r>
        <w:rPr>
          <w:rFonts w:ascii="IRNazanin" w:hAnsi="IRNazanin" w:eastAsia="IRNazanin"/>
          <w:color w:val="111111"/>
          <w:sz w:val="28"/>
          <w:sz w:val="28"/>
          <w:szCs w:val="28"/>
          <w:rtl w:val="true"/>
          <w:lang w:bidi="fa-IR"/>
        </w:rPr>
        <w:t>البصرة ولا دمشق ولا آل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1119449_996550957"/>
      <w:bookmarkStart w:id="425" w:name="_Toc176"/>
      <w:bookmarkEnd w:id="424"/>
      <w:r>
        <w:rPr>
          <w:rtl w:val="true"/>
        </w:rPr>
        <w:t>الحکم علی هذا السند</w:t>
      </w:r>
      <w:bookmarkEnd w:id="425"/>
    </w:p>
    <w:p>
      <w:pPr>
        <w:pStyle w:val="BookText"/>
        <w:rPr/>
      </w:pPr>
      <w:r>
        <w:rPr>
          <w:rFonts w:ascii="IRNazanin" w:hAnsi="IRNazanin" w:eastAsia="IRNazanin"/>
          <w:color w:val="111111"/>
          <w:sz w:val="28"/>
          <w:sz w:val="28"/>
          <w:szCs w:val="28"/>
          <w:rtl w:val="true"/>
          <w:lang w:bidi="fa-IR"/>
        </w:rPr>
        <w:t>تقدّم دراسة السند سابقاً، وعرفنا أنّ هذا السند صحیح معتبر، رجاله إمامیّة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تقدّم أنّ سند الروایة بنقل الشیخ الطوسی صحیح أیضاً، رجاله کلّهم إمامیّة ثقات</w:t>
      </w:r>
      <w:r>
        <w:rPr>
          <w:rFonts w:eastAsia="IRNazanin" w:cs="IRNazanin"/>
          <w:color w:val="111111"/>
          <w:sz w:val="28"/>
          <w:szCs w:val="28"/>
          <w:rtl w:val="true"/>
          <w:lang w:bidi="fa-IR"/>
        </w:rPr>
        <w:t>.</w:t>
      </w:r>
    </w:p>
    <w:p>
      <w:pPr>
        <w:pStyle w:val="Heading4"/>
        <w:numPr>
          <w:ilvl w:val="3"/>
          <w:numId w:val="1"/>
        </w:numPr>
        <w:rPr/>
      </w:pPr>
      <w:bookmarkStart w:id="426" w:name="__RefHeading___Toc1119451_996550957"/>
      <w:bookmarkStart w:id="427" w:name="_Toc177"/>
      <w:bookmarkEnd w:id="426"/>
      <w:r>
        <w:rPr/>
        <w:t>5</w:t>
      </w:r>
      <w:r>
        <w:rPr>
          <w:rtl w:val="true"/>
        </w:rPr>
        <w:t xml:space="preserve"> - </w:t>
      </w:r>
      <w:r>
        <w:rPr>
          <w:rtl w:val="true"/>
        </w:rPr>
        <w:t>حدیث المفضّل بن عمر</w:t>
      </w:r>
      <w:bookmarkEnd w:id="427"/>
    </w:p>
    <w:p>
      <w:pPr>
        <w:pStyle w:val="BookText"/>
        <w:rPr/>
      </w:pPr>
      <w:r>
        <w:rPr>
          <w:rFonts w:ascii="IRNazanin" w:hAnsi="IRNazanin" w:eastAsia="IRNazanin"/>
          <w:color w:val="111111"/>
          <w:sz w:val="28"/>
          <w:sz w:val="28"/>
          <w:szCs w:val="28"/>
          <w:rtl w:val="true"/>
          <w:lang w:bidi="fa-IR"/>
        </w:rPr>
        <w:t>وهذا الخبر تقدّم سابقاً، أخرجه الشیخ الصدوق فی أمالیه،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أحمد بن هارون الفامی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بن جامع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محمّد بن یحیی، عن محمّد بن سنان، عن المفضل بن عمر، عن الصادق جعفر بن محمّد، عن أبیه، عن جدّه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علی بن أبی طالب علیه السلام دخل یوماً إلی الحسن علیه السلام، فلمّا نظر إلیه 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لما یُصنع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وتمطر السماء رماداً ودماً، ویبکی علیک کلّ شیء حتّی الوحوش فی الفلوات، والحیتان فی البحار</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عرفنا أنّ هذا الحدیث صحیح السند</w:t>
      </w:r>
      <w:r>
        <w:rPr>
          <w:rFonts w:eastAsia="IRNazanin" w:cs="IRNazanin"/>
          <w:color w:val="111111"/>
          <w:sz w:val="28"/>
          <w:szCs w:val="28"/>
          <w:rtl w:val="true"/>
          <w:lang w:bidi="fa-IR"/>
        </w:rPr>
        <w:t>.</w:t>
      </w:r>
    </w:p>
    <w:p>
      <w:pPr>
        <w:pStyle w:val="Heading4"/>
        <w:numPr>
          <w:ilvl w:val="3"/>
          <w:numId w:val="1"/>
        </w:numPr>
        <w:rPr/>
      </w:pPr>
      <w:bookmarkStart w:id="428" w:name="__RefHeading___Toc1119453_996550957"/>
      <w:bookmarkStart w:id="429" w:name="_Toc178"/>
      <w:bookmarkEnd w:id="428"/>
      <w:r>
        <w:rPr/>
        <w:t>6</w:t>
      </w:r>
      <w:r>
        <w:rPr>
          <w:rtl w:val="true"/>
        </w:rPr>
        <w:t xml:space="preserve"> - </w:t>
      </w:r>
      <w:r>
        <w:rPr>
          <w:rtl w:val="true"/>
        </w:rPr>
        <w:t>حدیث أبی بصیر</w:t>
      </w:r>
      <w:bookmarkEnd w:id="4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ذکره فی نوح الجنّ من وجهین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الحسین بن أبی الخطاب، عن </w:t>
      </w:r>
      <w:bookmarkStart w:id="430" w:name="pg17062_267208"/>
    </w:p>
    <w:p>
      <w:pPr>
        <w:pStyle w:val="BookText"/>
        <w:rPr/>
      </w:pPr>
      <w:bookmarkEnd w:id="430"/>
      <w:r>
        <w:rPr>
          <w:rFonts w:ascii="IRNazanin" w:hAnsi="IRNazanin" w:eastAsia="IRNazanin"/>
          <w:color w:val="111111"/>
          <w:sz w:val="28"/>
          <w:sz w:val="28"/>
          <w:szCs w:val="28"/>
          <w:rtl w:val="true"/>
          <w:lang w:bidi="fa-IR"/>
        </w:rPr>
        <w:t>محمد بن إسماعیل بن بزیع، عن أبی إسماعیل السراج، عن یحیی بن معمر العطار،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الإنس والجنّ والطیر والوحش علی الحسین ابن علی علیهما السلام حتی ذرفت دموعها</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هذا الحدیث یمکن القول بصحتّه وفق بعض المبانی</w:t>
      </w:r>
      <w:r>
        <w:rPr>
          <w:rFonts w:eastAsia="IRNazanin" w:cs="IRNazanin"/>
          <w:color w:val="111111"/>
          <w:sz w:val="28"/>
          <w:szCs w:val="28"/>
          <w:rtl w:val="true"/>
          <w:lang w:bidi="fa-IR"/>
        </w:rPr>
        <w:t>.</w:t>
      </w:r>
    </w:p>
    <w:p>
      <w:pPr>
        <w:pStyle w:val="Heading4"/>
        <w:numPr>
          <w:ilvl w:val="3"/>
          <w:numId w:val="1"/>
        </w:numPr>
        <w:rPr/>
      </w:pPr>
      <w:bookmarkStart w:id="431" w:name="__RefHeading___Toc1119455_996550957"/>
      <w:bookmarkStart w:id="432" w:name="_Toc179"/>
      <w:bookmarkEnd w:id="431"/>
      <w:r>
        <w:rPr/>
        <w:t>7</w:t>
      </w:r>
      <w:r>
        <w:rPr>
          <w:rtl w:val="true"/>
        </w:rPr>
        <w:t xml:space="preserve"> - </w:t>
      </w:r>
      <w:r>
        <w:rPr>
          <w:rtl w:val="true"/>
        </w:rPr>
        <w:t>حدیث آخر لأبی بصیر</w:t>
      </w:r>
      <w:bookmarkEnd w:id="432"/>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عبد الله، عن أبیه، عن علی بن محمد بن سالم، عن محمد بن خالد، عن عبد الله بن حماد البصری، عن عبد الله بن عبد الرحمن الأصم، عن عبد الله 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أحدّثه، فدخل علیه ابنه،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وضمّه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حقّر الله مَن حقّرکم وانتقم ممَّن وَتَرَکُم، وخذل الله مَن خذلکم، ولعن الله مَن قتلکم، وکان الله لکم ولیاً وحافظاً وناصراً، فقد طال بکاء النساء وبکاء الأنبیاء والصدِّیقین والشهداء وملائکة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إذا نظرت إلی ولد الحسین أتانی ما لا أملکه بما أتی إلی أبیهم وإلیهم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إن فاطمة علیها السلام لتبکیه وتشهق، فتزفر جهنّم زفرة لولا أنّ الخزنة یسمعون بکاءها وقد استعدوا لذلک مخافة أن یخرج منها عنق أو یشرد دخانها فیحرق أهل الأرض، فیکبحونها ما دامت باکیة ویزجرونها ویوثقون من أبوابها مخافةً علی أهل الأرض، فلا تسکن حتی یسکن صوت فاطمة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البحار تکاد ان تنفتق فیدخل بعضها علی بعض، وما منها قطرة إلّا بها ملک موکّل، فإذا سمع الملک صوتها أطفأ نارها بأجنحته، وحبس بعضها علی بعض مخافةً علی الدنیا وما فیها ومَن علی الأرض، فلا تزال الملائکة مشفقین، یبکونه لبکائها، ویدعون الله </w:t>
      </w:r>
    </w:p>
    <w:p>
      <w:pPr>
        <w:pStyle w:val="BookText"/>
        <w:rPr/>
      </w:pPr>
      <w:r>
        <w:rPr>
          <w:rFonts w:ascii="IRNazanin" w:hAnsi="IRNazanin" w:eastAsia="IRNazanin"/>
          <w:color w:val="111111"/>
          <w:sz w:val="28"/>
          <w:sz w:val="28"/>
          <w:szCs w:val="28"/>
          <w:rtl w:val="true"/>
          <w:lang w:bidi="fa-IR"/>
        </w:rPr>
        <w:t>ویتضرّعون إلیه، ویتضرع أهل العرش ومَن حوله، وترتفع أصوات من الملائکة بالتقدیس لله مخافةً علی أهل الأرض، ولو أنّ صوتاً من أصواتهم یصل إلی الأرض لصعق أهل الأرض، وتقطعت الجبال وزلزلت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أعظم منه ما لم تسمعه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أما تحبّ أن تکون فیمَن یسعد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حین قالها فما قدرت علی المنطق، وما قدرت علی کلامی من البکاء، ثمّ قام إلی المصلّی یدعو، فخرجت من عنده علی تلک الحال، فما انتفعت بطعام وما جاءنی النوم، وأصبحتُ صائماً وجلاً حتّی أتیته، فلمّا رأیته قد سکن سکنت، وحمدت الله حیث لم تنزل بی عقوبة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ضعیف، ویکفی فی ذلک جهالة علیّ بن محمّد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وجهالة عبد الله بن حماد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ضعف عبد الله بن عبد الرحمن الأصم، حیث 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غالٍ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المزار، سمعت ممَّن رآه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تخلیط</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العلّامة فی القسم الثانی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بصریّ ضعیف غالٍ، لیس بشیء، وله کتاب فی الزیارات یدلّ علی خبثٍ عظیم ومذهبٍ متهافت، وکان من کذابة أهل البصرة</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العلاّمة قد اعتمد فی ترجمته هذه علی کتاب النجاشی وکتاب ابن الغضائری، وحیث إنّ کتاب ابن الغضائری لم یثبت استناده إلیه، فیبقی کلام النجاشی هو المعتمد فی الحکم علی الرجل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قد تختلف الآراء حسب فهم وتفسیر کلمات النجاشی، فذهب السید الخوئی </w:t>
      </w:r>
      <w:bookmarkStart w:id="433" w:name="pg17062_267210"/>
    </w:p>
    <w:p>
      <w:pPr>
        <w:pStyle w:val="BookText"/>
        <w:rPr/>
      </w:pPr>
      <w:bookmarkEnd w:id="433"/>
      <w:r>
        <w:rPr>
          <w:rFonts w:ascii="IRNazanin" w:hAnsi="IRNazanin" w:eastAsia="IRNazanin"/>
          <w:color w:val="111111"/>
          <w:sz w:val="28"/>
          <w:sz w:val="28"/>
          <w:szCs w:val="28"/>
          <w:rtl w:val="true"/>
          <w:lang w:bidi="fa-IR"/>
        </w:rPr>
        <w:t>إلی ضعف الرجل،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کلام النجاشی أنّه لیس بشئ، أنّه ضعیف فی الحدیث، فلا اعتماد علی روایاته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قد یقال إنّ سبب تضعیف الرجل هو اتّهامه بالغلو، فإذا أمکن الوقوف علی حقیقة الرجل، وأنّه غیر مغال، زال سبب التضعیف، وهناک کلمات للشیخ الوحید البهبهانی فی دفع الغلو عن الرجل، وتبرئة ساحته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وکیفما کان، فالروایة ضعیفة من حیث السند لجهالة بعض الرواة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وثاقة کلّ رجال کتاب کامل الزیارات، مع ملاحظة عدم ثبوت ضعف عبد الله بن عبد الرحمن الأصم، فحینئذ یمکن القول باعتبار الروایة</w:t>
      </w:r>
      <w:r>
        <w:rPr>
          <w:rFonts w:eastAsia="IRNazanin" w:cs="IRNazanin"/>
          <w:color w:val="111111"/>
          <w:sz w:val="28"/>
          <w:szCs w:val="28"/>
          <w:rtl w:val="true"/>
          <w:lang w:bidi="fa-IR"/>
        </w:rPr>
        <w:t>.</w:t>
      </w:r>
    </w:p>
    <w:p>
      <w:pPr>
        <w:pStyle w:val="Heading4"/>
        <w:numPr>
          <w:ilvl w:val="3"/>
          <w:numId w:val="1"/>
        </w:numPr>
        <w:rPr/>
      </w:pPr>
      <w:bookmarkStart w:id="434" w:name="__RefHeading___Toc1119457_996550957"/>
      <w:bookmarkStart w:id="435" w:name="_Toc180"/>
      <w:bookmarkEnd w:id="434"/>
      <w:r>
        <w:rPr/>
        <w:t>8</w:t>
      </w:r>
      <w:r>
        <w:rPr>
          <w:rtl w:val="true"/>
        </w:rPr>
        <w:t xml:space="preserve"> - </w:t>
      </w:r>
      <w:r>
        <w:rPr>
          <w:rtl w:val="true"/>
        </w:rPr>
        <w:t>حدیث الحارث الأعور</w:t>
      </w:r>
      <w:bookmarkEnd w:id="435"/>
    </w:p>
    <w:p>
      <w:p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الحسین، عن سعد بن عبد الله، عن أحمد بن محمد بن عیسی، عن أحمد بن أبی داود، عن سعد بن عمر الجلاب،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الحسین المقتول بظهر الکوفة، والله کأنّی اُنظر إلی الوحوش مادّةً أعناقها علی قبره من أنواع الوحش، یبکونه ویرثونه لیلاً حتّی الصباح، فإذا کان ذلک فإیّاکم والجفاء</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عمر الجلاب هو متحد مع سعد بن أبی عمرو أو عمر الجلاب</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یوثّق، إلّا أنّ ابن أبی عمیر روی عنه فیکون ثقة وفق بعض المبانی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أحمد بن أبی داود، مجهول، فتکون الروایة ضعیفة به</w:t>
      </w:r>
      <w:r>
        <w:rPr>
          <w:rFonts w:eastAsia="IRNazanin" w:cs="IRNazanin"/>
          <w:color w:val="111111"/>
          <w:sz w:val="28"/>
          <w:szCs w:val="28"/>
          <w:rtl w:val="true"/>
          <w:lang w:bidi="fa-IR"/>
        </w:rPr>
        <w:t xml:space="preserve">. </w:t>
      </w:r>
      <w:bookmarkStart w:id="436" w:name="pg17062_267211"/>
    </w:p>
    <w:p>
      <w:pPr>
        <w:pStyle w:val="Heading4"/>
        <w:numPr>
          <w:ilvl w:val="3"/>
          <w:numId w:val="1"/>
        </w:numPr>
        <w:rPr/>
      </w:pPr>
      <w:bookmarkStart w:id="437" w:name="__RefHeading___Toc1119459_996550957"/>
      <w:bookmarkStart w:id="438" w:name="_Toc181"/>
      <w:bookmarkEnd w:id="436"/>
      <w:bookmarkEnd w:id="437"/>
      <w:r>
        <w:rPr/>
        <w:t>9</w:t>
      </w:r>
      <w:r>
        <w:rPr>
          <w:rtl w:val="true"/>
        </w:rPr>
        <w:t xml:space="preserve"> - </w:t>
      </w:r>
      <w:r>
        <w:rPr>
          <w:rtl w:val="true"/>
        </w:rPr>
        <w:t>روایة زرارة</w:t>
      </w:r>
      <w:bookmarkEnd w:id="4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روایة تقدّم ذکر جزء منها سابقاً فیما یتعلّق بموضوع بکاء السموات والأرض، فنوردها هنا مجدّداً بما یتناسب والمقام، فقد 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عبد الله بن جعفر الحمیری، عن أبیه، عن علیّ بن محمّد بن سالم، عن محمّد بن خالد، عن عبد الله بن حماد البصری، عن عبد الله بن عبد الرحمن الأصم، عن أبی یعقوب، عن أبان بن عثمان،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إنّ السماء بکت علی الحسین أربعین صباحاً بالدم، وإنّ الأرض بکت أربعین صباحاً بالسواد، وإنّ الشمس بکت أربعین صباحاً بالکسوف والحمرة، وإنّ الجبال تقطّعت وانتثرت وإنّ البحار تفجّرت وإنّ الملائکة بکت أربعین صباحاً علی الحسین علیه السلام، وما اختضبت منّا امرأة ولا ادّهنت ولا اکتحلت ولا رجّلت حتّی أتانا رأس عبید الله بن زیاد، وما زلنا فی عبرة بعده، وکان جدِّی إذا ذکره بکی حتّی تملأ عیناه لحیته، وحتّی یبکی لبکائه رحمة له مَن رآه، وإنّ الملائکة الذین عند قبره لیبکون، فیبکی لبکائهم کلّ مَن فی الهواء والسماء من الملائکة، ولقد خرجت نفسه علیه السلام فزفرت جهنّم زفرة کادت الأرض تنشقّ لزفرتها، ولقد خرجت نفس عبید الله بن زیاد ویزید بن معاویة فشهقت جهنّم شهقة لولا أنّ الله حبسها بخزانها لأحرقت مَن علی ظهر الأرض من فورها، ولو یؤذَن لها ما بقی شیء إلّا ابتلعته، ولکنّها مأمورة مصفودة، ولقد عتت علی الخزان غیر مرّة حتی أتاها جبرئیل فضربها بجناحه فسکنت، وإنّها لتبکیه وتندبه وإنّها لتتلظّی علی قاتله، ولولا من علی الأرض من حجج الله لنقضت الأرض واکفئت بما علیها، وما تکثر الزلازل إلّا عند اقتراب الساعة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439" w:name="pg17062_267212"/>
    </w:p>
    <w:p>
      <w:pPr>
        <w:pStyle w:val="BookText"/>
        <w:rPr/>
      </w:pPr>
      <w:bookmarkEnd w:id="439"/>
      <w:r>
        <w:rPr>
          <w:rFonts w:ascii="IRNazanin" w:hAnsi="IRNazanin" w:eastAsia="IRNazanin"/>
          <w:color w:val="111111"/>
          <w:sz w:val="28"/>
          <w:sz w:val="28"/>
          <w:szCs w:val="28"/>
          <w:rtl w:val="true"/>
          <w:lang w:bidi="fa-IR"/>
        </w:rPr>
        <w:t>وقد تقدّم أنّ هذه الروایة ضعیفة من حیث السند</w:t>
      </w:r>
      <w:r>
        <w:rPr>
          <w:rFonts w:eastAsia="IRNazanin" w:cs="IRNazanin"/>
          <w:color w:val="111111"/>
          <w:sz w:val="28"/>
          <w:szCs w:val="28"/>
          <w:rtl w:val="true"/>
          <w:lang w:bidi="fa-IR"/>
        </w:rPr>
        <w:t>.</w:t>
      </w:r>
    </w:p>
    <w:p>
      <w:pPr>
        <w:pStyle w:val="Heading4"/>
        <w:numPr>
          <w:ilvl w:val="3"/>
          <w:numId w:val="1"/>
        </w:numPr>
        <w:rPr/>
      </w:pPr>
      <w:bookmarkStart w:id="440" w:name="__RefHeading___Toc1119461_996550957"/>
      <w:bookmarkStart w:id="441" w:name="_Toc182"/>
      <w:bookmarkEnd w:id="440"/>
      <w:r>
        <w:rPr/>
        <w:t>10</w:t>
      </w:r>
      <w:r>
        <w:rPr>
          <w:rtl w:val="true"/>
        </w:rPr>
        <w:t xml:space="preserve">- </w:t>
      </w:r>
      <w:r>
        <w:rPr>
          <w:rtl w:val="true"/>
        </w:rPr>
        <w:t>روایة أبی حمزة الثمالی</w:t>
      </w:r>
      <w:bookmarkEnd w:id="441"/>
    </w:p>
    <w:p>
      <w:pPr>
        <w:pStyle w:val="Heading5"/>
        <w:numPr>
          <w:ilvl w:val="4"/>
          <w:numId w:val="1"/>
        </w:numPr>
        <w:rPr/>
      </w:pPr>
      <w:bookmarkStart w:id="442" w:name="__RefHeading___Toc1119463_996550957"/>
      <w:bookmarkStart w:id="443" w:name="_Toc183"/>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عبد الرحمان محمد بن أحمد بن الحسین العسکری ومحمد بن الحسن جمیعاً، عن الحسن بن علی بن مهزیار، عن أبیه علی بن مهزیار، عن محمد بن أبی عمیر، عن محمد بن مروان،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المسیر إلی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الإمام علیه السلام آداب زیارة الحسین وکیفیّتها، وممّا جاء فی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یا سیدی، بکیتک یا خیرة الله وابن خیرته، وحق لی أن أبکیک، وقد بکتک السماوات والأرضون والجبال والبحار، فما عذری ان لم أبکک ، وقد بکاک حبیب ربی، وبکتک الأئمة صلوات الله علیهم، وبکاک من دون سدرة المنتهی إلی الثری جزعاً علیک</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ورجال هذه الروایة کلّهم من الثقات باستثناء محمّد بن مروان فهو مجهول، وقد روی عنه فی هذا الخبر محمّد بن أبی عمیر، وهو من أصحاب الإجماع الذین أجمع الأصحاب علی تصحیح ما یصحّ عنهم، فإن قلنا بأنّ مفاد هذه القاعدة هو وثاقة کلّ بقیة رواة السند أو صحّة الحدیث، فستکون هذه الروایة صحیحة، وإنْ لم نقبل ذلک فالحدیث ضعیف؛ بسبب جهالة محمد بن مروان</w:t>
      </w:r>
      <w:r>
        <w:rPr>
          <w:rFonts w:eastAsia="IRNazanin" w:cs="IRNazanin"/>
          <w:color w:val="111111"/>
          <w:sz w:val="28"/>
          <w:szCs w:val="28"/>
          <w:rtl w:val="true"/>
          <w:lang w:bidi="fa-IR"/>
        </w:rPr>
        <w:t>.</w:t>
      </w:r>
    </w:p>
    <w:p>
      <w:pPr>
        <w:pStyle w:val="Heading5"/>
        <w:numPr>
          <w:ilvl w:val="4"/>
          <w:numId w:val="1"/>
        </w:numPr>
        <w:rPr/>
      </w:pPr>
      <w:bookmarkStart w:id="444" w:name="__RefHeading___Toc1119465_996550957"/>
      <w:bookmarkStart w:id="445" w:name="_Toc184"/>
      <w:bookmarkEnd w:id="444"/>
      <w:r>
        <w:rPr>
          <w:rtl w:val="true"/>
        </w:rPr>
        <w:t>خلاصة الحکم علی هذه الروایات</w:t>
      </w:r>
      <w:bookmarkEnd w:id="4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الروایات وإنْ اختلفت فی مضامینها، إلّا أنّ الروایة الأُولی المنقولة عن الحسین بن ثور تفید أنّ کلّ شیء فی الوجود قد بکی علی الحسین علیه السلام، وهی صحیحة السند،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الروایة برقم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تفید نفس المضمون وهی صحیحة سنداً أیضاً، فحینئذ یکون کلّ ما ورد فی تلک الروایات مشمولاً بهاتین الروایتین، فحتّی لو کانت ضعیفة فهی تزداد قوّة بضمیمة الروایات الصحیحة إلیها</w:t>
      </w:r>
      <w:r>
        <w:rPr>
          <w:rFonts w:eastAsia="IRNazanin" w:cs="IRNazanin"/>
          <w:color w:val="111111"/>
          <w:sz w:val="28"/>
          <w:szCs w:val="28"/>
          <w:rtl w:val="true"/>
          <w:lang w:bidi="fa-IR"/>
        </w:rPr>
        <w:t xml:space="preserve">. </w:t>
      </w:r>
      <w:bookmarkStart w:id="446" w:name="pg17062_267214"/>
    </w:p>
    <w:p>
      <w:pPr>
        <w:pStyle w:val="Heading3"/>
        <w:numPr>
          <w:ilvl w:val="2"/>
          <w:numId w:val="1"/>
        </w:numPr>
        <w:rPr/>
      </w:pPr>
      <w:bookmarkStart w:id="447" w:name="__RefHeading___Toc1119467_996550957"/>
      <w:bookmarkStart w:id="448" w:name="_Toc185"/>
      <w:bookmarkEnd w:id="446"/>
      <w:bookmarkEnd w:id="447"/>
      <w:r>
        <w:rPr>
          <w:rtl w:val="true"/>
        </w:rPr>
        <w:t>تاسعاً</w:t>
      </w:r>
      <w:r>
        <w:rPr>
          <w:rtl w:val="true"/>
        </w:rPr>
        <w:t xml:space="preserve">: </w:t>
      </w:r>
      <w:r>
        <w:rPr>
          <w:rtl w:val="true"/>
        </w:rPr>
        <w:t>بکاء الملائکة علی الحسین علیه السلام</w:t>
      </w:r>
      <w:bookmarkEnd w:id="448"/>
    </w:p>
    <w:p>
      <w:pPr>
        <w:pStyle w:val="Heading4"/>
        <w:numPr>
          <w:ilvl w:val="3"/>
          <w:numId w:val="1"/>
        </w:numPr>
        <w:rPr/>
      </w:pPr>
      <w:bookmarkStart w:id="449" w:name="__RefHeading___Toc1119469_996550957"/>
      <w:bookmarkStart w:id="450" w:name="_Toc186"/>
      <w:bookmarkEnd w:id="449"/>
      <w:r>
        <w:rPr/>
        <w:t>1</w:t>
      </w:r>
      <w:r>
        <w:rPr>
          <w:rtl w:val="true"/>
        </w:rPr>
        <w:t xml:space="preserve"> - </w:t>
      </w:r>
      <w:r>
        <w:rPr>
          <w:rtl w:val="true"/>
        </w:rPr>
        <w:t>روایة الفضیل بن یسار</w:t>
      </w:r>
      <w:bookmarkEnd w:id="450"/>
    </w:p>
    <w:p>
      <w:pPr>
        <w:pStyle w:val="Heading5"/>
        <w:numPr>
          <w:ilvl w:val="4"/>
          <w:numId w:val="1"/>
        </w:numPr>
        <w:rPr/>
      </w:pPr>
      <w:bookmarkStart w:id="451" w:name="__RefHeading___Toc1119471_996550957"/>
      <w:bookmarkStart w:id="452" w:name="_Toc187"/>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وجماعة مشایخی، عن سعد بن عبد الله، عن أحمد بن محمّد بن عیسی، عن الحسین بن سعید، عن حمّاد بن عیسی، عن ربعی بن عبد الله، عن الفضیل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تأتونه؟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أربعة آلاف ملک یبکون عند قبره إلی یوم القیامة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الحسن، عن محمد بن الحسن الصفّار، عن محمد بن الحسین بن أبی الخطاب، عن صفوان بن یحیی، عن حریز، عن الفضیل،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قبر الحسین علیه السلام أربعة آلاف ملک شعث غبر، یبکونه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یحرسونه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رحمة الله وجماعة مشایخی، عن سعد بن عبد الله، عن علی بن إسماعیل، عن حماد بن عیسی، عن ربعی،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تأتونه؟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أربعة آلاف ملک یبکون عنده إلی یوم القیامة</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3" w:name="__RefHeading___Toc1119473_996550957"/>
      <w:bookmarkStart w:id="454" w:name="_Toc188"/>
      <w:bookmarkEnd w:id="453"/>
      <w:r>
        <w:rPr>
          <w:rtl w:val="true"/>
        </w:rPr>
        <w:t>رجال السند</w:t>
      </w:r>
      <w:bookmarkStart w:id="455" w:name="pg17062_267215"/>
      <w:bookmarkEnd w:id="454"/>
    </w:p>
    <w:p>
      <w:pPr>
        <w:pStyle w:val="BookText"/>
        <w:rPr/>
      </w:pPr>
      <w:bookmarkEnd w:id="455"/>
      <w:r>
        <w:rPr>
          <w:rFonts w:ascii="IRNazanin" w:hAnsi="IRNazanin" w:eastAsia="IRNazanin"/>
          <w:color w:val="111111"/>
          <w:sz w:val="28"/>
          <w:sz w:val="28"/>
          <w:szCs w:val="28"/>
          <w:rtl w:val="true"/>
          <w:lang w:bidi="fa-IR"/>
        </w:rPr>
        <w:t>هذه الروایة صحیحة السند، فرجال الطریق الأوّل کلّهم ثقات، رواها ابن قولویه عن أبیه وجماعة مشایخه، ومشایخه کلّهم ثقات، وسعد بن عبد الله الأشعری، وأحمد بن محمّد بن عیسی الأشعری، والحسین بن سعید، وحمّاد بن عیسی الجهنی، کلّهم من الثقات المعروفین، وربعی بن عبد الله ثقة أیضاً</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والفضیل بن یسار من الثقات الأجلّاء</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الطریق الثانی فهو صحیح أیضاً، فمشایخ ابن قولویه ثقات، والصفار ثقة جلیل القدر</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الحسین ثقة تقدّم مراراً، وحریز ثقة</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والفضیل ثقة تقدّم</w:t>
      </w:r>
      <w:r>
        <w:rPr>
          <w:rFonts w:eastAsia="IRNazanin" w:cs="IRNazanin"/>
          <w:color w:val="111111"/>
          <w:sz w:val="28"/>
          <w:szCs w:val="28"/>
          <w:rtl w:val="true"/>
          <w:lang w:bidi="fa-IR"/>
        </w:rPr>
        <w:t>.</w:t>
      </w:r>
    </w:p>
    <w:p>
      <w:pPr>
        <w:pStyle w:val="Heading5"/>
        <w:numPr>
          <w:ilvl w:val="4"/>
          <w:numId w:val="1"/>
        </w:numPr>
        <w:rPr/>
      </w:pPr>
      <w:bookmarkStart w:id="456" w:name="__RefHeading___Toc1119475_996550957"/>
      <w:bookmarkStart w:id="457" w:name="_Toc189"/>
      <w:bookmarkEnd w:id="456"/>
      <w:r>
        <w:rPr>
          <w:rtl w:val="true"/>
        </w:rPr>
        <w:t>خلاصة الحکم علی السند</w:t>
      </w:r>
      <w:bookmarkEnd w:id="457"/>
    </w:p>
    <w:p>
      <w:pPr>
        <w:pStyle w:val="BookText"/>
        <w:rPr/>
      </w:pPr>
      <w:r>
        <w:rPr>
          <w:rFonts w:ascii="IRNazanin" w:hAnsi="IRNazanin" w:eastAsia="IRNazanin"/>
          <w:color w:val="111111"/>
          <w:sz w:val="28"/>
          <w:sz w:val="28"/>
          <w:szCs w:val="28"/>
          <w:rtl w:val="true"/>
          <w:lang w:bidi="fa-IR"/>
        </w:rPr>
        <w:t>والخلاصة أنّ الروایة صحیحة السند</w:t>
      </w:r>
      <w:r>
        <w:rPr>
          <w:rFonts w:eastAsia="IRNazanin" w:cs="IRNazanin"/>
          <w:color w:val="111111"/>
          <w:sz w:val="28"/>
          <w:szCs w:val="28"/>
          <w:rtl w:val="true"/>
          <w:lang w:bidi="fa-IR"/>
        </w:rPr>
        <w:t>.</w:t>
      </w:r>
    </w:p>
    <w:p>
      <w:pPr>
        <w:pStyle w:val="Heading4"/>
        <w:numPr>
          <w:ilvl w:val="3"/>
          <w:numId w:val="1"/>
        </w:numPr>
        <w:rPr/>
      </w:pPr>
      <w:bookmarkStart w:id="458" w:name="__RefHeading___Toc1119477_996550957"/>
      <w:bookmarkStart w:id="459" w:name="_Toc190"/>
      <w:bookmarkEnd w:id="458"/>
      <w:r>
        <w:rPr/>
        <w:t>2</w:t>
      </w:r>
      <w:r>
        <w:rPr>
          <w:rtl w:val="true"/>
        </w:rPr>
        <w:t xml:space="preserve"> - </w:t>
      </w:r>
      <w:r>
        <w:rPr>
          <w:rtl w:val="true"/>
        </w:rPr>
        <w:t>روایة أبان بن تغلب</w:t>
      </w:r>
      <w:bookmarkEnd w:id="459"/>
    </w:p>
    <w:p>
      <w:pPr>
        <w:pStyle w:val="Heading5"/>
        <w:numPr>
          <w:ilvl w:val="4"/>
          <w:numId w:val="1"/>
        </w:numPr>
        <w:rPr/>
      </w:pPr>
      <w:bookmarkStart w:id="460" w:name="__RefHeading___Toc1119479_996550957"/>
      <w:bookmarkStart w:id="461" w:name="_Toc191"/>
      <w:bookmarkEnd w:id="460"/>
      <w:r>
        <w:rPr>
          <w:rtl w:val="true"/>
        </w:rPr>
        <w:t>اشارة</w:t>
      </w:r>
      <w:bookmarkEnd w:id="46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ابن قولولیه،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محمد بن جعفر الرزاز، عن محمد بن الحسین بن أبی الخطاب، عن موسی بن سعدان، عن عبد الله بن القاسم، عن عمر بن أبان الکلبی،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أربعة آلاف ملک هبطوا یریدون القتال مع الحسین بن علی علیهما السلام، لم یؤذَن لهم فی القتال، فرجعوا فی الاستیذان فهبطوا وقد قتل الحسین علیه السلام، فهم عند قبره شُعْثٌ غُبْر یبکونه إلی یوم القیامة، رئیسهم </w:t>
      </w:r>
      <w:bookmarkStart w:id="462" w:name="pg17062_267216"/>
    </w:p>
    <w:p>
      <w:pPr>
        <w:pStyle w:val="BookText"/>
        <w:rPr/>
      </w:pPr>
      <w:bookmarkEnd w:id="462"/>
      <w:r>
        <w:rPr>
          <w:rFonts w:ascii="Amiri" w:hAnsi="Amiri" w:eastAsia="Amiri" w:cs="Amiri"/>
          <w:color w:val="111111"/>
          <w:sz w:val="28"/>
          <w:sz w:val="28"/>
          <w:szCs w:val="28"/>
          <w:rtl w:val="true"/>
          <w:lang w:bidi="ar-SA"/>
        </w:rPr>
        <w:t>مَلَک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موسی بن سعدان، عن عبد الله بن القاسم، عن عمر بن أبان الکلبی،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أیضاً فی ثواب الأعمال بنحو یختلف عن هذا</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الکلینی بتفصیل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محمد بن الحسین، عن موسی بن سعدان، عن عبد الله بن القاسم، عن عمر بن أبان الکلبی،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أربعة آلاف مَلَک عند قبر الحسین علیه السلام شُعْثٌ غُبْر یبکونه إلی یوم القیامة، رئیسهم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فلا یزوره زائر إلّا استقبلوه، ولا یودِّعه مودِّعٌ إلّا شیّعوه، ولا مَرِض إلّا عادوه، ولا یموت إلّا صلّوا علی جنازته واستغفروا له بعد موته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1119481_996550957"/>
      <w:bookmarkStart w:id="464" w:name="_Toc192"/>
      <w:bookmarkEnd w:id="463"/>
      <w:r>
        <w:rPr>
          <w:rtl w:val="true"/>
        </w:rPr>
        <w:t>خلاصة الحکم السندی علی الخبر</w:t>
      </w:r>
      <w:bookmarkEnd w:id="46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السند ضعیف، فهو یدور علی موسی بن سعدان، وهو محلّ کلام، وعبد الله بن القاسم، وهو إنْ کان الحارثی فهو مجهول کما تقدّم، وإنْ کان المعروف بالبطل، فهو کذّاب، غال، یروی عن الغلاة، لا خیر فیه، ولا یعتدّ بروایته علی ما ذکر النجاشی</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465" w:name="pg17062_267217"/>
    </w:p>
    <w:p>
      <w:pPr>
        <w:pStyle w:val="Heading5"/>
        <w:numPr>
          <w:ilvl w:val="4"/>
          <w:numId w:val="1"/>
        </w:numPr>
        <w:rPr/>
      </w:pPr>
      <w:bookmarkStart w:id="466" w:name="__RefHeading___Toc1119483_996550957"/>
      <w:bookmarkStart w:id="467" w:name="_Toc193"/>
      <w:bookmarkEnd w:id="465"/>
      <w:bookmarkEnd w:id="466"/>
      <w:r>
        <w:rPr>
          <w:rtl w:val="true"/>
        </w:rPr>
        <w:t>طریق آخر للصدوق</w:t>
      </w:r>
      <w:bookmarkEnd w:id="467"/>
    </w:p>
    <w:p>
      <w:pPr>
        <w:pStyle w:val="BookText"/>
        <w:rPr/>
      </w:pPr>
      <w:r>
        <w:rPr>
          <w:rFonts w:ascii="IRNazanin" w:hAnsi="IRNazanin" w:eastAsia="IRNazanin"/>
          <w:color w:val="111111"/>
          <w:sz w:val="28"/>
          <w:sz w:val="28"/>
          <w:szCs w:val="28"/>
          <w:rtl w:val="true"/>
          <w:lang w:bidi="fa-IR"/>
        </w:rPr>
        <w:t>نعم، أخرجه الصدوق بنحو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الصفار، عن یعقوب بن یزید، عن محمد بن أبی عمیر، 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القائم علیه السلام علی ظهر النجف، فإذا استوی علی ظهر النجف رکب فرساً أدهم أبلق بین عینیه شمراخ، ثمّ ینتفض به فرسه فلا یبقی أهل بلدة إلّا وهم یظنون أنّه معهم فی بلادهم، فإذا نشر رایة رسول الله صلی الله علیه و آله انحطّ إلیه ثلاثة عشر ألف ملک وثلاثة عشر ملکاً کلّهم ینتظر القائم علیه السلام، وهم الذین کانوا مع نوح علیه السلام فی السفینة والذین کانوا مع إبراهیم الخلیل علیه السلام حیث أُلقیَ فی النار، وکانوا مع عیسی علیه السلام حیث رُفِع، وأربعة آلاف مسومین ومردفین، وثلاثمائة وثلاثة عشر ملکاً، یوم بدر، وأربعة آلاف ملک الذین هبطوا یریدون القتال مع الحسین بن علی علیهما السلام فلم یؤذَن لهم فصعدوا فی الاستیذان وهبطوا وقد قُتِل الحسین علیه السلام فهم شُعْثٌ غُبْر یبکون عند قبر الحسین علیه السلام إلی یوم القیامة، وما بین قبر الحسین علیه السلام إلی السماء مختلف الملائکة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1119485_996550957"/>
      <w:bookmarkStart w:id="469" w:name="_Toc194"/>
      <w:bookmarkEnd w:id="468"/>
      <w:r>
        <w:rPr>
          <w:rtl w:val="true"/>
        </w:rPr>
        <w:t>خلاصة الحکم السندی علی الخبر</w:t>
      </w:r>
      <w:bookmarkEnd w:id="469"/>
    </w:p>
    <w:p>
      <w:pPr>
        <w:pStyle w:val="BookText"/>
        <w:rPr/>
      </w:pPr>
      <w:r>
        <w:rPr>
          <w:rFonts w:ascii="IRNazanin" w:hAnsi="IRNazanin" w:eastAsia="IRNazanin"/>
          <w:color w:val="111111"/>
          <w:sz w:val="28"/>
          <w:sz w:val="28"/>
          <w:szCs w:val="28"/>
          <w:rtl w:val="true"/>
          <w:lang w:bidi="fa-IR"/>
        </w:rPr>
        <w:t>وهذا السند صحیح معتبر، فابن الولید والصفار وابن أبی عمیر من الأجلّاء الثقات المعروفین، ویعقوب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صدوقاً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وأبان بن عثمان، ثقة من أصحاب الإجماع، وأبان بن تغلب من الأجلّاء الثقات</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470" w:name="pg17062_267218"/>
    </w:p>
    <w:p>
      <w:pPr>
        <w:pStyle w:val="Heading4"/>
        <w:numPr>
          <w:ilvl w:val="3"/>
          <w:numId w:val="1"/>
        </w:numPr>
        <w:rPr/>
      </w:pPr>
      <w:bookmarkStart w:id="471" w:name="__RefHeading___Toc1119487_996550957"/>
      <w:bookmarkStart w:id="472" w:name="_Toc195"/>
      <w:bookmarkEnd w:id="470"/>
      <w:bookmarkEnd w:id="471"/>
      <w:r>
        <w:rPr/>
        <w:t>3</w:t>
      </w:r>
      <w:r>
        <w:rPr>
          <w:rtl w:val="true"/>
        </w:rPr>
        <w:t xml:space="preserve"> - </w:t>
      </w:r>
      <w:r>
        <w:rPr>
          <w:rtl w:val="true"/>
        </w:rPr>
        <w:t>روایة أبی بصیر</w:t>
      </w:r>
      <w:bookmarkEnd w:id="472"/>
    </w:p>
    <w:p>
      <w:pPr>
        <w:pStyle w:val="Heading5"/>
        <w:numPr>
          <w:ilvl w:val="4"/>
          <w:numId w:val="1"/>
        </w:numPr>
        <w:rPr/>
      </w:pPr>
      <w:bookmarkStart w:id="473" w:name="__RefHeading___Toc1119489_996550957"/>
      <w:bookmarkStart w:id="474" w:name="_Toc196"/>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الرزاز، عن محمد بن الحسین، عن محمد بن إسماعیل، عن أبی إسماعیل السراج، عن یحیی بن معمر العطار،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مَلَک شُعْثٌ غُبْر یبکونه إلی یوم القیامة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وبنحوذلک، أخرجها ابن قولویه من طریق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رحمة الله وعلی بن الحسین جمیعاً، عن سعد بن عبد الله، عن أحمد بن محمد بن عیسی، عن علی بن الحکم، عن علی بن أبی حمزة،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تعالی بالحسین علیه السلام سبعین ألف ملک، یصلّون علیه کلّ یوم شُعْثاً غُبْراً منذ یوم قُتِل إلی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قیام القائم علیه السلام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محمد بن جعفر الرزاز،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محمد بن إسماعیل بن بزیع، عن أبی إسماعیل السراج، عن یحیی بن معمر العطار،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ملک شُعْثٌ غُبْر یبکون الحسین إلی یوم القیامة، فلا یأتیه أحد إلّا استقبلوه، ولا یمرض أحد إلّا عادوه، ولا یموت أحد إلّا شهدوه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رحمة الله، عن سعد بن عبد الله، عن محمد بن الحسین بإسناده مثله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5" w:name="__RefHeading___Toc1119491_996550957"/>
      <w:bookmarkStart w:id="476" w:name="_Toc197"/>
      <w:bookmarkEnd w:id="475"/>
      <w:r>
        <w:rPr>
          <w:rtl w:val="true"/>
        </w:rPr>
        <w:t>خلاصة الحکم السندی</w:t>
      </w:r>
      <w:bookmarkStart w:id="477" w:name="pg17062_267219"/>
      <w:bookmarkEnd w:id="476"/>
    </w:p>
    <w:p>
      <w:pPr>
        <w:pStyle w:val="BookText"/>
        <w:rPr/>
      </w:pPr>
      <w:bookmarkEnd w:id="477"/>
      <w:r>
        <w:rPr>
          <w:rFonts w:ascii="IRNazanin" w:hAnsi="IRNazanin" w:eastAsia="IRNazanin"/>
          <w:color w:val="111111"/>
          <w:sz w:val="28"/>
          <w:sz w:val="28"/>
          <w:szCs w:val="28"/>
          <w:rtl w:val="true"/>
          <w:lang w:bidi="fa-IR"/>
        </w:rPr>
        <w:t>وهذه الروایة فیها کلام من جهة السند، فأمّا الطریق الأوّل والطریقین الأخیرین فمدارهما علی أبی إسماعیل السراج، ویحیی بن معمر العطار، وفیهما کلام تقدّم، وقلنا إنّهما ثقات وفق بعض المبانی، فیکون السند حینئذٍ صحیح، وإلّا فهو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الطریق الثانی فتقدّم کلّ رجاله باستثناء علی بن الحکم، وعلی بن أبی حمزة، فأمّا علی بن الحکم، فهو ثقة جلیل القدر</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علی بن أبی حمزة البطائنی فهو من رؤوس الواقفة، وفیه کلام کثیر، واختلفت فیه الأنظار</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فبناءً علی القول بوثاقته تکون الروایة موثّقة</w:t>
      </w:r>
      <w:r>
        <w:rPr>
          <w:rFonts w:eastAsia="IRNazanin" w:cs="IRNazanin"/>
          <w:color w:val="111111"/>
          <w:sz w:val="28"/>
          <w:szCs w:val="28"/>
          <w:rtl w:val="true"/>
          <w:lang w:bidi="fa-IR"/>
        </w:rPr>
        <w:t>.</w:t>
      </w:r>
    </w:p>
    <w:p>
      <w:pPr>
        <w:pStyle w:val="Heading4"/>
        <w:numPr>
          <w:ilvl w:val="3"/>
          <w:numId w:val="1"/>
        </w:numPr>
        <w:rPr/>
      </w:pPr>
      <w:bookmarkStart w:id="478" w:name="__RefHeading___Toc1119493_996550957"/>
      <w:bookmarkStart w:id="479" w:name="_Toc198"/>
      <w:bookmarkEnd w:id="478"/>
      <w:r>
        <w:rPr/>
        <w:t>4</w:t>
      </w:r>
      <w:r>
        <w:rPr>
          <w:rtl w:val="true"/>
        </w:rPr>
        <w:t xml:space="preserve"> - </w:t>
      </w:r>
      <w:r>
        <w:rPr>
          <w:rtl w:val="true"/>
        </w:rPr>
        <w:t>روایة محمد بن قیس</w:t>
      </w:r>
      <w:bookmarkEnd w:id="479"/>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سعد، عن إبراهیم بن هاشم، عن ابن فضّال، عن ثعلبة، عن مبارک العطار،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الحسین علیه السلام أربعة آلاف ملک شُعْثٌ غُبْر، یبکونه إلی یوم القیامة</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ضعیفة لجهالة مبارک العطار</w:t>
      </w:r>
      <w:r>
        <w:rPr>
          <w:rFonts w:eastAsia="IRNazanin" w:cs="IRNazanin"/>
          <w:color w:val="111111"/>
          <w:sz w:val="28"/>
          <w:szCs w:val="28"/>
          <w:rtl w:val="true"/>
          <w:lang w:bidi="fa-IR"/>
        </w:rPr>
        <w:t>.</w:t>
      </w:r>
    </w:p>
    <w:p>
      <w:pPr>
        <w:pStyle w:val="Heading4"/>
        <w:numPr>
          <w:ilvl w:val="3"/>
          <w:numId w:val="1"/>
        </w:numPr>
        <w:rPr/>
      </w:pPr>
      <w:bookmarkStart w:id="480" w:name="__RefHeading___Toc1119495_996550957"/>
      <w:bookmarkStart w:id="481" w:name="_Toc199"/>
      <w:bookmarkEnd w:id="480"/>
      <w:r>
        <w:rPr/>
        <w:t>5</w:t>
      </w:r>
      <w:r>
        <w:rPr>
          <w:rtl w:val="true"/>
        </w:rPr>
        <w:t xml:space="preserve"> - </w:t>
      </w:r>
      <w:r>
        <w:rPr>
          <w:rtl w:val="true"/>
        </w:rPr>
        <w:t>روایة هارون بن خارجة</w:t>
      </w:r>
      <w:bookmarkEnd w:id="481"/>
    </w:p>
    <w:p>
      <w:pPr>
        <w:pStyle w:val="Heading5"/>
        <w:numPr>
          <w:ilvl w:val="4"/>
          <w:numId w:val="1"/>
        </w:numPr>
        <w:rPr/>
      </w:pPr>
      <w:bookmarkStart w:id="482" w:name="__RefHeading___Toc1119497_996550957"/>
      <w:bookmarkStart w:id="483" w:name="_Toc200"/>
      <w:bookmarkEnd w:id="482"/>
      <w:r>
        <w:rPr>
          <w:rtl w:val="true"/>
        </w:rPr>
        <w:t>اشارة</w:t>
      </w:r>
      <w:bookmarkEnd w:id="4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الکلینی،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الحسین بن سعید، عن القاسم بن محمّد، عن إسحاق بن إبراهیم،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الله بقبر الحسین علیه السلام أربعة آلاف مَلَک شُعْث غُبْر </w:t>
      </w:r>
    </w:p>
    <w:p>
      <w:pPr>
        <w:pStyle w:val="BookText"/>
        <w:rPr/>
      </w:pPr>
      <w:r>
        <w:rPr>
          <w:rFonts w:ascii="IRNazanin" w:hAnsi="IRNazanin" w:eastAsia="IRNazanin"/>
          <w:color w:val="111111"/>
          <w:sz w:val="28"/>
          <w:sz w:val="28"/>
          <w:szCs w:val="28"/>
          <w:rtl w:val="true"/>
          <w:lang w:bidi="fa-IR"/>
        </w:rPr>
        <w:t>یبکونه إلی یوم القیامة، فمَن زاره عارفاً بحقّه شیّعوه حتّی یبلغوه مأمنه، وإن مَرِض عادوه غدوة وعشیة، وإنْ مات شهدوا جنازته واستغفروا له إلی یوم القیامة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ابن قولویه، من وجه آخر عن الحسین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ومحمد بن الحسن، عن الحسین بن حسن بن أبان، عن الحسین بن سعید، عن القاسم بن محمد، عن إسحاق بن إبراهیم، عن هارون بن خارجة</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وأخرجها من وجه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رحمة الله ومحمد بن الحسن وعلیّ بن الحسین جمیعاً، عن سعد بن عبد الله، عن أحمد بن محمد بن عیسی، عن الحسین بن سعید، عن القاسم بن محمد، عن إسحاق بن إبراهیم، عن هارون،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الله به أربعة آلاف ملک شُعْث غُبْر، یبکونه إلی یوم القیامة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 بن أحمد بن الولید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أبان، عن الحسین بن سعید، عن القاسم بن محمد، عن إسحاق بن هارون، عن هارون بن حمزة الغنوی</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وأخرجها فی موضع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عیسی، عن الحسین بن سعید الأهوازی، عن القاسم بن محمد، عن إسحاق بن إبراهیم، عن هارون بن خارجة</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484" w:name="pg17062_267221"/>
    </w:p>
    <w:p>
      <w:pPr>
        <w:pStyle w:val="BookText"/>
        <w:rPr/>
      </w:pPr>
      <w:bookmarkEnd w:id="484"/>
      <w:r>
        <w:rPr>
          <w:rFonts w:ascii="IRNazanin" w:hAnsi="IRNazanin" w:eastAsia="IRNazanin"/>
          <w:color w:val="111111"/>
          <w:sz w:val="28"/>
          <w:sz w:val="28"/>
          <w:szCs w:val="28"/>
          <w:rtl w:val="true"/>
          <w:lang w:bidi="fa-IR"/>
        </w:rPr>
        <w:t>وأخرجها فی ثواب الأعمال أیضاً</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وأخرجها ابن قولویه من غیر طریق الحسین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ومحمد بن عبد الله، عن عبد الله بن جعفر الحمیری، عن إبراهیم بن مهزیار، عن أخیه علی بن مهزیار، عن أبی القاسم، عن القاسم بن محمد، عن إسحاق بن إبراهیم، عن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لمّا أُصیب بکته حتی البلاد، فوکّل الله به أربعة آلاف ملک شُعثاً غُبراً یبکونه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119499_996550957"/>
      <w:bookmarkStart w:id="486" w:name="_Toc201"/>
      <w:bookmarkEnd w:id="485"/>
      <w:r>
        <w:rPr>
          <w:rtl w:val="true"/>
        </w:rPr>
        <w:t>خلاصة الحکم السندی علی الخبر</w:t>
      </w:r>
      <w:bookmarkEnd w:id="486"/>
    </w:p>
    <w:p>
      <w:pPr>
        <w:pStyle w:val="BookText"/>
        <w:rPr/>
      </w:pPr>
      <w:r>
        <w:rPr>
          <w:rFonts w:ascii="IRNazanin" w:hAnsi="IRNazanin" w:eastAsia="IRNazanin"/>
          <w:color w:val="111111"/>
          <w:sz w:val="28"/>
          <w:sz w:val="28"/>
          <w:szCs w:val="28"/>
          <w:rtl w:val="true"/>
          <w:lang w:bidi="fa-IR"/>
        </w:rPr>
        <w:t>ومن الواضح صحّة السند إلی القاسم بن محمد، لکنّ القاسم هذا محلّ کلام؛ إذ لم یرد نصٌّ فی توثیقه، نعم بناءً علی روایة ابن أبی عمیر وصفوان عنه، وکذلک کونه کثیر الروایة وقد روی الأجلاء عنه، یمکن القول بوثاقته کما هو مبنی جملة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هارون بن خارجة الراوی المباشر، ثقة</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إسحاق بن إبراهیم الجعفی، مجهول، فتکون الروایة ضعیفة</w:t>
      </w:r>
      <w:r>
        <w:rPr>
          <w:rFonts w:eastAsia="IRNazanin" w:cs="IRNazanin"/>
          <w:color w:val="111111"/>
          <w:sz w:val="28"/>
          <w:szCs w:val="28"/>
          <w:rtl w:val="true"/>
          <w:lang w:bidi="fa-IR"/>
        </w:rPr>
        <w:t>.</w:t>
      </w:r>
    </w:p>
    <w:p>
      <w:pPr>
        <w:pStyle w:val="Heading4"/>
        <w:numPr>
          <w:ilvl w:val="3"/>
          <w:numId w:val="1"/>
        </w:numPr>
        <w:rPr/>
      </w:pPr>
      <w:bookmarkStart w:id="487" w:name="__RefHeading___Toc1119501_996550957"/>
      <w:bookmarkStart w:id="488" w:name="_Toc202"/>
      <w:bookmarkEnd w:id="487"/>
      <w:r>
        <w:rPr/>
        <w:t>6</w:t>
      </w:r>
      <w:r>
        <w:rPr>
          <w:rtl w:val="true"/>
        </w:rPr>
        <w:t xml:space="preserve"> - </w:t>
      </w:r>
      <w:r>
        <w:rPr>
          <w:rtl w:val="true"/>
        </w:rPr>
        <w:t>روایة ربعی بن عبد الله</w:t>
      </w:r>
      <w:bookmarkEnd w:id="488"/>
    </w:p>
    <w:p>
      <w:pPr>
        <w:pStyle w:val="Heading5"/>
        <w:numPr>
          <w:ilvl w:val="4"/>
          <w:numId w:val="1"/>
        </w:numPr>
        <w:rPr/>
      </w:pPr>
      <w:bookmarkStart w:id="489" w:name="__RefHeading___Toc1119503_996550957"/>
      <w:bookmarkStart w:id="490" w:name="_Toc203"/>
      <w:bookmarkEnd w:id="489"/>
      <w:r>
        <w:rPr>
          <w:rtl w:val="true"/>
        </w:rPr>
        <w:t>اشارة</w:t>
      </w:r>
      <w:bookmarkEnd w:id="4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رحمة الله، عن سعد بن عبد الله، عن أحمد بن محمّد بن عیسی، عن العبّاس بن معروف، عن حماد بن عیسی، عن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قبور الشهداء،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أفضل الشهداء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w:t>
      </w:r>
      <w:bookmarkStart w:id="491" w:name="pg17062_267222"/>
    </w:p>
    <w:p>
      <w:pPr>
        <w:pStyle w:val="BookText"/>
        <w:rPr/>
      </w:pPr>
      <w:bookmarkEnd w:id="491"/>
      <w:r>
        <w:rPr>
          <w:rFonts w:ascii="IRNazanin" w:hAnsi="IRNazanin" w:eastAsia="IRNazanin"/>
          <w:color w:val="111111"/>
          <w:sz w:val="28"/>
          <w:sz w:val="28"/>
          <w:szCs w:val="28"/>
          <w:rtl w:val="true"/>
          <w:lang w:bidi="fa-IR"/>
        </w:rPr>
        <w:t>بیده، إنّ حوله أربعة آلاف مَلَک شُعث غُبر یبکونه إلی یوم القیامة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وجه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الحسن، عن محمّد بن الحسن الصفار، عن العبّاس بن معروف بإسناده مثله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الصفار، عن العباس بن معروف، عن حماد بن عیسی، عن ربعی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بالمدینة أین قبور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أفضل الشهداء عندک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 حول قبره أربعة آلاف مَلَک شُعث غُبر یبکونه إلی یوم القیامة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أنّ ربعی تارة سمعها من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من أبی عبد الله علیه السلام</w:t>
      </w:r>
      <w:r>
        <w:rPr>
          <w:rFonts w:eastAsia="IRNazanin" w:cs="IRNazanin"/>
          <w:color w:val="111111"/>
          <w:sz w:val="28"/>
          <w:szCs w:val="28"/>
          <w:rtl w:val="true"/>
          <w:lang w:bidi="fa-IR"/>
        </w:rPr>
        <w:t>.</w:t>
      </w:r>
    </w:p>
    <w:p>
      <w:pPr>
        <w:pStyle w:val="Heading5"/>
        <w:numPr>
          <w:ilvl w:val="4"/>
          <w:numId w:val="1"/>
        </w:numPr>
        <w:rPr/>
      </w:pPr>
      <w:bookmarkStart w:id="492" w:name="__RefHeading___Toc1119505_996550957"/>
      <w:bookmarkStart w:id="493" w:name="_Toc204"/>
      <w:bookmarkEnd w:id="492"/>
      <w:r>
        <w:rPr>
          <w:rtl w:val="true"/>
        </w:rPr>
        <w:t>خلاصة الحکم السندی علی الروایة</w:t>
      </w:r>
      <w:bookmarkEnd w:id="493"/>
    </w:p>
    <w:p>
      <w:pPr>
        <w:pStyle w:val="BookText"/>
        <w:rPr/>
      </w:pPr>
      <w:r>
        <w:rPr>
          <w:rFonts w:ascii="IRNazanin" w:hAnsi="IRNazanin" w:eastAsia="IRNazanin"/>
          <w:color w:val="111111"/>
          <w:sz w:val="28"/>
          <w:sz w:val="28"/>
          <w:szCs w:val="28"/>
          <w:rtl w:val="true"/>
          <w:lang w:bidi="fa-IR"/>
        </w:rPr>
        <w:t>وهذه الروایة صحیحة السند، فالعباس بن معروف ثقة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وربعی ثقة تقدّم، کما أنّ البقیة تقدّموا وکلّهم ثقات</w:t>
      </w:r>
      <w:r>
        <w:rPr>
          <w:rFonts w:eastAsia="IRNazanin" w:cs="IRNazanin"/>
          <w:color w:val="111111"/>
          <w:sz w:val="28"/>
          <w:szCs w:val="28"/>
          <w:rtl w:val="true"/>
          <w:lang w:bidi="fa-IR"/>
        </w:rPr>
        <w:t>.</w:t>
      </w:r>
    </w:p>
    <w:p>
      <w:pPr>
        <w:pStyle w:val="Heading4"/>
        <w:numPr>
          <w:ilvl w:val="3"/>
          <w:numId w:val="1"/>
        </w:numPr>
        <w:rPr/>
      </w:pPr>
      <w:bookmarkStart w:id="494" w:name="__RefHeading___Toc1119507_996550957"/>
      <w:bookmarkStart w:id="495" w:name="_Toc205"/>
      <w:bookmarkEnd w:id="494"/>
      <w:r>
        <w:rPr/>
        <w:t>7</w:t>
      </w:r>
      <w:r>
        <w:rPr>
          <w:rtl w:val="true"/>
        </w:rPr>
        <w:t xml:space="preserve"> - </w:t>
      </w:r>
      <w:r>
        <w:rPr>
          <w:rtl w:val="true"/>
        </w:rPr>
        <w:t>روایة أبی حمزة الثمالی</w:t>
      </w:r>
      <w:bookmarkEnd w:id="495"/>
    </w:p>
    <w:p>
      <w:pPr>
        <w:pStyle w:val="Heading5"/>
        <w:numPr>
          <w:ilvl w:val="4"/>
          <w:numId w:val="1"/>
        </w:numPr>
        <w:rPr/>
      </w:pPr>
      <w:bookmarkStart w:id="496" w:name="__RefHeading___Toc1119509_996550957"/>
      <w:bookmarkStart w:id="497" w:name="_Toc206"/>
      <w:bookmarkEnd w:id="496"/>
      <w:r>
        <w:rPr>
          <w:rtl w:val="true"/>
        </w:rPr>
        <w:t>اشارة</w:t>
      </w:r>
      <w:bookmarkEnd w:id="4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وحدّثنی أبی رحمة الله، عن سعد بن عبد الله، عن الحسن بن علی بن عبد الله بن المغیرة، عن العباس بن عامر، عن أبان، عن أبی حمزة الثمالی، عن أبی </w:t>
      </w:r>
      <w:bookmarkStart w:id="498" w:name="pg17062_267223"/>
    </w:p>
    <w:p>
      <w:pPr>
        <w:pStyle w:val="BookText"/>
        <w:rPr/>
      </w:pPr>
      <w:bookmarkEnd w:id="498"/>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وکّل بقبر الحسین علیه السلام أربعة آلاف مَلَک شُعث غُبر یبکونه من طلوع الفجر إلی زوال الشمس، فإذا زالت الشمس هبط أربعة آلاف مَلَک وصعد أربعة آلاف مَلَک، فلم یزل یبکونه 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119511_996550957"/>
      <w:bookmarkStart w:id="500" w:name="_Toc207"/>
      <w:bookmarkEnd w:id="499"/>
      <w:r>
        <w:rPr>
          <w:rtl w:val="true"/>
        </w:rPr>
        <w:t>خلاصة الحکم السَنَدی علی الروایة</w:t>
      </w:r>
      <w:bookmarkEnd w:id="500"/>
    </w:p>
    <w:p>
      <w:pPr>
        <w:pStyle w:val="BookText"/>
        <w:rPr/>
      </w:pPr>
      <w:r>
        <w:rPr>
          <w:rFonts w:ascii="IRNazanin" w:hAnsi="IRNazanin" w:eastAsia="IRNazanin"/>
          <w:color w:val="111111"/>
          <w:sz w:val="28"/>
          <w:sz w:val="28"/>
          <w:szCs w:val="28"/>
          <w:rtl w:val="true"/>
          <w:lang w:bidi="fa-IR"/>
        </w:rPr>
        <w:t>والروایة صحیحة السند، فالحسن بن علیّ بن عبد الله بن المغیرة، ثقة ثقة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والعبّاس بن عامر، 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الصدوق الثقة کثیر الحدیث</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وأبان بن عثمان ثقة من أصحاب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أبی 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الثقات الأجلّاء</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شیخ ابن قولویه وشیخه سعد الأشعری فهما ثقتان کما تقدّم مراراً</w:t>
      </w:r>
      <w:r>
        <w:rPr>
          <w:rFonts w:eastAsia="IRNazanin" w:cs="IRNazanin"/>
          <w:color w:val="111111"/>
          <w:sz w:val="28"/>
          <w:szCs w:val="28"/>
          <w:rtl w:val="true"/>
          <w:lang w:bidi="fa-IR"/>
        </w:rPr>
        <w:t>.</w:t>
      </w:r>
    </w:p>
    <w:p>
      <w:pPr>
        <w:pStyle w:val="Heading4"/>
        <w:numPr>
          <w:ilvl w:val="3"/>
          <w:numId w:val="1"/>
        </w:numPr>
        <w:rPr/>
      </w:pPr>
      <w:bookmarkStart w:id="501" w:name="__RefHeading___Toc1119513_996550957"/>
      <w:bookmarkStart w:id="502" w:name="_Toc208"/>
      <w:bookmarkEnd w:id="501"/>
      <w:r>
        <w:rPr/>
        <w:t>8</w:t>
      </w:r>
      <w:r>
        <w:rPr>
          <w:rtl w:val="true"/>
        </w:rPr>
        <w:t xml:space="preserve"> - </w:t>
      </w:r>
      <w:r>
        <w:rPr>
          <w:rtl w:val="true"/>
        </w:rPr>
        <w:t>روایة محمّد بن مروان</w:t>
      </w:r>
      <w:bookmarkEnd w:id="502"/>
    </w:p>
    <w:p>
      <w:pPr>
        <w:pStyle w:val="Heading5"/>
        <w:numPr>
          <w:ilvl w:val="4"/>
          <w:numId w:val="1"/>
        </w:numPr>
        <w:rPr/>
      </w:pPr>
      <w:bookmarkStart w:id="503" w:name="__RefHeading___Toc1119515_996550957"/>
      <w:bookmarkStart w:id="504" w:name="_Toc209"/>
      <w:bookmarkEnd w:id="503"/>
      <w:r>
        <w:rPr>
          <w:rtl w:val="true"/>
        </w:rPr>
        <w:t>اشارة</w:t>
      </w:r>
      <w:bookmarkEnd w:id="50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علیه السلام، عن سعد بن عبد الله، عن محمّد بن الحسین، عن الحسن بن محبوب، عن صباح الحذاء، 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زوروا الحسین علیه السلام ولو کلّ سنة، فإنّ کلّ مَن أتاه عارفاً بحقّه غیر جاحد لم یکن له عوض غیر الجنّة، ورزق رزقاً واسعاً، وأتاه الله بفرج عاجل، إنّ الله وکّل بقبر الحسین بن علیّ علیه السلام أربعة آلاف مَلَک کلّهم یبکونه ویشیِّعون مَن زاره إلی </w:t>
      </w:r>
      <w:bookmarkStart w:id="505" w:name="pg17062_267224"/>
    </w:p>
    <w:p>
      <w:pPr>
        <w:pStyle w:val="BookText"/>
        <w:rPr/>
      </w:pPr>
      <w:bookmarkEnd w:id="505"/>
      <w:r>
        <w:rPr>
          <w:rFonts w:ascii="IRNazanin" w:hAnsi="IRNazanin" w:eastAsia="IRNazanin"/>
          <w:color w:val="111111"/>
          <w:sz w:val="28"/>
          <w:sz w:val="28"/>
          <w:szCs w:val="28"/>
          <w:rtl w:val="true"/>
          <w:lang w:bidi="fa-IR"/>
        </w:rPr>
        <w:t>أهله، فإن مرض عادوه، وإن مات شهدوا جنازته بالاستغفار له والترحّم علیه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حسن بن عبد الله بن محمد بن عیسی، عن أبیه، عن الحسن بن محبوب باسناده مثله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119517_996550957"/>
      <w:bookmarkStart w:id="507" w:name="_Toc210"/>
      <w:bookmarkEnd w:id="506"/>
      <w:r>
        <w:rPr>
          <w:rtl w:val="true"/>
        </w:rPr>
        <w:t>خلاصة الدراسة السندیة لهذه الروایة</w:t>
      </w:r>
      <w:bookmarkEnd w:id="507"/>
    </w:p>
    <w:p>
      <w:pPr>
        <w:pStyle w:val="BookText"/>
        <w:rPr/>
      </w:pPr>
      <w:r>
        <w:rPr>
          <w:rFonts w:ascii="Amiri" w:hAnsi="Amiri" w:eastAsia="Amiri" w:cs="Amiri"/>
          <w:color w:val="111111"/>
          <w:sz w:val="28"/>
          <w:sz w:val="28"/>
          <w:szCs w:val="28"/>
          <w:rtl w:val="true"/>
          <w:lang w:bidi="ar-SA"/>
        </w:rPr>
        <w:t>صباح الحذاء ثقة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والحسن بن محبوب ثقة جلیل القدر</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عُدّ من أصحاب الإجماع الذین أجمع الأصحاب علی تصحیح ما یصحّ عنهم، فإن قلنا بأنّ مفاد هذه القاعدة هو وثاقة کلّ بقیة رواة السند أو صحّة الحدیث، فستکون هذه الروایة صحیحة، وإنْ لم نقبل ذلک فالحدیث ضعیف؛ لأنّ محمد بن مروان هو الذهلی کما استظهر السیّد الخوئی</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مجهول</w:t>
      </w:r>
      <w:r>
        <w:rPr>
          <w:rFonts w:eastAsia="IRNazanin" w:cs="IRNazanin"/>
          <w:color w:val="111111"/>
          <w:sz w:val="28"/>
          <w:szCs w:val="28"/>
          <w:rtl w:val="true"/>
          <w:lang w:bidi="fa-IR"/>
        </w:rPr>
        <w:t>.</w:t>
      </w:r>
    </w:p>
    <w:p>
      <w:pPr>
        <w:pStyle w:val="Heading4"/>
        <w:numPr>
          <w:ilvl w:val="3"/>
          <w:numId w:val="1"/>
        </w:numPr>
        <w:rPr/>
      </w:pPr>
      <w:bookmarkStart w:id="508" w:name="__RefHeading___Toc1119519_996550957"/>
      <w:bookmarkStart w:id="509" w:name="_Toc211"/>
      <w:bookmarkEnd w:id="508"/>
      <w:r>
        <w:rPr/>
        <w:t>9</w:t>
      </w:r>
      <w:r>
        <w:rPr>
          <w:rtl w:val="true"/>
        </w:rPr>
        <w:t xml:space="preserve"> - </w:t>
      </w:r>
      <w:r>
        <w:rPr>
          <w:rtl w:val="true"/>
        </w:rPr>
        <w:t>روایة بکر بن محمّد</w:t>
      </w:r>
      <w:bookmarkEnd w:id="509"/>
    </w:p>
    <w:p>
      <w:pPr>
        <w:pStyle w:val="Heading5"/>
        <w:numPr>
          <w:ilvl w:val="4"/>
          <w:numId w:val="1"/>
        </w:numPr>
        <w:rPr/>
      </w:pPr>
      <w:bookmarkStart w:id="510" w:name="__RefHeading___Toc1119521_996550957"/>
      <w:bookmarkStart w:id="511" w:name="_Toc212"/>
      <w:bookmarkEnd w:id="510"/>
      <w:r>
        <w:rPr>
          <w:rtl w:val="true"/>
        </w:rPr>
        <w:t>اشارة</w:t>
      </w:r>
      <w:bookmarkEnd w:id="5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عن سعد بن عبد الله، عن أحمد بن محمّد بن عیسی، عن أبیه، عن سیف بن عمیرة، عن بکر بن محمّد،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الله بقبر الحسین علیه السلام سبعین ألف مَلَک شُعثاً غُبراً یبکونه إلی یوم القیامة یُصلّون عنده، الصلاة الواحدة من صلاتهم تعدل ألف صلاة من صلاة الآدمیین، یکون ثواب </w:t>
      </w:r>
      <w:bookmarkStart w:id="512" w:name="pg17062_267225"/>
    </w:p>
    <w:p>
      <w:pPr>
        <w:pStyle w:val="BookText"/>
        <w:rPr/>
      </w:pPr>
      <w:bookmarkEnd w:id="512"/>
      <w:r>
        <w:rPr>
          <w:rFonts w:ascii="IRNazanin" w:hAnsi="IRNazanin" w:eastAsia="IRNazanin"/>
          <w:color w:val="111111"/>
          <w:sz w:val="28"/>
          <w:sz w:val="28"/>
          <w:szCs w:val="28"/>
          <w:rtl w:val="true"/>
          <w:lang w:bidi="fa-IR"/>
        </w:rPr>
        <w:t>صلاتهم وأجر ذلک لمَن زار قبره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1119523_996550957"/>
      <w:bookmarkStart w:id="514" w:name="_Toc213"/>
      <w:bookmarkEnd w:id="513"/>
      <w:r>
        <w:rPr>
          <w:rtl w:val="true"/>
        </w:rPr>
        <w:t>خلاصة الحکم السَنَدی لهذه الروایة</w:t>
      </w:r>
      <w:bookmarkEnd w:id="514"/>
    </w:p>
    <w:p>
      <w:pPr>
        <w:pStyle w:val="BookText"/>
        <w:rPr/>
      </w:pPr>
      <w:r>
        <w:rPr>
          <w:rFonts w:ascii="IRNazanin" w:hAnsi="IRNazanin" w:eastAsia="IRNazanin"/>
          <w:color w:val="111111"/>
          <w:sz w:val="28"/>
          <w:sz w:val="28"/>
          <w:szCs w:val="28"/>
          <w:rtl w:val="true"/>
          <w:lang w:bidi="fa-IR"/>
        </w:rPr>
        <w:t>هذا السند معتبر، فالراوی المباشر بکر بن محمد ثقة</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وسیف بن عمیرة ثقة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عیسی الأشعری، 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القمیین وشیخ الأشاعرة متقدّم عند السلطان</w:t>
      </w:r>
      <w:r>
        <w:rPr>
          <w:rFonts w:eastAsia="IRNazanin" w:cs="IRNazanin"/>
          <w:color w:val="111111"/>
          <w:sz w:val="28"/>
          <w:szCs w:val="28"/>
          <w:rtl w:val="true"/>
          <w:lang w:bidi="fa-IR"/>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إنْ لم تفد الوثاقة فلا أقل من إفادتها حسن حال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وبقیة الرواة ثقات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w:t>
      </w:r>
    </w:p>
    <w:p>
      <w:pPr>
        <w:pStyle w:val="Heading4"/>
        <w:numPr>
          <w:ilvl w:val="3"/>
          <w:numId w:val="1"/>
        </w:numPr>
        <w:rPr/>
      </w:pPr>
      <w:bookmarkStart w:id="515" w:name="__RefHeading___Toc1119525_996550957"/>
      <w:bookmarkStart w:id="516" w:name="_Toc214"/>
      <w:bookmarkEnd w:id="515"/>
      <w:r>
        <w:rPr/>
        <w:t>10</w:t>
      </w:r>
      <w:r>
        <w:rPr>
          <w:rtl w:val="true"/>
        </w:rPr>
        <w:t xml:space="preserve">- </w:t>
      </w:r>
      <w:r>
        <w:rPr>
          <w:rtl w:val="true"/>
        </w:rPr>
        <w:t>روایة مالک الجهنی</w:t>
      </w:r>
      <w:bookmarkEnd w:id="516"/>
    </w:p>
    <w:p>
      <w:pPr>
        <w:pStyle w:val="Heading5"/>
        <w:numPr>
          <w:ilvl w:val="4"/>
          <w:numId w:val="1"/>
        </w:numPr>
        <w:rPr/>
      </w:pPr>
      <w:bookmarkStart w:id="517" w:name="__RefHeading___Toc1119527_996550957"/>
      <w:bookmarkStart w:id="518" w:name="_Toc215"/>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محمّد بن جعفر الرزاز، عن محمّد بن الحسین بن أبی الخطاب، عن صفوان بن یحیی، عن حنان بن سدیر، عن مالک الجهنی،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وکّل بالحسین علیه السلام مَلَکاً فی أربعة آلاف مَلَک، یبکونه ویستغفرون لزواره ویدعون الله لهم</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119529_996550957"/>
      <w:bookmarkStart w:id="520" w:name="_Toc216"/>
      <w:bookmarkEnd w:id="519"/>
      <w:r>
        <w:rPr>
          <w:rtl w:val="true"/>
        </w:rPr>
        <w:t>خلاصة الحکم السَنَدی علی الروایة</w:t>
      </w:r>
      <w:bookmarkEnd w:id="52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ورجال هذا السند کلّهم من الثقات، باستثناء مالک بن أعین الجهنی فهو محلّ </w:t>
      </w:r>
      <w:bookmarkStart w:id="521" w:name="pg17062_267226"/>
    </w:p>
    <w:p>
      <w:pPr>
        <w:pStyle w:val="BookText"/>
        <w:rPr/>
      </w:pPr>
      <w:bookmarkEnd w:id="521"/>
      <w:r>
        <w:rPr>
          <w:rFonts w:ascii="IRNazanin" w:hAnsi="IRNazanin" w:eastAsia="IRNazanin"/>
          <w:color w:val="111111"/>
          <w:sz w:val="28"/>
          <w:sz w:val="28"/>
          <w:szCs w:val="28"/>
          <w:rtl w:val="true"/>
          <w:lang w:bidi="fa-IR"/>
        </w:rPr>
        <w:t>خلاف، إذ لم یُنصّ علی توثیقه ولا علی تضعیفه، لکنّ روایاته تشهد علی حسن عقیدته، کما روی عنه الأجلّاء وفیهم من أصحاب الإجماع، فحینئذٍ یکون ثقة وفق رأی جملة من العلماء</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1119531_996550957"/>
      <w:bookmarkStart w:id="523" w:name="_Toc217"/>
      <w:bookmarkEnd w:id="522"/>
      <w:r>
        <w:rPr/>
        <w:t>11</w:t>
      </w:r>
      <w:r>
        <w:rPr>
          <w:rtl w:val="true"/>
        </w:rPr>
        <w:t xml:space="preserve"> - </w:t>
      </w:r>
      <w:r>
        <w:rPr>
          <w:rtl w:val="true"/>
        </w:rPr>
        <w:t>روایة عبد الملک بن مقرن</w:t>
      </w:r>
      <w:bookmarkEnd w:id="523"/>
    </w:p>
    <w:p>
      <w:pPr>
        <w:pStyle w:val="Heading5"/>
        <w:numPr>
          <w:ilvl w:val="4"/>
          <w:numId w:val="1"/>
        </w:numPr>
        <w:rPr/>
      </w:pPr>
      <w:bookmarkStart w:id="524" w:name="__RefHeading___Toc1119533_996550957"/>
      <w:bookmarkStart w:id="525" w:name="_Toc218"/>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عبد الله بن جعفر الحمیری، عن أبیه، عن علی بن محمد بن سالم، عن محمد بن خالد، عن عبد الله بن حماد البصری، عن عبد الله بن عبد الرحمن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الهیثم بن واقد، عن عبد الملک بن مقرن،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زرتم أبا عبد الله علیه السلام فالزموا الصمت إلّا من خیر، وإنّ ملائکة اللیل والنهار من الحفظة تحضر الملائکة الذین بالحائر فتصافحهم فلا یجیبونها من شدّة البکاء فینتظرونهم حتی تزول الشمس وحتی ینور الفجر، ثمّ یکلّمونهم ویسألونهم عن أشیاء من أمر السماء، فأمّا ما بین هذین الوقتین فإنّهم لا ینطقون ولا یفترون عن البکاء والدعاء، ولا یشغلونهم فی هذین الوقتین عن أصحابهم، فإنّما شغلهم بکم إذا نطقتم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119535_996550957"/>
      <w:bookmarkStart w:id="527" w:name="_Toc219"/>
      <w:bookmarkEnd w:id="526"/>
      <w:r>
        <w:rPr>
          <w:rtl w:val="true"/>
        </w:rPr>
        <w:t>خلاصة الحکم السندی علی الروایة</w:t>
      </w:r>
      <w:bookmarkEnd w:id="52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ضعیفة، ویکفی فی ذلک جهالة علیّ بن محمّد بن سالم، وجهالة عبد الله بن حماد البصری، وکذلک ضعف عبد الله بن عبد الرحمن الأصم علی ما تقدّم</w:t>
      </w:r>
      <w:r>
        <w:rPr>
          <w:rFonts w:eastAsia="IRNazanin" w:cs="IRNazanin"/>
          <w:color w:val="111111"/>
          <w:sz w:val="28"/>
          <w:szCs w:val="28"/>
          <w:rtl w:val="true"/>
          <w:lang w:bidi="fa-IR"/>
        </w:rPr>
        <w:t xml:space="preserve">. </w:t>
      </w:r>
      <w:bookmarkStart w:id="528" w:name="pg17062_267227"/>
    </w:p>
    <w:p>
      <w:pPr>
        <w:pStyle w:val="Heading4"/>
        <w:numPr>
          <w:ilvl w:val="3"/>
          <w:numId w:val="1"/>
        </w:numPr>
        <w:rPr/>
      </w:pPr>
      <w:bookmarkStart w:id="529" w:name="__RefHeading___Toc1119537_996550957"/>
      <w:bookmarkStart w:id="530" w:name="_Toc220"/>
      <w:bookmarkEnd w:id="528"/>
      <w:bookmarkEnd w:id="529"/>
      <w:r>
        <w:rPr/>
        <w:t>12</w:t>
      </w:r>
      <w:r>
        <w:rPr>
          <w:rtl w:val="true"/>
        </w:rPr>
        <w:t xml:space="preserve"> - </w:t>
      </w:r>
      <w:r>
        <w:rPr>
          <w:rtl w:val="true"/>
        </w:rPr>
        <w:t>روایة حریز</w:t>
      </w:r>
      <w:bookmarkEnd w:id="530"/>
    </w:p>
    <w:p>
      <w:pPr>
        <w:pStyle w:val="Heading5"/>
        <w:numPr>
          <w:ilvl w:val="4"/>
          <w:numId w:val="1"/>
        </w:numPr>
        <w:rPr/>
      </w:pPr>
      <w:bookmarkStart w:id="531" w:name="__RefHeading___Toc1119539_996550957"/>
      <w:bookmarkStart w:id="532" w:name="_Toc221"/>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محمد بن عبد الله بن جعفر الحمیری، عن أبیه، عن علی بن محمد بن سالم، عن محمد بن خالد، عن عبد الله بن حماد البصری، عن عبد الله بن عبد الرحمن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عبیدة البزاز، عن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بقاءکم أهل البیت، وأقرب آجالکم بعضها من بعض مع حاجة هذا الخلق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واحد منّا صحیفة فیها ما یحتاج إلیه أن یعمل به فی مدته، فإذا انقضی ما فیها ممّا أمر به عرف أنّ أجله قد حضر، وأتاه النبی صلی الله علیه و آله ینعی إلیه نفسه، وأخبره بما له عند الله، وأنّ الحسین علیه السلام قرأ صحیفته التی أعطیها وفسّر له ما یأتی وما یبقی، وبقی منها أشیاء لم تنقضِ، فخرج إلی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تلک الأُمور التی بقیت أنّ الملائکة سألت الله فی نصرته، فأذن لهم، فمکثت تستعد للقتال وتأهّبت لذلک حتی قُتل، فنزلت الملائکة وقد انقطعت مدّته وقُتل علیه السلام،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أذنت لنا بالانحدار وأذنت لنا فی نصرته، فانحدرنا وقد قبضته، فأوحی الله تبارک وتعالی إلیهم أن الزموا قبّته حتی ترونه وقد خرج فانصروه، وابکوا علیه وعلی ما فاتکم من نصرته، وأنّکم خُصصتم بنصرته والبکاء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الملائکة حزناً وجزعاً علی ما فاتهم من نصرة الحسین علیه السلام، فإذا خرج علیه السلام یکونون أنصاره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نسخة الصفوانی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عبد الله بن عبد الرحمن الأصم، عن أبی عبد الله البزاز،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w:t>
      </w:r>
      <w:r>
        <w:rPr>
          <w:rFonts w:eastAsia="IRNazanin" w:cs="IRNazanin"/>
          <w:color w:val="111111"/>
          <w:sz w:val="28"/>
          <w:szCs w:val="28"/>
          <w:rtl w:val="true"/>
          <w:lang w:bidi="fa-IR"/>
        </w:rPr>
        <w:t xml:space="preserve">. </w:t>
      </w:r>
      <w:bookmarkStart w:id="533" w:name="pg17062_267228"/>
    </w:p>
    <w:p>
      <w:pPr>
        <w:pStyle w:val="BookText"/>
        <w:rPr/>
      </w:pPr>
      <w:bookmarkEnd w:id="533"/>
      <w:r>
        <w:rPr>
          <w:rFonts w:ascii="IRNazanin" w:hAnsi="IRNazanin" w:eastAsia="IRNazanin"/>
          <w:color w:val="111111"/>
          <w:sz w:val="28"/>
          <w:sz w:val="28"/>
          <w:szCs w:val="28"/>
          <w:rtl w:val="true"/>
          <w:lang w:bidi="fa-IR"/>
        </w:rPr>
        <w:t>وهذا الخبر ضعیف کسابقه</w:t>
      </w:r>
      <w:r>
        <w:rPr>
          <w:rFonts w:eastAsia="IRNazanin" w:cs="IRNazanin"/>
          <w:color w:val="111111"/>
          <w:sz w:val="28"/>
          <w:szCs w:val="28"/>
          <w:rtl w:val="true"/>
          <w:lang w:bidi="fa-IR"/>
        </w:rPr>
        <w:t>.</w:t>
      </w:r>
    </w:p>
    <w:p>
      <w:pPr>
        <w:pStyle w:val="Heading5"/>
        <w:numPr>
          <w:ilvl w:val="4"/>
          <w:numId w:val="1"/>
        </w:numPr>
        <w:rPr/>
      </w:pPr>
      <w:bookmarkStart w:id="534" w:name="__RefHeading___Toc1119541_996550957"/>
      <w:bookmarkStart w:id="535" w:name="_Toc222"/>
      <w:bookmarkEnd w:id="534"/>
      <w:r>
        <w:rPr>
          <w:rtl w:val="true"/>
        </w:rPr>
        <w:t>خلاصة الحکم علی روایات بکاء الملائکة</w:t>
      </w:r>
      <w:bookmarkEnd w:id="535"/>
    </w:p>
    <w:p>
      <w:pPr>
        <w:pStyle w:val="BookText"/>
        <w:rPr/>
      </w:pPr>
      <w:r>
        <w:rPr>
          <w:rFonts w:ascii="IRNazanin" w:hAnsi="IRNazanin" w:eastAsia="IRNazanin"/>
          <w:color w:val="111111"/>
          <w:sz w:val="28"/>
          <w:sz w:val="28"/>
          <w:szCs w:val="28"/>
          <w:rtl w:val="true"/>
          <w:lang w:bidi="fa-IR"/>
        </w:rPr>
        <w:t>هذه الروایات مضافاً لکثرتها وتعدّد طُرُقِها، فقد تبیّن أنّ من بینها عدّة أخبار صحیحة، فالحادثة ثابتة لا ریب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علیها أیضاً ما دلّ علی بکاء کلّ المخلوقات علی الحسین علیه السلام</w:t>
      </w:r>
      <w:r>
        <w:rPr>
          <w:rFonts w:eastAsia="IRNazanin" w:cs="IRNazanin"/>
          <w:color w:val="111111"/>
          <w:sz w:val="28"/>
          <w:szCs w:val="28"/>
          <w:rtl w:val="true"/>
          <w:lang w:bidi="fa-IR"/>
        </w:rPr>
        <w:t>.</w:t>
      </w:r>
    </w:p>
    <w:p>
      <w:pPr>
        <w:pStyle w:val="Heading5"/>
        <w:numPr>
          <w:ilvl w:val="4"/>
          <w:numId w:val="1"/>
        </w:numPr>
        <w:rPr/>
      </w:pPr>
      <w:bookmarkStart w:id="536" w:name="__RefHeading___Toc1119543_996550957"/>
      <w:bookmarkStart w:id="537" w:name="_Toc223"/>
      <w:bookmarkEnd w:id="536"/>
      <w:r>
        <w:rPr>
          <w:rtl w:val="true"/>
        </w:rPr>
        <w:t>المستفاد من هذه الأخبار</w:t>
      </w:r>
      <w:bookmarkEnd w:id="537"/>
    </w:p>
    <w:p>
      <w:pPr>
        <w:pStyle w:val="BookText"/>
        <w:rPr/>
      </w:pPr>
      <w:r>
        <w:rPr>
          <w:rFonts w:ascii="IRNazanin" w:hAnsi="IRNazanin" w:eastAsia="IRNazanin"/>
          <w:color w:val="111111"/>
          <w:sz w:val="28"/>
          <w:sz w:val="28"/>
          <w:szCs w:val="28"/>
          <w:rtl w:val="true"/>
          <w:lang w:bidi="fa-IR"/>
        </w:rPr>
        <w:t>حیث إنّ موضوعنا یتعلّق بخصوص الحوادث غیر الطبیعیة الحاصلة بعد مقتل الحسین علیه السلام، وهی هنا بکاء الملائکة، فلا علاقة لنا بما أوردته الروایات خارج عن محلّ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هنا کلّها تصرّح ببکاء الملائکة وأغلبها حدّدتهم بأربعة آلاف مَلَک، وهذا البکاء نحن نجهل حقیقته وکنهه؛ إذ لا نعرف للملائکة عیون ودموع کی تذرفها، ولم یتّضح لنا الشیء المادی المنعکس والمعبِّر عن ذلک البکاء کحمرة السماء المعبِّرة عن بکائها، أو مطر السماء دماً، وهکذا، لکن من المقطوع به أنّ الروایات تشیر إلی حالة الحزن والعزاء الشدید الذی أقامه العالم أجمع بمخلوقاته المختلفة علی الحسین بن علیّ علیه السلام، وهو یستبطن عمق المأساة وفداحة الخطب الذی حلّ بالعالم نتیجة قتل الحسین علیه السلام، کما یستبطن حجم المظلومیة التی حلت بأهل البیت علیهم السلام، کما أنّه یحمل عدّة دلالات سنشیر لها فی فصل الدلالات العامّة إن شاء الله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وبنفس هذا المعنی تشیر الروایات السابقة التی تدلّ علی بکاء الوحوش والطیور وکلّ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 وما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الحسین علیه السلام، فإنّها تمثِّل حالة الحزن الشدید التی اعترت العالم بأسره، وتبیّن ما للحسین من مقام سامٍ فی السماء، وما علیه أعداؤه من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وانحطاط، وتشیر أیضاً إلی عمق المأساة وحجم الجریمة وشدّة الظلم الذی تعرّض له الحسین علیه السلام وأنصاره، وسیأتی بیان عدّة من الدلالات فی الفصل الأخیر إن شاء الله</w:t>
      </w:r>
      <w:r>
        <w:rPr>
          <w:rFonts w:eastAsia="IRNazanin" w:cs="IRNazanin"/>
          <w:color w:val="111111"/>
          <w:sz w:val="28"/>
          <w:szCs w:val="28"/>
          <w:rtl w:val="true"/>
          <w:lang w:bidi="fa-IR"/>
        </w:rPr>
        <w:t xml:space="preserve">. </w:t>
      </w:r>
      <w:bookmarkStart w:id="538" w:name="pg17062_267230"/>
    </w:p>
    <w:p>
      <w:pPr>
        <w:pStyle w:val="Heading3"/>
        <w:numPr>
          <w:ilvl w:val="2"/>
          <w:numId w:val="1"/>
        </w:numPr>
        <w:rPr/>
      </w:pPr>
      <w:bookmarkStart w:id="539" w:name="__RefHeading___Toc1119545_996550957"/>
      <w:bookmarkStart w:id="540" w:name="_Toc224"/>
      <w:bookmarkEnd w:id="538"/>
      <w:bookmarkEnd w:id="539"/>
      <w:r>
        <w:rPr>
          <w:rtl w:val="true"/>
        </w:rPr>
        <w:t>عاشراً</w:t>
      </w:r>
      <w:r>
        <w:rPr>
          <w:rtl w:val="true"/>
        </w:rPr>
        <w:t xml:space="preserve">: </w:t>
      </w:r>
      <w:r>
        <w:rPr>
          <w:rtl w:val="true"/>
        </w:rPr>
        <w:t>نوح البوم ومصیبتها علی الحسین علیه السلام</w:t>
      </w:r>
      <w:bookmarkEnd w:id="540"/>
    </w:p>
    <w:p>
      <w:pPr>
        <w:pStyle w:val="Heading4"/>
        <w:numPr>
          <w:ilvl w:val="3"/>
          <w:numId w:val="1"/>
        </w:numPr>
        <w:rPr/>
      </w:pPr>
      <w:bookmarkStart w:id="541" w:name="__RefHeading___Toc1119547_996550957"/>
      <w:bookmarkStart w:id="542" w:name="_Toc225"/>
      <w:bookmarkEnd w:id="541"/>
      <w:r>
        <w:rPr/>
        <w:t>1</w:t>
      </w:r>
      <w:r>
        <w:rPr>
          <w:rtl w:val="true"/>
        </w:rPr>
        <w:t xml:space="preserve"> - </w:t>
      </w:r>
      <w:r>
        <w:rPr>
          <w:rtl w:val="true"/>
        </w:rPr>
        <w:t>روایة الحسین بن أبی غندر</w:t>
      </w:r>
      <w:bookmarkEnd w:id="542"/>
    </w:p>
    <w:p>
      <w:pPr>
        <w:pStyle w:val="Heading5"/>
        <w:numPr>
          <w:ilvl w:val="4"/>
          <w:numId w:val="1"/>
        </w:numPr>
        <w:rPr/>
      </w:pPr>
      <w:bookmarkStart w:id="543" w:name="__RefHeading___Toc1119549_996550957"/>
      <w:bookmarkStart w:id="544" w:name="_Toc226"/>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الحسن بن أحمد بن الولید وجماعة مشایخی، عن سعد بن عبد الله، عن محمد بن عیسی بن عبید، عن صفوان بن یحیی، عن الحسین بن أبی غندر،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فی البومة،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أحد منکم رآها بالنهار؟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تکاد تظهر بالنهار ولا تظهر إلّا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لم تزل تأوی العمران أبداً، فلمّا أن قُتل الحسین علیه السلام آلت علی نفسها أن لا تأوی العمران أبداً، ولا تأوی إلّا الخراب، فلا تزال نهارها صائمة حزینة حتی یجنّها اللیل، فإذا جنّها اللیل فلا تزال ترنّ علی الحسین علیه السلام حتی تصبح</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1119551_996550957"/>
      <w:bookmarkStart w:id="546" w:name="_Toc227"/>
      <w:bookmarkEnd w:id="545"/>
      <w:r>
        <w:rPr>
          <w:rtl w:val="true"/>
        </w:rPr>
        <w:t>خلاصة الدراسة السَنَدیة لهذه الروایة</w:t>
      </w:r>
      <w:bookmarkEnd w:id="546"/>
    </w:p>
    <w:p>
      <w:pPr>
        <w:pStyle w:val="BookText"/>
        <w:rPr/>
      </w:pPr>
      <w:r>
        <w:rPr>
          <w:rFonts w:ascii="IRNazanin" w:hAnsi="IRNazanin" w:eastAsia="IRNazanin"/>
          <w:color w:val="111111"/>
          <w:sz w:val="28"/>
          <w:sz w:val="28"/>
          <w:szCs w:val="28"/>
          <w:rtl w:val="true"/>
          <w:lang w:bidi="fa-IR"/>
        </w:rPr>
        <w:t>لا کلام فی السند إلا من جهة محمّد بن عیسی، والحسین بن أبی غندر، أمّا محمّد بن عیسی بن عبید فقد وثّقه النجاشی وغیره، وضعّفه الطوسی تبعاً لاستثناء ابن الولید له، والمرجّح الذی علیه أهل التحقیق کالوحید البهبهانی والسیّد الخوئی أنّه ثقة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والحسین بن أبی غندر، لم یرد فیه جرح ولا توثیق، إلّا أنّ روایة صفوان بن یحیی </w:t>
      </w:r>
      <w:r>
        <w:rPr>
          <w:rFonts w:eastAsia="IRNazanin" w:cs="IRNazanin"/>
          <w:color w:val="111111"/>
          <w:sz w:val="28"/>
          <w:szCs w:val="28"/>
          <w:rtl w:val="true"/>
          <w:lang w:bidi="fa-IR"/>
        </w:rPr>
        <w:t xml:space="preserve">- </w:t>
      </w:r>
      <w:bookmarkStart w:id="547" w:name="pg17062_267231"/>
    </w:p>
    <w:p>
      <w:pPr>
        <w:pStyle w:val="BookText"/>
        <w:rPr/>
      </w:pPr>
      <w:bookmarkEnd w:id="547"/>
      <w:r>
        <w:rPr>
          <w:rFonts w:ascii="IRNazanin" w:hAnsi="IRNazanin" w:eastAsia="IRNazanin"/>
          <w:color w:val="111111"/>
          <w:sz w:val="28"/>
          <w:sz w:val="28"/>
          <w:szCs w:val="28"/>
          <w:rtl w:val="true"/>
          <w:lang w:bidi="fa-IR"/>
        </w:rPr>
        <w:t xml:space="preserve">وهو من أصحاب الإجماع ومن الذین قیل فیهم أنّهم لا یروون ولا یرسلون إلّا عن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توجب وثاقة الرجل وفق مبنی عدّة من العلماء، وکونه من أرباب الأُصول قرینة أُخری یتقوّی بها حال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 أنّ هذا السند معتبر</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119553_996550957"/>
      <w:bookmarkStart w:id="549" w:name="_Toc228"/>
      <w:bookmarkEnd w:id="548"/>
      <w:r>
        <w:rPr/>
        <w:t>2</w:t>
      </w:r>
      <w:r>
        <w:rPr>
          <w:rtl w:val="true"/>
        </w:rPr>
        <w:t xml:space="preserve"> - </w:t>
      </w:r>
      <w:r>
        <w:rPr>
          <w:rtl w:val="true"/>
        </w:rPr>
        <w:t>روایة علی بن صاعد البربری</w:t>
      </w:r>
      <w:bookmarkEnd w:id="549"/>
    </w:p>
    <w:p>
      <w:pPr>
        <w:pStyle w:val="Heading5"/>
        <w:numPr>
          <w:ilvl w:val="4"/>
          <w:numId w:val="1"/>
        </w:numPr>
        <w:rPr/>
      </w:pPr>
      <w:bookmarkStart w:id="550" w:name="__RefHeading___Toc1119555_996550957"/>
      <w:bookmarkStart w:id="551" w:name="_Toc229"/>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أخرجها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حکیم بن داود بن حکیم، عن سلمة بن الخطاب، عن الحسین بن علی بن صاعد البربری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قیِّماً لقبر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هذه البوم ما یقول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البومة کانت علی عهد جدّی رسول الله صلی الله علیه و آله تأوی المنازل والقصور والدور، وکانت إذا أکل الناس الطعام تطیر وتقع أمامهم فیُرمی إلیها بالطعام وتُسقی، وتَرجع إلی مکانها، فلمّا قُتل الحسین علیه السلام خرجت من العمران إلی الخراب والجبال والبراری،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الأُمّة أنتم، قتلتم ابن بنت نبیّکم ولا آمنکم علی نفسی</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1119557_996550957"/>
      <w:bookmarkStart w:id="553" w:name="_Toc230"/>
      <w:bookmarkEnd w:id="552"/>
      <w:r>
        <w:rPr>
          <w:rtl w:val="true"/>
        </w:rPr>
        <w:t>خلاصة الحکم علی هذه الروایة</w:t>
      </w:r>
      <w:bookmarkEnd w:id="553"/>
    </w:p>
    <w:p>
      <w:pPr>
        <w:pStyle w:val="BookText"/>
        <w:rPr/>
      </w:pPr>
      <w:r>
        <w:rPr>
          <w:rFonts w:ascii="IRNazanin" w:hAnsi="IRNazanin" w:eastAsia="IRNazanin"/>
          <w:color w:val="111111"/>
          <w:sz w:val="28"/>
          <w:sz w:val="28"/>
          <w:szCs w:val="28"/>
          <w:rtl w:val="true"/>
          <w:lang w:bidi="fa-IR"/>
        </w:rPr>
        <w:t>وهذه الروایة ضعیفة السند، فعلی بن صاعد البربری الراوی المباشر مجهول، وابنه الحسین مجهول أیضاً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4" w:name="__RefHeading___Toc1119559_996550957"/>
      <w:bookmarkStart w:id="555" w:name="_Toc231"/>
      <w:bookmarkEnd w:id="554"/>
      <w:r>
        <w:rPr/>
        <w:t>3</w:t>
      </w:r>
      <w:r>
        <w:rPr>
          <w:rtl w:val="true"/>
        </w:rPr>
        <w:t xml:space="preserve"> - </w:t>
      </w:r>
      <w:r>
        <w:rPr>
          <w:rtl w:val="true"/>
        </w:rPr>
        <w:t>روایة رجل عن أبی عبد الله</w:t>
      </w:r>
      <w:bookmarkStart w:id="556" w:name="pg17062_267232"/>
      <w:bookmarkEnd w:id="555"/>
    </w:p>
    <w:p>
      <w:pPr>
        <w:pStyle w:val="BookText"/>
        <w:rPr/>
      </w:pPr>
      <w:bookmarkEnd w:id="556"/>
      <w:r>
        <w:rPr>
          <w:rFonts w:ascii="IRNazanin" w:hAnsi="IRNazanin" w:eastAsia="IRNazanin"/>
          <w:color w:val="111111"/>
          <w:sz w:val="28"/>
          <w:sz w:val="28"/>
          <w:szCs w:val="28"/>
          <w:rtl w:val="true"/>
          <w:lang w:bidi="fa-IR"/>
        </w:rPr>
        <w:t>أخرجها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محمد بن جعفر الرزاز، عن خاله محمد بن الحسین بن أبی الخطاب، عن الحسن بن علی بن فضال،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البومة لتصوم النهار، فإذا أفطرت تدلّهت علی الحسین بن علیّ علیهما السلام حتّی تصبح</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ضعیفة السند أیضاً لإبهام الراوی المباشر</w:t>
      </w:r>
      <w:r>
        <w:rPr>
          <w:rFonts w:eastAsia="IRNazanin" w:cs="IRNazanin"/>
          <w:color w:val="111111"/>
          <w:sz w:val="28"/>
          <w:szCs w:val="28"/>
          <w:rtl w:val="true"/>
          <w:lang w:bidi="fa-IR"/>
        </w:rPr>
        <w:t>.</w:t>
      </w:r>
    </w:p>
    <w:p>
      <w:pPr>
        <w:pStyle w:val="Heading4"/>
        <w:numPr>
          <w:ilvl w:val="3"/>
          <w:numId w:val="1"/>
        </w:numPr>
        <w:rPr/>
      </w:pPr>
      <w:bookmarkStart w:id="557" w:name="__RefHeading___Toc1119561_996550957"/>
      <w:bookmarkStart w:id="558" w:name="_Toc232"/>
      <w:bookmarkEnd w:id="557"/>
      <w:r>
        <w:rPr/>
        <w:t>4</w:t>
      </w:r>
      <w:r>
        <w:rPr>
          <w:rtl w:val="true"/>
        </w:rPr>
        <w:t xml:space="preserve"> - </w:t>
      </w:r>
      <w:r>
        <w:rPr>
          <w:rtl w:val="true"/>
        </w:rPr>
        <w:t>روایة الحسن بن علی المیثمی</w:t>
      </w:r>
      <w:bookmarkEnd w:id="558"/>
    </w:p>
    <w:p>
      <w:pPr>
        <w:pStyle w:val="Heading5"/>
        <w:numPr>
          <w:ilvl w:val="4"/>
          <w:numId w:val="1"/>
        </w:numPr>
        <w:rPr/>
      </w:pPr>
      <w:bookmarkStart w:id="559" w:name="__RefHeading___Toc1119563_996550957"/>
      <w:bookmarkStart w:id="560" w:name="_Toc233"/>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أخرجها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علی بن الحسین بن موسی، عن سعد بن عبد الله، عن موسی بن عمر، عن الحسن بن علی المیثمی</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رأیت بومة بالنهار تنفس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وتدری 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تظل یومها صائمة علی ما رزقها الله، فإذا جنّها اللیل أفطرت علی ما رُزقت، ثمّ لم تزل ترنّم علی الحسین بن علیّ علیهما السلام حتی تصبح</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119565_996550957"/>
      <w:bookmarkStart w:id="562" w:name="_Toc234"/>
      <w:bookmarkEnd w:id="561"/>
      <w:r>
        <w:rPr>
          <w:rtl w:val="true"/>
        </w:rPr>
        <w:t>خلاصة الحکم السَنَدی لهذه الروایة</w:t>
      </w:r>
      <w:bookmarkEnd w:id="562"/>
    </w:p>
    <w:p>
      <w:pPr>
        <w:pStyle w:val="BookText"/>
        <w:rPr/>
      </w:pPr>
      <w:r>
        <w:rPr>
          <w:rFonts w:ascii="IRNazanin" w:hAnsi="IRNazanin" w:eastAsia="IRNazanin"/>
          <w:color w:val="111111"/>
          <w:sz w:val="28"/>
          <w:sz w:val="28"/>
          <w:szCs w:val="28"/>
          <w:rtl w:val="true"/>
          <w:lang w:bidi="fa-IR"/>
        </w:rPr>
        <w:t>أمّا موسی بن عمر فالظاهر هو موسی بن یزید بن عمر، لروایة سعد بن عبد الله عنه، وموسی هذا لم یوثّق، إلّا أنّه معروف وله کتاب وروایاته کثیرة، فیمکن القول باعتبار حدیثه، لکنّ الحسن بن علی المیثمی مجهول، فتبقی الروایة ضعیفة</w:t>
      </w:r>
      <w:r>
        <w:rPr>
          <w:rFonts w:eastAsia="IRNazanin" w:cs="IRNazanin"/>
          <w:color w:val="111111"/>
          <w:sz w:val="28"/>
          <w:szCs w:val="28"/>
          <w:rtl w:val="true"/>
          <w:lang w:bidi="fa-IR"/>
        </w:rPr>
        <w:t>.</w:t>
      </w:r>
    </w:p>
    <w:p>
      <w:pPr>
        <w:pStyle w:val="Heading5"/>
        <w:numPr>
          <w:ilvl w:val="4"/>
          <w:numId w:val="1"/>
        </w:numPr>
        <w:rPr/>
      </w:pPr>
      <w:bookmarkStart w:id="563" w:name="__RefHeading___Toc1119567_996550957"/>
      <w:bookmarkStart w:id="564" w:name="_Toc235"/>
      <w:bookmarkEnd w:id="563"/>
      <w:r>
        <w:rPr>
          <w:rtl w:val="true"/>
        </w:rPr>
        <w:t>خلاصة الحکم علی حادثة نوح وبکاء البوم</w:t>
      </w:r>
      <w:bookmarkEnd w:id="56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تقدّم یتبیّن أنّ هذه الحادثة ثابتة أیضاً، وذلک من خلال أمرین</w:t>
      </w:r>
      <w:r>
        <w:rPr>
          <w:rFonts w:eastAsia="IRNazanin" w:cs="IRNazanin"/>
          <w:color w:val="111111"/>
          <w:sz w:val="28"/>
          <w:szCs w:val="28"/>
          <w:rtl w:val="true"/>
          <w:lang w:bidi="fa-IR"/>
        </w:rPr>
        <w:t xml:space="preserve">: </w:t>
      </w:r>
      <w:bookmarkStart w:id="565" w:name="pg17062_267233"/>
    </w:p>
    <w:p>
      <w:pPr>
        <w:pStyle w:val="BookText"/>
        <w:rPr/>
      </w:pPr>
      <w:bookmarkEnd w:id="565"/>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الأُولی معتبرة سنداً، ومتعاضدة مع بقیة الروایات، خصوصاً أنّ غایة ضعفها شمولها علی المجاهیل، ولم یثبت ضعف أیٍّ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مشمولة بروایات بکاء کلّ شیء علی الحسین علیه السلام، المتقدّمة والمتضمّنة لبعض الطرق الصحیحة</w:t>
      </w:r>
      <w:r>
        <w:rPr>
          <w:rFonts w:eastAsia="IRNazanin" w:cs="IRNazanin"/>
          <w:color w:val="111111"/>
          <w:sz w:val="28"/>
          <w:szCs w:val="28"/>
          <w:rtl w:val="true"/>
          <w:lang w:bidi="fa-IR"/>
        </w:rPr>
        <w:t>.</w:t>
      </w:r>
    </w:p>
    <w:p>
      <w:pPr>
        <w:pStyle w:val="Heading5"/>
        <w:numPr>
          <w:ilvl w:val="4"/>
          <w:numId w:val="1"/>
        </w:numPr>
        <w:rPr/>
      </w:pPr>
      <w:bookmarkStart w:id="566" w:name="__RefHeading___Toc1119569_996550957"/>
      <w:bookmarkStart w:id="567" w:name="_Toc236"/>
      <w:bookmarkEnd w:id="566"/>
      <w:r>
        <w:rPr>
          <w:rtl w:val="true"/>
        </w:rPr>
        <w:t>مفاد هذه الروایات</w:t>
      </w:r>
      <w:bookmarkEnd w:id="567"/>
    </w:p>
    <w:p>
      <w:pPr>
        <w:pStyle w:val="BookText"/>
        <w:rPr/>
      </w:pPr>
      <w:r>
        <w:rPr>
          <w:rFonts w:ascii="IRNazanin" w:hAnsi="IRNazanin" w:eastAsia="IRNazanin"/>
          <w:color w:val="111111"/>
          <w:sz w:val="28"/>
          <w:sz w:val="28"/>
          <w:szCs w:val="28"/>
          <w:rtl w:val="true"/>
          <w:lang w:bidi="fa-IR"/>
        </w:rPr>
        <w:t xml:space="preserve">ومن الواضح من هذه الروایات أنّ هذا الطائر وهو البوم قد هجر العمران والقصور والمبانی وسکن الصحاری حزناً وتأسّفاً علی ما قامت به الأُمّة من قَتل ابن بنت نبیّها، وهی إشارة صریحة إلی عظیم جرمهم، وقُبِحِ فعلهم بحیث حتی الطائر خشی علی نفسه منهم، ومن جهة أُخری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تنوح وتنعی الحسین علیه السلام لما للظلم الذی شاهدته والمأساة التی حلّت به، فهی تبیّن جانب المظلومیة من جهة، وجانب القسوة والانحراف عند أولئک القوم من جهة أُخری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تشیر إلی دلالات عدّة تتعلّق بالثورة الحسینیّة وقداستها وأهدافها، سیأتی التعرّض لها فی الدلالات العامّة بإذن الله</w:t>
      </w:r>
      <w:r>
        <w:rPr>
          <w:rFonts w:eastAsia="IRNazanin" w:cs="IRNazanin"/>
          <w:color w:val="111111"/>
          <w:sz w:val="28"/>
          <w:szCs w:val="28"/>
          <w:rtl w:val="true"/>
          <w:lang w:bidi="fa-IR"/>
        </w:rPr>
        <w:t xml:space="preserve">. </w:t>
      </w:r>
      <w:bookmarkStart w:id="568" w:name="pg17062_267234"/>
    </w:p>
    <w:p>
      <w:pPr>
        <w:pStyle w:val="Heading3"/>
        <w:numPr>
          <w:ilvl w:val="2"/>
          <w:numId w:val="1"/>
        </w:numPr>
        <w:rPr/>
      </w:pPr>
      <w:bookmarkStart w:id="569" w:name="__RefHeading___Toc1119571_996550957"/>
      <w:bookmarkStart w:id="570" w:name="_Toc237"/>
      <w:bookmarkEnd w:id="568"/>
      <w:bookmarkEnd w:id="569"/>
      <w:r>
        <w:rPr>
          <w:rtl w:val="true"/>
        </w:rPr>
        <w:t>حادی عشر</w:t>
      </w:r>
      <w:r>
        <w:rPr>
          <w:rtl w:val="true"/>
        </w:rPr>
        <w:t xml:space="preserve">: </w:t>
      </w:r>
      <w:r>
        <w:rPr>
          <w:rtl w:val="true"/>
        </w:rPr>
        <w:t>انتُهبت جزور فلمّا طُبخت صارت دماً</w:t>
      </w:r>
      <w:bookmarkEnd w:id="570"/>
    </w:p>
    <w:p>
      <w:pPr>
        <w:pStyle w:val="Heading4"/>
        <w:numPr>
          <w:ilvl w:val="3"/>
          <w:numId w:val="1"/>
        </w:numPr>
        <w:rPr/>
      </w:pPr>
      <w:bookmarkStart w:id="571" w:name="__RefHeading___Toc1119573_996550957"/>
      <w:bookmarkStart w:id="572" w:name="_Toc238"/>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زکریا بن یحیی الساجی، ثنا إسماعیل بن موسی السدی، ثنا ذوید الجعفی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 جَزُورٌ من عسکره فلمّا طُبخت إذا هی دم فأکفؤوها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أبو نعیم</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زوید الجعفی عن أبیه، ولیس ذویداً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أبو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حمامة بنت یعقوب الجعفیة، باختلاف فی اللفظ،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الحی رجل ممّن شهد قتل الحسین فجاء بناقة من نوق الحسین علیه السلام فنحرها وقسّمها فی الحیّ فالتهبت القدور ناراً فأکفیناها</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بنحو ذلک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یوم قتل الحسین أصبحوا من الغدو کلّ قدر لهم طبخوها صار دماً، وکلّ إناء لهم فیه ماء صار دماً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1119575_996550957"/>
      <w:bookmarkStart w:id="574" w:name="_Toc239"/>
      <w:bookmarkEnd w:id="573"/>
      <w:r>
        <w:rPr>
          <w:rtl w:val="true"/>
        </w:rPr>
        <w:t>الحکم علی السند</w:t>
      </w:r>
      <w:bookmarkEnd w:id="574"/>
    </w:p>
    <w:p>
      <w:pPr>
        <w:pStyle w:val="BookText"/>
        <w:rPr/>
      </w:pPr>
      <w:r>
        <w:rPr>
          <w:rFonts w:ascii="IRNazanin" w:hAnsi="IRNazanin" w:eastAsia="IRNazanin"/>
          <w:color w:val="111111"/>
          <w:sz w:val="28"/>
          <w:sz w:val="28"/>
          <w:szCs w:val="28"/>
          <w:rtl w:val="true"/>
          <w:lang w:bidi="fa-IR"/>
        </w:rPr>
        <w:t>أمّا خبر الطبرانی فقد صحّحه الهیثمی، حیث أورده فی زوائده،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ثقات</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خبر أبی الشیخ، فمرسل لم نقف علی سنده</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7062_267236"/>
      <w:bookmarkStart w:id="576" w:name="pg17062_267236"/>
      <w:bookmarkEnd w:id="576"/>
    </w:p>
    <w:p>
      <w:pPr>
        <w:pStyle w:val="Heading3"/>
        <w:numPr>
          <w:ilvl w:val="2"/>
          <w:numId w:val="1"/>
        </w:numPr>
        <w:rPr/>
      </w:pPr>
      <w:bookmarkStart w:id="577" w:name="pg17062_267236"/>
      <w:bookmarkStart w:id="578" w:name="__RefHeading___Toc1119577_996550957"/>
      <w:bookmarkStart w:id="579" w:name="_Toc240"/>
      <w:bookmarkEnd w:id="577"/>
      <w:bookmarkEnd w:id="578"/>
      <w:r>
        <w:rPr>
          <w:rtl w:val="true"/>
        </w:rPr>
        <w:t>ثانی عشر</w:t>
      </w:r>
      <w:r>
        <w:rPr>
          <w:rtl w:val="true"/>
        </w:rPr>
        <w:t xml:space="preserve">: </w:t>
      </w:r>
      <w:r>
        <w:rPr>
          <w:rtl w:val="true"/>
        </w:rPr>
        <w:t>الکواکب یضرب بعضها بعضاً</w:t>
      </w:r>
      <w:bookmarkEnd w:id="579"/>
    </w:p>
    <w:p>
      <w:pPr>
        <w:pStyle w:val="BookText"/>
        <w:rPr/>
      </w:pPr>
      <w:r>
        <w:rPr>
          <w:rFonts w:ascii="IRNazanin" w:hAnsi="IRNazanin" w:eastAsia="IRNazanin"/>
          <w:color w:val="111111"/>
          <w:sz w:val="28"/>
          <w:sz w:val="28"/>
          <w:szCs w:val="28"/>
          <w:rtl w:val="true"/>
          <w:lang w:bidi="fa-IR"/>
        </w:rPr>
        <w:t>تقدّم ذکر هذه الفقرة عند تخریج روایات حُمرة السماء، فقد وردت فی خبر 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عثمان بن أبی شیبة، حدّثنی أبی، عن جدّی، عن عیسی بن الحارث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مکثنا سبعة أیام إذا صلّینا العصر نظرنا إلی الشمس علی أطراف الحیطان کأنّها الملاحف المُعَصْفَرة</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ونظرنا إلی الکواکب یضرب بعضها بعضا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ابن عساکر فی تاریخه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المزی فی تهذیبه</w:t>
      </w:r>
      <w:r>
        <w:rPr>
          <w:rFonts w:eastAsia="IRNazanin" w:cs="IRNazanin"/>
          <w:color w:val="111111"/>
          <w:sz w:val="28"/>
          <w:szCs w:val="28"/>
          <w:rtl w:val="true"/>
          <w:lang w:bidi="fa-IR"/>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والذهبی فی سِیَره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عرفنا هناک أنّ الخبر بهذا السند ضعیف</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أنّها قد تکون کنایة عمّا حصل بالکون بأسره من اضطراب وظلام، ومطر للدم، وکسوف للشمس وما صاحب ذلک، فتخیّل الراوی أنّ الکواکب ضرب بعضها البعض، فالراوی یخبر ضمناً عن أُمور جسیمة قد حصلت، وهذا المقدار </w:t>
      </w:r>
    </w:p>
    <w:p>
      <w:pPr>
        <w:pStyle w:val="BookText"/>
        <w:rPr/>
      </w:pPr>
      <w:r>
        <w:rPr>
          <w:rFonts w:ascii="IRNazanin" w:hAnsi="IRNazanin" w:eastAsia="IRNazanin"/>
          <w:color w:val="111111"/>
          <w:sz w:val="28"/>
          <w:sz w:val="28"/>
          <w:szCs w:val="28"/>
          <w:rtl w:val="true"/>
          <w:lang w:bidi="fa-IR"/>
        </w:rPr>
        <w:t>صحیح وثابت کما هو واضح من الأحداث التی درسناها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یؤیّد ذلک ما ورد عند الشیعة فی روایة تقدّمت، أخرجها ابن قولویه عن رجلٍ من أهل بیت المقدس ذکر فیها فیها عدّة حوادث، کالمطر دماً والکسوف وغیرها، من جملتها ما حدث للنجوم، حیث عبّر عنه الراوی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وانشبکت النجوم</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فالخبران ربّما یشیران إلی معنی واحد والله العالم</w:t>
      </w:r>
      <w:r>
        <w:rPr>
          <w:rFonts w:eastAsia="IRNazanin" w:cs="IRNazanin"/>
          <w:color w:val="111111"/>
          <w:sz w:val="28"/>
          <w:szCs w:val="28"/>
          <w:rtl w:val="true"/>
          <w:lang w:bidi="fa-IR"/>
        </w:rPr>
        <w:t xml:space="preserve">. </w:t>
      </w:r>
      <w:bookmarkStart w:id="580" w:name="pg17062_267238"/>
    </w:p>
    <w:p>
      <w:pPr>
        <w:pStyle w:val="Heading3"/>
        <w:numPr>
          <w:ilvl w:val="2"/>
          <w:numId w:val="1"/>
        </w:numPr>
        <w:rPr/>
      </w:pPr>
      <w:bookmarkStart w:id="581" w:name="__RefHeading___Toc1119579_996550957"/>
      <w:bookmarkStart w:id="582" w:name="_Toc241"/>
      <w:bookmarkEnd w:id="580"/>
      <w:bookmarkEnd w:id="581"/>
      <w:r>
        <w:rPr>
          <w:rtl w:val="true"/>
        </w:rPr>
        <w:t>ثالث عشر</w:t>
      </w:r>
      <w:r>
        <w:rPr>
          <w:rtl w:val="true"/>
        </w:rPr>
        <w:t xml:space="preserve">: </w:t>
      </w:r>
      <w:r>
        <w:rPr>
          <w:rtl w:val="true"/>
        </w:rPr>
        <w:t>الزعفران أحرق وجوههم</w:t>
      </w:r>
      <w:bookmarkEnd w:id="582"/>
    </w:p>
    <w:p>
      <w:pPr>
        <w:pStyle w:val="BookText"/>
        <w:rPr/>
      </w:pPr>
      <w:r>
        <w:rPr>
          <w:rFonts w:ascii="IRNazanin" w:hAnsi="IRNazanin" w:eastAsia="IRNazanin"/>
          <w:color w:val="111111"/>
          <w:sz w:val="28"/>
          <w:sz w:val="28"/>
          <w:szCs w:val="28"/>
          <w:rtl w:val="true"/>
          <w:lang w:bidi="fa-IR"/>
        </w:rPr>
        <w:t xml:space="preserve">وقد تقدّمت هذه الفقرة فی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رُفِع حجر إلّا وُجِد تحته دم 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أخرجها ابن عساکر من طریق البیهقی والخطیب وابن هبة الله،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محمّد بن الحسین، أنا عبد الله بن جعفر، نا یعقوب، حدّثنی أیوب بن محمّد الرقی، نا سلام بن سلیمان الثقفی، عن زید بن عمرو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 حیان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قُتِل الحسین أظلمت علینا ثلاثاً، ولم یمس أحد من زعفرانهم شیئاً فجعله علی وجهه إلّا احترق، ولم یُقلب حجر ببیت المقدس إلّا أصبح تحته دم عبیط</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تخریج الخبر مفصّلاً، فراجع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ما یؤیِّد ذلک فی روایة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شهر آشوب عند الشیعة، 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عندنا رجل خرج علی الحسین علیه السلام، ثمّ جاء بجمل وزعفران،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دقّوا الزعفران صار ناراً</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17062_267240"/>
      <w:bookmarkStart w:id="584" w:name="pg17062_267240"/>
      <w:bookmarkEnd w:id="584"/>
    </w:p>
    <w:p>
      <w:pPr>
        <w:pStyle w:val="Heading3"/>
        <w:numPr>
          <w:ilvl w:val="2"/>
          <w:numId w:val="1"/>
        </w:numPr>
        <w:rPr/>
      </w:pPr>
      <w:bookmarkStart w:id="585" w:name="pg17062_267240"/>
      <w:bookmarkStart w:id="586" w:name="__RefHeading___Toc1119581_996550957"/>
      <w:bookmarkStart w:id="587" w:name="_Toc242"/>
      <w:bookmarkEnd w:id="585"/>
      <w:bookmarkEnd w:id="586"/>
      <w:r>
        <w:rPr>
          <w:rtl w:val="true"/>
        </w:rPr>
        <w:t>رابع عشر</w:t>
      </w:r>
      <w:r>
        <w:rPr>
          <w:rtl w:val="true"/>
        </w:rPr>
        <w:t xml:space="preserve">: </w:t>
      </w:r>
      <w:r>
        <w:rPr>
          <w:rtl w:val="true"/>
        </w:rPr>
        <w:t>خروج قلم من حدید أو کف کتب شعراً یرثی الحسین علیه السلام</w:t>
      </w:r>
      <w:bookmarkEnd w:id="587"/>
    </w:p>
    <w:p>
      <w:pPr>
        <w:pStyle w:val="Heading4"/>
        <w:numPr>
          <w:ilvl w:val="3"/>
          <w:numId w:val="1"/>
        </w:numPr>
        <w:rPr/>
      </w:pPr>
      <w:bookmarkStart w:id="588" w:name="__RefHeading___Toc1119583_996550957"/>
      <w:bookmarkStart w:id="589" w:name="_Toc243"/>
      <w:bookmarkEnd w:id="588"/>
      <w:r>
        <w:rPr>
          <w:rtl w:val="true"/>
        </w:rPr>
        <w:t>اشارة</w:t>
      </w:r>
      <w:bookmarkEnd w:id="589"/>
    </w:p>
    <w:p>
      <w:p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زکریا بن یحیی الساجی، ثنا محمّد بن عبد الرحمن بن صالح الأسدی، ثنا السری</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منصور بن عمّار، عن أبیه عن ابن لهیعة، 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احتزّوا رأسه وقعدوا فی أوّل مرحلة یشربون النبیذ یتحیون بالرأس، فخرج علیهم قلم من حدید من حائط فکتب بسطر 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Amiri" w:hAnsi="Amiri" w:eastAsia="Amiri" w:cs="Amiri"/>
          <w:color w:val="111111"/>
          <w:sz w:val="28"/>
          <w:sz w:val="28"/>
          <w:szCs w:val="28"/>
          <w:rtl w:val="true"/>
          <w:lang w:bidi="ar-SA"/>
        </w:rPr>
        <w:t>شفاعةَ جدّه یوم الحساب</w:t>
      </w:r>
    </w:p>
    <w:p>
      <w:pPr>
        <w:pStyle w:val="BookText"/>
        <w:rPr/>
      </w:pPr>
      <w:r>
        <w:rPr>
          <w:rFonts w:ascii="IRNazanin" w:hAnsi="IRNazanin" w:eastAsia="IRNazanin"/>
          <w:color w:val="111111"/>
          <w:sz w:val="28"/>
          <w:sz w:val="28"/>
          <w:szCs w:val="28"/>
          <w:rtl w:val="true"/>
          <w:lang w:bidi="fa-IR"/>
        </w:rPr>
        <w:t>فهربوا وترکوا الرأس ثمّ رجعوا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المزی،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بذلک أبو إسحاق بن الدرجی،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جعفر الصیدلانی فی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أخبرتنا فاطمة بنت عبد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بن ریذة،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الطبرانی،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یحیی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طریق الطبرانی أیضاً، أخرجه ابن عساکر</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العدیم</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والکنجی </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الصالحی الشامی من طریق منصور بن عمار</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الذهبی فی تاریخه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السیوطی عن أبی نعیم</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الکوفی فی مناقبه،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حاتم الرازی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وضعوه وهم یشربون فخرجت کفٌّ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قلم فکتبت سطراً بدم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Amiri" w:hAnsi="Amiri" w:eastAsia="Amiri" w:cs="Amiri"/>
          <w:color w:val="111111"/>
          <w:sz w:val="28"/>
          <w:sz w:val="28"/>
          <w:szCs w:val="28"/>
          <w:rtl w:val="true"/>
          <w:lang w:bidi="ar-SA"/>
        </w:rPr>
        <w:t>شفاعةَ جدّه یوم الحساب</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ابن المغازلی،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غالب محمد بن أحمد بن سهل النحوی رحمة الله، حدّثنا أبوالفضل عبد الواحد بن عبد العزیز التمیمیّ، حدّثنا القاضی أبو بکر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الجِعابی،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بن منصور بن عمّار، حدّثنا أبی عن أبی لَهِیعَة، 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علیهما السلام أخذوا الرّأس وأسرُّوا به، فلمّا صار اللیل قَعدوا یشربون ویتحیّون بالرأس، فخرجت علیهم کَفٌّ من حائط فیها قَلَم من حدید وکتبت سَطراً بدم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Amiri" w:hAnsi="Amiri" w:eastAsia="Amiri" w:cs="Amiri"/>
          <w:color w:val="111111"/>
          <w:sz w:val="28"/>
          <w:sz w:val="28"/>
          <w:szCs w:val="28"/>
          <w:rtl w:val="true"/>
          <w:lang w:bidi="ar-SA"/>
        </w:rPr>
        <w:t>شفاعة جدِّه یومَ الحساب</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ابن النجار والشجری مسنداً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منصور بن عمار، حدّثنا أبی، عن ابن لهیعة، 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علیهما السلام وحملوا رأسه جلسوا یشربون ویحیی بعضهم بعضاً بالرأس، فخرجت ید فکتبت بقلم حدید بدم علی الحائط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Amiri" w:hAnsi="Amiri" w:eastAsia="Amiri" w:cs="Amiri"/>
          <w:color w:val="111111"/>
          <w:sz w:val="28"/>
          <w:sz w:val="28"/>
          <w:szCs w:val="28"/>
          <w:rtl w:val="true"/>
          <w:lang w:bidi="ar-SA"/>
        </w:rPr>
        <w:t>شفاعة جدِّه یومَ الحساب؟</w:t>
      </w:r>
    </w:p>
    <w:p>
      <w:pPr>
        <w:pStyle w:val="BookText"/>
        <w:rPr/>
      </w:pPr>
      <w:r>
        <w:rPr>
          <w:rFonts w:ascii="IRNazanin" w:hAnsi="IRNazanin" w:eastAsia="IRNazanin"/>
          <w:color w:val="111111"/>
          <w:sz w:val="28"/>
          <w:sz w:val="28"/>
          <w:szCs w:val="28"/>
          <w:rtl w:val="true"/>
          <w:lang w:bidi="fa-IR"/>
        </w:rPr>
        <w:t>فترکوا الرأس وهربوا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الخوارزمی من وجه آخر عن منصور، فرواه مسنداً إلی أبی عبد الله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محمّد عبد الله بن إسحاق البغوی ببغداد، حدّثنا أبو بکر بن أبی العوّام، حدّثنی أبی، حدّثنی منصور بن عمّار، عن ابن لهیعة، 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بعث برأسه إلی یزید، فنزلوا أوّل مرحلة، فجعلوا یشربون ویبتهجون بالرأس، فخرجت علیهم کفّ من الحائط معها قلم من حدید، فکتبت سطراً بدم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Amiri" w:hAnsi="Amiri" w:eastAsia="Amiri" w:cs="Amiri"/>
          <w:color w:val="111111"/>
          <w:sz w:val="28"/>
          <w:sz w:val="28"/>
          <w:szCs w:val="28"/>
          <w:rtl w:val="true"/>
          <w:lang w:bidi="ar-SA"/>
        </w:rPr>
        <w:t>شفاعة جدِّه یومَ الحساب</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الطبری،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لهیعة، 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بعث برأسه إلی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فذکره، وقال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خرّجه منصور بن عمّار</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ابن حجر الهیتمی،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منصور بن عمّار</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590" w:name="pg17062_267243"/>
    </w:p>
    <w:p>
      <w:pPr>
        <w:pStyle w:val="BookText"/>
        <w:rPr/>
      </w:pPr>
      <w:bookmarkEnd w:id="590"/>
      <w:r>
        <w:rPr>
          <w:rFonts w:ascii="IRNazanin" w:hAnsi="IRNazanin" w:eastAsia="IRNazanin"/>
          <w:color w:val="111111"/>
          <w:sz w:val="28"/>
          <w:sz w:val="28"/>
          <w:szCs w:val="28"/>
          <w:rtl w:val="true"/>
          <w:lang w:bidi="fa-IR"/>
        </w:rPr>
        <w:t>وأخرجه الآجری،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بلغنی فی حدیث لا یحضرنی إسناده أنّ قوماً کانوا فی سفر، فنزلوا منزلاً، فبینا هم یتغدون خرجت علیهم کفٌّ مکتوب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والخبر روی بلفظ آخر یفید أنّ البیت الشعری وجد مکتوباً فی کنیسة من أرض الروم منذ سالف الأزمان، وحیث إنّ الحوادث الواقعة قبل مقتله علیه السلام غیر داخلة فی محلّ بحثنا، لذا نکتفی هنا من أجل التنویه بما ذکره ابن حجر، بعد أنْ عزا الخبر إلی منصور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غیره أنّ هذا البیت وُجد بحجر قبل مبعثه بثلاثمائة سنة، وأنّه مکتوب فی کنیسة من أرض الروم لا یُدری مَن کتبه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1119585_996550957"/>
      <w:bookmarkStart w:id="592" w:name="_Toc244"/>
      <w:bookmarkEnd w:id="591"/>
      <w:r>
        <w:rPr>
          <w:rtl w:val="true"/>
        </w:rPr>
        <w:t>رجال السند</w:t>
      </w:r>
      <w:bookmarkEnd w:id="592"/>
    </w:p>
    <w:p>
      <w:pPr>
        <w:pStyle w:val="BookText"/>
        <w:rPr/>
      </w:pPr>
      <w:r>
        <w:rPr>
          <w:rFonts w:ascii="IRNazanin" w:hAnsi="IRNazanin" w:eastAsia="IRNazanin"/>
          <w:color w:val="111111"/>
          <w:sz w:val="28"/>
          <w:sz w:val="28"/>
          <w:szCs w:val="28"/>
          <w:rtl w:val="true"/>
          <w:lang w:bidi="fa-IR"/>
        </w:rPr>
        <w:t>من الواضح أنّ الروایة تدور علی منصور بن عمّار، عن ابن لهیعة، عن أبی قبیل، ورواها، عن منصور غیر واحد، بل إنّ منصور قد أخرجها فی کتابه کما نوّه وأشار إلی ذلک عدّة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روایة محمّد بن سلیمان الکوفی، عن شیخه أبی أحمد عن الرازی، عن ابن لهیعة عن أبی قبیل، وهذا یعنی أنّ منصور بن عمار متابع من قِبَل الرازی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یتعلّق بروایة منصور بن عمّار، أنّ منصور بن عمّار یمکن عدّ حدیثه من الحسان، فقد قال فیه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القدماء أبو السری منصور بن عمّار بن کثیر السلمی الواعظ الدندانقانی ومسجده فی الرمل إلی الساعة مشهور یتبرک به، کان من القصاص </w:t>
      </w:r>
    </w:p>
    <w:p>
      <w:pPr>
        <w:pStyle w:val="BookText"/>
        <w:rPr/>
      </w:pPr>
      <w:r>
        <w:rPr>
          <w:rFonts w:ascii="IRNazanin" w:hAnsi="IRNazanin" w:eastAsia="IRNazanin"/>
          <w:color w:val="111111"/>
          <w:sz w:val="28"/>
          <w:sz w:val="28"/>
          <w:szCs w:val="28"/>
          <w:rtl w:val="true"/>
          <w:lang w:bidi="fa-IR"/>
        </w:rPr>
        <w:t>المحسنین، ولم یکن له نظیر فی وقته فی حسن الوعظ</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زاهداً، واعظاً، کبیر الشأن</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مواعظ لیس بالقوی</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المعروف عند أهل الفنّ أنّ المراد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الوسط فی الحدیث، وهو مَن کان حدیثه حسناً، خصوصاً أنّ أبا حاتم یُعدّ من المتشدّدین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وأرجو أنّه مع مواعظه الحسنة لا یتعمد الکذب، وإنکار ما یرویه لعلّه من جهة غیره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أهل الحدیث الذین یحفظون، وأکثر روایته عن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 غمز فی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لهیعة عن یزید بن أبی حبیب مسنداً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مشاش الطیر یورث السل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لیس من حدیث أبی لهیعة</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التأمّل فی تراجم الرجل والوقوف علی ما قیل فیه توجب القول بقبول روایته، وأنّه 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قبیل فقد تقدّم قبول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لهیعة فیه خلاف، وقد تقدّم تفصیل الکلام فیه، والذی یقتضیه التحقیق قبول روایته، فتکون هذه الروایة حسنة الإسناد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یتعلّق بروایة الکوفی فشیخه أبو أحمد، هو عبد الرحمن بن أحمد الهمدانی، لم </w:t>
      </w:r>
      <w:bookmarkStart w:id="593" w:name="pg17062_267245"/>
    </w:p>
    <w:p>
      <w:pPr>
        <w:pStyle w:val="BookText"/>
        <w:rPr/>
      </w:pPr>
      <w:bookmarkEnd w:id="593"/>
      <w:r>
        <w:rPr>
          <w:rFonts w:ascii="IRNazanin" w:hAnsi="IRNazanin" w:eastAsia="IRNazanin"/>
          <w:color w:val="111111"/>
          <w:sz w:val="28"/>
          <w:sz w:val="28"/>
          <w:szCs w:val="28"/>
          <w:rtl w:val="true"/>
          <w:lang w:bidi="fa-IR"/>
        </w:rPr>
        <w:t xml:space="preserve">أقف له علی ترجمة، مع إکثار المؤلّف من النقل عنه، إذ نقل عنه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حاتم الرازی محمّد بن إدریس، ثقة من أعمدة أهل 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لهیعة وأبو قبیل مرّ الکلام عنهما، فهذا الوجه ضعیف لکنه متعاضد مع الطریق الآخر، فمدار الروایة حینئذٍ هو ابن لهیعة وأبو قبیل، وهما مقبولان علی التحقیق</w:t>
      </w:r>
      <w:r>
        <w:rPr>
          <w:rFonts w:eastAsia="IRNazanin" w:cs="IRNazanin"/>
          <w:color w:val="111111"/>
          <w:sz w:val="28"/>
          <w:szCs w:val="28"/>
          <w:rtl w:val="true"/>
          <w:lang w:bidi="fa-IR"/>
        </w:rPr>
        <w:t>.</w:t>
      </w:r>
    </w:p>
    <w:p>
      <w:pPr>
        <w:pStyle w:val="Heading4"/>
        <w:numPr>
          <w:ilvl w:val="3"/>
          <w:numId w:val="1"/>
        </w:numPr>
        <w:rPr/>
      </w:pPr>
      <w:bookmarkStart w:id="594" w:name="__RefHeading___Toc1119587_996550957"/>
      <w:bookmarkStart w:id="595" w:name="_Toc245"/>
      <w:bookmarkEnd w:id="594"/>
      <w:r>
        <w:rPr>
          <w:rtl w:val="true"/>
        </w:rPr>
        <w:t>خلاصة الحکم علی السند</w:t>
      </w:r>
      <w:bookmarkEnd w:id="595"/>
    </w:p>
    <w:p>
      <w:pPr>
        <w:pStyle w:val="BookText"/>
        <w:rPr/>
      </w:pPr>
      <w:r>
        <w:rPr>
          <w:rFonts w:ascii="IRNazanin" w:hAnsi="IRNazanin" w:eastAsia="IRNazanin"/>
          <w:color w:val="111111"/>
          <w:sz w:val="28"/>
          <w:sz w:val="28"/>
          <w:szCs w:val="28"/>
          <w:rtl w:val="true"/>
          <w:lang w:bidi="fa-IR"/>
        </w:rPr>
        <w:t>مما تقدّم یتبیّن أنّ الروایة حسنة الإسناد</w:t>
      </w:r>
      <w:r>
        <w:rPr>
          <w:rFonts w:eastAsia="IRNazanin" w:cs="IRNazanin"/>
          <w:color w:val="111111"/>
          <w:sz w:val="28"/>
          <w:szCs w:val="28"/>
          <w:rtl w:val="true"/>
          <w:lang w:bidi="fa-IR"/>
        </w:rPr>
        <w:t>.</w:t>
      </w:r>
    </w:p>
    <w:p>
      <w:pPr>
        <w:pStyle w:val="Heading4"/>
        <w:numPr>
          <w:ilvl w:val="3"/>
          <w:numId w:val="1"/>
        </w:numPr>
        <w:rPr/>
      </w:pPr>
      <w:bookmarkStart w:id="596" w:name="__RefHeading___Toc1119589_996550957"/>
      <w:bookmarkStart w:id="597" w:name="_Toc246"/>
      <w:bookmarkEnd w:id="596"/>
      <w:r>
        <w:rPr>
          <w:rtl w:val="true"/>
        </w:rPr>
        <w:t>الروایة فی کتب الشیعة</w:t>
      </w:r>
      <w:bookmarkEnd w:id="5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 من کتب الشیعة الراوندی فی خرائجه مسنداً،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أخبرنی به الشیخ أبو الفرج سعید بن أبی الرجاء الصیرفی الأصفهانی، عن الشیخ أبی سعید محمد بن عبد الله بن عمر الخانی البزاز، عن أبی القاسم بکران بن الطیب بن شمعون القاضی</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بجرجرایا، حدّثنا أبو بکر محمد بن أحمد بن یعقوب، حدّثنا أحمد بن عبد الرحمن بن سعید، أبی، أبی الحسن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الرحمن، عن سعد عن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سلیمان بن مهران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فی الطواف بالموسم إذ رأیت رجلاً یدعو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وأنا أعلم أنّک لا تفعل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فارتعت لذلک، فدنوت منه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أنت فی حَرَم الله وحَرَم رسوله، وهذه أیام حُرُم فی شهر عظیم، فلِمَ تیأس من المغفرة؟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ذنبی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جبل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یوازن الجبال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شئت أخبرتک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بنا عن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 مَن کان فی العسکر المشؤوم، عسکر عمر بن سعد علیه اللعنة، حین قُتِل الحسین بن علی علیه السلام، وکنت أحد الأربعین الذین حملوا الرأس إلی یزید من الکوفة، فلمّا حملناه علی طریق الشام نزلنا علی دیر للنصاری، وکان الرأس معنا مرکوزاً علی رمح، ومعه الأحراس، فوضعنا الطعام وجلسنا لنأکل، فإذا بکفٍ فی حائط الدیر تکتب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فجزعنا من ذلک جزعاً شدیداً، وأهوی بعضنا إلی الکفّ لیأخذها، فغابت ثمّ عاد أصحابی إلی الطعام، فإذا الکفّ قد عادت تکتب مثل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والله لیس لهم شفیع</w:t>
      </w:r>
    </w:p>
    <w:p>
      <w:pPr>
        <w:pStyle w:val="BookText"/>
        <w:rPr/>
      </w:pPr>
      <w:r>
        <w:rPr>
          <w:rFonts w:ascii="IRNazanin" w:hAnsi="IRNazanin" w:eastAsia="IRNazanin"/>
          <w:color w:val="111111"/>
          <w:sz w:val="28"/>
          <w:sz w:val="28"/>
          <w:szCs w:val="28"/>
          <w:rtl w:val="true"/>
          <w:lang w:bidi="fa-IR"/>
        </w:rPr>
        <w:t>وهو یوم القیامة فی العذاب</w:t>
      </w:r>
    </w:p>
    <w:p>
      <w:pPr>
        <w:pStyle w:val="BookText"/>
        <w:rPr/>
      </w:pPr>
      <w:r>
        <w:rPr>
          <w:rFonts w:ascii="IRNazanin" w:hAnsi="IRNazanin" w:eastAsia="IRNazanin"/>
          <w:color w:val="111111"/>
          <w:sz w:val="28"/>
          <w:sz w:val="28"/>
          <w:szCs w:val="28"/>
          <w:rtl w:val="true"/>
          <w:lang w:bidi="fa-IR"/>
        </w:rPr>
        <w:t xml:space="preserve">فقام أصحابنا إلیها، فغابت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عادوا إلی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فعادت تکتب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قتلوا الحسین بحکم جور</w:t>
      </w:r>
    </w:p>
    <w:p>
      <w:pPr>
        <w:pStyle w:val="BookText"/>
        <w:rPr/>
      </w:pPr>
      <w:r>
        <w:rPr>
          <w:rFonts w:ascii="IRNazanin" w:hAnsi="IRNazanin" w:eastAsia="IRNazanin"/>
          <w:color w:val="111111"/>
          <w:sz w:val="28"/>
          <w:sz w:val="28"/>
          <w:szCs w:val="28"/>
          <w:rtl w:val="true"/>
          <w:lang w:bidi="fa-IR"/>
        </w:rPr>
        <w:t>وخالف حکمهم حکم الکتاب</w:t>
      </w:r>
    </w:p>
    <w:p>
      <w:pPr>
        <w:pStyle w:val="BookText"/>
        <w:rPr/>
      </w:pPr>
      <w:r>
        <w:rPr>
          <w:rFonts w:ascii="IRNazanin" w:hAnsi="IRNazanin" w:eastAsia="IRNazanin"/>
          <w:color w:val="111111"/>
          <w:sz w:val="28"/>
          <w:sz w:val="28"/>
          <w:szCs w:val="28"/>
          <w:rtl w:val="true"/>
          <w:lang w:bidi="fa-IR"/>
        </w:rPr>
        <w:t>فامتنعت عن الطعام، وما هنأنی أکله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 النطنزی عن جماعة عن سلیمان بن مهران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فی الطواف أیام الموسم</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شطراً منه</w:t>
      </w:r>
      <w:r>
        <w:rPr>
          <w:rFonts w:eastAsia="IRNazanin" w:cs="IRNazanin"/>
          <w:color w:val="111111"/>
          <w:sz w:val="28"/>
          <w:szCs w:val="28"/>
          <w:rtl w:val="true"/>
          <w:lang w:bidi="fa-IR"/>
        </w:rPr>
        <w:t xml:space="preserve">. </w:t>
      </w:r>
      <w:bookmarkStart w:id="598" w:name="pg17062_267247"/>
    </w:p>
    <w:p>
      <w:pPr>
        <w:pStyle w:val="BookText"/>
        <w:rPr/>
      </w:pPr>
      <w:bookmarkEnd w:id="598"/>
      <w:r>
        <w:rPr>
          <w:rFonts w:ascii="IRNazanin" w:hAnsi="IRNazanin" w:eastAsia="IRNazanin"/>
          <w:color w:val="111111"/>
          <w:sz w:val="28"/>
          <w:sz w:val="28"/>
          <w:szCs w:val="28"/>
          <w:rtl w:val="true"/>
          <w:lang w:bidi="fa-IR"/>
        </w:rPr>
        <w:t>وفی مناقب آل أبی طالب، عن البیهقی فی دلائله</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نعثر علیها فی الدلائل المطبوع حالیاً</w:t>
      </w:r>
      <w:r>
        <w:rPr>
          <w:rFonts w:eastAsia="IRNazanin" w:cs="IRNazanin"/>
          <w:color w:val="111111"/>
          <w:sz w:val="28"/>
          <w:szCs w:val="28"/>
          <w:rtl w:val="true"/>
          <w:lang w:bidi="fa-IR"/>
        </w:rPr>
        <w:t>.</w:t>
      </w:r>
    </w:p>
    <w:p>
      <w:pPr>
        <w:pStyle w:val="Heading4"/>
        <w:numPr>
          <w:ilvl w:val="3"/>
          <w:numId w:val="1"/>
        </w:numPr>
        <w:rPr/>
      </w:pPr>
      <w:bookmarkStart w:id="599" w:name="__RefHeading___Toc1119591_996550957"/>
      <w:bookmarkStart w:id="600" w:name="_Toc247"/>
      <w:bookmarkEnd w:id="599"/>
      <w:r>
        <w:rPr>
          <w:rtl w:val="true"/>
        </w:rPr>
        <w:t>رجال السند</w:t>
      </w:r>
      <w:bookmarkEnd w:id="600"/>
    </w:p>
    <w:p>
      <w:pPr>
        <w:pStyle w:val="BookText"/>
        <w:rPr/>
      </w:pPr>
      <w:r>
        <w:rPr>
          <w:rFonts w:ascii="IRNazanin" w:hAnsi="IRNazanin" w:eastAsia="IRNazanin"/>
          <w:color w:val="111111"/>
          <w:sz w:val="28"/>
          <w:sz w:val="28"/>
          <w:szCs w:val="28"/>
          <w:rtl w:val="true"/>
          <w:lang w:bidi="fa-IR"/>
        </w:rPr>
        <w:t>حسب الظاهر أنّ هذه الروایة من طرق أهل السنّة، فابن نما رواها عن النطنزی، وابن شهر آشوب عن البیهقی وکلاهما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الراوندی، فالظاهر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هذه الروایة من أهل السنّة، فشیخه الصیرفی هو أحد علماء أهل السنّة المعروفین، 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الصالح، العالم الثقة، بقیة المشایخ، أبو الفرج سعید بن أبی الرجاء محمّد بن أبی منصور بکر بن أبی الفتح بن بکر بن حجاج الأصبهانی الصیرفی</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لم أقف له علی ترجمة فی کتب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وبکران بن الطیب، ذکره ابن عبد الغنی فی التکملة،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القاضی أبو القاسم بکران بن الطیب بن شمعون المعروف بابن الأطروش حدّث بجرجرایا، عن أبی بکر محمد بن أحمد المفید، حدّث عنه محمّد بن عبد الله بن عمر الحانی حدیثه فی فوائد سعید الصیرفی الأصبهانی</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الخطیب عدّة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لم أجد له ذکراً فی المصادر الشیعیّة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الروایة ضعیفة وفق المبانی الشیعیّة، والظاهر أنّها روایة سنیّة کما أوضحنا وهی تصلح مؤیِّداً وشاهداً علی الخبر السابق</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7062_267249"/>
      <w:bookmarkStart w:id="602" w:name="pg17062_267249"/>
      <w:bookmarkEnd w:id="602"/>
    </w:p>
    <w:p>
      <w:pPr>
        <w:pStyle w:val="Heading3"/>
        <w:numPr>
          <w:ilvl w:val="2"/>
          <w:numId w:val="1"/>
        </w:numPr>
        <w:rPr/>
      </w:pPr>
      <w:bookmarkStart w:id="603" w:name="pg17062_267249"/>
      <w:bookmarkStart w:id="604" w:name="__RefHeading___Toc1119593_996550957"/>
      <w:bookmarkStart w:id="605" w:name="_Toc248"/>
      <w:bookmarkEnd w:id="603"/>
      <w:bookmarkEnd w:id="604"/>
      <w:r>
        <w:rPr>
          <w:rtl w:val="true"/>
        </w:rPr>
        <w:t>خامس عشر</w:t>
      </w:r>
      <w:r>
        <w:rPr>
          <w:rtl w:val="true"/>
        </w:rPr>
        <w:t xml:space="preserve">: </w:t>
      </w:r>
      <w:r>
        <w:rPr>
          <w:rtl w:val="true"/>
        </w:rPr>
        <w:t xml:space="preserve">الجفنة </w:t>
      </w:r>
      <w:r>
        <w:rPr>
          <w:rtl w:val="true"/>
        </w:rPr>
        <w:t>(</w:t>
      </w:r>
      <w:r>
        <w:rPr>
          <w:rtl w:val="true"/>
        </w:rPr>
        <w:t>جفنة الطعام</w:t>
      </w:r>
      <w:r>
        <w:rPr>
          <w:rtl w:val="true"/>
        </w:rPr>
        <w:t xml:space="preserve">) </w:t>
      </w:r>
      <w:r>
        <w:rPr>
          <w:rtl w:val="true"/>
        </w:rPr>
        <w:t>فارت ناراً</w:t>
      </w:r>
      <w:bookmarkEnd w:id="605"/>
    </w:p>
    <w:p>
      <w:pPr>
        <w:pStyle w:val="Heading4"/>
        <w:numPr>
          <w:ilvl w:val="3"/>
          <w:numId w:val="1"/>
        </w:numPr>
        <w:rPr/>
      </w:pPr>
      <w:bookmarkStart w:id="606" w:name="__RefHeading___Toc1119595_996550957"/>
      <w:bookmarkStart w:id="607" w:name="_Toc249"/>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الجفنة</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جفنة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 ناراً</w:t>
      </w:r>
    </w:p>
    <w:p>
      <w:pPr>
        <w:pStyle w:val="BookText"/>
        <w:rPr/>
      </w:pPr>
      <w:r>
        <w:rPr>
          <w:rFonts w:ascii="IRNazanin" w:hAnsi="IRNazanin" w:eastAsia="IRNazanin"/>
          <w:color w:val="111111"/>
          <w:sz w:val="28"/>
          <w:sz w:val="28"/>
          <w:szCs w:val="28"/>
          <w:rtl w:val="true"/>
          <w:lang w:bidi="fa-IR"/>
        </w:rPr>
        <w:t>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أحمد بن یحیی الصوفی، ثنا أبو غسان، حدّثنا أبو نمیر عمّ الحسن بن شعیب، عن أبی حمید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خزاعة فجاؤوا بشیء من ترکة الحسین،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ننحر، أو نبیع فنقسم،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 جفنة فلمّا وضعت فارت ناراً</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أخرجها ابن عساکر</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العدیم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وأوردها المزی،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عبد الله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w:t>
      </w:r>
      <w:r>
        <w:rPr>
          <w:rFonts w:eastAsia="IRNazanin" w:cs="IRNazanin"/>
          <w:color w:val="111111"/>
          <w:sz w:val="28"/>
          <w:szCs w:val="28"/>
          <w:rtl w:val="true"/>
          <w:lang w:bidi="fa-IR"/>
        </w:rPr>
        <w:t>...»(</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وساقه 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وأورده الهیثمی فی مجمعه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1119597_996550957"/>
      <w:bookmarkStart w:id="609" w:name="_Toc250"/>
      <w:bookmarkEnd w:id="608"/>
      <w:r>
        <w:rPr>
          <w:rtl w:val="true"/>
        </w:rPr>
        <w:t>رجال السند</w:t>
      </w:r>
      <w:bookmarkEnd w:id="60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الحضرمی ثقة تقدّم ذکره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یحیی الصوفی، ثقة، وثّقه أبو حاتم</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ووثّقه الذهبی</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غسان، هو مالک بن إسماعیل النهدی، ثقة ثبت معروف،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عابد، قانت لله</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متقن، صحیح الکتاب، عابد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نمیر عمّ الحسن بن شعیب، لم أقف علیه ولا علی عمّه، ولعلّه عبد الله بن نمیر الهمدانی شیخ ابن أبی شیبة وغیرهم من أهل الحدیث، فقد ورد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الأخبار</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هو فهو ثقة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حمید الطحان، لم أقف له علی ترجمة، وبحثت فی جمیع شیوخ عبد الله بن نمیر فوجدت أربعة منهم قد لُقّب بالطحان،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هرمز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مسلم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بن العقبة بن المغیرة </w:t>
      </w:r>
      <w:bookmarkStart w:id="610" w:name="pg17062_267251"/>
    </w:p>
    <w:p>
      <w:pPr>
        <w:pStyle w:val="BookText"/>
        <w:rPr/>
      </w:pPr>
      <w:bookmarkEnd w:id="61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أبان بن عمران</w:t>
      </w:r>
    </w:p>
    <w:p>
      <w:pPr>
        <w:pStyle w:val="BookText"/>
        <w:rPr/>
      </w:pPr>
      <w:r>
        <w:rPr>
          <w:rFonts w:ascii="IRNazanin" w:hAnsi="IRNazanin" w:eastAsia="IRNazanin"/>
          <w:color w:val="111111"/>
          <w:sz w:val="28"/>
          <w:sz w:val="28"/>
          <w:szCs w:val="28"/>
          <w:rtl w:val="true"/>
          <w:lang w:bidi="fa-IR"/>
        </w:rPr>
        <w:t>وهؤلاء کلّهم لُقِّبوا بالطحان، لکن لم نجد أحداً منهم کُنّی بأبی حمید، إلّا أن یکون المذکور هو کنیة للراوی غیر مشتهر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وإسماعیل وموسی ثقات، وولید صدوق وعمران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حمید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هؤلاء فستبقی الروایة متأرجحة بین الصحّة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رایت بعض نسخ مجمع الزوائد وقد نقلت فیه الروایة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عن أبی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بحثت عن هذا الاسم فی شیوخ ابن نمیر فعثرت علی شخص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أبی حمید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الخیاط ذکر الهیثمی فی موضع آخر أنّه لا یعرفه</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هنا أنّ فی الخبر مَن لم یعرفه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المقصود هو حمید الخیاط وقد وقع تصحیف، فحمید هذا هو حمید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أبی حمید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1119599_996550957"/>
      <w:bookmarkStart w:id="612" w:name="_Toc251"/>
      <w:bookmarkEnd w:id="611"/>
      <w:r>
        <w:rPr>
          <w:rtl w:val="true"/>
        </w:rPr>
        <w:t>خلاصة الحکم علی السند</w:t>
      </w:r>
      <w:bookmarkEnd w:id="6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أنّه لا یمکن إثبات الخبر ولا نفیه، والله العالم، غیر أنّه فی ذاته لیس ببعید، خصوصاً مع ملاحظة بقیة الآیات والحوادث التی ظهرت بعد مقتله علیه السلام</w:t>
      </w:r>
      <w:r>
        <w:rPr>
          <w:rFonts w:eastAsia="IRNazanin" w:cs="IRNazanin"/>
          <w:color w:val="111111"/>
          <w:sz w:val="28"/>
          <w:szCs w:val="28"/>
          <w:rtl w:val="true"/>
          <w:lang w:bidi="fa-IR"/>
        </w:rPr>
        <w:t xml:space="preserve">. </w:t>
      </w:r>
      <w:bookmarkStart w:id="613" w:name="pg17062_267252"/>
    </w:p>
    <w:p>
      <w:pPr>
        <w:pStyle w:val="Heading4"/>
        <w:numPr>
          <w:ilvl w:val="3"/>
          <w:numId w:val="1"/>
        </w:numPr>
        <w:rPr/>
      </w:pPr>
      <w:bookmarkStart w:id="614" w:name="__RefHeading___Toc1119601_996550957"/>
      <w:bookmarkStart w:id="615" w:name="_Toc252"/>
      <w:bookmarkEnd w:id="613"/>
      <w:bookmarkEnd w:id="614"/>
      <w:r>
        <w:rPr>
          <w:rtl w:val="true"/>
        </w:rPr>
        <w:t>الخبر فی کتب الشیعة</w:t>
      </w:r>
      <w:bookmarkEnd w:id="615"/>
    </w:p>
    <w:p>
      <w:pPr>
        <w:pStyle w:val="BookText"/>
        <w:rPr/>
      </w:pPr>
      <w:r>
        <w:rPr>
          <w:rFonts w:ascii="IRNazanin" w:hAnsi="IRNazanin" w:eastAsia="IRNazanin"/>
          <w:color w:val="111111"/>
          <w:sz w:val="28"/>
          <w:sz w:val="28"/>
          <w:szCs w:val="28"/>
          <w:rtl w:val="true"/>
          <w:lang w:bidi="fa-IR"/>
        </w:rPr>
        <w:t>وقد ورد قریب من هذا المعنی فی روایات الشیعة أیضاً، فقد روی الطوسی فی أمالیه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الصلت، عن أحمد بن محمد بن سعید، عن الحسن بن علی بن عفان، عن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ناصح أبی عبد الله، عن قریبة جاریة لهم،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عندنا رجل خرج علی الحسین علیه السلام، ثمّ جاء بجمل وزعفران،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دقّوا الزعفران صار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المرأة تأخذ منه الشیء فتلطخه علی یدها فیصیر منه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ونحروا البعیر،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حزّوا بالسکین صار مکانها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یسلخونه فیصیر مکانه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فقطّعوه فخرجت منه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فطبخوه فکلمّا أوقدوا النار فارت القدر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فجعلوه فی الجفنة فصار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صبیة یومئذٍ فأخذت عظماً منه فطینت علیه، فسقط وأنا یومئذٍ امرأة، فأخذناه نصنع منه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حززناه بالسکین صار مکانه ناراً، فعرفنا أنّه ذلک العظم فدفناه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ضعیف أیضاً، ویکفی أنّ الروای المباشر غیر معروف، فقد رواها ناصح عن قریبة جاریة لهم، من دون أنْ یُصرّح باسمها، لکن هذه الروایة تتعاضد مع سابقتها وتعطی احتمالیة أکبر لتحقق الحادثة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أیضاً ما نقله ابن شهر آشوب عن أحادیث ابن الحاشر،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أحادیث ابن الحاشر</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عندنا رجل خرج علی الحسین علیه السلام، ثمّ جاء بجمل وزعفران، فکلمّا دقّوا الزعفران صار ناراً، فلطخت امرأته علی یدیها فصارت برصاء،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ونحر البعیر </w:t>
      </w:r>
    </w:p>
    <w:p>
      <w:pPr>
        <w:pStyle w:val="BookText"/>
        <w:rPr/>
      </w:pPr>
      <w:r>
        <w:rPr>
          <w:rFonts w:ascii="IRNazanin" w:hAnsi="IRNazanin" w:eastAsia="IRNazanin"/>
          <w:color w:val="111111"/>
          <w:sz w:val="28"/>
          <w:sz w:val="28"/>
          <w:szCs w:val="28"/>
          <w:rtl w:val="true"/>
          <w:lang w:bidi="fa-IR"/>
        </w:rPr>
        <w:t>فکلمّا جزوا بالسکین صار مکانها 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فقطّعوه فخرج منه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فطبخوه ففارت القدر ناراً</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یتعلّق بفوران القدر ناراً فقد تقدّم ما رواه أبو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حمامة بنت یعقوب الجعفیة،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الحی رجل ممّن شهد قتل الحسین فجاء بناقة من نوق الحسین علیه السلام فنحرها وقسّمها فی الحی فالتُهبت القدور ناراً فأکفیناها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الخبر مرسل لم نقف علی سنده</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17062_267255"/>
      <w:bookmarkStart w:id="617" w:name="pg17062_267255"/>
      <w:bookmarkEnd w:id="617"/>
    </w:p>
    <w:p>
      <w:pPr>
        <w:pStyle w:val="Heading3"/>
        <w:numPr>
          <w:ilvl w:val="2"/>
          <w:numId w:val="1"/>
        </w:numPr>
        <w:rPr/>
      </w:pPr>
      <w:bookmarkStart w:id="618" w:name="pg17062_267255"/>
      <w:bookmarkStart w:id="619" w:name="__RefHeading___Toc1119603_996550957"/>
      <w:bookmarkStart w:id="620" w:name="_Toc253"/>
      <w:bookmarkEnd w:id="618"/>
      <w:bookmarkEnd w:id="619"/>
      <w:r>
        <w:rPr>
          <w:rtl w:val="true"/>
        </w:rPr>
        <w:t>سادس عشر</w:t>
      </w:r>
      <w:r>
        <w:rPr>
          <w:rtl w:val="true"/>
        </w:rPr>
        <w:t xml:space="preserve">: </w:t>
      </w:r>
      <w:r>
        <w:rPr>
          <w:rtl w:val="true"/>
        </w:rPr>
        <w:t>نزول الأنبیاء والملائکة</w:t>
      </w:r>
      <w:bookmarkEnd w:id="620"/>
    </w:p>
    <w:p>
      <w:pPr>
        <w:pStyle w:val="Heading4"/>
        <w:numPr>
          <w:ilvl w:val="3"/>
          <w:numId w:val="1"/>
        </w:numPr>
        <w:rPr/>
      </w:pPr>
      <w:bookmarkStart w:id="621" w:name="__RefHeading___Toc1119605_996550957"/>
      <w:bookmarkStart w:id="622" w:name="_Toc254"/>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ورد فی مصادر الفریقین قصّة لا تخلو من غرابة تفید بأنّ الأنبیاء وجبرئیل وجمع من الملائکة نزلوا فی إحدی اللیالی، وذکروا فی ذلک أحداثاً مطوّلة، ونحن نوردها کما أثبتتها المصادر وعهدتها علی ناقلیها</w:t>
      </w:r>
      <w:r>
        <w:rPr>
          <w:rFonts w:eastAsia="IRNazanin" w:cs="IRNazanin"/>
          <w:color w:val="111111"/>
          <w:sz w:val="28"/>
          <w:szCs w:val="28"/>
          <w:rtl w:val="true"/>
          <w:lang w:bidi="fa-IR"/>
        </w:rPr>
        <w:t>:</w:t>
      </w:r>
    </w:p>
    <w:p>
      <w:pPr>
        <w:pStyle w:val="Heading4"/>
        <w:numPr>
          <w:ilvl w:val="3"/>
          <w:numId w:val="1"/>
        </w:numPr>
        <w:rPr/>
      </w:pPr>
      <w:bookmarkStart w:id="623" w:name="__RefHeading___Toc1119607_996550957"/>
      <w:bookmarkStart w:id="624" w:name="_Toc255"/>
      <w:bookmarkEnd w:id="623"/>
      <w:r>
        <w:rPr>
          <w:rtl w:val="true"/>
        </w:rPr>
        <w:t>أوّلاً</w:t>
      </w:r>
      <w:r>
        <w:rPr>
          <w:rtl w:val="true"/>
        </w:rPr>
        <w:t xml:space="preserve">: </w:t>
      </w:r>
      <w:r>
        <w:rPr>
          <w:rtl w:val="true"/>
        </w:rPr>
        <w:t>ما أوردته کتب أهل السنّة</w:t>
      </w:r>
      <w:bookmarkEnd w:id="624"/>
    </w:p>
    <w:p>
      <w:pPr>
        <w:pStyle w:val="Heading5"/>
        <w:numPr>
          <w:ilvl w:val="4"/>
          <w:numId w:val="1"/>
        </w:numPr>
        <w:rPr/>
      </w:pPr>
      <w:bookmarkStart w:id="625" w:name="__RefHeading___Toc1119609_996550957"/>
      <w:bookmarkStart w:id="626" w:name="_Toc256"/>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قد اختُلف فی الراوی المباشر لهذه الروایة فتارة أنّ الذی التقی برجل عند الطواف فی بیت الله الحرام هو عبد الله بن لهیعة، وتارة أُخری أنّ الذی التقی بذلک الرجل هو الأعمش</w:t>
      </w:r>
      <w:r>
        <w:rPr>
          <w:rFonts w:eastAsia="IRNazanin" w:cs="IRNazanin"/>
          <w:color w:val="111111"/>
          <w:sz w:val="28"/>
          <w:szCs w:val="28"/>
          <w:rtl w:val="true"/>
          <w:lang w:bidi="fa-IR"/>
        </w:rPr>
        <w:t>!</w:t>
      </w:r>
    </w:p>
    <w:p>
      <w:pPr>
        <w:pStyle w:val="Heading5"/>
        <w:numPr>
          <w:ilvl w:val="4"/>
          <w:numId w:val="1"/>
        </w:numPr>
        <w:rPr/>
      </w:pPr>
      <w:bookmarkStart w:id="627" w:name="__RefHeading___Toc1119611_996550957"/>
      <w:bookmarkStart w:id="628" w:name="_Toc257"/>
      <w:bookmarkEnd w:id="627"/>
      <w:r>
        <w:rPr/>
        <w:t>1</w:t>
      </w:r>
      <w:r>
        <w:rPr>
          <w:rtl w:val="true"/>
        </w:rPr>
        <w:t xml:space="preserve"> - </w:t>
      </w:r>
      <w:r>
        <w:rPr>
          <w:rtl w:val="true"/>
        </w:rPr>
        <w:t>روایة ابن لهیعة</w:t>
      </w:r>
      <w:bookmarkEnd w:id="62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أخرجه الخوارزمی،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عین الأئمّة أبوالحسن علیّ بن أحمد الکرباسی الخوارزمی، حدّثنا الشیخ الإمام أبو یعقوب یوسف بن محمّد البلالی، حدّثنا الإمام السیّد المرتضی أبوالحسن محمّد بن محمّد بن زید الحسینی الحسنی، أخبرنا الحسن بن أحمد الفارسی، أخبرنا علی بن عبد الرحمن، حدّثنا محمّد بن منصور، حدّثنا أحمد بن عیسی بن زید بن حسین، عن أبی خالد، عن زید، عن ابن لهیعة،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بالبیت إذا أنا برجل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وما أراک فاعلاً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مثل هذا، فإنّ ذنوبک لو کانت مثل قَطْر الأمطار وورق الأشجار واستغفر الله غفرها لک، فإنّه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حتّی أخبرک بقصّتی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أنّا کنّا خمسین نفراً حین قُتِل الحسین بن علی، وسلّم إلینا رأسه لنحمله إلی یزید بالشام، فکنّا إذا أمسینا نزلنا وادیاً ووضعنا الرأس فی تابوت، وشربنا الخمور حوالی التابوت إلی الصباح، </w:t>
      </w:r>
      <w:bookmarkStart w:id="629" w:name="pg17062_267256"/>
    </w:p>
    <w:p>
      <w:pPr>
        <w:pStyle w:val="BookText"/>
        <w:rPr/>
      </w:pPr>
      <w:bookmarkEnd w:id="629"/>
      <w:r>
        <w:rPr>
          <w:rFonts w:ascii="IRNazanin" w:hAnsi="IRNazanin" w:eastAsia="IRNazanin"/>
          <w:color w:val="111111"/>
          <w:sz w:val="28"/>
          <w:sz w:val="28"/>
          <w:szCs w:val="28"/>
          <w:rtl w:val="true"/>
          <w:lang w:bidi="fa-IR"/>
        </w:rPr>
        <w:t xml:space="preserve">فشرب أصحابی لیلة حتّی سکروا ولم أشرب معهم، فلمّا جنّ اللیل سمعت رعداً وبرقاً، وإذا أبواب السماء قد فتحت، فنزل آدم ونوح وإبراهیم وإسحاق وإسماعیل ونبیّنا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ومعهم جبرئیل وخلق من الملائکة، فدنا جبرئیل من التابوت فأخرج الرأس وقبّله وضمّه، ثمّ فعل الأنبیاء کذلک، ثمّ بکی النبیّ صلی الله علیه و آله علی رأس الحسین، فعزّاه الأنبیاء وقال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وتعالی أمرنی أن أطیعک فی أُمّتک، فإن أمرتنی زلزلت بهم الأرض، وجعلت عالیها سافلها، کما فعلت بقوم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بجبرئیل، فإنّ لهم معی موقفاً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صلّوا علیه، ثمّ أتی قوم من الملائکة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أمرنا بقتل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یضربونهم بالحربات، وقصدنی واحد منهم بحربته لیضربنی، فصحت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الأمان یا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رأیت أصحابی جاثمین رماداً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ورویت هذا الحدیث بإسنادی إلی أبی عبد الله الحدادی، عن أبی جعفر الهندوانی، بإسناده إلی ابن لهیعة، وفیه زیادة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لنحمله إلی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کلّ مَن قتله جفّت یده، وفیه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صوت رعد، لم أسمع مثله،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محمّد، وسمعت بصهیل الخیل، وقعقعة السلاح مع جبرئیل ومیکائیل وإسرافیل والکرّوبیین والروحانیین والمقرّبین،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النبی صلی الله علیه و آله إلی النبیّین والملائکة،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ولدی وقرّة عینی، فکلّهم قبّل الرأس وضمّه إلی صدره، والباقی من الحدیث یقرب بعضه من بعض</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1119613_996550957"/>
      <w:bookmarkStart w:id="631" w:name="_Toc258"/>
      <w:bookmarkEnd w:id="630"/>
      <w:r>
        <w:rPr/>
        <w:t>2</w:t>
      </w:r>
      <w:r>
        <w:rPr>
          <w:rtl w:val="true"/>
        </w:rPr>
        <w:t xml:space="preserve"> - </w:t>
      </w:r>
      <w:r>
        <w:rPr>
          <w:rtl w:val="true"/>
        </w:rPr>
        <w:t>روایة الأعمش</w:t>
      </w:r>
      <w:bookmarkEnd w:id="6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32" w:name="__RefHeading___Toc1119615_996550957"/>
      <w:bookmarkStart w:id="633" w:name="_Toc259"/>
      <w:bookmarkEnd w:id="632"/>
      <w:r>
        <w:rPr>
          <w:rtl w:val="true"/>
        </w:rPr>
        <w:t>اشارة</w:t>
      </w:r>
      <w:bookmarkEnd w:id="633"/>
    </w:p>
    <w:p>
      <w:pPr>
        <w:pStyle w:val="BookText"/>
        <w:rPr/>
      </w:pPr>
      <w:r>
        <w:rPr>
          <w:rFonts w:ascii="IRNazanin" w:hAnsi="IRNazanin" w:eastAsia="IRNazanin"/>
          <w:color w:val="111111"/>
          <w:sz w:val="28"/>
          <w:sz w:val="28"/>
          <w:szCs w:val="28"/>
          <w:rtl w:val="true"/>
          <w:lang w:bidi="fa-IR"/>
        </w:rPr>
        <w:t>قال یوسف بن حاتم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النطنزی فی کتاب الخصائص، عن جماعة، عن سلیمان بن مهران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فی الطواف أطوف بالبیت وکنّا بالموسم إذ رأیت رجلاً یدعو ویقول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وأنا أعلم أنّک لا 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فارتعت لذلک، ثمّ دنوت إلی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أنت فی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أیام حرم فی شهر عظیم، فلِمَ تأیس من المغفرة؟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ذنبی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تهامة؟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أعظم من الجبال الرواسی؟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شئت أخبرتک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بنا عن الحَرم إلی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الحَرم حتی أتینا شِعْب أبی طالب،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حدّثنی بحدیثک فقد کادت نفسی تتلف 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 شِعْب أبی طالب، فإنّی ما کنت لأقعد فی شِعْب رجل سعیت فی قتل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عن الشِعْب وجلسنا فی ظاهر مکّة،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 مَن کان فی العسکر المشؤوم، عسکر عمر بن سعد حین قُتِل الحسین علیه السلام، وکنت أحد الأربعین الذین حملوا الرأس إلی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السبب فی ذلک إنّا فارقنا الکوفة وحملناه علی طریق الشام، فنزلنا علی دیر النصاری، وکان الرأس معنا مرکوز علی رمح ومعه الأحراس، فوضعنا الطعام وجلسنا لنأکل، وإذا بکفٍّ تکتب علی حائط الدیر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فجزعنا لذلک جزعاً شدیداً، وأهوی بعضنا إلی الکفّ لیأخذها فغابت، ثمّ عاد أصحابی إلی الطعام لیأکلوا فإذا الکفّ قد عادت تکتب مثل الأوّل، فقام أصحابنا إلیها فغابت، فامتنعتُ من الطعام وما هنأنی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أشرف علینا راهب من الدیر فرأی نوراً ساطعاً من فوق الرأس، فأشرف فرأی عسکراً، فقال الراهب للحرس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 حاربنا 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فاطمة الزهراء، ابن بنت رسولکم، وابن عمّ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لکم یا معاشر القوم، والله لو کان </w:t>
      </w:r>
    </w:p>
    <w:p>
      <w:pPr>
        <w:pStyle w:val="BookText"/>
        <w:rPr/>
      </w:pPr>
      <w:r>
        <w:rPr>
          <w:rFonts w:ascii="IRNazanin" w:hAnsi="IRNazanin" w:eastAsia="IRNazanin"/>
          <w:color w:val="111111"/>
          <w:sz w:val="28"/>
          <w:sz w:val="28"/>
          <w:szCs w:val="28"/>
          <w:rtl w:val="true"/>
          <w:lang w:bidi="fa-IR"/>
        </w:rPr>
        <w:t>لعیسی ابن لحملناه علی أحداقنا، ولکن لی إلیکم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لرئیسکم عندی عشرة آلاف دینار ورثتها عن أبی وورثها أبی عن جدّی لیأخذها ویعطینی الرأس یکون عندی إلی وقت الرحیل، فإذا رحل رددته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فأخبروا عمر بن سعد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منه الدنانیر وأعطوه الرأس إلی وقت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إلی الراهب،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المال حتی نعطیک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فأدلی الراهب جرابین فی کلّ جراب خمسة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عمر بالناقد والوزان فانتقدا ووزنا ودفعها إلی جاریة له، وأمر أن یُعطی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الراهب الرأس فغسله ونظّفه وحشّاه بمسک وکافور کان عنده، ثمّ جعله فی حریر ووضعه فی حجره، ولم یزل ینوح ویبکی علیه حتی نادوه وطلبوا منه الرأس،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رأس، والله ما أملک إلّا نفسی فإذا کان غداً فاشهد لی عند جدّک محمد صلی الله علیه و آله أنّی أشهد أن لا إله إلّا الله وحده لا شریک له، وأنّ محمداً عبده ورسوله، أسلمت علی یدیک وأنا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أحتاج أن أکلِّم رئیسکم بکلمة وأعطیکم الرأس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فدنا عمر بن سعد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وبحقِّ محمد أن لا تعود إلی ما کنت تفعله بهذا الرأس، ولا یخرج هذا الرأس من هذا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فأعطاهم الرأس ونزل من دیره، ولحق ببعض الجبال یعبد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بالرأس مثل ما کان یفعل فی الأوّل، فلمّا دنا من دمشق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هذه اللیلة حتی ندخل غداً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فلمّا نزل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بالجرابین، فأُحضرا بین یدیه، فنظر إلی خاتمه، ثمّ أمر أن یفتحهما فإذا الدنانیر قد تحوّلت خرقاً، فنظروا إلی سکتها فإذا علی جانب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تَحْسَبَنَّ </w:t>
      </w:r>
    </w:p>
    <w:p>
      <w:pPr>
        <w:pStyle w:val="BookText"/>
        <w:rPr/>
      </w:pPr>
      <w:r>
        <w:rPr>
          <w:rFonts w:ascii="Amiri" w:hAnsi="Amiri" w:eastAsia="Amiri" w:cs="Amiri"/>
          <w:color w:val="111111"/>
          <w:sz w:val="28"/>
          <w:sz w:val="28"/>
          <w:szCs w:val="28"/>
          <w:rtl w:val="true"/>
          <w:lang w:bidi="ar-SA"/>
        </w:rPr>
        <w:t>اللّهَ غَافِلاً عَمَّا یَعْمَلُ الظَّالِمُونَ</w:t>
      </w:r>
      <w:r>
        <w:rPr>
          <w:rFonts w:eastAsia="Amiri" w:cs="Amiri" w:ascii="Amiri" w:hAnsi="Amiri"/>
          <w:color w:val="111111"/>
          <w:sz w:val="28"/>
          <w:szCs w:val="28"/>
          <w:rtl w:val="true"/>
          <w:lang w:bidi="ar-SA"/>
        </w:rPr>
        <w:t>)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الوجه الآخر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خسرت الدنیا والآخرة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عمر فی قصف وأکل وشرب، وفی قلبی ما رأیت من أمر الکفّ والدنانیر، ولم یحملنی النوم فی تلک اللیلة، فلمّا کان اللیل سمعت دویاً من السماء وقعقعة الخیل وصهیلها، وإذا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آدم علیه السلام ومعه خلق کثیر من الملائکة، فجلس وأحدقت الملائکة بالقبة، ثمّ سمعت دویاً کدوی الأوّل فإذا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إبراهیم علیه السلام ومعه خلق کثیر من الملائکة، فأحدقت الملائکة بالقبة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دویاً فإذا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موسی علیه السلام ومعه خلق کثیر من الملائکة، فأحدقت الملائکة بالقبّة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دویا آخر فإذا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عیسی علیه السلام ومعه خلق کثیر من الملائکة، فأحدقت الملائکة بالقبّة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دویاً عظیماً فإذا بقعقعة اللجم وصهیل الخیل ومنادٍ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النبی صلی الله علیه و آله ومعه خلق کثیر من الملائکة، فأحدقت الملائکة بالقبّة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النبی صلی الله علیه و آله دخل القبّة فأخذ الرأس منها وجمع بین البدن والرأس، وأخذه صلی الله علیه و آله وجاء به إلی آدم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یا آدم ما تری ما فعلت أُمّتی بولدی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فاقشعرّ لذلک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جبرائیل إلی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أنا صاحب الزلازل مُرنی لأزلزل بهم الأرض، فأصیح بهم صیحة یهلکون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فدعنی وهؤلاء الأربعین الموکّلین 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وإیاهم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جبرائیل علیه السلام فجعل ینفخ فی واحد </w:t>
      </w:r>
      <w:bookmarkStart w:id="634" w:name="pg17062_267260"/>
    </w:p>
    <w:p>
      <w:pPr>
        <w:pStyle w:val="BookText"/>
        <w:rPr/>
      </w:pPr>
      <w:bookmarkEnd w:id="634"/>
      <w:r>
        <w:rPr>
          <w:rFonts w:ascii="IRNazanin" w:hAnsi="IRNazanin" w:eastAsia="IRNazanin"/>
          <w:color w:val="111111"/>
          <w:sz w:val="28"/>
          <w:sz w:val="28"/>
          <w:szCs w:val="28"/>
          <w:rtl w:val="true"/>
          <w:lang w:bidi="fa-IR"/>
        </w:rPr>
        <w:t>واحد منّا نفخة فیهلک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منّی فجلست،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وأنت جالس تسمع وتری؟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 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دعوه دعوه، والله لا یغفر الله له، فترکنی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الرأس وافتقدوا الرأس من تلک اللیلة، فما یُعرف له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 عمر بن سعد بالری، فلمّا لحق سلطانه محق الله عمره فتوفی فلم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عنّی لا تحرقنی بنارک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فولیت منصرفاً ولا أدری ما کان من خبره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1119617_996550957"/>
      <w:bookmarkStart w:id="636" w:name="_Toc260"/>
      <w:bookmarkEnd w:id="635"/>
      <w:r>
        <w:rPr>
          <w:rtl w:val="true"/>
        </w:rPr>
        <w:t>الحکم علی الروایة</w:t>
      </w:r>
      <w:bookmarkEnd w:id="636"/>
    </w:p>
    <w:p>
      <w:pPr>
        <w:pStyle w:val="BookText"/>
        <w:rPr/>
      </w:pPr>
      <w:r>
        <w:rPr>
          <w:rFonts w:ascii="IRNazanin" w:hAnsi="IRNazanin" w:eastAsia="IRNazanin"/>
          <w:color w:val="111111"/>
          <w:sz w:val="28"/>
          <w:sz w:val="28"/>
          <w:szCs w:val="28"/>
          <w:rtl w:val="true"/>
          <w:lang w:bidi="fa-IR"/>
        </w:rPr>
        <w:t xml:space="preserve">هذه الروایة ضعیفة وفق مقاییس الحکم السَنَدی، فالطریق الأوّل الذی ذکره الخوارزمی یکفی فی ضعفه وجود أبی خالد، وهو عمرو بن خالد الواسطی، لم نقف علی مَن وثّقه منهم، بل هو متروک ومتّهم عند الغالبیة العظمی منهم، ولعلّ ذلک بسبب روایاته التی تخالفهم، فالرجل من الزیدیّة، وله روایات عدیدة عن زید بن علیّ، ویبدو أنّها لا تروق لهم؛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الأثرم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یروی عن زید بن علی عن آبائه أحادیث موضوعة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عند الشیعة الإمامیة فالرجل وإن کان زیدیّاً إلّا أنّه ثقة، لتوثیق الفضل بن شاذان إیّاه</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الطریق الثانی للخوارزمی فمرسل لم نقف علی إسناده، وکذلک ما رواه النطنزی فهو مرسل أیضاً</w:t>
      </w:r>
      <w:r>
        <w:rPr>
          <w:rFonts w:eastAsia="IRNazanin" w:cs="IRNazanin"/>
          <w:color w:val="111111"/>
          <w:sz w:val="28"/>
          <w:szCs w:val="28"/>
          <w:rtl w:val="true"/>
          <w:lang w:bidi="fa-IR"/>
        </w:rPr>
        <w:t>.</w:t>
      </w:r>
    </w:p>
    <w:p>
      <w:pPr>
        <w:pStyle w:val="Heading4"/>
        <w:numPr>
          <w:ilvl w:val="3"/>
          <w:numId w:val="1"/>
        </w:numPr>
        <w:rPr/>
      </w:pPr>
      <w:bookmarkStart w:id="637" w:name="__RefHeading___Toc1119619_996550957"/>
      <w:bookmarkStart w:id="638" w:name="_Toc261"/>
      <w:bookmarkEnd w:id="637"/>
      <w:r>
        <w:rPr>
          <w:rtl w:val="true"/>
        </w:rPr>
        <w:t>ثانیاً</w:t>
      </w:r>
      <w:r>
        <w:rPr>
          <w:rtl w:val="true"/>
        </w:rPr>
        <w:t xml:space="preserve">: </w:t>
      </w:r>
      <w:r>
        <w:rPr>
          <w:rtl w:val="true"/>
        </w:rPr>
        <w:t>الروایة فی کتب الشیعة</w:t>
      </w:r>
      <w:bookmarkEnd w:id="6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9" w:name="__RefHeading___Toc1119621_996550957"/>
      <w:bookmarkStart w:id="640" w:name="_Toc262"/>
      <w:bookmarkEnd w:id="639"/>
      <w:r>
        <w:rPr>
          <w:rtl w:val="true"/>
        </w:rPr>
        <w:t>اشارة</w:t>
      </w:r>
      <w:bookmarkEnd w:id="640"/>
    </w:p>
    <w:p>
      <w:pPr>
        <w:pStyle w:val="BookText"/>
        <w:rPr/>
      </w:pPr>
      <w:r>
        <w:rPr>
          <w:rFonts w:ascii="IRNazanin" w:hAnsi="IRNazanin" w:eastAsia="IRNazanin"/>
          <w:color w:val="111111"/>
          <w:sz w:val="28"/>
          <w:sz w:val="28"/>
          <w:szCs w:val="28"/>
          <w:rtl w:val="true"/>
          <w:lang w:bidi="fa-IR"/>
        </w:rPr>
        <w:t>وقد رواه من کتب الشیعة الراوندی فی خرائجه مسنداً،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أخبرنی به الشیخ أبو الفرج سعید بن أبی الرجاء الصیرفی الأصفهانی، عن الشیخ أبی سعید محمد بن عبد الله بن عمر الخانی البزاز، عن أبی القاسم بکران بن الطیب بن شمعون القاضی</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بجرجرایا، حدّثنا أبو بکر محمد بن أحمد بن یعقوب، حدّثنا أحمد بن عبد الرحمن بن سعید، أبی، أبی الحسن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الرحمن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مهران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فی الطواف بالموسم إذ رأیت رجلاً یدعو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وأنا أعلم أنّک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فارتعت لذلک، فدنوت منه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أنت فی حَرِم الله وحَرِم رسوله، وهذه أیام حُرُم فی شهر عظیم، فلِمَ تیأس من المغفرة؟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ذنبی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جبل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یوازن الجبال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شئت أخبرتک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بنا عن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 مَن کان فی العسکر المشؤوم، عسکر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قُتل الحسین بن علی علیه السلام، وکنت أحد الأربعین الذین حملوا الرأس إلی یزید من الکوفة، فلمّا حملناه علی طریق الشام نزلنا علی دیر للنصاری، وکان الرأس معنا مرکوزاً علی رمح، ومعه الأحراس، فوضعنا الطعام وجلسنا لنأکل، فإذا بکفٍّ فی حائط الدیر تکتب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فجزعنا من ذلک جزعاً شدیداً، وأهوی بعضنا إلی الکفّ لیأخذها، فغابت، ثمّ </w:t>
      </w:r>
    </w:p>
    <w:p>
      <w:pPr>
        <w:pStyle w:val="BookText"/>
        <w:rPr/>
      </w:pPr>
      <w:r>
        <w:rPr>
          <w:rFonts w:ascii="IRNazanin" w:hAnsi="IRNazanin" w:eastAsia="IRNazanin"/>
          <w:color w:val="111111"/>
          <w:sz w:val="28"/>
          <w:sz w:val="28"/>
          <w:szCs w:val="28"/>
          <w:rtl w:val="true"/>
          <w:lang w:bidi="fa-IR"/>
        </w:rPr>
        <w:t>عاد أصحابی إلی الطعام، فإذا الکفّ قد عادت تکتب مثل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والله لیس لهم شفیع</w:t>
      </w:r>
    </w:p>
    <w:p>
      <w:pPr>
        <w:pStyle w:val="BookText"/>
        <w:rPr/>
      </w:pPr>
      <w:r>
        <w:rPr>
          <w:rFonts w:ascii="IRNazanin" w:hAnsi="IRNazanin" w:eastAsia="IRNazanin"/>
          <w:color w:val="111111"/>
          <w:sz w:val="28"/>
          <w:sz w:val="28"/>
          <w:szCs w:val="28"/>
          <w:rtl w:val="true"/>
          <w:lang w:bidi="fa-IR"/>
        </w:rPr>
        <w:t>وهو یوم القیامة فی العذاب</w:t>
      </w:r>
    </w:p>
    <w:p>
      <w:pPr>
        <w:pStyle w:val="BookText"/>
        <w:rPr/>
      </w:pPr>
      <w:r>
        <w:rPr>
          <w:rFonts w:ascii="IRNazanin" w:hAnsi="IRNazanin" w:eastAsia="IRNazanin"/>
          <w:color w:val="111111"/>
          <w:sz w:val="28"/>
          <w:sz w:val="28"/>
          <w:szCs w:val="28"/>
          <w:rtl w:val="true"/>
          <w:lang w:bidi="fa-IR"/>
        </w:rPr>
        <w:t xml:space="preserve">فقام أصحابنا إلیها، فغابت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عادوا إلی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فعادت تکتب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قتلوا الحسین بحکم جور</w:t>
      </w:r>
    </w:p>
    <w:p>
      <w:pPr>
        <w:pStyle w:val="BookText"/>
        <w:rPr/>
      </w:pPr>
      <w:r>
        <w:rPr>
          <w:rFonts w:ascii="IRNazanin" w:hAnsi="IRNazanin" w:eastAsia="IRNazanin"/>
          <w:color w:val="111111"/>
          <w:sz w:val="28"/>
          <w:sz w:val="28"/>
          <w:szCs w:val="28"/>
          <w:rtl w:val="true"/>
          <w:lang w:bidi="fa-IR"/>
        </w:rPr>
        <w:t>وخالف حکمهم حکم الکتاب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فامتنعت عن الطعام، وما هنأنی أکله، ثمّ أشرف علینا راهب من الدیر، فرأی نوراً ساطعاً من فوق الرأس، فأشرف فرأی عسکراً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الراهب للحراس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 حاربنا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فاطمة، وابن بنت نبیِّکم، وابن ابن عمّ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 والله لو کان لعیسی بن مریم ابن لحملناه علی أحداقنا، ولکن لی إلیکم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لرئیسکم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عشرة آلاف دینار ورثتها من آبائی، لیأخذها منّی ویعطینی الرأس، یکون عندی إلی وقت الرحیل، فإذا رحل رددته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فأخبروا عمر بن سعد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منه الدنانیر وأعطوه إلی وقت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إلی الراهب،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المال حتی نعطیک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فأدلی إلیهم جرابین فی کلّ جراب خمسة آلاف دینار، فدعا عمر بالناقد والوزان، فانتقدها ووزنها ودفعها إلی جاریة له، وأمر أن یُعطی الرأس، فأخذ الراهب الرأس، فغسّله ونظّفه، وحشّاه بمسک وکافور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ثمّ جعله فی حریرة، ووضعه فی حجره، ولم یزل ینوح ویبکی حتی نادوه وطلبوا منه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رأس والله ما أملک إلّا نفسی، فإذا کان غداً فأشهد لی عند جدِّک محمّد أنّی أشهد أن لا إله إلّا الله، وأنّ محمداً صلی الله علیه و آله عبده ورسوله، أسلمت علی یدیک وأنا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أحتاج أن أکلِّم رئیسکم بکلمة، وأعطیه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عمر بن سعد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وبحقّ محمد صلی الله علیه و آله ألّا تعود إلی ما کنت تفعله بهذا الرأس، ولا تخرج هذا الرأس من هذا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 الرأس ونزل من الدیر، فلحق ببعض الجبال یعبد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ومضی عمر بن سعد، ففعل بالرأس مثل ما کان یفعل فی الأوّل، فلمّا دنا من دمشق،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 الجاریة الجرابین، فاُحضِرا بین یدیه، فنظر إلی خاتمه، ثمّ أمر أن یفتحا، فإذا الدنانیر قد تحوّلت خزفیة، فنظروا فی سکتها فإذا علی جانب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وعلی الوجه الآخر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خسرت الدنیا والآخرة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مضی وهن من اللیل، سمعت دویاً من السماء، وإذا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أبو البشر، ومعه خلق کثیر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دویاً کالأوّل فإذا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ومعه کثیر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مع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ومعه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دویّاً عظیماً ومنادٍ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ومعه خلق کثیر من الملائکة، فأحدقت الملائکة بالقبّة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النبی صلی الله علیه و آله دخل القبّة فأخذ الرأس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محمد صلی الله علیه و آله تحت الرأس، فانحنی الرمح، ووقع الرأس فی حجره، فأخذه وجاء به إلی 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أبی یا آدم، ما تری ما فعلت أُمّتی بولدی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فاقشعرّ لذلک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أنا صاحب الزلازل، فأمرنی لأزلزل بهم الأرض وأصیح بهم صیحة یهلکون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دعنی وهؤلاء الأربعین الموکّلین 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فدونک، فجعل ینفخ بواحد واحد فیهلک، فدنا منّی </w:t>
      </w:r>
      <w:bookmarkStart w:id="641" w:name="pg17062_267264"/>
    </w:p>
    <w:p>
      <w:pPr>
        <w:pStyle w:val="BookText"/>
        <w:rPr/>
      </w:pPr>
      <w:bookmarkEnd w:id="641"/>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أتسمع وتری؟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دعوه، لا یغفر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فترکنی، وأخذوا الرأس</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العاملی مرسلاً مختصراً،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الأعمش رجلاً فی الطواف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وأنا أعلم أنّک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ممّن حمل رأس الحسین علیه السلام إلی یزید، فنزلنا عند دیر فوضعنا الطعام لنأکل فإذا کف یخرج من الحائط یکتب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فجزعنا وأراد بعضنا أخذها فغابت، فلمّا دخلت علی یزید جعلنی فی الحرس لیلاً فهبط آدم وإبراهیم وموسی وعیسی ومحمد علیهم السلام فی ملأ من الملائکة فنفخ جبرائیل علی أصحابی واحداً واحداً، فلمّا دنا منّی 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لا غفر الله له فترکنی</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1119623_996550957"/>
      <w:bookmarkStart w:id="643" w:name="_Toc263"/>
      <w:bookmarkEnd w:id="642"/>
      <w:r>
        <w:rPr>
          <w:rtl w:val="true"/>
        </w:rPr>
        <w:t>رجال السند</w:t>
      </w:r>
      <w:bookmarkEnd w:id="643"/>
    </w:p>
    <w:p>
      <w:pPr>
        <w:pStyle w:val="BookText"/>
        <w:rPr/>
      </w:pPr>
      <w:r>
        <w:rPr>
          <w:rFonts w:ascii="IRNazanin" w:hAnsi="IRNazanin" w:eastAsia="IRNazanin"/>
          <w:color w:val="111111"/>
          <w:sz w:val="28"/>
          <w:sz w:val="28"/>
          <w:szCs w:val="28"/>
          <w:rtl w:val="true"/>
          <w:lang w:bidi="fa-IR"/>
        </w:rPr>
        <w:t>حسب الظاهر أنّ هذه الروایة من طرق أهل السنّة، فشیخ الراوندی هو الصیرفی وهو أحد علماء أهل السنّة المعروفین، 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الصالح، العالم الثقة، بقیة المشایخ، أبو الفرج سعید بن أبی الرجاء محمّد بن أبی منصور بکر بن أبی الفتح بن بکر بن حجاج الأصبهانی الصیرفی</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لم أقف له علی ترجمة فی کتب الشیعة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وبکران بن الطیب، ذکره ابن عبد الغنی فی التکملة،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القاضی أبو القاسم بکران بن الطیب بن شمعون المعروف بابن الأطروش، حدّث بجرجرایا عن أبی بکر </w:t>
      </w:r>
      <w:bookmarkStart w:id="644" w:name="pg17062_267265"/>
    </w:p>
    <w:p>
      <w:pPr>
        <w:pStyle w:val="BookText"/>
        <w:rPr/>
      </w:pPr>
      <w:bookmarkEnd w:id="644"/>
      <w:r>
        <w:rPr>
          <w:rFonts w:ascii="IRNazanin" w:hAnsi="IRNazanin" w:eastAsia="IRNazanin"/>
          <w:color w:val="111111"/>
          <w:sz w:val="28"/>
          <w:sz w:val="28"/>
          <w:szCs w:val="28"/>
          <w:rtl w:val="true"/>
          <w:lang w:bidi="fa-IR"/>
        </w:rPr>
        <w:t>محمد بن أحمد المفید، حدّث عنه محمّد بن عبد الله بن عمر الحانی حدیثه فی فوائد سعید الصیرفی الأصبهانی</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الخطیب عدّة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لم أجد له ذکراً فی المصادر الشیعیّة</w:t>
      </w:r>
      <w:r>
        <w:rPr>
          <w:rFonts w:eastAsia="IRNazanin" w:cs="IRNazanin"/>
          <w:color w:val="111111"/>
          <w:sz w:val="28"/>
          <w:szCs w:val="28"/>
          <w:rtl w:val="true"/>
          <w:lang w:bidi="fa-IR"/>
        </w:rPr>
        <w:t>.</w:t>
      </w:r>
    </w:p>
    <w:p>
      <w:pPr>
        <w:pStyle w:val="Heading5"/>
        <w:numPr>
          <w:ilvl w:val="4"/>
          <w:numId w:val="1"/>
        </w:numPr>
        <w:rPr/>
      </w:pPr>
      <w:bookmarkStart w:id="645" w:name="__RefHeading___Toc1119625_996550957"/>
      <w:bookmarkStart w:id="646" w:name="_Toc264"/>
      <w:bookmarkEnd w:id="645"/>
      <w:r>
        <w:rPr>
          <w:rtl w:val="true"/>
        </w:rPr>
        <w:t>خلاصة الحکم علی السند</w:t>
      </w:r>
      <w:bookmarkEnd w:id="6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الروایة ضعیفة وفق المبانی الشیعیّة، والظاهر أنّها روایة سنیّة، وهی قریبة جدّاً من روایة النطنزی التی تقدّمت</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7" w:name="pg17062_267267"/>
      <w:bookmarkStart w:id="648" w:name="pg17062_267267"/>
      <w:bookmarkEnd w:id="648"/>
    </w:p>
    <w:p>
      <w:pPr>
        <w:pStyle w:val="Heading3"/>
        <w:numPr>
          <w:ilvl w:val="2"/>
          <w:numId w:val="1"/>
        </w:numPr>
        <w:rPr/>
      </w:pPr>
      <w:bookmarkStart w:id="649" w:name="pg17062_267267"/>
      <w:bookmarkStart w:id="650" w:name="__RefHeading___Toc1119627_996550957"/>
      <w:bookmarkStart w:id="651" w:name="_Toc265"/>
      <w:bookmarkEnd w:id="649"/>
      <w:bookmarkEnd w:id="650"/>
      <w:r>
        <w:rPr>
          <w:rtl w:val="true"/>
        </w:rPr>
        <w:t>سابع عشر</w:t>
      </w:r>
      <w:r>
        <w:rPr>
          <w:rtl w:val="true"/>
        </w:rPr>
        <w:t xml:space="preserve">: </w:t>
      </w:r>
      <w:r>
        <w:rPr>
          <w:rtl w:val="true"/>
        </w:rPr>
        <w:t>تکلُّم الرأس الشریف</w:t>
      </w:r>
      <w:bookmarkEnd w:id="651"/>
    </w:p>
    <w:p>
      <w:pPr>
        <w:pStyle w:val="Heading4"/>
        <w:numPr>
          <w:ilvl w:val="3"/>
          <w:numId w:val="1"/>
        </w:numPr>
        <w:rPr/>
      </w:pPr>
      <w:bookmarkStart w:id="652" w:name="__RefHeading___Toc1119629_996550957"/>
      <w:bookmarkStart w:id="653" w:name="_Toc266"/>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وقد ورد فی ذلک أکثر من خبر، بعضها عند أهل السنّة وبعضها الآخر عند الشیعة</w:t>
      </w:r>
      <w:r>
        <w:rPr>
          <w:rFonts w:eastAsia="IRNazanin" w:cs="IRNazanin"/>
          <w:color w:val="111111"/>
          <w:sz w:val="28"/>
          <w:szCs w:val="28"/>
          <w:rtl w:val="true"/>
          <w:lang w:bidi="fa-IR"/>
        </w:rPr>
        <w:t>:</w:t>
      </w:r>
    </w:p>
    <w:p>
      <w:pPr>
        <w:pStyle w:val="Heading4"/>
        <w:numPr>
          <w:ilvl w:val="3"/>
          <w:numId w:val="1"/>
        </w:numPr>
        <w:rPr/>
      </w:pPr>
      <w:bookmarkStart w:id="654" w:name="__RefHeading___Toc1119631_996550957"/>
      <w:bookmarkStart w:id="655" w:name="_Toc267"/>
      <w:bookmarkEnd w:id="654"/>
      <w:r>
        <w:rPr>
          <w:rtl w:val="true"/>
        </w:rPr>
        <w:t>أولاً</w:t>
      </w:r>
      <w:r>
        <w:rPr>
          <w:rtl w:val="true"/>
        </w:rPr>
        <w:t xml:space="preserve">: </w:t>
      </w:r>
      <w:r>
        <w:rPr>
          <w:rtl w:val="true"/>
        </w:rPr>
        <w:t>ما ورد عند الشیعة</w:t>
      </w:r>
      <w:bookmarkEnd w:id="655"/>
    </w:p>
    <w:p>
      <w:pPr>
        <w:pStyle w:val="Heading5"/>
        <w:numPr>
          <w:ilvl w:val="4"/>
          <w:numId w:val="1"/>
        </w:numPr>
        <w:rPr/>
      </w:pPr>
      <w:bookmarkStart w:id="656" w:name="__RefHeading___Toc1119633_996550957"/>
      <w:bookmarkStart w:id="657" w:name="_Toc268"/>
      <w:bookmarkEnd w:id="656"/>
      <w:r>
        <w:rPr/>
        <w:t>1</w:t>
      </w:r>
      <w:r>
        <w:rPr>
          <w:rtl w:val="true"/>
        </w:rPr>
        <w:t xml:space="preserve"> - </w:t>
      </w:r>
      <w:r>
        <w:rPr>
          <w:rtl w:val="true"/>
        </w:rPr>
        <w:t>روایة المنهال</w:t>
      </w:r>
      <w:bookmarkEnd w:id="657"/>
    </w:p>
    <w:p>
      <w:pPr>
        <w:pStyle w:val="Heading6"/>
        <w:numPr>
          <w:ilvl w:val="5"/>
          <w:numId w:val="1"/>
        </w:numPr>
        <w:rPr/>
      </w:pPr>
      <w:bookmarkStart w:id="658" w:name="__RefHeading___Toc1119635_996550957"/>
      <w:bookmarkStart w:id="659" w:name="_Toc269"/>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أوردها الراوندی،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والله رأیت رأس الحسین علیه السلام حین حمل وأنا بدمشق، وبین یدیه رجل یقرأ الکهف، حتی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فأنطق الله الرأس بلسان ذرب ذلق،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 أصحاب الکهف قتلی وحملی</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وأوردها عنه المجلسی</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وأوردها فی الثاقب بالمناقب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رأس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علی قناة، فمرّ برجل یقرأ سورة الکهف وقد بلغ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فأنطق الله تعالی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أمری </w:t>
      </w:r>
      <w:bookmarkStart w:id="660" w:name="pg17062_267268"/>
    </w:p>
    <w:p>
      <w:pPr>
        <w:pStyle w:val="BookText"/>
        <w:rPr/>
      </w:pPr>
      <w:bookmarkEnd w:id="660"/>
      <w:r>
        <w:rPr>
          <w:rFonts w:ascii="IRNazanin" w:hAnsi="IRNazanin" w:eastAsia="IRNazanin"/>
          <w:color w:val="111111"/>
          <w:sz w:val="28"/>
          <w:sz w:val="28"/>
          <w:szCs w:val="28"/>
          <w:rtl w:val="true"/>
          <w:lang w:bidi="fa-IR"/>
        </w:rPr>
        <w:t>أعجب من أمر أصحاب الکهف والرقیم</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الثاقب بنحو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رأیت رأس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قناة یقرأ القرآن بلسان ذلق ذرب، یقرأ سورة الکهف حتی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ورأسک والله أعجب یا ابن رسول الله من العجب</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وأرسلها العاملی من دون نسبتها لأحد،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رجل عند رأسه بدمشق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فأنطق الله الرأس بلسان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أهل الکهف قتلی وحملی</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1119637_996550957"/>
      <w:bookmarkStart w:id="662" w:name="_Toc270"/>
      <w:bookmarkEnd w:id="661"/>
      <w:r>
        <w:rPr>
          <w:rtl w:val="true"/>
        </w:rPr>
        <w:t>الحکم علی الروایة</w:t>
      </w:r>
      <w:bookmarkEnd w:id="662"/>
    </w:p>
    <w:p>
      <w:pPr>
        <w:pStyle w:val="BookText"/>
        <w:rPr/>
      </w:pPr>
      <w:r>
        <w:rPr>
          <w:rFonts w:ascii="IRNazanin" w:hAnsi="IRNazanin" w:eastAsia="IRNazanin"/>
          <w:color w:val="111111"/>
          <w:sz w:val="28"/>
          <w:sz w:val="28"/>
          <w:szCs w:val="28"/>
          <w:rtl w:val="true"/>
          <w:lang w:bidi="fa-IR"/>
        </w:rPr>
        <w:t>من الواضح أنّ هناک اختلافاً فی متن الروایة فتارة تفید أنّ رأس الإمام الحسین علیه السلام هو الذی قرأ آیة الکهف، وأُخری تفید أنّ رجلاً قرأ سورة الکهف وحین وصل إلی هذه الآیة، أجابه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کلا الخبرین رُویا عن المنهال فمن البعید جدّاً أن تکون الحادثة متعدّدة، بل المتعیّن أنّ هناک خللاً فی النقل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نظرنا إلی الروایات التی وردت عند أهل السنّة وسیتمّ بحثها لاحقاً، فسنجد أنّ روایة ابن خالویه عن الأعمش عن المنهال تفید أنّ رجلاً قرأ الآیة ثمّ أجابه الرأس، وأمّا روایة محمّد بن سلیمان الکوفی والتی أیضاً من طریق الأعمش عن المنهال </w:t>
      </w:r>
      <w:bookmarkStart w:id="663" w:name="pg17062_267269"/>
    </w:p>
    <w:p>
      <w:pPr>
        <w:pStyle w:val="BookText"/>
        <w:rPr/>
      </w:pPr>
      <w:bookmarkEnd w:id="663"/>
      <w:r>
        <w:rPr>
          <w:rFonts w:ascii="IRNazanin" w:hAnsi="IRNazanin" w:eastAsia="IRNazanin"/>
          <w:color w:val="111111"/>
          <w:sz w:val="28"/>
          <w:sz w:val="28"/>
          <w:szCs w:val="28"/>
          <w:rtl w:val="true"/>
          <w:lang w:bidi="fa-IR"/>
        </w:rPr>
        <w:t>تفید أنّ الرأس هو الذی قرأ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هذه الروایة ظاهراً یعود إلی الأعمش عن المنهال، وقد وقع الاختلاف فیها من قِبَل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الصعب جدّاً تقدیم أحدهما علی الأُخری بحسب السیاق السندی، لکونهما مرسلتین عند الشیعة، ولوجود مجاهیل فی کلا الطریقین عند أهل السنّة، فغایة ما یمکن إثباته هنا هو أصل تکلّم الرأس الشریف، وهذا المقدار تؤیِّده کلّ الروایات التی نقلناها من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بلحاظ بقیة الروایات لعله یمکن الترجیح، إذ إنّ بعض الروایات الأُخری نصّت علی أنّ الذی نطق بالآیة هو الرأس الشریف، من قبیل روایة زید بن أرقم الواردة فی کتب الفریقین، وروایات أخری فی کتب الشیعة سیأتی ذکرها تباعاً</w:t>
      </w:r>
      <w:r>
        <w:rPr>
          <w:rFonts w:eastAsia="IRNazanin" w:cs="IRNazanin"/>
          <w:color w:val="111111"/>
          <w:sz w:val="28"/>
          <w:szCs w:val="28"/>
          <w:rtl w:val="true"/>
          <w:lang w:bidi="fa-IR"/>
        </w:rPr>
        <w:t>.</w:t>
      </w:r>
    </w:p>
    <w:p>
      <w:pPr>
        <w:pStyle w:val="Heading5"/>
        <w:numPr>
          <w:ilvl w:val="4"/>
          <w:numId w:val="1"/>
        </w:numPr>
        <w:rPr/>
      </w:pPr>
      <w:bookmarkStart w:id="664" w:name="__RefHeading___Toc1119639_996550957"/>
      <w:bookmarkStart w:id="665" w:name="_Toc271"/>
      <w:bookmarkEnd w:id="664"/>
      <w:r>
        <w:rPr/>
        <w:t>2</w:t>
      </w:r>
      <w:r>
        <w:rPr>
          <w:rtl w:val="true"/>
        </w:rPr>
        <w:t xml:space="preserve"> - </w:t>
      </w:r>
      <w:r>
        <w:rPr>
          <w:rtl w:val="true"/>
        </w:rPr>
        <w:t>روایة زید بن أرقم</w:t>
      </w:r>
      <w:bookmarkEnd w:id="665"/>
    </w:p>
    <w:p>
      <w:pPr>
        <w:pStyle w:val="Heading6"/>
        <w:numPr>
          <w:ilvl w:val="5"/>
          <w:numId w:val="1"/>
        </w:numPr>
        <w:rPr/>
      </w:pPr>
      <w:bookmarkStart w:id="666" w:name="__RefHeading___Toc1119641_996550957"/>
      <w:bookmarkStart w:id="667" w:name="_Toc272"/>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أوردها المفید،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فروی عن زید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علی وهو علی رمح وأنا فی غرفة، فلمّا حاذانی سمعته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شعری ونادیت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رأسک والله یا ابن رسول الله أعجب وأعجب</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وأوردها أیضا یوسف بن حاتم العاملی</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المفید أوردها الإربلی</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والمجلسی</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bookmarkStart w:id="668" w:name="pg17062_267270"/>
    </w:p>
    <w:p>
      <w:pPr>
        <w:pStyle w:val="BookText"/>
        <w:rPr/>
      </w:pPr>
      <w:bookmarkEnd w:id="668"/>
      <w:r>
        <w:rPr>
          <w:rFonts w:ascii="Amiri" w:hAnsi="Amiri" w:eastAsia="Amiri" w:cs="Amiri"/>
          <w:color w:val="111111"/>
          <w:sz w:val="28"/>
          <w:sz w:val="28"/>
          <w:szCs w:val="28"/>
          <w:rtl w:val="true"/>
          <w:lang w:bidi="ar-SA"/>
        </w:rPr>
        <w:t>وأرسلها ابن شهر آشوب باختلاف یسیر،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 أیضاً صوته بدمشق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أیضاً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أمرک أعجب یا ابن رسول الله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9" w:name="__RefHeading___Toc1119643_996550957"/>
      <w:bookmarkStart w:id="670" w:name="_Toc273"/>
      <w:bookmarkEnd w:id="669"/>
      <w:r>
        <w:rPr>
          <w:rtl w:val="true"/>
        </w:rPr>
        <w:t>الحکم علی الروایة</w:t>
      </w:r>
      <w:bookmarkEnd w:id="670"/>
    </w:p>
    <w:p>
      <w:pPr>
        <w:pStyle w:val="BookText"/>
        <w:rPr/>
      </w:pPr>
      <w:r>
        <w:rPr>
          <w:rFonts w:ascii="IRNazanin" w:hAnsi="IRNazanin" w:eastAsia="IRNazanin"/>
          <w:color w:val="111111"/>
          <w:sz w:val="28"/>
          <w:sz w:val="28"/>
          <w:szCs w:val="28"/>
          <w:rtl w:val="true"/>
          <w:lang w:bidi="fa-IR"/>
        </w:rPr>
        <w:t>وهذه الروایة من حیث السند مرسلة محکومة بالضعف، لکنّ مضمونها تقدّم فی الروایة الأُولی</w:t>
      </w:r>
      <w:r>
        <w:rPr>
          <w:rFonts w:eastAsia="IRNazanin" w:cs="IRNazanin"/>
          <w:color w:val="111111"/>
          <w:sz w:val="28"/>
          <w:szCs w:val="28"/>
          <w:rtl w:val="true"/>
          <w:lang w:bidi="fa-IR"/>
        </w:rPr>
        <w:t>.</w:t>
      </w:r>
    </w:p>
    <w:p>
      <w:pPr>
        <w:pStyle w:val="Heading5"/>
        <w:numPr>
          <w:ilvl w:val="4"/>
          <w:numId w:val="1"/>
        </w:numPr>
        <w:rPr/>
      </w:pPr>
      <w:bookmarkStart w:id="671" w:name="__RefHeading___Toc1119645_996550957"/>
      <w:bookmarkStart w:id="672" w:name="_Toc274"/>
      <w:bookmarkEnd w:id="671"/>
      <w:r>
        <w:rPr/>
        <w:t>3</w:t>
      </w:r>
      <w:r>
        <w:rPr>
          <w:rtl w:val="true"/>
        </w:rPr>
        <w:t xml:space="preserve"> - </w:t>
      </w:r>
      <w:r>
        <w:rPr>
          <w:rtl w:val="true"/>
        </w:rPr>
        <w:t>روایة الحارث بن وکیدة</w:t>
      </w:r>
      <w:bookmarkEnd w:id="672"/>
    </w:p>
    <w:p>
      <w:pPr>
        <w:pStyle w:val="Heading6"/>
        <w:numPr>
          <w:ilvl w:val="5"/>
          <w:numId w:val="1"/>
        </w:numPr>
        <w:rPr/>
      </w:pPr>
      <w:bookmarkStart w:id="673" w:name="__RefHeading___Toc1119647_996550957"/>
      <w:bookmarkStart w:id="674" w:name="_Toc275"/>
      <w:bookmarkEnd w:id="673"/>
      <w:r>
        <w:rPr>
          <w:rtl w:val="true"/>
        </w:rPr>
        <w:t>اشارة</w:t>
      </w:r>
      <w:bookmarkEnd w:id="6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الطبری الشیعی،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وأخبرنی أبو الحسین محمد بن هارون، عن أبیه، عن أبی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الحسین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علینا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منصور الهمدانی بدمشق، عن عبد الله بن محمد التمیمی، عن سعد بن أبی طیران، عن الحارث بن وکیدة،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حمل رأس الحسین، فسمعته یقرأ سورة الکهف، فجعلت أشکّ فی نفسی وأنا أسمع نغمة أبی عبد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وکیدة، أما علمت أنّا معشر الأئمّة أحیاء عند ربِّنا نُرزق؟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أسرق رأسه،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وکیدة، لیس لک إلی ذاک سبیل، سفکهم دمی أعظم عند الله من تسییرهم رأسی، فذرهم فسوف یعلمون، إذ الأغلال فی أعناقهم والسلاسل یُسحبون</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675" w:name="pg17062_267271"/>
    </w:p>
    <w:p>
      <w:pPr>
        <w:pStyle w:val="Heading6"/>
        <w:numPr>
          <w:ilvl w:val="5"/>
          <w:numId w:val="1"/>
        </w:numPr>
        <w:rPr/>
      </w:pPr>
      <w:bookmarkStart w:id="676" w:name="__RefHeading___Toc1119649_996550957"/>
      <w:bookmarkStart w:id="677" w:name="_Toc276"/>
      <w:bookmarkEnd w:id="675"/>
      <w:bookmarkEnd w:id="676"/>
      <w:r>
        <w:rPr>
          <w:rtl w:val="true"/>
        </w:rPr>
        <w:t>الحکم علی هذه الروایة</w:t>
      </w:r>
      <w:bookmarkEnd w:id="677"/>
    </w:p>
    <w:p>
      <w:pPr>
        <w:pStyle w:val="BookText"/>
        <w:rPr/>
      </w:pPr>
      <w:r>
        <w:rPr>
          <w:rFonts w:ascii="IRNazanin" w:hAnsi="IRNazanin" w:eastAsia="IRNazanin"/>
          <w:color w:val="111111"/>
          <w:sz w:val="28"/>
          <w:sz w:val="28"/>
          <w:szCs w:val="28"/>
          <w:rtl w:val="true"/>
          <w:lang w:bidi="fa-IR"/>
        </w:rPr>
        <w:t xml:space="preserve">هذه الروایة المسندة ضعیفة من حیث الحکم السَنَدی، فلا أقل من کون الراوی المباشر وهو الحارث بن وکیدة مهمل لم یُذکر فی کتب الرجال، لکن متن الروایة یتّفق مع بقیة الروایات فی أصل تکلّم الرأس الشریف، ومتّفقة مع عدّة من الروایات الدالة علی قراءته سورة الکهف أو آیة منها </w:t>
      </w:r>
      <w:r>
        <w:rPr>
          <w:rFonts w:eastAsia="IRNazanin" w:cs="IRNazanin"/>
          <w:color w:val="111111"/>
          <w:sz w:val="28"/>
          <w:szCs w:val="28"/>
          <w:rtl w:val="true"/>
          <w:lang w:bidi="fa-IR"/>
        </w:rPr>
        <w:t>.</w:t>
      </w:r>
    </w:p>
    <w:p>
      <w:pPr>
        <w:pStyle w:val="Heading5"/>
        <w:numPr>
          <w:ilvl w:val="4"/>
          <w:numId w:val="1"/>
        </w:numPr>
        <w:rPr/>
      </w:pPr>
      <w:bookmarkStart w:id="678" w:name="__RefHeading___Toc1119651_996550957"/>
      <w:bookmarkStart w:id="679" w:name="_Toc277"/>
      <w:bookmarkEnd w:id="678"/>
      <w:r>
        <w:rPr/>
        <w:t>4</w:t>
      </w:r>
      <w:r>
        <w:rPr>
          <w:rtl w:val="true"/>
        </w:rPr>
        <w:t xml:space="preserve"> - </w:t>
      </w:r>
      <w:r>
        <w:rPr>
          <w:rtl w:val="true"/>
        </w:rPr>
        <w:t>الشعبی</w:t>
      </w:r>
      <w:bookmarkEnd w:id="679"/>
    </w:p>
    <w:p>
      <w:pPr>
        <w:pStyle w:val="Heading6"/>
        <w:numPr>
          <w:ilvl w:val="5"/>
          <w:numId w:val="1"/>
        </w:numPr>
        <w:rPr/>
      </w:pPr>
      <w:bookmarkStart w:id="680" w:name="__RefHeading___Toc1119653_996550957"/>
      <w:bookmarkStart w:id="681" w:name="_Toc278"/>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أوردها ابن شهر آشوب،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أبو مخنف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صلب رأس الحسین بالصیارف فی الکوفة فتنحنح الرأس وقرأ سورة الکهف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فِتْیَةٌ آمَنُوا بِرَبِّهِمْ وَزِدْنَاهُمْ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یزدهم إلّا ضلالاً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2" w:name="__RefHeading___Toc1119655_996550957"/>
      <w:bookmarkStart w:id="683" w:name="_Toc279"/>
      <w:bookmarkEnd w:id="682"/>
      <w:r>
        <w:rPr>
          <w:rtl w:val="true"/>
        </w:rPr>
        <w:t>الحکم علی الروایة</w:t>
      </w:r>
      <w:bookmarkEnd w:id="683"/>
    </w:p>
    <w:p>
      <w:pPr>
        <w:pStyle w:val="BookText"/>
        <w:rPr/>
      </w:pPr>
      <w:r>
        <w:rPr>
          <w:rFonts w:ascii="IRNazanin" w:hAnsi="IRNazanin" w:eastAsia="IRNazanin"/>
          <w:color w:val="111111"/>
          <w:sz w:val="28"/>
          <w:sz w:val="28"/>
          <w:szCs w:val="28"/>
          <w:rtl w:val="true"/>
          <w:lang w:bidi="fa-IR"/>
        </w:rPr>
        <w:t>وهذه الروایة مرسلة کما ذکرنا فهی محکومة سندیّاً بالضعف، وتتّفق مع سائر الروایات فی أصل التکلّم، وکذلک متّفقة مع ما دل علی تکلّم الرأس بسورة الکهف أو آیة منها</w:t>
      </w:r>
      <w:r>
        <w:rPr>
          <w:rFonts w:eastAsia="IRNazanin" w:cs="IRNazanin"/>
          <w:color w:val="111111"/>
          <w:sz w:val="28"/>
          <w:szCs w:val="28"/>
          <w:rtl w:val="true"/>
          <w:lang w:bidi="fa-IR"/>
        </w:rPr>
        <w:t>.</w:t>
      </w:r>
    </w:p>
    <w:p>
      <w:pPr>
        <w:pStyle w:val="Heading5"/>
        <w:numPr>
          <w:ilvl w:val="4"/>
          <w:numId w:val="1"/>
        </w:numPr>
        <w:rPr/>
      </w:pPr>
      <w:bookmarkStart w:id="684" w:name="__RefHeading___Toc1119657_996550957"/>
      <w:bookmarkStart w:id="685" w:name="_Toc280"/>
      <w:bookmarkEnd w:id="684"/>
      <w:r>
        <w:rPr/>
        <w:t>5</w:t>
      </w:r>
      <w:r>
        <w:rPr>
          <w:rtl w:val="true"/>
        </w:rPr>
        <w:t xml:space="preserve"> - </w:t>
      </w:r>
      <w:r>
        <w:rPr>
          <w:rtl w:val="true"/>
        </w:rPr>
        <w:t>مرسلة ابن شهر آشوب</w:t>
      </w:r>
      <w:bookmarkEnd w:id="685"/>
    </w:p>
    <w:p>
      <w:pPr>
        <w:pStyle w:val="Heading6"/>
        <w:numPr>
          <w:ilvl w:val="5"/>
          <w:numId w:val="1"/>
        </w:numPr>
        <w:rPr/>
      </w:pPr>
      <w:bookmarkStart w:id="686" w:name="__RefHeading___Toc1119659_996550957"/>
      <w:bookmarkStart w:id="687" w:name="_Toc281"/>
      <w:bookmarkEnd w:id="686"/>
      <w:r>
        <w:rPr>
          <w:rtl w:val="true"/>
        </w:rPr>
        <w:t>اشارة</w:t>
      </w:r>
      <w:bookmarkEnd w:id="68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أثر أنّهم لما صلبوا رأسه علی الشجرة سمع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688" w:name="pg17062_267272"/>
    </w:p>
    <w:p>
      <w:pPr>
        <w:pStyle w:val="Heading6"/>
        <w:numPr>
          <w:ilvl w:val="5"/>
          <w:numId w:val="1"/>
        </w:numPr>
        <w:rPr/>
      </w:pPr>
      <w:bookmarkStart w:id="689" w:name="__RefHeading___Toc1119661_996550957"/>
      <w:bookmarkStart w:id="690" w:name="_Toc282"/>
      <w:bookmarkEnd w:id="688"/>
      <w:bookmarkEnd w:id="689"/>
      <w:r>
        <w:rPr>
          <w:rtl w:val="true"/>
        </w:rPr>
        <w:t>الحکم علی هذه الروایة</w:t>
      </w:r>
      <w:bookmarkEnd w:id="690"/>
    </w:p>
    <w:p>
      <w:pPr>
        <w:pStyle w:val="BookText"/>
        <w:rPr/>
      </w:pPr>
      <w:r>
        <w:rPr>
          <w:rFonts w:ascii="IRNazanin" w:hAnsi="IRNazanin" w:eastAsia="IRNazanin"/>
          <w:color w:val="111111"/>
          <w:sz w:val="28"/>
          <w:sz w:val="28"/>
          <w:szCs w:val="28"/>
          <w:rtl w:val="true"/>
          <w:lang w:bidi="fa-IR"/>
        </w:rPr>
        <w:t>وهذه کسابقاتها مرسلة، بل ولم یُذکر فیها الراوی المباشر، وهی تتّفق مع غیرها فی أصل التکلّم لا غیر</w:t>
      </w:r>
      <w:r>
        <w:rPr>
          <w:rFonts w:eastAsia="IRNazanin" w:cs="IRNazanin"/>
          <w:color w:val="111111"/>
          <w:sz w:val="28"/>
          <w:szCs w:val="28"/>
          <w:rtl w:val="true"/>
          <w:lang w:bidi="fa-IR"/>
        </w:rPr>
        <w:t>.</w:t>
      </w:r>
    </w:p>
    <w:p>
      <w:pPr>
        <w:pStyle w:val="Heading5"/>
        <w:numPr>
          <w:ilvl w:val="4"/>
          <w:numId w:val="1"/>
        </w:numPr>
        <w:rPr/>
      </w:pPr>
      <w:bookmarkStart w:id="691" w:name="__RefHeading___Toc1119663_996550957"/>
      <w:bookmarkStart w:id="692" w:name="_Toc283"/>
      <w:bookmarkEnd w:id="691"/>
      <w:r>
        <w:rPr/>
        <w:t>6</w:t>
      </w:r>
      <w:r>
        <w:rPr>
          <w:rtl w:val="true"/>
        </w:rPr>
        <w:t xml:space="preserve"> - </w:t>
      </w:r>
      <w:r>
        <w:rPr>
          <w:rtl w:val="true"/>
        </w:rPr>
        <w:t>هلال بن معاویة</w:t>
      </w:r>
      <w:bookmarkEnd w:id="692"/>
    </w:p>
    <w:p>
      <w:pPr>
        <w:pStyle w:val="Heading6"/>
        <w:numPr>
          <w:ilvl w:val="5"/>
          <w:numId w:val="1"/>
        </w:numPr>
        <w:rPr/>
      </w:pPr>
      <w:bookmarkStart w:id="693" w:name="__RefHeading___Toc1119665_996550957"/>
      <w:bookmarkStart w:id="694" w:name="_Toc284"/>
      <w:bookmarkEnd w:id="693"/>
      <w:r>
        <w:rPr>
          <w:rtl w:val="true"/>
        </w:rPr>
        <w:t>اشارة</w:t>
      </w:r>
      <w:bookmarkEnd w:id="694"/>
    </w:p>
    <w:p>
      <w:pPr>
        <w:pStyle w:val="BookText"/>
        <w:rPr/>
      </w:pPr>
      <w:r>
        <w:rPr>
          <w:rFonts w:ascii="IRNazanin" w:hAnsi="IRNazanin" w:eastAsia="IRNazanin"/>
          <w:color w:val="111111"/>
          <w:sz w:val="28"/>
          <w:sz w:val="28"/>
          <w:szCs w:val="28"/>
          <w:rtl w:val="true"/>
          <w:lang w:bidi="fa-IR"/>
        </w:rPr>
        <w:t>أوردها البحرانی،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هلال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یحمل رأس الحسین علیه السلام، فی مخلاة فرسه، فسمعتْ أذنای، ووعی قلبی، والرأس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بین رأسی وجسدی فرّق الله بین لحمک وعظمک، وجعلک آیةً ونکالاً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سوطاً کان معه ولم یزل یضرب به الرأس حتی سکن</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5" w:name="__RefHeading___Toc1119667_996550957"/>
      <w:bookmarkStart w:id="696" w:name="_Toc285"/>
      <w:bookmarkEnd w:id="695"/>
      <w:r>
        <w:rPr>
          <w:rtl w:val="true"/>
        </w:rPr>
        <w:t>الحکم علی هذه الروایة</w:t>
      </w:r>
      <w:bookmarkEnd w:id="696"/>
    </w:p>
    <w:p>
      <w:pPr>
        <w:pStyle w:val="BookText"/>
        <w:rPr/>
      </w:pPr>
      <w:r>
        <w:rPr>
          <w:rFonts w:ascii="IRNazanin" w:hAnsi="IRNazanin" w:eastAsia="IRNazanin"/>
          <w:color w:val="111111"/>
          <w:sz w:val="28"/>
          <w:sz w:val="28"/>
          <w:szCs w:val="28"/>
          <w:rtl w:val="true"/>
          <w:lang w:bidi="fa-IR"/>
        </w:rPr>
        <w:t>لم نقف علی المصدر الأساس لهذا الخبر، ولم نتمکّن من معرفة مصدر الشیخ البحرانی، والروایة مرسلة کسابقاتها، متّفقة مع البقیة فی أصل التکلّم</w:t>
      </w:r>
      <w:r>
        <w:rPr>
          <w:rFonts w:eastAsia="IRNazanin" w:cs="IRNazanin"/>
          <w:color w:val="111111"/>
          <w:sz w:val="28"/>
          <w:szCs w:val="28"/>
          <w:rtl w:val="true"/>
          <w:lang w:bidi="fa-IR"/>
        </w:rPr>
        <w:t>.</w:t>
      </w:r>
    </w:p>
    <w:p>
      <w:pPr>
        <w:pStyle w:val="Heading5"/>
        <w:numPr>
          <w:ilvl w:val="4"/>
          <w:numId w:val="1"/>
        </w:numPr>
        <w:rPr/>
      </w:pPr>
      <w:bookmarkStart w:id="697" w:name="__RefHeading___Toc1119669_996550957"/>
      <w:bookmarkStart w:id="698" w:name="_Toc286"/>
      <w:bookmarkEnd w:id="697"/>
      <w:r>
        <w:rPr/>
        <w:t>7</w:t>
      </w:r>
      <w:r>
        <w:rPr>
          <w:rtl w:val="true"/>
        </w:rPr>
        <w:t xml:space="preserve"> - </w:t>
      </w:r>
      <w:r>
        <w:rPr>
          <w:rtl w:val="true"/>
        </w:rPr>
        <w:t>مرسلة ابن شهر آشوب</w:t>
      </w:r>
      <w:bookmarkEnd w:id="698"/>
    </w:p>
    <w:p>
      <w:pPr>
        <w:pStyle w:val="Heading6"/>
        <w:numPr>
          <w:ilvl w:val="5"/>
          <w:numId w:val="1"/>
        </w:numPr>
        <w:rPr/>
      </w:pPr>
      <w:bookmarkStart w:id="699" w:name="__RefHeading___Toc1119671_996550957"/>
      <w:bookmarkStart w:id="700" w:name="_Toc287"/>
      <w:bookmarkEnd w:id="699"/>
      <w:r>
        <w:rPr>
          <w:rtl w:val="true"/>
        </w:rPr>
        <w:t>اشارة</w:t>
      </w:r>
      <w:bookmarkEnd w:id="700"/>
    </w:p>
    <w:p>
      <w:pPr>
        <w:pStyle w:val="BookText"/>
        <w:rPr/>
      </w:pPr>
      <w:r>
        <w:rPr>
          <w:rFonts w:ascii="IRNazanin" w:hAnsi="IRNazanin" w:eastAsia="IRNazanin"/>
          <w:color w:val="111111"/>
          <w:sz w:val="28"/>
          <w:sz w:val="28"/>
          <w:szCs w:val="28"/>
          <w:rtl w:val="true"/>
          <w:lang w:bidi="fa-IR"/>
        </w:rPr>
        <w:t>ذکرها فی المناقب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 أیضاً صوته بدمشق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1" w:name="__RefHeading___Toc1119673_996550957"/>
      <w:bookmarkStart w:id="702" w:name="_Toc288"/>
      <w:bookmarkEnd w:id="701"/>
      <w:r>
        <w:rPr>
          <w:rtl w:val="true"/>
        </w:rPr>
        <w:t>الحکم علی الروایة</w:t>
      </w:r>
      <w:bookmarkEnd w:id="702"/>
    </w:p>
    <w:p>
      <w:pPr>
        <w:pStyle w:val="BookText"/>
        <w:rPr/>
      </w:pPr>
      <w:r>
        <w:rPr>
          <w:rFonts w:ascii="IRNazanin" w:hAnsi="IRNazanin" w:eastAsia="IRNazanin"/>
          <w:color w:val="111111"/>
          <w:sz w:val="28"/>
          <w:sz w:val="28"/>
          <w:szCs w:val="28"/>
          <w:rtl w:val="true"/>
          <w:lang w:bidi="fa-IR"/>
        </w:rPr>
        <w:t>کغیرها مرسلة تدلّ علی أصل التکلّم لا غیر</w:t>
      </w:r>
      <w:r>
        <w:rPr>
          <w:rFonts w:eastAsia="IRNazanin" w:cs="IRNazanin"/>
          <w:color w:val="111111"/>
          <w:sz w:val="28"/>
          <w:szCs w:val="28"/>
          <w:rtl w:val="true"/>
          <w:lang w:bidi="fa-IR"/>
        </w:rPr>
        <w:t>.</w:t>
      </w:r>
    </w:p>
    <w:p>
      <w:pPr>
        <w:pStyle w:val="Heading5"/>
        <w:numPr>
          <w:ilvl w:val="4"/>
          <w:numId w:val="1"/>
        </w:numPr>
        <w:rPr/>
      </w:pPr>
      <w:bookmarkStart w:id="703" w:name="__RefHeading___Toc1119675_996550957"/>
      <w:bookmarkStart w:id="704" w:name="_Toc289"/>
      <w:bookmarkEnd w:id="703"/>
      <w:r>
        <w:rPr/>
        <w:t>8</w:t>
      </w:r>
      <w:r>
        <w:rPr>
          <w:rtl w:val="true"/>
        </w:rPr>
        <w:t xml:space="preserve"> - </w:t>
      </w:r>
      <w:r>
        <w:rPr>
          <w:rtl w:val="true"/>
        </w:rPr>
        <w:t>روایة مرسلة عن سهل بن سعید الشهرزوری</w:t>
      </w:r>
      <w:bookmarkEnd w:id="7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05" w:name="__RefHeading___Toc1119677_996550957"/>
      <w:bookmarkStart w:id="706" w:name="_Toc290"/>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أرسلها عنه الطریحی، وذکر روایة طویلة یتکلّم فیها سعد عن خروجه من شهرزور قاصداً بیت المقدس، وأنّ خروجه کان فی أیام قتل الحسین، فدخل الشام ورأی ما رأی من الفرح والسرور والاحتفال بمقتل الحسین علیه السلام، وذکر بعض ما جری من محاوراته معهم،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معی رفیق نصرانی یرید بیت المقدس وهو متقلِّد سیفاً تحت ثیابه، فکشف الله عن بصره فسمع رأس الحسین، وهو یقرأ القرآن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اللّهَ غَافِلاً عَمَّا یَعْمَلُ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أدرکته السعادة،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وأنّ محمّداً عبده ورسوله، ثمّ انتضی سیفه وشدّ به علی القوم، وهو یبکی وجعل یضرب فیهم، فقتل منهم جماعة کثیرة ثم تکاثروا علیه</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وأوردها السید هاشم البحرانی،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بعض نقلة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الشهرزوری</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البحرانی نقلها عن الطریحی، والطریحی لم یذکر مصدراً لها، ولعل مصدرها الأساس هو النسخة المتداولة سابقاً لمقتل أبی مخنف، إذ ورد فیه، قصّة مفصّلة عن سهل هذا، فجاء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سهل الشهرزوری، أقبلت فی تلک السنة من الحجّ فدخلت الکوفة، فرأیت الأسواق معطلة والدکاکین مقفلة، والناس ما بین باکٍ وضاحک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فوقفوا بباب بنی خزیمة، والرأس علی قناة طویلة، وهو یقرأ سورة الکهف، إلی أن بلغ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وَالرَّقِیمِ کَانُوا مِنْ آیَاتِنَا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فبکیت وقلت یابن رسول الله، راسک أعجب، ثمّ وقعت </w:t>
      </w:r>
    </w:p>
    <w:p>
      <w:pPr>
        <w:pStyle w:val="BookText"/>
        <w:rPr/>
      </w:pPr>
      <w:r>
        <w:rPr>
          <w:rFonts w:ascii="Amiri" w:hAnsi="Amiri" w:eastAsia="Amiri" w:cs="Amiri"/>
          <w:color w:val="111111"/>
          <w:sz w:val="28"/>
          <w:sz w:val="28"/>
          <w:szCs w:val="28"/>
          <w:rtl w:val="true"/>
          <w:lang w:bidi="ar-SA"/>
        </w:rPr>
        <w:t>مغشیّاً علیّ، فلم أفق حتی ختم السورة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الفارق بین النصّین کبیر جدّاً، فإنّ الذی سمع القراءة حسب روایة الطریحی هو الرجل النصرانی الذی کان مع سهل، بینما فی هذا المقتل أنّ الذی سمع هو سهل نفسه، وأنّ الآیة التی قرأها النصرانی بحسب الطریحی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بینما الآیة التی قرأها بحسب المقتل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النصرانی بعد سماعه التکلّم دخل الإسلام وأخذ یقاتل القوم حتی قُتِل، بینما فی المقتل أنّ سهلاً أُغمِی علیه ولم یفق حتی أکمل الرأس کلّ سورة الکهف، کما أنّ الحادثة عند الطریحی کانت فی الشام بینما عند أبی مخنف کانت فی الکوفة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 البحرانی ذکر الروایة مسبقاً عن سهل الشهرزوری بنحو ما ذُکر فی مقتل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المشتهرة المنسوبة إلیه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البعید جدّاً أنْ تکون حصلت لسهل هذا قصّتان، واحدة بالشام وأُخری بالکوفة، فإنّ ذلک لا یساعد علیه بدایة الخبر؛ فهو إمّا أنْ یکون ذهب من الحجّ إلی الکوفة فی تلک الفترة، أو یکون ذهب من شهرزور إلی بیت المقدس، ولا یمکن الجمع بینهما، لعدم کفایة الفترة الزمنیة لذلک، ولأنّ سهل قد استغرب الأمر فی الکوفة وعرف بعد ذلک أنّ الحسین علیه السلام قد قُتِل وسرد القصّة، فلا معنی لأن یکون مستغرباً فی الشام ولا یعرف ما الأمر مرّة أُخری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فالمقطوع به علی فرض وجود حقیقة لتلک الحادثة لسهل هو أنّها حادثة واحدة، </w:t>
      </w:r>
      <w:bookmarkStart w:id="707" w:name="pg17062_267275"/>
    </w:p>
    <w:p>
      <w:pPr>
        <w:pStyle w:val="BookText"/>
        <w:rPr/>
      </w:pPr>
      <w:bookmarkEnd w:id="707"/>
      <w:r>
        <w:rPr>
          <w:rFonts w:ascii="IRNazanin" w:hAnsi="IRNazanin" w:eastAsia="IRNazanin"/>
          <w:color w:val="111111"/>
          <w:sz w:val="28"/>
          <w:sz w:val="28"/>
          <w:szCs w:val="28"/>
          <w:rtl w:val="true"/>
          <w:lang w:bidi="fa-IR"/>
        </w:rPr>
        <w:t>ولعلّ الطریحی رحمة الله أخطأ فی نقلها عن أبی مخنف ولفّقها بغیرها، ثمّ جاء البحرانی وتخیّل أنّها روایة غیر روایة المقتل فنقلها، ونقل قبلها روایة المقتل، والله أعلم بحقیقة الأُمور</w:t>
      </w:r>
      <w:r>
        <w:rPr>
          <w:rFonts w:eastAsia="IRNazanin" w:cs="IRNazanin"/>
          <w:color w:val="111111"/>
          <w:sz w:val="28"/>
          <w:szCs w:val="28"/>
          <w:rtl w:val="true"/>
          <w:lang w:bidi="fa-IR"/>
        </w:rPr>
        <w:t>.</w:t>
      </w:r>
    </w:p>
    <w:p>
      <w:pPr>
        <w:pStyle w:val="Heading6"/>
        <w:numPr>
          <w:ilvl w:val="5"/>
          <w:numId w:val="1"/>
        </w:numPr>
        <w:rPr/>
      </w:pPr>
      <w:bookmarkStart w:id="708" w:name="__RefHeading___Toc1119679_996550957"/>
      <w:bookmarkStart w:id="709" w:name="_Toc291"/>
      <w:bookmarkEnd w:id="708"/>
      <w:r>
        <w:rPr>
          <w:rtl w:val="true"/>
        </w:rPr>
        <w:t>الحکم علی الروایة</w:t>
      </w:r>
      <w:bookmarkEnd w:id="709"/>
    </w:p>
    <w:p>
      <w:pPr>
        <w:pStyle w:val="BookText"/>
        <w:rPr/>
      </w:pPr>
      <w:r>
        <w:rPr>
          <w:rFonts w:ascii="IRNazanin" w:hAnsi="IRNazanin" w:eastAsia="IRNazanin"/>
          <w:color w:val="111111"/>
          <w:sz w:val="28"/>
          <w:sz w:val="28"/>
          <w:szCs w:val="28"/>
          <w:rtl w:val="true"/>
          <w:lang w:bidi="fa-IR"/>
        </w:rPr>
        <w:t>مرسلة أیضاً مع ما عرفت ما فی مصدرها، نعم هی متّفقة مع غیرها فی أصل تکلّم الرأس الشریف</w:t>
      </w:r>
      <w:r>
        <w:rPr>
          <w:rFonts w:eastAsia="IRNazanin" w:cs="IRNazanin"/>
          <w:color w:val="111111"/>
          <w:sz w:val="28"/>
          <w:szCs w:val="28"/>
          <w:rtl w:val="true"/>
          <w:lang w:bidi="fa-IR"/>
        </w:rPr>
        <w:t>.</w:t>
      </w:r>
    </w:p>
    <w:p>
      <w:pPr>
        <w:pStyle w:val="Heading5"/>
        <w:numPr>
          <w:ilvl w:val="4"/>
          <w:numId w:val="1"/>
        </w:numPr>
        <w:rPr/>
      </w:pPr>
      <w:bookmarkStart w:id="710" w:name="__RefHeading___Toc1119681_996550957"/>
      <w:bookmarkStart w:id="711" w:name="_Toc292"/>
      <w:bookmarkEnd w:id="710"/>
      <w:r>
        <w:rPr/>
        <w:t>9</w:t>
      </w:r>
      <w:r>
        <w:rPr>
          <w:rtl w:val="true"/>
        </w:rPr>
        <w:t xml:space="preserve"> - </w:t>
      </w:r>
      <w:r>
        <w:rPr>
          <w:rtl w:val="true"/>
        </w:rPr>
        <w:t>مرسلة البحار عن کتاب المناقب القدیم</w:t>
      </w:r>
      <w:bookmarkEnd w:id="711"/>
    </w:p>
    <w:p>
      <w:pPr>
        <w:pStyle w:val="Heading6"/>
        <w:numPr>
          <w:ilvl w:val="5"/>
          <w:numId w:val="1"/>
        </w:numPr>
        <w:rPr/>
      </w:pPr>
      <w:bookmarkStart w:id="712" w:name="__RefHeading___Toc1119683_996550957"/>
      <w:bookmarkStart w:id="713" w:name="_Toc293"/>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روی المجلسی عن کتاب المناقب القدیم، أنّه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 لمّا حمل رأسه إلی الشام جنّ علیهم اللیل فنزلوا عند رجل من الیهود، فلمّا شربوا وسکروا،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رأس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أروه لی فأروه، وهو فی الصندوق یسطع منه النور نحو السماء فتعجّب منه الیهودی فاستودعه منهم وقال للرأس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لی عند جدِّک فأنطق الله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شفاعتی للمحمدیین، ولست بمحمدی، فجمع الیهودی أقرباءه ثمّ أخذ الرأس ووضعه فی طست وصبّ علیه ماء الورد، وطرح فیه الکافور والمسک والعنبر، ثمّ قال لأولاده وأقربائه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ابن بنت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لهفاه، حیث لم أجد جدّک محمداً صلی الله علیه و آله فأسلم علی یدیه، یا لهفاه حیث لم أجدک حیّاً فأسلم علی یدیک وأقاتل بین یدیک، فلو أسلمت الآن أتشفع لی یوم القیامة؟ فأنطق الله الرأس، فقال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أسلمت فأنا لک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ثلاث مرات وسکت، فأسلم الرجل وأقرباؤه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14" w:name="__RefHeading___Toc1119685_996550957"/>
      <w:bookmarkStart w:id="715" w:name="_Toc294"/>
      <w:bookmarkEnd w:id="714"/>
      <w:r>
        <w:rPr>
          <w:rtl w:val="true"/>
        </w:rPr>
        <w:t>الحکم علی الروایة</w:t>
      </w:r>
      <w:bookmarkStart w:id="716" w:name="pg17062_267276"/>
      <w:bookmarkEnd w:id="715"/>
    </w:p>
    <w:p>
      <w:pPr>
        <w:pStyle w:val="BookText"/>
        <w:rPr/>
      </w:pPr>
      <w:bookmarkEnd w:id="716"/>
      <w:r>
        <w:rPr>
          <w:rFonts w:ascii="IRNazanin" w:hAnsi="IRNazanin" w:eastAsia="IRNazanin"/>
          <w:color w:val="111111"/>
          <w:sz w:val="28"/>
          <w:sz w:val="28"/>
          <w:szCs w:val="28"/>
          <w:rtl w:val="true"/>
          <w:lang w:bidi="fa-IR"/>
        </w:rPr>
        <w:t>مرسلة متّفقة مضموناً فی أصل تکلّم الرأس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علی هذه الروایة فی کتاب مقتل الحسین علیه السلام للخوارزمی</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 المجلسی أخذ هذه الروایة منه، فیکون مصدرها الأساس هو کتب أهل السنّة، والله أعلم</w:t>
      </w:r>
      <w:r>
        <w:rPr>
          <w:rFonts w:eastAsia="IRNazanin" w:cs="IRNazanin"/>
          <w:color w:val="111111"/>
          <w:sz w:val="28"/>
          <w:szCs w:val="28"/>
          <w:rtl w:val="true"/>
          <w:lang w:bidi="fa-IR"/>
        </w:rPr>
        <w:t>.</w:t>
      </w:r>
    </w:p>
    <w:p>
      <w:pPr>
        <w:pStyle w:val="Heading5"/>
        <w:numPr>
          <w:ilvl w:val="4"/>
          <w:numId w:val="1"/>
        </w:numPr>
        <w:rPr/>
      </w:pPr>
      <w:bookmarkStart w:id="717" w:name="__RefHeading___Toc1119687_996550957"/>
      <w:bookmarkStart w:id="718" w:name="_Toc295"/>
      <w:bookmarkEnd w:id="717"/>
      <w:r>
        <w:rPr/>
        <w:t>10</w:t>
      </w:r>
      <w:r>
        <w:rPr>
          <w:rtl w:val="true"/>
        </w:rPr>
        <w:t xml:space="preserve">- </w:t>
      </w:r>
      <w:r>
        <w:rPr>
          <w:rtl w:val="true"/>
        </w:rPr>
        <w:t>مرسلة البحرانی</w:t>
      </w:r>
      <w:bookmarkEnd w:id="718"/>
    </w:p>
    <w:p>
      <w:pPr>
        <w:pStyle w:val="Heading6"/>
        <w:numPr>
          <w:ilvl w:val="5"/>
          <w:numId w:val="1"/>
        </w:numPr>
        <w:rPr/>
      </w:pPr>
      <w:bookmarkStart w:id="719" w:name="__RefHeading___Toc1119689_996550957"/>
      <w:bookmarkStart w:id="720" w:name="_Toc296"/>
      <w:bookmarkEnd w:id="719"/>
      <w:r>
        <w:rPr>
          <w:rtl w:val="true"/>
        </w:rPr>
        <w:t>اشارة</w:t>
      </w:r>
      <w:bookmarkEnd w:id="72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أنّ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ما عُرِض علیه رأس الحسین علیه السلام، دعا بخولی بن یزید الأصبحی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الرأس حتّی أسألک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الرأس وانطلق به إلی منزله، وکان له امرأتان أحدهما تغلبیة والأُخری مضریة، فدخل علی المضریة،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بن علی، وفیه مُلک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فإن خصمک غداً جدّه محمد المصطفی،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کنت لی ببعل ولا أنا لک بأهل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عموداً من حدید وأوجعت به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من عندها، وأتی به إلی التغلبیة،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الرأس الذی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خارجی خرج علی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 فأبی أن یخبرها ما اسمه، ثمّ ترکه علی التراب وجعله علی إجانة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امرأته فی اللیل، فرأت نوراً ساطعاً من الرأس إلی عنان السماء، فجاءت إلی الإجانة فسمعت أنیناً، وهو یقرأ إلی طلوع الفجر، وکان آخر ما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 حول الرأس، دویاً کدوی الرعد، فعلمت أنه تسبیح الملائکة</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721" w:name="pg17062_267277"/>
    </w:p>
    <w:p>
      <w:pPr>
        <w:pStyle w:val="BookText"/>
        <w:rPr/>
      </w:pPr>
      <w:bookmarkEnd w:id="721"/>
      <w:r>
        <w:rPr>
          <w:rFonts w:ascii="IRNazanin" w:hAnsi="IRNazanin" w:eastAsia="IRNazanin"/>
          <w:color w:val="111111"/>
          <w:sz w:val="28"/>
          <w:sz w:val="28"/>
          <w:szCs w:val="28"/>
          <w:rtl w:val="true"/>
          <w:lang w:bidi="fa-IR"/>
        </w:rPr>
        <w:t xml:space="preserve">وهذا الخبر من البحرانی لم نقف علی مصدره، ولعلّ أصله فی مقتل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المشتهرة المنسوبة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ذکر القصّة المتقدِّمة باختلاف یسیر، ولم یذکر فیه خروج النور من الرأس الشریف</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أصل القصّة وخروج النور من الرأس الشریف، ومن دون ذکر تکلّم الرأس أوردها الطبری وغیره، عن هشام، عن محمّد بن السائب الکلبی، عن النوار بنت مالک، لکن ذکر فیها أنّ الرجل له امرأتان امرأة من بنی أسد والأُخری من الحضرمیین یُقال لها النوار ابنة مالک بن عقرب وکانت تلک اللیلة لیلة الحضرمیة،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خولی برأس الحسین فوضعه تحت إجانة فی الدار، ثمّ دخل البیت فأوی إلی فراشه، فقلت له ما الخبر؟ 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بغنی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معکِ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جاء الناس بالذهب والفضة، وجئت برأس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یجمع رأسی ورأسک بیت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فراشی فخرجتُ إلی الدار، فدعا الأسدیّة فأدخلها إلیه وجلستُ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زلت أنظر إلی نور یسطع مثل العمود من السماء إلی الإجانة، ورأیت طیراً بیضاً ترفرف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غدا بالرأس إلی عبید الله بن زیاد</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2" w:name="__RefHeading___Toc1119691_996550957"/>
      <w:bookmarkStart w:id="723" w:name="_Toc297"/>
      <w:bookmarkEnd w:id="722"/>
      <w:r>
        <w:rPr>
          <w:rtl w:val="true"/>
        </w:rPr>
        <w:t>الحکم علی روایة البحرانی</w:t>
      </w:r>
      <w:bookmarkEnd w:id="7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مرسلة متّفقة مضموناً مع غیرها فی أصل تکلّم الرأس الشریف</w:t>
      </w:r>
      <w:r>
        <w:rPr>
          <w:rFonts w:eastAsia="IRNazanin" w:cs="IRNazanin"/>
          <w:color w:val="111111"/>
          <w:sz w:val="28"/>
          <w:szCs w:val="28"/>
          <w:rtl w:val="true"/>
          <w:lang w:bidi="fa-IR"/>
        </w:rPr>
        <w:t xml:space="preserve">. </w:t>
      </w:r>
      <w:bookmarkStart w:id="724" w:name="pg17062_267278"/>
    </w:p>
    <w:p>
      <w:pPr>
        <w:pStyle w:val="Heading5"/>
        <w:numPr>
          <w:ilvl w:val="4"/>
          <w:numId w:val="1"/>
        </w:numPr>
        <w:rPr/>
      </w:pPr>
      <w:bookmarkStart w:id="725" w:name="__RefHeading___Toc1119693_996550957"/>
      <w:bookmarkStart w:id="726" w:name="_Toc298"/>
      <w:bookmarkEnd w:id="724"/>
      <w:bookmarkEnd w:id="725"/>
      <w:r>
        <w:rPr/>
        <w:t>11</w:t>
      </w:r>
      <w:r>
        <w:rPr>
          <w:rtl w:val="true"/>
        </w:rPr>
        <w:t xml:space="preserve"> - </w:t>
      </w:r>
      <w:r>
        <w:rPr>
          <w:rtl w:val="true"/>
        </w:rPr>
        <w:t>مرسلة البهبهانی</w:t>
      </w:r>
      <w:bookmarkEnd w:id="726"/>
    </w:p>
    <w:p>
      <w:pPr>
        <w:pStyle w:val="Heading6"/>
        <w:numPr>
          <w:ilvl w:val="5"/>
          <w:numId w:val="1"/>
        </w:numPr>
        <w:rPr/>
      </w:pPr>
      <w:bookmarkStart w:id="727" w:name="__RefHeading___Toc1119695_996550957"/>
      <w:bookmarkStart w:id="728" w:name="_Toc299"/>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قال البهبهانی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شرح الشافیة، عن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حضر الیوم الذی ورد فیه رأس الحسین علیه السلام علی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قد خرجت من القصر نار، فقام عبید الله بن زیاد هارباً من سریره إلی أن دخل بعض البیوت، وتکلّم الرأس الشریف بصوت فصیح جهوری، یسمعه ابن زیاد ومَن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تهرب من النار یا ملعون؟ لئن عجزت عنک فی الدنیا فإنّها فی الآخرة مثواک ومصیرک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أهل القصر سجّداً لمّا رأوا من رأس الحسین علیه السلام، فلمّا ارتفعت النار سکت رأس الحسین علیه السلام</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9" w:name="__RefHeading___Toc1119697_996550957"/>
      <w:bookmarkStart w:id="730" w:name="_Toc300"/>
      <w:bookmarkEnd w:id="729"/>
      <w:r>
        <w:rPr>
          <w:rtl w:val="true"/>
        </w:rPr>
        <w:t>الحکم علی الروایة</w:t>
      </w:r>
      <w:bookmarkEnd w:id="730"/>
    </w:p>
    <w:p>
      <w:pPr>
        <w:pStyle w:val="BookText"/>
        <w:rPr/>
      </w:pPr>
      <w:r>
        <w:rPr>
          <w:rFonts w:ascii="IRNazanin" w:hAnsi="IRNazanin" w:eastAsia="IRNazanin"/>
          <w:color w:val="111111"/>
          <w:sz w:val="28"/>
          <w:sz w:val="28"/>
          <w:szCs w:val="28"/>
          <w:rtl w:val="true"/>
          <w:lang w:bidi="fa-IR"/>
        </w:rPr>
        <w:t>مرسلة متّفقة مع غیرها فی أصل تکلم الرأس</w:t>
      </w:r>
      <w:r>
        <w:rPr>
          <w:rFonts w:eastAsia="IRNazanin" w:cs="IRNazanin"/>
          <w:color w:val="111111"/>
          <w:sz w:val="28"/>
          <w:szCs w:val="28"/>
          <w:rtl w:val="true"/>
          <w:lang w:bidi="fa-IR"/>
        </w:rPr>
        <w:t>.</w:t>
      </w:r>
    </w:p>
    <w:p>
      <w:pPr>
        <w:pStyle w:val="Heading5"/>
        <w:numPr>
          <w:ilvl w:val="4"/>
          <w:numId w:val="1"/>
        </w:numPr>
        <w:rPr/>
      </w:pPr>
      <w:bookmarkStart w:id="731" w:name="__RefHeading___Toc1119699_996550957"/>
      <w:bookmarkStart w:id="732" w:name="_Toc301"/>
      <w:bookmarkEnd w:id="731"/>
      <w:r>
        <w:rPr/>
        <w:t>12</w:t>
      </w:r>
      <w:r>
        <w:rPr>
          <w:rtl w:val="true"/>
        </w:rPr>
        <w:t xml:space="preserve"> - </w:t>
      </w:r>
      <w:r>
        <w:rPr>
          <w:rtl w:val="true"/>
        </w:rPr>
        <w:t>مرسلة عن أبی سعید الشامی</w:t>
      </w:r>
      <w:bookmarkEnd w:id="732"/>
    </w:p>
    <w:p>
      <w:pPr>
        <w:pStyle w:val="Heading6"/>
        <w:numPr>
          <w:ilvl w:val="5"/>
          <w:numId w:val="1"/>
        </w:numPr>
        <w:rPr/>
      </w:pPr>
      <w:bookmarkStart w:id="733" w:name="__RefHeading___Toc1119701_996550957"/>
      <w:bookmarkStart w:id="734" w:name="_Toc302"/>
      <w:bookmarkEnd w:id="733"/>
      <w:r>
        <w:rPr>
          <w:rtl w:val="true"/>
        </w:rPr>
        <w:t>اشارة</w:t>
      </w:r>
      <w:bookmarkEnd w:id="73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أوردها البهبهانی،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بعض الکتب القدیمة، قد روی مرسلاً عن بعض الثقات عن أبی سعید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روایة طویلة جاء فی بعض فقراتها أنّهم أدخلوا السبایا والرؤوس فی دیر للنصاری، وأنّ الرأس الشریف تکلّم مع صاحب الدیر، حین قال صاحب الدیر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أعرفک باسمک ونعتک، فنطق الرأس بقدرة الله تعالی،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صاحب الدیر،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المظلوم، أنا المهموم، أنا المغموم، أنا الذی بسیف العدوان والظلم قُتِلت، أنا الذی بحرب أهل البغی ظُلِمت، أنا الذی علی غیر جرم نُهِبت، أنا الذی من الماء مُنِعت، أنا الذی عن الأهل والأوطان بعدت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bookmarkStart w:id="735" w:name="pg17062_267279"/>
    </w:p>
    <w:p>
      <w:pPr>
        <w:pStyle w:val="BookText"/>
        <w:rPr/>
      </w:pPr>
      <w:bookmarkEnd w:id="735"/>
      <w:r>
        <w:rPr>
          <w:rFonts w:ascii="IRNazanin" w:hAnsi="IRNazanin" w:eastAsia="IRNazanin"/>
          <w:color w:val="111111"/>
          <w:sz w:val="28"/>
          <w:sz w:val="28"/>
          <w:szCs w:val="28"/>
          <w:rtl w:val="true"/>
          <w:lang w:bidi="fa-IR"/>
        </w:rPr>
        <w:t>صاحب الدیر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أیّها الرأس،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تسأل عن حسبی ونسبی، أنا ابن محمد المصطفی، أنا ابن علی المرتضی، أنا ابن فاطمة الزهراء، أنا بن خدیجة الکبری، أنا ابن العروة الوثقی، أنا شهید کربلاء، أنا قتیل کربلاء، أنا مظلوم کربلاء، أنا عطشان کربلاء أنا ظمآن کربلاء، أنا غریب کربلاء، أنا وحید کربلاء، أنا سلیب کربلاء، أنا الذی خذلونی الکفرة بأرض کربلاء</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6" w:name="__RefHeading___Toc1119703_996550957"/>
      <w:bookmarkStart w:id="737" w:name="_Toc303"/>
      <w:bookmarkEnd w:id="736"/>
      <w:r>
        <w:rPr>
          <w:rtl w:val="true"/>
        </w:rPr>
        <w:t>الحکم علی الروایة</w:t>
      </w:r>
      <w:bookmarkEnd w:id="737"/>
    </w:p>
    <w:p>
      <w:pPr>
        <w:pStyle w:val="BookText"/>
        <w:rPr/>
      </w:pPr>
      <w:r>
        <w:rPr>
          <w:rFonts w:ascii="IRNazanin" w:hAnsi="IRNazanin" w:eastAsia="IRNazanin"/>
          <w:color w:val="111111"/>
          <w:sz w:val="28"/>
          <w:sz w:val="28"/>
          <w:szCs w:val="28"/>
          <w:rtl w:val="true"/>
          <w:lang w:bidi="fa-IR"/>
        </w:rPr>
        <w:t>لم نقف ولم نعرف المصدر الأساسی لهذه الروایة، وهی مرسلة، لکنّها متّفقة مضموناً مع غیرها فی أصل تکلّم الراس</w:t>
      </w:r>
      <w:r>
        <w:rPr>
          <w:rFonts w:eastAsia="IRNazanin" w:cs="IRNazanin"/>
          <w:color w:val="111111"/>
          <w:sz w:val="28"/>
          <w:szCs w:val="28"/>
          <w:rtl w:val="true"/>
          <w:lang w:bidi="fa-IR"/>
        </w:rPr>
        <w:t>.</w:t>
      </w:r>
    </w:p>
    <w:p>
      <w:pPr>
        <w:pStyle w:val="Heading5"/>
        <w:numPr>
          <w:ilvl w:val="4"/>
          <w:numId w:val="1"/>
        </w:numPr>
        <w:rPr/>
      </w:pPr>
      <w:bookmarkStart w:id="738" w:name="__RefHeading___Toc1119705_996550957"/>
      <w:bookmarkStart w:id="739" w:name="_Toc304"/>
      <w:bookmarkEnd w:id="738"/>
      <w:r>
        <w:rPr/>
        <w:t>13</w:t>
      </w:r>
      <w:r>
        <w:rPr>
          <w:rtl w:val="true"/>
        </w:rPr>
        <w:t xml:space="preserve"> - </w:t>
      </w:r>
      <w:r>
        <w:rPr>
          <w:rtl w:val="true"/>
        </w:rPr>
        <w:t>مرسلة الحائری</w:t>
      </w:r>
      <w:bookmarkEnd w:id="739"/>
    </w:p>
    <w:p>
      <w:pPr>
        <w:pStyle w:val="Heading6"/>
        <w:numPr>
          <w:ilvl w:val="5"/>
          <w:numId w:val="1"/>
        </w:numPr>
        <w:rPr/>
      </w:pPr>
      <w:bookmarkStart w:id="740" w:name="__RefHeading___Toc1119707_996550957"/>
      <w:bookmarkStart w:id="741" w:name="_Toc305"/>
      <w:bookmarkEnd w:id="740"/>
      <w:r>
        <w:rPr>
          <w:rtl w:val="true"/>
        </w:rPr>
        <w:t>اشارة</w:t>
      </w:r>
      <w:bookmarkEnd w:id="74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بعض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الرأس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کلِّمنی بحقِّ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الرأس،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محمد المصطفی، أنا ابن علیّ المرتضی، أنا ابن فاطمة الزهراء، أنا المقتول بکربلاء، أنا الغریب العطشان بین 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الراهب بکاءً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یعزّ والله علی أن لا أکون أوّل قتیل بین یدیک</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1119709_996550957"/>
      <w:bookmarkStart w:id="743" w:name="_Toc306"/>
      <w:bookmarkEnd w:id="742"/>
      <w:r>
        <w:rPr>
          <w:rtl w:val="true"/>
        </w:rPr>
        <w:t>الحکم علی الروایة</w:t>
      </w:r>
      <w:bookmarkEnd w:id="74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نقف علی مصدر لهذه الروایة أیضاً، وهی مرسلة متّفقة مضموناً مع أصل تکلّم </w:t>
      </w:r>
      <w:bookmarkStart w:id="744" w:name="pg17062_267280"/>
    </w:p>
    <w:p>
      <w:pPr>
        <w:pStyle w:val="BookText"/>
        <w:rPr/>
      </w:pPr>
      <w:bookmarkEnd w:id="744"/>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w:t>
      </w:r>
    </w:p>
    <w:p>
      <w:pPr>
        <w:pStyle w:val="Heading4"/>
        <w:numPr>
          <w:ilvl w:val="3"/>
          <w:numId w:val="1"/>
        </w:numPr>
        <w:rPr/>
      </w:pPr>
      <w:bookmarkStart w:id="745" w:name="__RefHeading___Toc1119711_996550957"/>
      <w:bookmarkStart w:id="746" w:name="_Toc307"/>
      <w:bookmarkEnd w:id="745"/>
      <w:r>
        <w:rPr>
          <w:rtl w:val="true"/>
        </w:rPr>
        <w:t>ثانیاً</w:t>
      </w:r>
      <w:r>
        <w:rPr>
          <w:rtl w:val="true"/>
        </w:rPr>
        <w:t xml:space="preserve">: </w:t>
      </w:r>
      <w:r>
        <w:rPr>
          <w:rtl w:val="true"/>
        </w:rPr>
        <w:t>ما ورد عند أهل السنّة</w:t>
      </w:r>
      <w:bookmarkEnd w:id="746"/>
    </w:p>
    <w:p>
      <w:pPr>
        <w:pStyle w:val="Heading5"/>
        <w:numPr>
          <w:ilvl w:val="4"/>
          <w:numId w:val="1"/>
        </w:numPr>
        <w:rPr/>
      </w:pPr>
      <w:bookmarkStart w:id="747" w:name="__RefHeading___Toc1119713_996550957"/>
      <w:bookmarkStart w:id="748" w:name="_Toc308"/>
      <w:bookmarkEnd w:id="747"/>
      <w:r>
        <w:rPr/>
        <w:t>1</w:t>
      </w:r>
      <w:r>
        <w:rPr>
          <w:rtl w:val="true"/>
        </w:rPr>
        <w:t xml:space="preserve"> - </w:t>
      </w:r>
      <w:r>
        <w:rPr>
          <w:rtl w:val="true"/>
        </w:rPr>
        <w:t>روایة المنهال</w:t>
      </w:r>
      <w:bookmarkEnd w:id="748"/>
    </w:p>
    <w:p>
      <w:pPr>
        <w:pStyle w:val="Heading6"/>
        <w:numPr>
          <w:ilvl w:val="5"/>
          <w:numId w:val="1"/>
        </w:numPr>
        <w:rPr/>
      </w:pPr>
      <w:bookmarkStart w:id="749" w:name="__RefHeading___Toc1119715_996550957"/>
      <w:bookmarkStart w:id="750" w:name="_Toc309"/>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قال المناوی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خالویه عن الأعمش، عن منهال بن عمرو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أنا رأیت رأس الحسین حین حمل وأنا بدمشق وبین یدیه رجل یقرأ سورة الکهف حتّی إذا بلغ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فأنطق الله سبحانه وتعالی الرأس بلسان ذرب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الکهف قتلی</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من طریق ابن خالویه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أبو محمّد بن الأکفانی، نا عبد العزیز الکتانی، نا أبو محمد عبد الله بن الحسن بن الفضیل الکلاعی وأبو عبد الله محمّد بن یعقوب الطائی الحمصیان،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بن خالویه النحوی، نا أبو الحسین بن مخزوم الحافظ، حدّثنی محمد بن علی بن العباس الصیرفی، نا أحمد بن محمد بن سلیمان القاضی، عن عبد الله بن داهر الرازی، عن الأعمش، 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رأیت رأس الحسین بن علی حین حُمِل وأنا بدمشق وبین یدی الرأس رجل یقرأ سورة الکهف حتی بلغ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وَالرَّقِیمِ کَانُوا مِنْ آیَاتِنَا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فأنطق الله الرأس بلسان ذرب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 أصحاب الکهف قتلی وحملی</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751" w:name="pg17062_267281"/>
    </w:p>
    <w:p>
      <w:pPr>
        <w:pStyle w:val="BookText"/>
        <w:rPr/>
      </w:pPr>
      <w:bookmarkEnd w:id="751"/>
      <w:r>
        <w:rPr>
          <w:rFonts w:ascii="IRNazanin" w:hAnsi="IRNazanin" w:eastAsia="IRNazanin"/>
          <w:color w:val="111111"/>
          <w:sz w:val="28"/>
          <w:sz w:val="28"/>
          <w:szCs w:val="28"/>
          <w:rtl w:val="true"/>
          <w:lang w:bidi="fa-IR"/>
        </w:rPr>
        <w:t>وعن ابن عساکر أورده السیوطی</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والصالحی الشامی</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محمد بن سلیمان الکوفی،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مهدی یحدث عن عبد الله بن داهر الرازی، عن أبیه، عن الأعمش،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رأس الحسین بن علی علی الرمح وهو یتلو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عرض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رأسک یا ابن رسول الله أعجب</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منا سابقاً فی روایة المنهال من طریق الشیعة الکلام عن اختلاف متن الروایة، ورجحنا بحسب القرائن أنّ قراءة القرآن کانت للرأس الشریف ولیست لرجل آخر</w:t>
      </w:r>
      <w:r>
        <w:rPr>
          <w:rFonts w:eastAsia="IRNazanin" w:cs="IRNazanin"/>
          <w:color w:val="111111"/>
          <w:sz w:val="28"/>
          <w:szCs w:val="28"/>
          <w:rtl w:val="true"/>
          <w:lang w:bidi="fa-IR"/>
        </w:rPr>
        <w:t>.</w:t>
      </w:r>
    </w:p>
    <w:p>
      <w:pPr>
        <w:pStyle w:val="Heading6"/>
        <w:numPr>
          <w:ilvl w:val="5"/>
          <w:numId w:val="1"/>
        </w:numPr>
        <w:rPr/>
      </w:pPr>
      <w:bookmarkStart w:id="752" w:name="__RefHeading___Toc1119717_996550957"/>
      <w:bookmarkStart w:id="753" w:name="_Toc310"/>
      <w:bookmarkEnd w:id="752"/>
      <w:r>
        <w:rPr>
          <w:rtl w:val="true"/>
        </w:rPr>
        <w:t>رجال السند</w:t>
      </w:r>
      <w:bookmarkEnd w:id="753"/>
    </w:p>
    <w:p>
      <w:pPr>
        <w:pStyle w:val="BookText"/>
        <w:rPr/>
      </w:pPr>
      <w:r>
        <w:rPr>
          <w:rFonts w:ascii="IRNazanin" w:hAnsi="IRNazanin" w:eastAsia="IRNazanin"/>
          <w:color w:val="111111"/>
          <w:sz w:val="28"/>
          <w:sz w:val="28"/>
          <w:szCs w:val="28"/>
          <w:rtl w:val="true"/>
          <w:lang w:bidi="fa-IR"/>
        </w:rPr>
        <w:t>تبیّن من خلال روایة الکوفی وروایة ابن خالویه أنّ مدار السند علی عبد الله بن داهر ومَن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 إلی ابن داهر فهو متعدّد، فطریق الکوفی غیر طریق ابن خالویه، لذا سنبدأ بعبد الله بن داهر ومَن بعده، ثمّ نقف علی الطریقین إلیه، فنقول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داهر الرازی، فهو علی التحقیق مقبول الروایة والحدیث، قال الحافظ صالح بن محمّد جزرة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وختم الخطیب ترجمته بذکر قول الحافظ صالح، فهو یتبنّی ذلک أیضاً؛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ذکرت فیه أقاویل الناس من جرحٍ وتعدیلٍ فالتعویل علی ما أخّرت</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وصحّح له الحاکم فی المستدرک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 ما یکتب عنه إنسان فیه خیر</w:t>
      </w:r>
      <w:r>
        <w:rPr>
          <w:rFonts w:eastAsia="IRNazanin" w:cs="IRNazanin"/>
          <w:color w:val="111111"/>
          <w:sz w:val="28"/>
          <w:szCs w:val="28"/>
          <w:rtl w:val="true"/>
          <w:lang w:bidi="fa-IR"/>
        </w:rPr>
        <w:t>»(</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 تشدّده فإنّ جرحه غیر مفسَّر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داهر بن یحیی من أهل الری، یروی عن الأعمش، روی عنه محمّد بن حمید والرازیون، کان ممّن یخطئ کثیراً حتی خرج عن حد الاحتجاج به فیما لم یوافق الثقات، والاعتبار بما وافق الثقات</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 معروف بقصبه الثقة بالغلطة والغلطتین، ومع ذلک فهو لم یبیّن، ولا خطأ واحداً لعبد 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الرجل صدوق وغایة ما یؤخذ علیه تشیِّعه وروایته الفضائل، لذا قال العقیلی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له حدیث الثقلین</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کلّ جرمه عند العقیلی، مع أنّ حدیث الثقلین له طرق متکاثرة جدّاً، وهو حدیث صحیح بلا إشکال، وصحّحه الکثیر من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عامّة ما یرویه فی فضائل علی وهو متهم فی ذلک</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روی عنه جملة من الحفّاظ الثقات، وتقدّم قول جزرة بأنّه شیخ </w:t>
      </w:r>
    </w:p>
    <w:p>
      <w:pPr>
        <w:pStyle w:val="BookText"/>
        <w:rPr/>
      </w:pPr>
      <w:r>
        <w:rPr>
          <w:rFonts w:ascii="IRNazanin" w:hAnsi="IRNazanin" w:eastAsia="IRNazanin"/>
          <w:color w:val="111111"/>
          <w:sz w:val="28"/>
          <w:sz w:val="28"/>
          <w:szCs w:val="28"/>
          <w:rtl w:val="true"/>
          <w:lang w:bidi="fa-IR"/>
        </w:rPr>
        <w:t>صدوق، وموافقه الخطیب له، ولم یتّهمه أحد، فکیف یکون متّهماً فی روایاته الفضائل، فهل أنّه متّهم قبل أنْ یروی الفضائل، أم أنّه متّهم لأنّه روی الفضائل، وهل روایة الفضائل منقصة یضعّف الراوی علی ضوئها؟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الکلام ینسجم مع القواعد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فإنّ ابن حجر ردّ علی ابن الجوزی بعد أن اتّهمه فی موضوعاته بروایة فی فضائل الإمام علی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قال فیه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الآفة من غیره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فإنّ الذهبی ما زاد فی تاریخه سوی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ببغداد عن عبد الله بن عوانة، وعمرو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صالح بن محمّد جزرة، وموسی بن هارون، وأحمد بن الحسن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یزد فی تلخیصه سوی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داهر الرازی وأبیه رافضیان</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الرفض لا یتنافی مع الوثاقة، فقد عرفنا سابقاً أنّ المذهب لیس بجرح، کما أنّ الذهبی نفسه وثّق رجالاً بعد أن وسمهم بالرفض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الرجل صدوق، ولم یؤاخذ علیه غیر الرفض، وهو لیس بعلّة قادحة، علی أنّ الرجل لم ینفرد، بل تابعه محمّد بن حمید الرازی کما عند ابن عدی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الأعمش، فهو ثقة جلیل القدر، وغایة ما أُخذ علیه أنّه یُدلِّس، وحکم المدلِّس هو الأخذ بروایته إذا صرّح بالسُماع،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وأمثالهما، وإمّا إذا عنعن، أی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فیتوقف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جلالة قدر الأعمش وکونه من أئمّة الحدیث جعلت الکثیر من العلماء یغضّون الطرف عن الروایات التی عنعن فیها ویحملونها علی الاتّصال ما لم یتبیّن فیها الانقطاع، وقد تقدّم الکلام فی ذلک سابقاً، وتبیّن أنّ روایات الأعمش مقبولة علی کلّ حال سواء صرّح بالتحدیث أم لم یصرّح، ما لم یتبیّن أنّ فی السند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هنا أنّ الأعمش من المکثرین عن المنهال کما یظهر للمتتبّع، وروایاته عن هذا الصنف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الشیوخ الذین أکثر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الاتّصال کما ذکر الذهبی</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ما أضفنا أنّه قد ثبت تحدیث الأعمش عن المنهال</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روایته علی الاتّصال لأنّ الانقطاع غیر ظاهر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صحّح للأعمش وهو یعنعن عن المنهال الحاکمُ فی عدّة مواضع، وتبعه الذهبی علی ذلک</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وعلّق ابن کثیر علی إسناد عنعن فیه الأعمش عن المنهال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ابن حجر علّق علی إسناد فیه الأعمش یعنعن عن المنهال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إسناد صحیح متّصل رجاله ثقات</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فإنّ العلّامة أحمد شاکر جری علی تمشیة روایة الأعمش المعنعنة، بما فی ذلک روایاته عن المنهال</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الشیخ شعیب الأرنؤوط، إذ صحّح أسانید کثیرة </w:t>
      </w:r>
    </w:p>
    <w:p>
      <w:pPr>
        <w:pStyle w:val="BookText"/>
        <w:rPr/>
      </w:pPr>
      <w:r>
        <w:rPr>
          <w:rFonts w:ascii="IRNazanin" w:hAnsi="IRNazanin" w:eastAsia="IRNazanin"/>
          <w:color w:val="111111"/>
          <w:sz w:val="28"/>
          <w:sz w:val="28"/>
          <w:szCs w:val="28"/>
          <w:rtl w:val="true"/>
          <w:lang w:bidi="fa-IR"/>
        </w:rPr>
        <w:t>فیها الأعمش وهو یعنعن عن المنهال</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أنّ عنعنة الأعمش غیر قادحة فی اتّصال السند عند الکثیر من علماء ونقاد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عمرو الأسدی شیخ الأعمش، من رجال البخاری، والنسائی، وأبی داود، والترمذی، وابن ماجة</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 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غمزه شعبة؛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سمع من داره صوت قراءة بالتطریب أو غناء</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لا یوجب غمز الشیخ</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الأرنؤوط وبشّار عواد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یجرح بجرح حقیقی، فقد روی عن شعبة أنّه ترکه عن عمد؛ لأنّه سمع من داره صوت قراءة بالتطریب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غناء فیما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IRNazanin" w:hAnsi="IRNazanin" w:eastAsia="IRNazanin"/>
          <w:color w:val="111111"/>
          <w:sz w:val="28"/>
          <w:sz w:val="28"/>
          <w:szCs w:val="28"/>
          <w:rtl w:val="true"/>
          <w:lang w:bidi="fa-IR"/>
        </w:rPr>
        <w:t>کلّ الذی قیل فیه فکان ماذا؟ ولذلک أخرج له البخاری فی الصحیح</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حسن الحدیث عند الألبانی، فقد قال مُعلِّقاً علی أحد الأسانید فیه المنهال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إسناد حسن، رجاله رجال البخاری، فی المنهال کلام یسیر، قال الحافظ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ربما وهم</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فأقلّ حالات المنهال أن یکون حدیثه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ترجمة الأعمش أنّ عدّة من العلماء صحّحوا أسانید فیها المنهال،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والذهبی، وابن کثیر، وابن حجر، وأحمد شاکر، وشعیب الأرنؤوط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السند من عبد الله بن داهر إلی المنهال هو سند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الإشارة إلی أنّ هناک اختلاف فی السند، ففی روایة الکوفی أنّ ابن داهر روی عن أبیه عن الأعمش، وفی روایة ابن عساکر بطریق ابن خالویه أنّ ابن داهر رواها عن الأعمش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وبملاحظة التراجم والروایات فأنّ عبد الله بن داهر یروی عن الأعمش کما نصّ علی ذلک ابن حبّان فیما تقدّم ذکره، کما أنّ ابن داهر یروی عن أبیه، وأبوه یروی عن الأعمش کما علیه الکثیر من الروایات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فإمّا أن یکون ابن داهر رواها مرّتین، أو أنّ أحد السندین فیه خطأ، وکیف ما کان فإنّ داهر بن یحیی والد عبد الله لم یؤاخذ علیه غیر کونه رافضی، یروی فضائل أهل البیت علیهم السلام والرفض والعقیدة وروایة الفضائل غیر ضار فی الوثاقة علی ما هو المحقق فی علم الحدیث، ولذا نری قد صحّح له الحاکم، ولم یتمکّن الذهبی من الاستدراک علیه سوی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داهر الرازی وأبیه رافضیان</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فیه </w:t>
      </w:r>
    </w:p>
    <w:p>
      <w:pPr>
        <w:pStyle w:val="BookText"/>
        <w:rPr/>
      </w:pP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وداهر هذا رجل من أهل الرأی صالح الحدیث</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فیبقی حینئذٍ إثبات السند إلی عبد الله بن داهر، وقد عرفنا أنّ له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محمّد بن سلیمان الکوفی، رواه عن أبی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مهدی یحدث عن عبد الله بن داهر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أحمد، هو عبد الرحمن بن أحمد الهمدانی، لم أقف له علی ترجمة، مع إکثار المؤلِّف من النقل عنه، إذ نقل عنه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محمّد بن مهدی، فإن کان هو الأیلی فهو ثقة، وإلّا فمجهول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فالطریق إذن فیه جهالة فقط، والمجهول یصلح للمعاضدة مع غیره، وقد ورد الخبر کما أسلفنا من طریق ابن خالویه، وهو ما سنتناوله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ابن خالویه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أبو الحسین بن مخزوم الحافظ، حدّثنی محمد بن علی بن العباس الصیرفی، نا أحمد بن محمد بن سلیمان القاضی، عن عبد الله بن داهر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خالویه، فثقة معروف، قال فیه أبو عمرو الدانی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بالعربیة، حافظ للغة، بصیر بالقراءة، ثقة مشهور، روی عنه غیر واحد من شیوخنا</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وشیخه هو أحمد بن محمّد بن مخزوم، لم نقف له علی ترجمة، فهو مجهول الحال، وقد وصفه ابن عساکر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موضعین، فی هذه الروایة کما تقدّم ذکره فی السند، </w:t>
      </w:r>
      <w:bookmarkStart w:id="754" w:name="pg17062_267288"/>
    </w:p>
    <w:p>
      <w:pPr>
        <w:pStyle w:val="BookText"/>
        <w:rPr/>
      </w:pPr>
      <w:bookmarkEnd w:id="754"/>
      <w:r>
        <w:rPr>
          <w:rFonts w:ascii="Amiri" w:hAnsi="Amiri" w:eastAsia="Amiri" w:cs="Amiri"/>
          <w:color w:val="111111"/>
          <w:sz w:val="28"/>
          <w:sz w:val="28"/>
          <w:szCs w:val="28"/>
          <w:rtl w:val="true"/>
          <w:lang w:bidi="ar-SA"/>
        </w:rPr>
        <w:t>وفی روایة أُخری أیضاً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أحمد بن محمّد بن عبد الله الفارسی، فهو مجهول أیضاً، ولم نقف له علی 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علیّ بن العبّاس الصیرفی، لم أعرفه، وطبقته تتناسب مع محمد بن علی بن العباس بن واضح النسائی المتوفی سنة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هو فثقة، له ترجمة فی تاریخ بغداد</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وأحمد بن محمّد بن سلیمان القاضی، لم یتبیّن لی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الطریق أیضاً فیه عدّة مجاهیل، فهو مع سابقه یشکِّل قرینة علی صحّة الخبر، خصوصاً أنّ الخبر مروی بطریق آخر عن سلمة بن کهیل وهو ما سندرسه فیما یلی</w:t>
      </w:r>
      <w:r>
        <w:rPr>
          <w:rFonts w:eastAsia="IRNazanin" w:cs="IRNazanin"/>
          <w:color w:val="111111"/>
          <w:sz w:val="28"/>
          <w:szCs w:val="28"/>
          <w:rtl w:val="true"/>
          <w:lang w:bidi="fa-IR"/>
        </w:rPr>
        <w:t>.</w:t>
      </w:r>
    </w:p>
    <w:p>
      <w:pPr>
        <w:pStyle w:val="Heading6"/>
        <w:numPr>
          <w:ilvl w:val="5"/>
          <w:numId w:val="1"/>
        </w:numPr>
        <w:rPr/>
      </w:pPr>
      <w:bookmarkStart w:id="755" w:name="__RefHeading___Toc1119719_996550957"/>
      <w:bookmarkStart w:id="756" w:name="_Toc311"/>
      <w:bookmarkEnd w:id="755"/>
      <w:r>
        <w:rPr>
          <w:rtl w:val="true"/>
        </w:rPr>
        <w:t>الحکم علی الروایة</w:t>
      </w:r>
      <w:bookmarkEnd w:id="756"/>
    </w:p>
    <w:p>
      <w:pPr>
        <w:pStyle w:val="BookText"/>
        <w:rPr/>
      </w:pPr>
      <w:r>
        <w:rPr>
          <w:rFonts w:ascii="IRNazanin" w:hAnsi="IRNazanin" w:eastAsia="IRNazanin"/>
          <w:color w:val="111111"/>
          <w:sz w:val="28"/>
          <w:sz w:val="28"/>
          <w:szCs w:val="28"/>
          <w:rtl w:val="true"/>
          <w:lang w:bidi="fa-IR"/>
        </w:rPr>
        <w:t>اتّضح أنّ السند من عبد الله بن داهر إلی المنهال مقبول یمکن الرکون إلیه، وأمّا السند إلی ابن داهر فهو وإن تضمّن مجاهیل إلّا أنّه ورد من وجهین یقوی أحدهما الآخر، خصوصاً وفق مبنی الکثیر من المتقدمین الذین یحتجون بخبر المجهول</w:t>
      </w:r>
      <w:r>
        <w:rPr>
          <w:rFonts w:eastAsia="IRNazanin" w:cs="IRNazanin"/>
          <w:color w:val="111111"/>
          <w:sz w:val="28"/>
          <w:szCs w:val="28"/>
          <w:rtl w:val="true"/>
          <w:lang w:bidi="fa-IR"/>
        </w:rPr>
        <w:t>.</w:t>
      </w:r>
    </w:p>
    <w:p>
      <w:pPr>
        <w:pStyle w:val="Heading5"/>
        <w:numPr>
          <w:ilvl w:val="4"/>
          <w:numId w:val="1"/>
        </w:numPr>
        <w:rPr/>
      </w:pPr>
      <w:bookmarkStart w:id="757" w:name="__RefHeading___Toc1119721_996550957"/>
      <w:bookmarkStart w:id="758" w:name="_Toc312"/>
      <w:bookmarkEnd w:id="757"/>
      <w:r>
        <w:rPr/>
        <w:t>2</w:t>
      </w:r>
      <w:r>
        <w:rPr>
          <w:rtl w:val="true"/>
        </w:rPr>
        <w:t xml:space="preserve"> - </w:t>
      </w:r>
      <w:r>
        <w:rPr>
          <w:rtl w:val="true"/>
        </w:rPr>
        <w:t>روایة سلمة بن کهیل</w:t>
      </w:r>
      <w:bookmarkEnd w:id="758"/>
    </w:p>
    <w:p>
      <w:pPr>
        <w:pStyle w:val="Heading6"/>
        <w:numPr>
          <w:ilvl w:val="5"/>
          <w:numId w:val="1"/>
        </w:numPr>
        <w:rPr/>
      </w:pPr>
      <w:bookmarkStart w:id="759" w:name="__RefHeading___Toc1119723_996550957"/>
      <w:bookmarkStart w:id="760" w:name="_Toc313"/>
      <w:bookmarkEnd w:id="759"/>
      <w:r>
        <w:rPr>
          <w:rtl w:val="true"/>
        </w:rPr>
        <w:t>اشارة</w:t>
      </w:r>
      <w:bookmarkEnd w:id="76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الحسن علیّ بن المسلم لفظاً، نا عبد العزیز بن أحمد، أنا تمام بن محمّد وأبو اللیث أسد بن القاسم الحلبی،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الفضل بن جعفر بن محمد التمیمی المؤذّن، نا أبو الحسن محمد بن أحمد العسقلانی بطبریة، نا علی بن هارون </w:t>
      </w:r>
      <w:bookmarkStart w:id="761" w:name="pg17062_267289"/>
    </w:p>
    <w:p>
      <w:pPr>
        <w:pStyle w:val="BookText"/>
        <w:rPr/>
      </w:pPr>
      <w:bookmarkEnd w:id="761"/>
      <w:r>
        <w:rPr>
          <w:rFonts w:ascii="Amiri" w:hAnsi="Amiri" w:eastAsia="Amiri" w:cs="Amiri"/>
          <w:color w:val="111111"/>
          <w:sz w:val="28"/>
          <w:sz w:val="28"/>
          <w:szCs w:val="28"/>
          <w:rtl w:val="true"/>
          <w:lang w:bidi="ar-SA"/>
        </w:rPr>
        <w:t>الأنصاری، نا محمّد بن أحمد المصری، نا صالح، نا معاذ بن أسد الحرانی، نا الفضل بن موسی الشیبانی، نا الأعمش، نا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رأس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القنا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الفضل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الحسن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إنّک سمعته من علی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إنّی سمعته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تمام وأسد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للفضل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إنّک سمعته من أبی الحسن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إنّی سمعته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لتمام وأسد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إنّکما سمعتماه من الفضل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إنّنا سمعناه منه قال أبو الحسن علی بن المسلم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إنّک سمعته من تمام وأسد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إنّی سمعته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للفقیه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إنّک سمعته من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إنّی سمعته منه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هذه الروایة الصفدی فی ترجمته لابن کهیل،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کهیل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رأس الحسین علی القنا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2" w:name="__RefHeading___Toc1119725_996550957"/>
      <w:bookmarkStart w:id="763" w:name="_Toc314"/>
      <w:bookmarkEnd w:id="762"/>
      <w:r>
        <w:rPr>
          <w:rtl w:val="true"/>
        </w:rPr>
        <w:t>رجال السند</w:t>
      </w:r>
      <w:bookmarkEnd w:id="763"/>
    </w:p>
    <w:p>
      <w:pPr>
        <w:pStyle w:val="BookText"/>
        <w:rPr/>
      </w:pPr>
      <w:r>
        <w:rPr>
          <w:rFonts w:ascii="IRNazanin" w:hAnsi="IRNazanin" w:eastAsia="IRNazanin"/>
          <w:color w:val="111111"/>
          <w:sz w:val="28"/>
          <w:sz w:val="28"/>
          <w:szCs w:val="28"/>
          <w:rtl w:val="true"/>
          <w:lang w:bidi="fa-IR"/>
        </w:rPr>
        <w:t>علی بن المسلم، قال فیه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منه الکثیر، وکان ثقة، ثبتاً، عالماً بالمذهب والفرائض</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العزیز بن أحمد، هو اللخمی الخفاف، ثقة</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وتمام بن محمّد، البجلی، قال فیه الحافظ عبد العزیز الکتانی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 مأموناً حافظاً لم أرَ أحفظ منه فی حدیث الشامیین</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بکر الحداد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لقینا مثله فی الحفظ والخبرة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والفضل بن جعفر بن محمّد التمیمی المؤذِّن، قال فیه أبو محمّد الکتانی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نبیلاً، ثنا عنه عدّة</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الحسن محمّد بن أحمد العسقلانی، فمجهول لم نقف له علی 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هارون الأنصاری، لم أقف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محمّد بن أحمد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حکیم، فقد ذکره ابن أبی حاتم من دون جرح ولا تعدیل،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حکیم أبو سعید البصری التمّار نزیل سامراء، روی عن مسلم بن إبراهیم، کتبت مع أبی عنه بسامراء</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الخطیب،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حکیم، أبو سعید البصری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سُرّ مَن رأی وحدّث بها عن مسلم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عبد الرحمن بن أبی حاتم الرازی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مع أبی بسامرا</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ومضافاً إلی المبنی القائل بأنّ سکوت الرازی والخطیب وغیرهم کالبخاری عن الراوی یعدّ أمارة علی التوثیق، فإنّ الراوی المذکور حدّث عنه عدّة من الثقات الأثبات وهو کافٍ فی توثیق الرجل، أو لا أقل من القول بحسن </w:t>
      </w:r>
      <w:bookmarkStart w:id="764" w:name="pg17062_267291"/>
    </w:p>
    <w:p>
      <w:pPr>
        <w:pStyle w:val="BookText"/>
        <w:rPr/>
      </w:pPr>
      <w:bookmarkEnd w:id="764"/>
      <w:r>
        <w:rPr>
          <w:rFonts w:ascii="IRNazanin" w:hAnsi="IRNazanin" w:eastAsia="IRNazanin"/>
          <w:color w:val="111111"/>
          <w:sz w:val="28"/>
          <w:sz w:val="28"/>
          <w:szCs w:val="28"/>
          <w:rtl w:val="true"/>
          <w:lang w:bidi="fa-IR"/>
        </w:rPr>
        <w:t>حدیثه، فممّن روی عنه أبو حاتم الرازی وابنه کما فی الترجمة أعلاه، ومنهم الحافظ الثقة أحمد بن سلامة الطحاوی</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والحافظ ابن عدی</w:t>
      </w:r>
      <w:r>
        <w:rPr>
          <w:rFonts w:eastAsia="IRNazanin" w:cs="IRNazanin"/>
          <w:color w:val="111111"/>
          <w:sz w:val="28"/>
          <w:szCs w:val="28"/>
          <w:rtl w:val="true"/>
          <w:lang w:bidi="fa-IR"/>
        </w:rPr>
        <w:t>(</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والحافظ الثقة أحمد بن محمد بن فضالة</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والحافظ الثقة أبو عوانة</w:t>
      </w:r>
      <w:r>
        <w:rPr>
          <w:rFonts w:eastAsia="Amiri" w:cs="Amiri" w:ascii="Amiri" w:hAnsi="Amiri"/>
          <w:color w:val="111111"/>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ومعاذ بن أسد الحرانی، هو المروزی کاتب ابن المبارک، ثقة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والفضل بن موسی الشیبانی، هو الفضل بن موسی السینانی، ثقة ثبت</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والأعمش، تقدّم أنّه ثقة، ولم یتکلّم فیه إلّا من جهة التدلیس، وهو هنا صرّح بالتحدیث فأمنّا بذلک من التدلیس، غیر أنّه قد عرفنا أنّ الکثیر من العلماء یمشّون روایة الأعمش حتّی لو کانت مُعنعنة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کهیل، ثقة ثبت متقن</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5" w:name="__RefHeading___Toc1119727_996550957"/>
      <w:bookmarkStart w:id="766" w:name="_Toc315"/>
      <w:bookmarkEnd w:id="765"/>
      <w:r>
        <w:rPr>
          <w:rtl w:val="true"/>
        </w:rPr>
        <w:t>الحکم علی هذه الروایة</w:t>
      </w:r>
      <w:bookmarkEnd w:id="766"/>
    </w:p>
    <w:p>
      <w:pPr>
        <w:pStyle w:val="BookText"/>
        <w:rPr/>
      </w:pPr>
      <w:r>
        <w:rPr>
          <w:rFonts w:ascii="IRNazanin" w:hAnsi="IRNazanin" w:eastAsia="IRNazanin"/>
          <w:color w:val="111111"/>
          <w:sz w:val="28"/>
          <w:sz w:val="28"/>
          <w:szCs w:val="28"/>
          <w:rtl w:val="true"/>
          <w:lang w:bidi="fa-IR"/>
        </w:rPr>
        <w:t>تبیّن من خلال البحث أنّ هذه الروایة ضعیفة لجهالة بعض الرواة فیها، لکنّها متّفقة مع سابقاتها من حیث أصل البکاء</w:t>
      </w:r>
      <w:r>
        <w:rPr>
          <w:rFonts w:eastAsia="IRNazanin" w:cs="IRNazanin"/>
          <w:color w:val="111111"/>
          <w:sz w:val="28"/>
          <w:szCs w:val="28"/>
          <w:rtl w:val="true"/>
          <w:lang w:bidi="fa-IR"/>
        </w:rPr>
        <w:t>.</w:t>
      </w:r>
    </w:p>
    <w:p>
      <w:pPr>
        <w:pStyle w:val="Heading5"/>
        <w:numPr>
          <w:ilvl w:val="4"/>
          <w:numId w:val="1"/>
        </w:numPr>
        <w:rPr/>
      </w:pPr>
      <w:bookmarkStart w:id="767" w:name="__RefHeading___Toc1119729_996550957"/>
      <w:bookmarkStart w:id="768" w:name="_Toc316"/>
      <w:bookmarkEnd w:id="767"/>
      <w:r>
        <w:rPr/>
        <w:t>3</w:t>
      </w:r>
      <w:r>
        <w:rPr>
          <w:rtl w:val="true"/>
        </w:rPr>
        <w:t xml:space="preserve"> - </w:t>
      </w:r>
      <w:r>
        <w:rPr>
          <w:rtl w:val="true"/>
        </w:rPr>
        <w:t>روایة زید بن أرقم</w:t>
      </w:r>
      <w:bookmarkEnd w:id="76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69" w:name="__RefHeading___Toc1119731_996550957"/>
      <w:bookmarkStart w:id="770" w:name="_Toc317"/>
      <w:bookmarkEnd w:id="769"/>
      <w:r>
        <w:rPr>
          <w:rtl w:val="true"/>
        </w:rPr>
        <w:t>اشارة</w:t>
      </w:r>
      <w:bookmarkStart w:id="771" w:name="pg17062_267292"/>
      <w:bookmarkEnd w:id="770"/>
    </w:p>
    <w:p>
      <w:pPr>
        <w:pStyle w:val="BookText"/>
        <w:rPr/>
      </w:pPr>
      <w:bookmarkEnd w:id="771"/>
      <w:r>
        <w:rPr>
          <w:rFonts w:ascii="Amiri" w:hAnsi="Amiri" w:eastAsia="Amiri" w:cs="Amiri"/>
          <w:color w:val="111111"/>
          <w:sz w:val="28"/>
          <w:sz w:val="28"/>
          <w:szCs w:val="28"/>
          <w:rtl w:val="true"/>
          <w:lang w:bidi="ar-SA"/>
        </w:rPr>
        <w:t xml:space="preserve">أوردها المرعشی عن العلّامة المحدِّث الحافظ المیرزا محمد خان رستم خان المعتمد البدخشی المتوفی فی أوائل القرن الثانی عشر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فی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وروی عن زید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علیّ وهو علی رمح وأنا فی غرفة، فلمّا حاذانی سمعته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فقف والله شعری، ونادیت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رأسک والله یا ابن رسول الله وأمرک أعجب وأعجب</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2" w:name="__RefHeading___Toc1119733_996550957"/>
      <w:bookmarkStart w:id="773" w:name="_Toc318"/>
      <w:bookmarkEnd w:id="772"/>
      <w:r>
        <w:rPr>
          <w:rtl w:val="true"/>
        </w:rPr>
        <w:t>الحکم علی الروایة</w:t>
      </w:r>
      <w:bookmarkEnd w:id="773"/>
    </w:p>
    <w:p>
      <w:pPr>
        <w:pStyle w:val="BookText"/>
        <w:rPr/>
      </w:pPr>
      <w:r>
        <w:rPr>
          <w:rFonts w:ascii="IRNazanin" w:hAnsi="IRNazanin" w:eastAsia="IRNazanin"/>
          <w:color w:val="111111"/>
          <w:sz w:val="28"/>
          <w:sz w:val="28"/>
          <w:szCs w:val="28"/>
          <w:rtl w:val="true"/>
          <w:lang w:bidi="fa-IR"/>
        </w:rPr>
        <w:t>هذه الروایة مرسلة کما هو واضح، لکنّها تقدّمت أیضاً فی بعض المصادر الشیعیّة، کما أنّها مؤیّدة بروایة المنهال المرویّة عند الفریقین، ومتّفقة مع جمیع الروایات فی أصل البکاء</w:t>
      </w:r>
      <w:r>
        <w:rPr>
          <w:rFonts w:eastAsia="IRNazanin" w:cs="IRNazanin"/>
          <w:color w:val="111111"/>
          <w:sz w:val="28"/>
          <w:szCs w:val="28"/>
          <w:rtl w:val="true"/>
          <w:lang w:bidi="fa-IR"/>
        </w:rPr>
        <w:t>.</w:t>
      </w:r>
    </w:p>
    <w:p>
      <w:pPr>
        <w:pStyle w:val="Heading5"/>
        <w:numPr>
          <w:ilvl w:val="4"/>
          <w:numId w:val="1"/>
        </w:numPr>
        <w:rPr/>
      </w:pPr>
      <w:bookmarkStart w:id="774" w:name="__RefHeading___Toc1119735_996550957"/>
      <w:bookmarkStart w:id="775" w:name="_Toc319"/>
      <w:bookmarkEnd w:id="774"/>
      <w:r>
        <w:rPr/>
        <w:t>4</w:t>
      </w:r>
      <w:r>
        <w:rPr>
          <w:rtl w:val="true"/>
        </w:rPr>
        <w:t xml:space="preserve"> - </w:t>
      </w:r>
      <w:r>
        <w:rPr>
          <w:rtl w:val="true"/>
        </w:rPr>
        <w:t>مرسلة النطنزی</w:t>
      </w:r>
      <w:bookmarkEnd w:id="775"/>
    </w:p>
    <w:p>
      <w:pPr>
        <w:pStyle w:val="Heading6"/>
        <w:numPr>
          <w:ilvl w:val="5"/>
          <w:numId w:val="1"/>
        </w:numPr>
        <w:rPr/>
      </w:pPr>
      <w:bookmarkStart w:id="776" w:name="__RefHeading___Toc1119737_996550957"/>
      <w:bookmarkStart w:id="777" w:name="_Toc320"/>
      <w:bookmarkEnd w:id="776"/>
      <w:r>
        <w:rPr>
          <w:rtl w:val="true"/>
        </w:rPr>
        <w:t>اشارة</w:t>
      </w:r>
      <w:bookmarkEnd w:id="7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أوردها ابن شهر آشوب فی مناقبه،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النطنزی فی 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جاؤوا برأس الحسین ونزلوا منزلاً یُقال له قنسرین اطّلع راهب من صومعته إلی الرأس فرأی نوراً ساطعاً یخرج من فیه ویصعد إلی السماء فأتاهم بعشرة آلاف درهم وأخذ الرأس وأدخله صومعته، فسمع صوتاً ولم یرَ شخصاً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وطوبی لمَن عرف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الراهب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بحقّ عیسی تأمر هذا الرأس بالتکلّم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الرأس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أیّ شیء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محمّد </w:t>
      </w:r>
      <w:bookmarkStart w:id="778" w:name="pg17062_267293"/>
    </w:p>
    <w:p>
      <w:pPr>
        <w:pStyle w:val="BookText"/>
        <w:rPr/>
      </w:pPr>
      <w:bookmarkEnd w:id="778"/>
      <w:r>
        <w:rPr>
          <w:rFonts w:ascii="IRNazanin" w:hAnsi="IRNazanin" w:eastAsia="IRNazanin"/>
          <w:color w:val="111111"/>
          <w:sz w:val="28"/>
          <w:sz w:val="28"/>
          <w:szCs w:val="28"/>
          <w:rtl w:val="true"/>
          <w:lang w:bidi="fa-IR"/>
        </w:rPr>
        <w:t>المصطفی، وأنا ابن علیّ المرتضی، وأنا ابن فاطمة الزهراء، وأنا المقتول بکربلاء، أنا المظلوم أنا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فوضع الراهب وجهه علی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أرفع وجهی عن وجهک حتی تقول أنا شفیعک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دین جدِّی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له الشفاعة، فلمّا أصبحوا أخذوا منه الرأس والدراهم، فلمّا بلغوا الوادی نظروا الدراهم قد صارت حجارة</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9" w:name="__RefHeading___Toc1119739_996550957"/>
      <w:bookmarkStart w:id="780" w:name="_Toc321"/>
      <w:bookmarkEnd w:id="779"/>
      <w:r>
        <w:rPr>
          <w:rtl w:val="true"/>
        </w:rPr>
        <w:t>الحکم علی هذه الروایة</w:t>
      </w:r>
      <w:bookmarkEnd w:id="780"/>
    </w:p>
    <w:p>
      <w:pPr>
        <w:pStyle w:val="BookText"/>
        <w:rPr/>
      </w:pPr>
      <w:r>
        <w:rPr>
          <w:rFonts w:ascii="IRNazanin" w:hAnsi="IRNazanin" w:eastAsia="IRNazanin"/>
          <w:color w:val="111111"/>
          <w:sz w:val="28"/>
          <w:sz w:val="28"/>
          <w:szCs w:val="28"/>
          <w:rtl w:val="true"/>
          <w:lang w:bidi="fa-IR"/>
        </w:rPr>
        <w:t>وهذه الروایة مرسلة من حیث السند، لکن متّحدة مضموناً فی أصل کلام الرأس الشریف</w:t>
      </w:r>
      <w:r>
        <w:rPr>
          <w:rFonts w:eastAsia="IRNazanin" w:cs="IRNazanin"/>
          <w:color w:val="111111"/>
          <w:sz w:val="28"/>
          <w:szCs w:val="28"/>
          <w:rtl w:val="true"/>
          <w:lang w:bidi="fa-IR"/>
        </w:rPr>
        <w:t>.</w:t>
      </w:r>
    </w:p>
    <w:p>
      <w:pPr>
        <w:pStyle w:val="Heading5"/>
        <w:numPr>
          <w:ilvl w:val="4"/>
          <w:numId w:val="1"/>
        </w:numPr>
        <w:rPr/>
      </w:pPr>
      <w:bookmarkStart w:id="781" w:name="__RefHeading___Toc1119741_996550957"/>
      <w:bookmarkStart w:id="782" w:name="_Toc322"/>
      <w:bookmarkEnd w:id="781"/>
      <w:r>
        <w:rPr/>
        <w:t>5</w:t>
      </w:r>
      <w:r>
        <w:rPr>
          <w:rtl w:val="true"/>
        </w:rPr>
        <w:t xml:space="preserve"> - </w:t>
      </w:r>
      <w:r>
        <w:rPr>
          <w:rtl w:val="true"/>
        </w:rPr>
        <w:t>مرسلة الخوارزمی</w:t>
      </w:r>
      <w:bookmarkEnd w:id="782"/>
    </w:p>
    <w:p>
      <w:pPr>
        <w:pStyle w:val="Heading6"/>
        <w:numPr>
          <w:ilvl w:val="5"/>
          <w:numId w:val="1"/>
        </w:numPr>
        <w:rPr/>
      </w:pPr>
      <w:bookmarkStart w:id="783" w:name="__RefHeading___Toc1119743_996550957"/>
      <w:bookmarkStart w:id="784" w:name="_Toc323"/>
      <w:bookmarkEnd w:id="783"/>
      <w:r>
        <w:rPr>
          <w:rtl w:val="true"/>
        </w:rPr>
        <w:t>اشارة</w:t>
      </w:r>
      <w:bookmarkEnd w:id="78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رأس الحسین علیه السلام لمّا حُمل إلی الشام، جنّ علیهم اللیل، فنزلوا عند رجل من الیهود، فلمّا شربوا وسکروا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رأس الحسین،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إیّاه، فأروه إیّاه بصندوق یسطع منه النور إلی السماء، فعجب الیهودی واستودعه منهم، فأودعوه عنده، فقال الیهودی للرأس وقد رآه بذلک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لی عند جدّک، فأنطق الله الرأس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شفاعتی للمحمّدیین ولست بمحمّدی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الیهودی أقرباءه ثمّ أخذ الرأس ووضعه فی طست وصبّ علیه ماء الورد، وطرح فیه الکافور والمسک والعنبر، ثمّ قال لأولاده وأقربائه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ابن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لهفاه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جدّک محمّداً فأسلم علی یدیه، ثمّ وا لهفاه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أجدک حیّاً فأسلم علی یدیک وأقاتل </w:t>
      </w:r>
      <w:bookmarkStart w:id="785" w:name="pg17062_267294"/>
    </w:p>
    <w:p>
      <w:pPr>
        <w:pStyle w:val="BookText"/>
        <w:rPr/>
      </w:pPr>
      <w:bookmarkEnd w:id="785"/>
      <w:r>
        <w:rPr>
          <w:rFonts w:ascii="IRNazanin" w:hAnsi="IRNazanin" w:eastAsia="IRNazanin"/>
          <w:color w:val="111111"/>
          <w:sz w:val="28"/>
          <w:sz w:val="28"/>
          <w:szCs w:val="28"/>
          <w:rtl w:val="true"/>
          <w:lang w:bidi="fa-IR"/>
        </w:rPr>
        <w:t>دونک، فلو أسلمت الآن أتشفع لی یوم القیامة؟ فأنطق الله الرأس فقال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أسلمت فأنا لک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 وسکت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الرجل وأقرباؤه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6" w:name="__RefHeading___Toc1119745_996550957"/>
      <w:bookmarkStart w:id="787" w:name="_Toc324"/>
      <w:bookmarkEnd w:id="786"/>
      <w:r>
        <w:rPr>
          <w:rtl w:val="true"/>
        </w:rPr>
        <w:t>خلاصة الحکم علی حادثة تکلّم الرأس الشریف</w:t>
      </w:r>
      <w:bookmarkEnd w:id="787"/>
    </w:p>
    <w:p>
      <w:pPr>
        <w:pStyle w:val="BookText"/>
        <w:rPr/>
      </w:pPr>
      <w:r>
        <w:rPr>
          <w:rFonts w:ascii="IRNazanin" w:hAnsi="IRNazanin" w:eastAsia="IRNazanin"/>
          <w:color w:val="111111"/>
          <w:sz w:val="28"/>
          <w:sz w:val="28"/>
          <w:szCs w:val="28"/>
          <w:rtl w:val="true"/>
          <w:lang w:bidi="fa-IR"/>
        </w:rPr>
        <w:t>وهنا تارة نتکلّم عن نطق الرأس بشیء معیّن کقراءته آیة أو قول محدّد، وأُخری نتکلّم عن أصل النطق والتکلّم من دون إثبات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یتعلّق بالأوّل فمن الواضح أنّ الروایة الأُولی عند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المنهال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سندها لا کذّاب ولا متّهم فی الکذب، کما أنّها رویت من وجهین عن ابن داهر، وغایة ما هنالک أنّ فی السند بعض الرواة المجهولین، فإذا ما أخذنا بالحسبان أنّ بعض المتقدّمین من أهل السنّة یعتمدون روایة مجهول الحال الذی لم یرد فی حقّه جرح، وإنّ الطریق متعدّد حیث رویت من وجه آخر کما أشرنا، وأنّها قضیّة تأریخیة حدثت فی زمان ما، وأنّها مرویّة فی کتب الفریقین، وأنّها مدعومة بمرسلة زید بن أرقم المتقدّمة والمرویّة فی کتب الفریقین أیضاً، ومتّفقة مع روایات شیعیة أخری کروایة الحارث بن وکیدة، وروایة الشعبی، فلا یبعد حینئذٍ الوثوق بتحقّق ذلک، ونقول بأنّ الرأس الشریف نطق بآیة أهل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وَالرَّقِیمِ کَانُوا مِنْ آیَاتِنَا عَجَبًا</w:t>
      </w:r>
      <w:r>
        <w:rPr>
          <w:rFonts w:eastAsia="IRNazanin" w:cs="IRNazanin"/>
          <w:color w:val="111111"/>
          <w:sz w:val="28"/>
          <w:szCs w:val="28"/>
          <w:rtl w:val="true"/>
          <w:lang w:bidi="fa-IR"/>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ورد فی متفرقات الأخبار المتقدّمة من کلمات أخری للرأس الشریف، فلا سبیل إلی إثباتها أو نفیها، خصوصاً أنّنا لم نقف فی طرقها علی کذّابین أو متّهمین بالکذب، فتبقی علی الاحتمال قد تکون صدرت فی الواقع وقد تکون لم تصدر، فنوع </w:t>
      </w:r>
    </w:p>
    <w:p>
      <w:pPr>
        <w:pStyle w:val="BookText"/>
        <w:rPr/>
      </w:pPr>
      <w:r>
        <w:rPr>
          <w:rFonts w:ascii="IRNazanin" w:hAnsi="IRNazanin" w:eastAsia="IRNazanin"/>
          <w:color w:val="111111"/>
          <w:sz w:val="28"/>
          <w:sz w:val="28"/>
          <w:szCs w:val="28"/>
          <w:rtl w:val="true"/>
          <w:lang w:bidi="fa-IR"/>
        </w:rPr>
        <w:t>الکلام فی کلّ روایة روایة علی انفراد فی غیر آیة الکهف لا سبیل إلی إثباته، إلّا إذا قلنا إنّ الخبر التاریخی الضعیف یمکن الأخذ به ولو لم یُعتضد بغیره، لکن هذا لا نراه صحیحاً، فالتاریخ یحتاج إلی قرائن تفید الوثوق بتحقّق الحادثة المعیّنة، ومن هذه القرائن هی صحّة الخبر أو تعدّد طرق ناقلیه وغیر ذلک ممّا اتّضح أثناء البحث، وهذه الحوادث المختلفة جاءت بصورة مراسیل منفردة غیر معتضدة ولا متعدّدة، فلا نتمکّن من إثبات کلّ واحدة منها بخصوصیاتها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وهو أصل تکلّم الرأس الشریف، فهو یعدّ القدر المشترک الذی تضمنته ودلّت علیه جمیع الأخبار المتقدّمة المسندة منها والمرسلة، والمروی منها عند الشیعة أو عند أهل السنّة، وهذا المقدار من وجود روایات عدیدة بعضها مسندة وأُخری مرسلة ومن مصادر متعدّدة ووردت فی کتب الفریقین کافٍ فی إثبات القدر المشترک من الحادثة، وهو أصل التکلّم، خصوصاً أنّها تُصنّف ضمن الحوادث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لاحظنا ما جری من الحوادث العدیدة والتی أثبتنا صحّتها سابقاً والتی تعطی تصوّراً واضحاً عن العنایة التی خُصّ بها الإمام الحسین، والمقام الذی شرّفه الله به بعد استشهاده، لانتهینا إلی نتیجة تقضی بعدم استبعاد حصول أیّ شیء آخر ولو کان علی خلاف الطبیعة، ما دام یصبّ فی نفس مشروع الثورة، وعدم الاستبعاد لا یعنی قبول کلّ حادثة، بل یعنی أنّ استغراب الحادثة فی هذا الباب لا یبرر الطعن فیها ما دام لها مثیلات عدیدة وصحیحة، وتکلّم الرأس الشریف ما دام ورد بطرق عدّة ورواه الفریقان وهو لا یخرج عن هذا السیل العارم من الکرامات والحوادث التی جرت بعد استشهاده، فالقول بثبوته هو المتعیّن، وما ذکرناه من الأخبار کافٍ فی الإثبات التاریخی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السیّد محمّد محمّد صادق الصدر بعد أنْ نقل سبعة روایات حول حادثة نطق الرأس الشریف أنّ هذه الروایات مستفیضة ولا سبیل الی مناقشتها أو التشکیک </w:t>
      </w:r>
      <w:bookmarkStart w:id="788" w:name="pg17062_267296"/>
    </w:p>
    <w:p>
      <w:pPr>
        <w:pStyle w:val="BookText"/>
        <w:rPr/>
      </w:pPr>
      <w:bookmarkEnd w:id="788"/>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9" w:name="__RefHeading___Toc1119747_996550957"/>
      <w:bookmarkStart w:id="790" w:name="_Toc325"/>
      <w:bookmarkEnd w:id="789"/>
      <w:r>
        <w:rPr>
          <w:rtl w:val="true"/>
        </w:rPr>
        <w:t>دلالات نطق الرأس الشریف</w:t>
      </w:r>
      <w:bookmarkEnd w:id="790"/>
    </w:p>
    <w:p>
      <w:pPr>
        <w:pStyle w:val="BookText"/>
        <w:rPr/>
      </w:pPr>
      <w:r>
        <w:rPr>
          <w:rFonts w:ascii="IRNazanin" w:hAnsi="IRNazanin" w:eastAsia="IRNazanin"/>
          <w:color w:val="111111"/>
          <w:sz w:val="28"/>
          <w:sz w:val="28"/>
          <w:szCs w:val="28"/>
          <w:rtl w:val="true"/>
          <w:lang w:bidi="fa-IR"/>
        </w:rPr>
        <w:t>لا شکّ لما لهذه الحادثة من دلالات عدیدة، نذکر بعضاً منها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تمثِّل هذه الحادثة حالة من المبالغة فی إلقاء الحجّة علی القوم، بل وعلی سائر الناس، فبعد أن کان الإمام الحسین علیه السلام فی أیّام ثورته یلقی الحجّة تلو الحجّة علی المجتمع الإسلامی، فکذلک بعد وفاته عن طریق الإعجاز الإلهی، فرأس یتکلّم بهذه الطریقة لا شکّ فی حقّانیة مشروعه وثورته، خصوصاً أنّ الحکومة کانت تشیع بین الناس بأنّ هؤلاء خوارج، فربّما تکلُّم الرأس ونطقه یمثِّل ردّاً واضحاً علی هذا الادّعاء لدی کلّ مَن یعرف بهذه الحادثة، خصوصاً أنّها ستکون أدعی للتأمّل وأوقع فی النفس من سائر الخطب التی کانت تُلقی من موکب السبایا والتی تصبّ فی ذات الهدف وهو بیان مشروعیّة الثورة وحقّانیتها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تُبیِّن هذه الحادثة أنّ الهدف الأساس من الثورة هو هدایة الأُمّة وإخراجها من مستنقعات الجهل والظلام إلی طریق الهدی والنور، وکما کان الإمام حریصاً علی تحقیق هذا الهدف فی أیّام حیاته، فکذلک استمرّ بالإعجاز حتی بعد مماته، وهذا یمثِّل منتهی اللطف وغایة الرحمة الإلهیة فی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قتل الحسین علیه السلام وأصحابه لا یعنی القضاء علی الحقّ، بل إنّه بدایة الانتصار، فإذا کان بإمکانهم أن یقتلوا إنساناً حیّاً ینادی بالعدالة، فأنّی لهم أن یقتلوا رأساً معلّقاً علی رأس الرمح، وکیف لهم أن یُسکِتوا صوته الهادر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نطق الرأس بهذه الطریقة فیه دلالة لا تخفی علی قیمة ومقام ومکانة </w:t>
      </w:r>
    </w:p>
    <w:p>
      <w:pPr>
        <w:pStyle w:val="BookText"/>
        <w:rPr/>
      </w:pPr>
      <w:r>
        <w:rPr>
          <w:rFonts w:ascii="IRNazanin" w:hAnsi="IRNazanin" w:eastAsia="IRNazanin"/>
          <w:color w:val="111111"/>
          <w:sz w:val="28"/>
          <w:sz w:val="28"/>
          <w:szCs w:val="28"/>
          <w:rtl w:val="true"/>
          <w:lang w:bidi="fa-IR"/>
        </w:rPr>
        <w:t>صاحب الرأس، فبغضّ النظر عن کونه إماماً منصوباً من السماء فإنّ کلّ مَن یحضر ویشاهد أو تصله هذه الحادثة سوف یعرف أنّ لصاحب هذا الرأس منزلة کبیرة عند الله سبحانه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عرفنا سابقاً أنّه لا یمکن أن نثبت نوع الکلام الذی تکلّم به الرأس الشریف لکون الروایات ضعیفة أو مرسلة، فغایة ما اثبتته أصل التکلّم، لذا فالدلالات التی ذکرناها أعلاه تتعلّق بأصل التکلّم ولا یمکن أن نستفید مدالیل معیّنة من خلال نوع الکلام لأنّه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ذکرنا أنّه یمکن الوثوق بقراءة الرأس لآیة أهل الکهف لشواهد تقدّمت، ومعه یمکن أنْ نستفید أنّ هناک دلالات معیّنة یُراد إیصالها من خلال إلفات نظر الناس إلی ما حصل لأهل الکهف بغیر وجه حقّ نتیجة مطالبتهم بإعادة الدین إلی رسمه الصحیح، وإنّ قضیّتهم بقیت حیّة علی مرّ الأجیال والعصور، وأنّ الکثیر من فصولها کان یشتمل علی حالة من الإعجاز الإلهی، وأنّ الهدف الذی تحرّکوا من أجله قد تحقّق آجلاً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النطق بهذه الآیة هو محاولة أُخری لتحریک ضمیر الأُمّة وبثّ الوعی فیها من خلال قراءة أحداث التأریخ فیما یتعلّق بأصحاب الکهف وما عانوه رغم قلّتهم فی مواجهة الظلم والانحراف وما تمخّض لاحقاً من نتائج وعودة الأُمّة إلی دینها الصحیح</w:t>
      </w:r>
      <w:r>
        <w:rPr>
          <w:rFonts w:eastAsia="IRNazanin" w:cs="IRNazanin"/>
          <w:color w:val="111111"/>
          <w:sz w:val="28"/>
          <w:szCs w:val="28"/>
          <w:rtl w:val="true"/>
          <w:lang w:bidi="fa-IR"/>
        </w:rPr>
        <w:t xml:space="preserve">. </w:t>
      </w:r>
      <w:bookmarkStart w:id="791" w:name="pg17062_267298"/>
    </w:p>
    <w:p>
      <w:pPr>
        <w:pStyle w:val="Heading3"/>
        <w:numPr>
          <w:ilvl w:val="2"/>
          <w:numId w:val="1"/>
        </w:numPr>
        <w:rPr/>
      </w:pPr>
      <w:bookmarkStart w:id="792" w:name="__RefHeading___Toc1119749_996550957"/>
      <w:bookmarkStart w:id="793" w:name="_Toc326"/>
      <w:bookmarkEnd w:id="791"/>
      <w:bookmarkEnd w:id="792"/>
      <w:r>
        <w:rPr>
          <w:rtl w:val="true"/>
        </w:rPr>
        <w:t>ثامن عشر</w:t>
      </w:r>
      <w:r>
        <w:rPr>
          <w:rtl w:val="true"/>
        </w:rPr>
        <w:t xml:space="preserve">: </w:t>
      </w:r>
      <w:r>
        <w:rPr>
          <w:rtl w:val="true"/>
        </w:rPr>
        <w:t>ظهور نور من الرأس الشریف إلی السماء</w:t>
      </w:r>
      <w:bookmarkEnd w:id="793"/>
    </w:p>
    <w:p>
      <w:pPr>
        <w:pStyle w:val="Heading4"/>
        <w:numPr>
          <w:ilvl w:val="3"/>
          <w:numId w:val="1"/>
        </w:numPr>
        <w:rPr/>
      </w:pPr>
      <w:bookmarkStart w:id="794" w:name="__RefHeading___Toc1119751_996550957"/>
      <w:bookmarkStart w:id="795" w:name="_Toc327"/>
      <w:bookmarkEnd w:id="794"/>
      <w:r>
        <w:rPr>
          <w:rtl w:val="true"/>
        </w:rPr>
        <w:t>اشارة</w:t>
      </w:r>
      <w:bookmarkEnd w:id="795"/>
    </w:p>
    <w:p>
      <w:pPr>
        <w:pStyle w:val="BookText"/>
        <w:rPr/>
      </w:pPr>
      <w:r>
        <w:rPr>
          <w:rFonts w:ascii="IRNazanin" w:hAnsi="IRNazanin" w:eastAsia="IRNazanin"/>
          <w:color w:val="111111"/>
          <w:sz w:val="28"/>
          <w:sz w:val="28"/>
          <w:szCs w:val="28"/>
          <w:rtl w:val="true"/>
          <w:lang w:bidi="fa-IR"/>
        </w:rPr>
        <w:t>وهذه الحادثة روتها مصادر عدیدة بما فیها أُمّهات الکتب المعتمدة فی التاریخ والسیرة، ویبدو أنّ هناک تعدّد لتلک الرؤیة، فتارة روی أنّ أحد الرهبان هو الذی رأی ذلک النور، وفی قصة أُخری أنّ النوار بنت مالک زوجة خولی رأت النور من رأس الحسین علیه السلام أیضاً، وهذا ما سیتّضح أثناء سرد هذه الأخبار فیما یلی</w:t>
      </w:r>
      <w:r>
        <w:rPr>
          <w:rFonts w:eastAsia="IRNazanin" w:cs="IRNazanin"/>
          <w:color w:val="111111"/>
          <w:sz w:val="28"/>
          <w:szCs w:val="28"/>
          <w:rtl w:val="true"/>
          <w:lang w:bidi="fa-IR"/>
        </w:rPr>
        <w:t>:</w:t>
      </w:r>
    </w:p>
    <w:p>
      <w:pPr>
        <w:pStyle w:val="Heading4"/>
        <w:numPr>
          <w:ilvl w:val="3"/>
          <w:numId w:val="1"/>
        </w:numPr>
        <w:rPr/>
      </w:pPr>
      <w:bookmarkStart w:id="796" w:name="__RefHeading___Toc1119753_996550957"/>
      <w:bookmarkStart w:id="797" w:name="_Toc328"/>
      <w:bookmarkEnd w:id="796"/>
      <w:r>
        <w:rPr>
          <w:rtl w:val="true"/>
        </w:rPr>
        <w:t>أوّلاً</w:t>
      </w:r>
      <w:r>
        <w:rPr>
          <w:rtl w:val="true"/>
        </w:rPr>
        <w:t xml:space="preserve">: </w:t>
      </w:r>
      <w:r>
        <w:rPr>
          <w:rtl w:val="true"/>
        </w:rPr>
        <w:t>رؤیة الراهب لنور یخرج من رأس الحسین</w:t>
      </w:r>
      <w:bookmarkEnd w:id="797"/>
    </w:p>
    <w:p>
      <w:pPr>
        <w:pStyle w:val="Heading5"/>
        <w:numPr>
          <w:ilvl w:val="4"/>
          <w:numId w:val="1"/>
        </w:numPr>
        <w:rPr/>
      </w:pPr>
      <w:bookmarkStart w:id="798" w:name="__RefHeading___Toc1119755_996550957"/>
      <w:bookmarkStart w:id="799" w:name="_Toc329"/>
      <w:bookmarkEnd w:id="798"/>
      <w:r>
        <w:rPr>
          <w:rtl w:val="true"/>
        </w:rPr>
        <w:t>اشارة</w:t>
      </w:r>
      <w:bookmarkEnd w:id="799"/>
    </w:p>
    <w:p>
      <w:pPr>
        <w:pStyle w:val="BookText"/>
        <w:rPr/>
      </w:pPr>
      <w:r>
        <w:rPr>
          <w:rFonts w:ascii="IRNazanin" w:hAnsi="IRNazanin" w:eastAsia="IRNazanin"/>
          <w:color w:val="111111"/>
          <w:sz w:val="28"/>
          <w:sz w:val="28"/>
          <w:szCs w:val="28"/>
          <w:rtl w:val="true"/>
          <w:lang w:bidi="fa-IR"/>
        </w:rPr>
        <w:t>وهذه القصّة روتها مصادر متعدّدة، بإلفاظ متفاوتة، لکنّها متّفقة فی أصل مسألة رؤیة النور، لذا سنذکر ألفاظ هذه القصّة عن عدّة من المصادر المتنوعة ونشیر للباقی إن شاء الله</w:t>
      </w:r>
      <w:r>
        <w:rPr>
          <w:rFonts w:eastAsia="IRNazanin" w:cs="IRNazanin"/>
          <w:color w:val="111111"/>
          <w:sz w:val="28"/>
          <w:szCs w:val="28"/>
          <w:rtl w:val="true"/>
          <w:lang w:bidi="fa-IR"/>
        </w:rPr>
        <w:t>:</w:t>
      </w:r>
    </w:p>
    <w:p>
      <w:pPr>
        <w:pStyle w:val="Heading5"/>
        <w:numPr>
          <w:ilvl w:val="4"/>
          <w:numId w:val="1"/>
        </w:numPr>
        <w:rPr/>
      </w:pPr>
      <w:bookmarkStart w:id="800" w:name="__RefHeading___Toc1119757_996550957"/>
      <w:bookmarkStart w:id="801" w:name="_Toc330"/>
      <w:bookmarkEnd w:id="800"/>
      <w:r>
        <w:rPr/>
        <w:t>1</w:t>
      </w:r>
      <w:r>
        <w:rPr>
          <w:rtl w:val="true"/>
        </w:rPr>
        <w:t xml:space="preserve"> - </w:t>
      </w:r>
      <w:r>
        <w:rPr>
          <w:rtl w:val="true"/>
        </w:rPr>
        <w:t>روایة عبد الملک بن هشام فی السیرة النبویّة</w:t>
      </w:r>
      <w:bookmarkEnd w:id="80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سبط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عبد الملک بن هشام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أنبأ به القاضی الأسعد أبو البرکات عبد القوی بن أبی المعاد بن الحباب السعدی فی جمادی الأُولی سنة تسع وستمائة بالدیار المصریّة قراءة علیه ونحن نسمع،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أبو محمّد عبد الله بن رفاعة بن غدیر السعدی فی جمادی الأُولی سنة خمس وخمسین وخمسمائة، أنبأ أبو الحسین علی بن الحسن الخلعی، أنبأ أبو محمّد عبد الرحمن بن عمر بن سعید بن النحاس النجیبی، أنبأ أبو محمّد عبد الله بن جعفر بن محمّد زنجویه البغدادی، أنبأ أبو سعید عبد الرحیم بن عبد الله البرق، أنبأ أبو محمّد عبد الملک بن هشام النحوی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أنفذ ابن زیاد رأس الحسین علیه السلام إلی یزید بن معاویة مع الأُساری موثّقین فی الحبال، منهم نساء وصبیان وصبیات من بنات رسول صلی الله علیه و آله علی أقتاب الجمال، مکشّفات </w:t>
      </w:r>
    </w:p>
    <w:p>
      <w:pPr>
        <w:pStyle w:val="BookText"/>
        <w:rPr/>
      </w:pPr>
      <w:r>
        <w:rPr>
          <w:rFonts w:ascii="IRNazanin" w:hAnsi="IRNazanin" w:eastAsia="IRNazanin"/>
          <w:color w:val="111111"/>
          <w:sz w:val="28"/>
          <w:sz w:val="28"/>
          <w:szCs w:val="28"/>
          <w:rtl w:val="true"/>
          <w:lang w:bidi="fa-IR"/>
        </w:rPr>
        <w:t>الوجوه والرؤوس، وکانوا کلّما نزلوا منزلاً أخرجوا الرأس من الصندوق أعدّوه له فوضعوه علی رمح وحرسه الحرس علی عادته طول اللیل إلی وقت الرحیل، ثمّ یعیدوه إلی الصندوق ویرحلوا، فنزلوا فی بعض المنازل وفی ذلک المنزل دیر فیه راهب فأخرجوا الرأس علی عادتهم ووضعوه علی الرمح وحرسه الحرس علی عادتهم وأسندوا الرمح إلی الدیر، فلمّا کان نصف اللیل رأی الراهب نوراً طغی من مکان الرأس إلی عنان السماء، فأشرف علی القوم،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رأس 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الحسین بن علی ابن فاطمة بنت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القوم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للمسیح ولداً لأسکناه أحداقنا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فی شیء؟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عشرة آلاف دینار تأخذوها وتعطونی الرأس یکون عندی تمام اللیلة، وإذا رحلتم 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یضرنا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فناولوه الرأس وناولهم الدنانیر، وأخذه الراهب فغسّله وطیّبه وترکه علی فخذه، وقعد یبکی اللیل کلّه، فلمّا أسفر الصبح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رأس، لا أملک إلّا نفسی، وأنا أشهد أن لا إله إلّا الله، وأنّ جدّک محمداً رسول الله وأشهد أنّنی مولاک وعبدک، ثمّ خرج عن الدیر وما فیه وصار یخدم أهل البیت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 فی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أنّهم أخذوا الرأس وساروا فلمّا قربوا إلی دمشق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حتی نقتسم الدنانیر لا یراها یزید فیأخذها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الأکیاس وفتحوها وإذا الدنانیر قد تحوّلت خزفاً، وفی الأُولی تبدّلت عروقاً غیرها، وعلی أحد جانبی الدینار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وعلی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فرموها فی بئر</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802" w:name="pg17062_267300"/>
    </w:p>
    <w:p>
      <w:pPr>
        <w:pStyle w:val="Heading5"/>
        <w:numPr>
          <w:ilvl w:val="4"/>
          <w:numId w:val="1"/>
        </w:numPr>
        <w:rPr/>
      </w:pPr>
      <w:bookmarkStart w:id="803" w:name="__RefHeading___Toc1119759_996550957"/>
      <w:bookmarkStart w:id="804" w:name="_Toc331"/>
      <w:bookmarkEnd w:id="802"/>
      <w:bookmarkEnd w:id="803"/>
      <w:r>
        <w:rPr/>
        <w:t>2</w:t>
      </w:r>
      <w:r>
        <w:rPr>
          <w:rtl w:val="true"/>
        </w:rPr>
        <w:t xml:space="preserve"> - </w:t>
      </w:r>
      <w:r>
        <w:rPr>
          <w:rtl w:val="true"/>
        </w:rPr>
        <w:t>روایة ابن حبّان البستی</w:t>
      </w:r>
      <w:bookmarkEnd w:id="804"/>
    </w:p>
    <w:p>
      <w:pPr>
        <w:pStyle w:val="BookText"/>
        <w:rPr/>
      </w:pPr>
      <w:r>
        <w:rPr>
          <w:rFonts w:ascii="IRNazanin" w:hAnsi="IRNazanin" w:eastAsia="IRNazanin"/>
          <w:color w:val="111111"/>
          <w:sz w:val="28"/>
          <w:sz w:val="28"/>
          <w:szCs w:val="28"/>
          <w:rtl w:val="true"/>
          <w:lang w:bidi="fa-IR"/>
        </w:rPr>
        <w:t>قال فی کتابه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أنفذ عبید الله بن زیاد رأس الحسین بن علی إلی الشام مع أُساری النساء والصبیان من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أقتاب، مکشّفات الوجوه والشعور، فکانوا إذا نزلوا منزلاً أخرجوا الرأس من الصندوق وجعلوه فی رمح وحرسوه إلی وقت الرحیل، ثمّ أُعید الرأس إلی الصندوق ورحلوا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هم کذلک إذ نزلوا بعض المنازل وإذا فیه دیر راهب فأخرجوا الرأس علی عادتهم وجعلوه فی الرمح وأسندوا الرمح إلی الدیر فرأی الدیرانی باللیل نوراً ساطعاً من دیره إلی السماء فأشرف علی القوم وقال لهم من أنتم قالوا نحن أهل الشام قال وهذا رأس من هو قالوا رأس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أنتم والله لو کان لعیسی ولد لأدخلناه أحداقنا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عندی عشرة آلاف دینار ورثتها من أبی وأبی من أبیه فهل لکم أن تعطونی هذا الرأس لیکون عندی اللیلة وأعطیکم هذه العشرة آلاف دینار قالوا بلی فأحدر إلیهم الدنانیر فجاؤوا بالنقاد ووزنت الدنانیر ونقدت ثم جعلت فی جراب وختم علیه ثم أدخل الصندوق وشالوا إلیه الرأس فغسله الدیرانی ووضعه علی فخذه وجعل یبکی اللیل کله علیه فلما أنْ أسفر علیه الصبح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رأس لا أملک إلا نفسی وأنا أشهد أن لا إله إلّا الله وأنّ جدّک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النصرانی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أحدر الرأس إلیهم فأعادوه إلی الصندوق ورحلوا، فلما قربوا من 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أن نقسم تلک الدنانیر، لأن یزید إن رآها أخذها منا، ففتحوا الصندوق وأخرجوا الجراب بختمه وفتحوه، فإذا الدنانیر کلها قد تحولت خزفا، وإذا علی جانب من الجانبین من السکة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وعلی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افتضحنا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رموها فی بردی نهر لهم، فمنهم من تاب من ذلک الفعل لما رأی، ومنهم من بقی علی </w:t>
      </w:r>
      <w:bookmarkStart w:id="805" w:name="pg17062_267301"/>
    </w:p>
    <w:p>
      <w:pPr>
        <w:pStyle w:val="BookText"/>
        <w:rPr/>
      </w:pPr>
      <w:bookmarkEnd w:id="805"/>
      <w:r>
        <w:rPr>
          <w:rFonts w:ascii="IRNazanin" w:hAnsi="IRNazanin" w:eastAsia="IRNazanin"/>
          <w:color w:val="111111"/>
          <w:sz w:val="28"/>
          <w:sz w:val="28"/>
          <w:szCs w:val="28"/>
          <w:rtl w:val="true"/>
          <w:lang w:bidi="fa-IR"/>
        </w:rPr>
        <w:t>إصراره، وکان رئیس من بقی علی ذلک الإصرار سنان بن أنس النخعی</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1119761_996550957"/>
      <w:bookmarkStart w:id="807" w:name="_Toc332"/>
      <w:bookmarkEnd w:id="806"/>
      <w:r>
        <w:rPr/>
        <w:t>3</w:t>
      </w:r>
      <w:r>
        <w:rPr>
          <w:rtl w:val="true"/>
        </w:rPr>
        <w:t xml:space="preserve"> - </w:t>
      </w:r>
      <w:r>
        <w:rPr>
          <w:rtl w:val="true"/>
        </w:rPr>
        <w:t>روایة ابن العمرانی</w:t>
      </w:r>
      <w:bookmarkEnd w:id="807"/>
    </w:p>
    <w:p>
      <w:pPr>
        <w:pStyle w:val="BookText"/>
        <w:rPr/>
      </w:pPr>
      <w:r>
        <w:rPr>
          <w:rFonts w:ascii="IRNazanin" w:hAnsi="IRNazanin" w:eastAsia="IRNazanin"/>
          <w:color w:val="111111"/>
          <w:sz w:val="28"/>
          <w:sz w:val="28"/>
          <w:szCs w:val="28"/>
          <w:rtl w:val="true"/>
          <w:lang w:bidi="fa-IR"/>
        </w:rPr>
        <w:t>جاء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تکاثروا علیه وجاء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فاحتزّ رأسه ووضعه فی مخلاة فیها تبن وحمله إلی عبید الله بن زیاد، فنفذه عبید الله علی هیئته تلک إلی یزید، وکان یزید نازلاً علی أنطاکیة محاصِراً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الرسول فی بعض الطریق وأجنّه اللیل عدل إلی دیر فیه رهبان فبات فیه، فحین انتصف اللیل قام بعض الرهبان لشأنه فرأی عموداً من نور متّصلاً بین تلک المخلاة وبین السماء</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1119763_996550957"/>
      <w:bookmarkStart w:id="809" w:name="_Toc333"/>
      <w:bookmarkEnd w:id="808"/>
      <w:r>
        <w:rPr/>
        <w:t>4</w:t>
      </w:r>
      <w:r>
        <w:rPr>
          <w:rtl w:val="true"/>
        </w:rPr>
        <w:t xml:space="preserve"> - </w:t>
      </w:r>
      <w:r>
        <w:rPr>
          <w:rtl w:val="true"/>
        </w:rPr>
        <w:t>روایات أُخری</w:t>
      </w:r>
      <w:bookmarkEnd w:id="809"/>
    </w:p>
    <w:p>
      <w:pPr>
        <w:pStyle w:val="BookText"/>
        <w:rPr/>
      </w:pPr>
      <w:r>
        <w:rPr>
          <w:rFonts w:ascii="IRNazanin" w:hAnsi="IRNazanin" w:eastAsia="IRNazanin"/>
          <w:color w:val="111111"/>
          <w:sz w:val="28"/>
          <w:sz w:val="28"/>
          <w:szCs w:val="28"/>
          <w:rtl w:val="true"/>
          <w:lang w:bidi="fa-IR"/>
        </w:rPr>
        <w:t>وقد وردت هذه الحادثة فی عدّة مصادر أُخری، وقد تقدّم ذکر أکثرها عند الحدیث عن تکلّم الرأس الشریف، منها ما أورده النطنزی فی خصائصه علی ما ذکره ابن شهر آشوب والتی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جاؤوا برأس الحسین ونزلوا منزلاً یُقال له قنسرین اطّلع راهب من صومعته إلی الرأس فرأی نوراً ساطعاً یخرج من فیه ویصعد إلی السماء</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رواه الخوارزمی فی مقتله، حیث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فنزلوا عند رجل من الیهود، فلمّا شربوا وسکروا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أرونی إیّاه، فأروه إیّاه بصندوق یسطع منه النور إلی السماء، فعجب الیهودی واستودعه منهم، فأودعوه </w:t>
      </w:r>
      <w:bookmarkStart w:id="810" w:name="pg17062_267302"/>
    </w:p>
    <w:p>
      <w:pPr>
        <w:pStyle w:val="BookText"/>
        <w:rPr/>
      </w:pPr>
      <w:bookmarkEnd w:id="810"/>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أورده القندوزی عن أبی مخنف، وقد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اللیل نظر الراهب إلی الرأس الشریف المکرم رأی نوراً قد سطع منه إلی عنان السماء</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أشرنا فی وقتها أنّ الخبر موجود باختلاف یسیر فی نسخة مقتل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المشتهرة المنسوبة إلیه</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أورد الخبر ابن حجر فی صواعقه،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کانت الحرس علی الرأس کلمّا نزلوا منزلاً وضعوه علی رمح وحرسوه، فرآه راهب فی دیر فسأل عنه فعرّفوه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للمسیح ولد لأسکنّاه أحداقنا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فی عشرة آلاف دینار ویبیت الرأس عندی هذه اللیلة؟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وغسّله وطیّبه ووضعه علی فخذه فوجد منه نوراً صاعداً إلی عنان السماء، وقعد یبکی إلی الصبح، ثمّ أسلم؛ لأنّه رأی نوراً ساطعاً من الرأس إلی السماء، ثمّ خرج عن الدیر وما فیه وصار یخدم أهل البیت</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العدیدة فی الحادثة</w:t>
      </w:r>
      <w:r>
        <w:rPr>
          <w:rFonts w:eastAsia="IRNazanin" w:cs="IRNazanin"/>
          <w:color w:val="111111"/>
          <w:sz w:val="28"/>
          <w:szCs w:val="28"/>
          <w:rtl w:val="true"/>
          <w:lang w:bidi="fa-IR"/>
        </w:rPr>
        <w:t>.</w:t>
      </w:r>
    </w:p>
    <w:p>
      <w:pPr>
        <w:pStyle w:val="Heading4"/>
        <w:numPr>
          <w:ilvl w:val="3"/>
          <w:numId w:val="1"/>
        </w:numPr>
        <w:rPr/>
      </w:pPr>
      <w:bookmarkStart w:id="811" w:name="__RefHeading___Toc1119765_996550957"/>
      <w:bookmarkStart w:id="812" w:name="_Toc334"/>
      <w:bookmarkEnd w:id="811"/>
      <w:r>
        <w:rPr>
          <w:rtl w:val="true"/>
        </w:rPr>
        <w:t>ثانیاً</w:t>
      </w:r>
      <w:r>
        <w:rPr>
          <w:rtl w:val="true"/>
        </w:rPr>
        <w:t xml:space="preserve">: </w:t>
      </w:r>
      <w:r>
        <w:rPr>
          <w:rtl w:val="true"/>
        </w:rPr>
        <w:t>روایة النوار بنت مالک</w:t>
      </w:r>
      <w:bookmarkEnd w:id="812"/>
    </w:p>
    <w:p>
      <w:pPr>
        <w:pStyle w:val="Heading5"/>
        <w:numPr>
          <w:ilvl w:val="4"/>
          <w:numId w:val="1"/>
        </w:numPr>
        <w:rPr/>
      </w:pPr>
      <w:bookmarkStart w:id="813" w:name="__RefHeading___Toc1119767_996550957"/>
      <w:bookmarkStart w:id="814" w:name="_Toc335"/>
      <w:bookmarkEnd w:id="813"/>
      <w:r>
        <w:rPr>
          <w:rtl w:val="true"/>
        </w:rPr>
        <w:t>اشارة</w:t>
      </w:r>
      <w:bookmarkEnd w:id="81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هذه الروایة الطبری فی تاریخه عن هشام عن محمّد بن السائب الکلبی عن النوار بنت مالک، لکنّه ذکر ذلک فی قصّة تختلف عن سابقاتها، ولا یوجد فیها ذکر لموضوع الدراهم ولا للراهب، بل إنّ النوار هی التی رأت النور من رأس الحسین علیه السلام، وهذا یدلّل علی أنّ رؤیة النور قد حصلت فی أکثر من موضع، فقد جاء فی هذه القصّة </w:t>
      </w:r>
    </w:p>
    <w:p>
      <w:pPr>
        <w:pStyle w:val="BookText"/>
        <w:rPr/>
      </w:pPr>
      <w:r>
        <w:rPr>
          <w:rFonts w:ascii="IRNazanin" w:hAnsi="IRNazanin" w:eastAsia="IRNazanin"/>
          <w:color w:val="111111"/>
          <w:sz w:val="28"/>
          <w:sz w:val="28"/>
          <w:szCs w:val="28"/>
          <w:rtl w:val="true"/>
          <w:lang w:bidi="fa-IR"/>
        </w:rPr>
        <w:t>أنّ خولی بن یزید کانت له امرأتان إحداهما من بنی أسد والأُخری من الحضرمیین یُقال لها النوار ابنة مالک بن عقرب، وکانت تلک اللیلة لیلة الحضرمیة،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خولی برأس الحسین فوضعه تحت إجانة فی الدار، ثمّ دخل البیت فأوی إلی فراشه،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بغنی الدهر، هذا رأس الحسین معکِ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الناس بالذهب والفضة، وجئت برأس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والله لا یجمع رأسی ورأسک بیتٌ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فراشی فخرجت إلی الدار فدعا الأسدیّة فأدخلها إلیه وجلستُ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زلت أنظر إلی نور یسطع مثل العمود من السماء إلی الإجانة، ورأیت طیراً</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 ترفرف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غدا بالرأس إلی عبید الله بن زیاد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هذا الخبر ابن الأثیر</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 ابن الجوزی وغیرهم</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الخوارزمی نقلاً عن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 مخنف لوط بن یحیی الأزدی، وذکر قریب من ذلک</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أورده من الشیعة، ابن نما الحلی،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ورویت أنّ النوار ابنة مالک زوجة خولی بن یزید الأصبحی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خولی برأس علیه السلام فدخل البیت فوضعه تحت إجانة وآوی إلی فراشه،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بغناء الدهر برأس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الناس بالذهب والفضة وجئت برأس الحسین بن رسول الله، والله لا جُمع رأسی ورأسک </w:t>
      </w:r>
      <w:bookmarkStart w:id="815" w:name="pg17062_267304"/>
    </w:p>
    <w:p>
      <w:pPr>
        <w:pStyle w:val="BookText"/>
        <w:rPr/>
      </w:pPr>
      <w:bookmarkEnd w:id="815"/>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ووثبتُ من فراشی وقعدت عند الإجانة، فوالله ما زلتُ أنظر إلی نور مثل العمود یسطع من السماء إلی الإجانة ورأیت طیوراً بیضاء ترفرف حولها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1119769_996550957"/>
      <w:bookmarkStart w:id="817" w:name="_Toc336"/>
      <w:bookmarkEnd w:id="816"/>
      <w:r>
        <w:rPr>
          <w:rtl w:val="true"/>
        </w:rPr>
        <w:t>خلاصة الحکم علی هذه الحادثة</w:t>
      </w:r>
      <w:bookmarkEnd w:id="81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ممّا تقدّم أنّ هذه الحادثة روتها عدّة من المصادر التاریخیّة، کالطبری وابن حبّان وأبی مخنف وغیرها من المصادر التی أشرنا إلیها، کما أنّها حصلت أکثر من مرّة، فتارة مع الراهب وأُخری مع النوار بنت مالک، وهذا یعطی نوع وثوق لحصول الحادثة</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17062_267306"/>
      <w:bookmarkStart w:id="819" w:name="pg17062_267306"/>
      <w:bookmarkEnd w:id="819"/>
    </w:p>
    <w:p>
      <w:pPr>
        <w:pStyle w:val="Heading3"/>
        <w:numPr>
          <w:ilvl w:val="2"/>
          <w:numId w:val="1"/>
        </w:numPr>
        <w:rPr/>
      </w:pPr>
      <w:bookmarkStart w:id="820" w:name="pg17062_267306"/>
      <w:bookmarkStart w:id="821" w:name="__RefHeading___Toc1119771_996550957"/>
      <w:bookmarkStart w:id="822" w:name="_Toc337"/>
      <w:bookmarkEnd w:id="820"/>
      <w:bookmarkEnd w:id="821"/>
      <w:r>
        <w:rPr>
          <w:rtl w:val="true"/>
        </w:rPr>
        <w:t>تاسع عشر</w:t>
      </w:r>
      <w:r>
        <w:rPr>
          <w:rtl w:val="true"/>
        </w:rPr>
        <w:t xml:space="preserve">: </w:t>
      </w:r>
      <w:r>
        <w:rPr>
          <w:rtl w:val="true"/>
        </w:rPr>
        <w:t>تحوّل الدنانیر إلی خزف أو حجارة مکتوب علیها آیات قرآنیة</w:t>
      </w:r>
      <w:bookmarkEnd w:id="822"/>
    </w:p>
    <w:p>
      <w:pPr>
        <w:pStyle w:val="Heading4"/>
        <w:numPr>
          <w:ilvl w:val="3"/>
          <w:numId w:val="1"/>
        </w:numPr>
        <w:rPr/>
      </w:pPr>
      <w:bookmarkStart w:id="823" w:name="__RefHeading___Toc1119773_996550957"/>
      <w:bookmarkStart w:id="824" w:name="_Toc338"/>
      <w:bookmarkEnd w:id="823"/>
      <w:r>
        <w:rPr>
          <w:rtl w:val="true"/>
        </w:rPr>
        <w:t>اشارة</w:t>
      </w:r>
      <w:bookmarkEnd w:id="824"/>
    </w:p>
    <w:p>
      <w:pPr>
        <w:pStyle w:val="BookText"/>
        <w:rPr/>
      </w:pPr>
      <w:r>
        <w:rPr>
          <w:rFonts w:ascii="IRNazanin" w:hAnsi="IRNazanin" w:eastAsia="IRNazanin"/>
          <w:color w:val="111111"/>
          <w:sz w:val="28"/>
          <w:sz w:val="28"/>
          <w:szCs w:val="28"/>
          <w:rtl w:val="true"/>
          <w:lang w:bidi="fa-IR"/>
        </w:rPr>
        <w:t>وقد روت هذه الحادثة عدّةٌ من مصادر التاریخ والسیرة، منها</w:t>
      </w:r>
      <w:r>
        <w:rPr>
          <w:rFonts w:eastAsia="IRNazanin" w:cs="IRNazanin"/>
          <w:color w:val="111111"/>
          <w:sz w:val="28"/>
          <w:szCs w:val="28"/>
          <w:rtl w:val="true"/>
          <w:lang w:bidi="fa-IR"/>
        </w:rPr>
        <w:t>:</w:t>
      </w:r>
    </w:p>
    <w:p>
      <w:pPr>
        <w:pStyle w:val="Heading4"/>
        <w:numPr>
          <w:ilvl w:val="3"/>
          <w:numId w:val="1"/>
        </w:numPr>
        <w:rPr/>
      </w:pPr>
      <w:bookmarkStart w:id="825" w:name="__RefHeading___Toc1119775_996550957"/>
      <w:bookmarkStart w:id="826" w:name="_Toc339"/>
      <w:bookmarkEnd w:id="825"/>
      <w:r>
        <w:rPr/>
        <w:t>1</w:t>
      </w:r>
      <w:r>
        <w:rPr>
          <w:rtl w:val="true"/>
        </w:rPr>
        <w:t xml:space="preserve"> - </w:t>
      </w:r>
      <w:r>
        <w:rPr>
          <w:rtl w:val="true"/>
        </w:rPr>
        <w:t>روایة عبد الملک بن هشام فی السیرة النبویّة</w:t>
      </w:r>
      <w:bookmarkEnd w:id="826"/>
    </w:p>
    <w:p>
      <w:pPr>
        <w:pStyle w:val="BookText"/>
        <w:rPr/>
      </w:pPr>
      <w:r>
        <w:rPr>
          <w:rFonts w:ascii="Amiri" w:hAnsi="Amiri" w:eastAsia="Amiri" w:cs="Amiri"/>
          <w:color w:val="111111"/>
          <w:sz w:val="28"/>
          <w:sz w:val="28"/>
          <w:szCs w:val="28"/>
          <w:rtl w:val="true"/>
          <w:lang w:bidi="ar-SA"/>
        </w:rPr>
        <w:t>وهذه الروایة تقدّمت قبل قلیل فی مسألة ظهور النور من رأس الإمام الحسین علیه السلام، وقد جاء فی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أنّهم أخذوا الرأس وساروا، فلمّا قربوا إلی دمشق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حتی نقتسم الدنانیر لا یراها یزید فیأخذها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الأکیاس وفتحوها وإذا الدنانیر قد تحوّلت خزفاً وفی الأولی تبدّلت عروقاً غیرها وعلی أحد جانبی الدینار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وعلی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فرموها فی بئر</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1119777_996550957"/>
      <w:bookmarkStart w:id="828" w:name="_Toc340"/>
      <w:bookmarkEnd w:id="827"/>
      <w:r>
        <w:rPr/>
        <w:t>2</w:t>
      </w:r>
      <w:r>
        <w:rPr>
          <w:rtl w:val="true"/>
        </w:rPr>
        <w:t xml:space="preserve"> - </w:t>
      </w:r>
      <w:r>
        <w:rPr>
          <w:rtl w:val="true"/>
        </w:rPr>
        <w:t>روایة ابن حبّان البستی</w:t>
      </w:r>
      <w:bookmarkEnd w:id="82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الروایة تقدّمت أیضاً فی ما یتعلّق بظهور النور من الرأس الشریف، وجاء فی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أحدر الرأس إلیهم فأعادوه إلی الصندوق ورحلوا، فلمّا قربوا من 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أن نقسم تلک الدنانیر، لأنّ یزید إن رآها أخذها منّا، ففتحوا الصندوق وأخرجوا الجراب بختمه وفتحوه، فإذا الدنانیر کلّها قد تحوّلت خزفاً، وإذا علی جانب من الجانبین من السکّة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افتضحنا </w:t>
      </w:r>
      <w:bookmarkStart w:id="829" w:name="pg17062_267307"/>
    </w:p>
    <w:p>
      <w:pPr>
        <w:pStyle w:val="BookText"/>
        <w:rPr/>
      </w:pPr>
      <w:bookmarkEnd w:id="829"/>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رموها فی بردی نهر لهم، فمنهم مَن تاب من ذلک الفعل لما رأی، ومنهم مَن بقی علی إصراره، وکان رئیس مَن بقی علی ذلک الإصرار سنان بن أنس النخعی</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0" w:name="__RefHeading___Toc1119779_996550957"/>
      <w:bookmarkStart w:id="831" w:name="_Toc341"/>
      <w:bookmarkEnd w:id="830"/>
      <w:r>
        <w:rPr/>
        <w:t>3</w:t>
      </w:r>
      <w:r>
        <w:rPr>
          <w:rtl w:val="true"/>
        </w:rPr>
        <w:t xml:space="preserve"> - </w:t>
      </w:r>
      <w:r>
        <w:rPr>
          <w:rtl w:val="true"/>
        </w:rPr>
        <w:t>روایة ابن عبّاس عن أُمّ کلثوم</w:t>
      </w:r>
      <w:bookmarkEnd w:id="831"/>
    </w:p>
    <w:p>
      <w:pPr>
        <w:pStyle w:val="BookText"/>
        <w:rPr/>
      </w:pPr>
      <w:r>
        <w:rPr>
          <w:rFonts w:ascii="Amiri" w:hAnsi="Amiri" w:eastAsia="Amiri" w:cs="Amiri"/>
          <w:color w:val="111111"/>
          <w:sz w:val="28"/>
          <w:sz w:val="28"/>
          <w:szCs w:val="28"/>
          <w:rtl w:val="true"/>
          <w:lang w:bidi="ar-SA"/>
        </w:rPr>
        <w:t>وهذا الأثر ورد فی کتب الشیعة، أورده ابن شهر آشوب فی مناقبه،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أثر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کلثوم قالت لحاجب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الألف درهم خذها إلیک، واجعل رأس الحسین علیه السلام أمامنا واجعلنا علی الجمال وراء الناس لیشتغل الناس بنظرهم إلی رأس الحسین علیه السلام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الألف وقدّم الرأس، فلمّا کان الغد أخرج الدراهم وقد جعلها الله حجارة سوداء مکتوباً علی أحد جانبیها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فرموها فی بئر</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1119781_996550957"/>
      <w:bookmarkStart w:id="833" w:name="_Toc342"/>
      <w:bookmarkEnd w:id="832"/>
      <w:r>
        <w:rPr/>
        <w:t>4</w:t>
      </w:r>
      <w:r>
        <w:rPr>
          <w:rtl w:val="true"/>
        </w:rPr>
        <w:t xml:space="preserve"> - </w:t>
      </w:r>
      <w:r>
        <w:rPr>
          <w:rtl w:val="true"/>
        </w:rPr>
        <w:t>روایات أُخری</w:t>
      </w:r>
      <w:bookmarkEnd w:id="833"/>
    </w:p>
    <w:p>
      <w:pPr>
        <w:pStyle w:val="Heading5"/>
        <w:numPr>
          <w:ilvl w:val="4"/>
          <w:numId w:val="1"/>
        </w:numPr>
        <w:rPr/>
      </w:pPr>
      <w:bookmarkStart w:id="834" w:name="__RefHeading___Toc1119783_996550957"/>
      <w:bookmarkStart w:id="835" w:name="_Toc343"/>
      <w:bookmarkEnd w:id="834"/>
      <w:r>
        <w:rPr>
          <w:rtl w:val="true"/>
        </w:rPr>
        <w:t>اشارة</w:t>
      </w:r>
      <w:bookmarkEnd w:id="83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هذه الحادثة فی عدّة مصادر أُخری،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النطنزی فی خصائصه علی ما ذکره ابن شهر آشوب والتی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أصبحوا أخذوا منه الرأس والدراهم، فلمّا بلغوا الوادی نظروا الدراهم قد صارت حجارة</w:t>
      </w:r>
      <w:r>
        <w:rPr>
          <w:rFonts w:eastAsia="IRNazanin" w:cs="IRNazanin"/>
          <w:color w:val="111111"/>
          <w:sz w:val="28"/>
          <w:szCs w:val="28"/>
          <w:rtl w:val="true"/>
          <w:lang w:bidi="fa-IR"/>
        </w:rPr>
        <w:t>»(</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ما أورده القندوزی عن أبی مخنف، وقد جاء فی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إنّهم جلسوا یقتسمون المال وإذا هو قد انقلب خزفاً، وفی جانب کلّ واحد منها منقوش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bookmarkStart w:id="836" w:name="pg17062_267308"/>
    </w:p>
    <w:p>
      <w:pPr>
        <w:pStyle w:val="BookText"/>
        <w:rPr/>
      </w:pPr>
      <w:bookmarkEnd w:id="836"/>
      <w:r>
        <w:rPr>
          <w:rFonts w:eastAsia="Times New Roman" w:cs="Times New Roman" w:ascii="Times New Roman" w:hAnsi="Times New Roman"/>
          <w:color w:val="111111"/>
          <w:sz w:val="28"/>
          <w:szCs w:val="28"/>
          <w:rtl w:val="true"/>
          <w:lang w:val="en-US" w:bidi="en-US"/>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الخبر موجود باختلاف یسیر فی نسخة مقتل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المشتهرة المنسوبة إلیه</w:t>
      </w:r>
      <w:r>
        <w:rPr>
          <w:rFonts w:eastAsia="IRNazanin" w:cs="IRNazanin"/>
          <w:color w:val="111111"/>
          <w:sz w:val="28"/>
          <w:szCs w:val="28"/>
          <w:rtl w:val="true"/>
          <w:lang w:bidi="fa-IR"/>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أورد الخبر ابن حجر فی صواعقه حیث جاء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مع أولئک الحرس دنانیر أخذوها من عسکر الحسین ففتحوا أکیاسها لیقتسموها فرأوها خزفاً وعلی أحد جانبی کلّ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العدیدة فی الحادثة</w:t>
      </w:r>
      <w:r>
        <w:rPr>
          <w:rFonts w:eastAsia="IRNazanin" w:cs="IRNazanin"/>
          <w:color w:val="111111"/>
          <w:sz w:val="28"/>
          <w:szCs w:val="28"/>
          <w:rtl w:val="true"/>
          <w:lang w:bidi="fa-IR"/>
        </w:rPr>
        <w:t>.</w:t>
      </w:r>
    </w:p>
    <w:p>
      <w:pPr>
        <w:pStyle w:val="Heading5"/>
        <w:numPr>
          <w:ilvl w:val="4"/>
          <w:numId w:val="1"/>
        </w:numPr>
        <w:rPr/>
      </w:pPr>
      <w:bookmarkStart w:id="837" w:name="__RefHeading___Toc1119785_996550957"/>
      <w:bookmarkStart w:id="838" w:name="_Toc344"/>
      <w:bookmarkEnd w:id="837"/>
      <w:r>
        <w:rPr>
          <w:rtl w:val="true"/>
        </w:rPr>
        <w:t>خلاصة الحکم علی هذه الحادثة</w:t>
      </w:r>
      <w:bookmarkEnd w:id="838"/>
    </w:p>
    <w:p>
      <w:pPr>
        <w:pStyle w:val="BookText"/>
        <w:rPr/>
      </w:pPr>
      <w:r>
        <w:rPr>
          <w:rFonts w:ascii="IRNazanin" w:hAnsi="IRNazanin" w:eastAsia="IRNazanin"/>
          <w:color w:val="111111"/>
          <w:sz w:val="28"/>
          <w:sz w:val="28"/>
          <w:szCs w:val="28"/>
          <w:rtl w:val="true"/>
          <w:lang w:bidi="fa-IR"/>
        </w:rPr>
        <w:t>وهذه الحادثة کسابقتها فقد وردت فی معظم المصادر التی أوردت حادثة ظهور النور من الرأس، إذ إنّ القصّة کانت واحدة، کما ظهر أنّ هذه الحادثة حصلت أکثر من مرّة، الأُولی مع الراهب، والثانیة مع حاجب عبید الله بن زیاد، وهذا التنوّع فی المصادر یعطی للحادثة قوّة</w:t>
      </w:r>
      <w:r>
        <w:rPr>
          <w:rFonts w:eastAsia="IRNazanin" w:cs="IRNazanin"/>
          <w:color w:val="111111"/>
          <w:sz w:val="28"/>
          <w:szCs w:val="28"/>
          <w:rtl w:val="true"/>
          <w:lang w:bidi="fa-IR"/>
        </w:rPr>
        <w:t>.</w:t>
      </w:r>
    </w:p>
    <w:p>
      <w:pPr>
        <w:pStyle w:val="Heading5"/>
        <w:numPr>
          <w:ilvl w:val="4"/>
          <w:numId w:val="1"/>
        </w:numPr>
        <w:rPr/>
      </w:pPr>
      <w:bookmarkStart w:id="839" w:name="__RefHeading___Toc1119787_996550957"/>
      <w:bookmarkStart w:id="840" w:name="_Toc345"/>
      <w:bookmarkEnd w:id="839"/>
      <w:r>
        <w:rPr>
          <w:rtl w:val="true"/>
        </w:rPr>
        <w:t>المعطیات الخاصّة المستفادة من هاتین الحادثتین</w:t>
      </w:r>
      <w:bookmarkEnd w:id="84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الحقیقة أنّ المستفاد من هذه الکرامات هو نفسه ما یُستفاد من سائر الکرامات الکثیرة التی تحصل لأئمّة أهل البیت؛ إذ تترکّز فی الجانب الأهم علی بیان حقّانیتهم الأمر الذی یؤدِّی إلی هدایة الناس والمجتمع وإیمانهم بأهل البیت، أو إیمانهم بالدین الإسلامی إن کانوا غیر مسلمین، وهذا المقدار واضح فی هاتین الحادثتین؛ إذ إنّ بعض أخبار الحادثة نفسها صرّحت بهدایة هذا الرجل النصرانی ودخوله الدین الإسلامی، </w:t>
      </w:r>
    </w:p>
    <w:p>
      <w:pPr>
        <w:pStyle w:val="BookText"/>
        <w:rPr/>
      </w:pPr>
      <w:r>
        <w:rPr>
          <w:rFonts w:ascii="IRNazanin" w:hAnsi="IRNazanin" w:eastAsia="IRNazanin"/>
          <w:color w:val="111111"/>
          <w:sz w:val="28"/>
          <w:sz w:val="28"/>
          <w:szCs w:val="28"/>
          <w:rtl w:val="true"/>
          <w:lang w:bidi="fa-IR"/>
        </w:rPr>
        <w:t>وکذلک صرّحت بهدایة جملة من أعداء الحسین علیه السلام ممّن رأوا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شکّ إذن فی أنّ هذه الحادثة تزیح الغبار عن الحقیقة التی غُیِّبت، وعن الموقعیة الحقیقیة للإمام الحسین علیه السلام وهدفه النبیل الذی خرج من أجله، فهذه الحادثة وغیرها تتیح للکثیر من الناس مراجعة الذات لیتّضح لهم بأنّ الحسین علیه السلام کان طالب إصلاح، وحاملاً لرسالة إلهیة، وهو الحقّ الذی یجب أنْ یُطاع ویُتّبع، ویظهر لهم من خلال ذلک بوضوح بطلان یزید ومَن کان علی نهجه، ولذا فإنّ النصرانی ترک دیانته والتحق برکب الإسلام المتمثِّل بنهج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مزید کلام عن هذه الدلالات فی الفصل الأخیر إن شاء الله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المتأمِّل فی أمثال هذه الکرامات تتّضح له الکثیر من المعطیات فمضافاً للهدایة ومعرفة الحقیقة فإنّها تزید الموالین ثباتاً وقوّة، خصوصاً المتأرجحین منهم وأصحاب القلوب الرکیکة، فإنّ أمثال هذه الحوادث تقلب عندهم مقاییس الحسابات وتزید نسبة الحسّ الولائی لدیهم، فتطمئنّ قلوبهم علی التقوی</w:t>
      </w:r>
      <w:r>
        <w:rPr>
          <w:rFonts w:eastAsia="IRNazanin" w:cs="IRNazanin"/>
          <w:color w:val="111111"/>
          <w:sz w:val="28"/>
          <w:szCs w:val="28"/>
          <w:rtl w:val="true"/>
          <w:lang w:bidi="fa-IR"/>
        </w:rPr>
        <w:t xml:space="preserve">. </w:t>
      </w:r>
      <w:bookmarkStart w:id="841" w:name="pg17062_267310"/>
    </w:p>
    <w:p>
      <w:pPr>
        <w:pStyle w:val="Heading3"/>
        <w:numPr>
          <w:ilvl w:val="2"/>
          <w:numId w:val="1"/>
        </w:numPr>
        <w:rPr/>
      </w:pPr>
      <w:bookmarkStart w:id="842" w:name="__RefHeading___Toc1119789_996550957"/>
      <w:bookmarkStart w:id="843" w:name="_Toc346"/>
      <w:bookmarkEnd w:id="841"/>
      <w:bookmarkEnd w:id="842"/>
      <w:r>
        <w:rPr>
          <w:rtl w:val="true"/>
        </w:rPr>
        <w:t>عشرون</w:t>
      </w:r>
      <w:r>
        <w:rPr>
          <w:rtl w:val="true"/>
        </w:rPr>
        <w:t xml:space="preserve">: </w:t>
      </w:r>
      <w:r>
        <w:rPr>
          <w:rtl w:val="true"/>
        </w:rPr>
        <w:t>صار لحم الأبل وکأنّ فیه النار</w:t>
      </w:r>
      <w:bookmarkEnd w:id="843"/>
    </w:p>
    <w:p>
      <w:pPr>
        <w:pStyle w:val="Heading4"/>
        <w:numPr>
          <w:ilvl w:val="3"/>
          <w:numId w:val="1"/>
        </w:numPr>
        <w:rPr/>
      </w:pPr>
      <w:bookmarkStart w:id="844" w:name="__RefHeading___Toc1119791_996550957"/>
      <w:bookmarkStart w:id="845" w:name="_Toc347"/>
      <w:bookmarkEnd w:id="844"/>
      <w:r>
        <w:rPr>
          <w:rtl w:val="true"/>
        </w:rPr>
        <w:t>اشارة</w:t>
      </w:r>
      <w:bookmarkEnd w:id="845"/>
    </w:p>
    <w:p>
      <w:pPr>
        <w:pStyle w:val="BookText"/>
        <w:rPr/>
      </w:pPr>
      <w:r>
        <w:rPr>
          <w:rFonts w:ascii="IRNazanin" w:hAnsi="IRNazanin" w:eastAsia="IRNazanin"/>
          <w:color w:val="111111"/>
          <w:sz w:val="28"/>
          <w:sz w:val="28"/>
          <w:szCs w:val="28"/>
          <w:rtl w:val="true"/>
          <w:lang w:bidi="fa-IR"/>
        </w:rPr>
        <w:t>وهذه الحادثة تقدّم ذکرها فی حادثة تحوّل الورس الی رماد، ومن الأخبار التی جاءت فیها</w:t>
      </w:r>
      <w:r>
        <w:rPr>
          <w:rFonts w:eastAsia="IRNazanin" w:cs="IRNazanin"/>
          <w:color w:val="111111"/>
          <w:sz w:val="28"/>
          <w:szCs w:val="28"/>
          <w:rtl w:val="true"/>
          <w:lang w:bidi="fa-IR"/>
        </w:rPr>
        <w:t>:</w:t>
      </w:r>
    </w:p>
    <w:p>
      <w:pPr>
        <w:pStyle w:val="Heading4"/>
        <w:numPr>
          <w:ilvl w:val="3"/>
          <w:numId w:val="1"/>
        </w:numPr>
        <w:rPr/>
      </w:pPr>
      <w:bookmarkStart w:id="846" w:name="__RefHeading___Toc1119793_996550957"/>
      <w:bookmarkStart w:id="847" w:name="_Toc348"/>
      <w:bookmarkEnd w:id="846"/>
      <w:r>
        <w:rPr/>
        <w:t>1</w:t>
      </w:r>
      <w:r>
        <w:rPr>
          <w:rtl w:val="true"/>
        </w:rPr>
        <w:t xml:space="preserve"> - </w:t>
      </w:r>
      <w:r>
        <w:rPr>
          <w:rtl w:val="true"/>
        </w:rPr>
        <w:t>خبر جدّة سفیان بن عیینة</w:t>
      </w:r>
      <w:bookmarkEnd w:id="847"/>
    </w:p>
    <w:p>
      <w:pPr>
        <w:pStyle w:val="BookText"/>
        <w:rPr/>
      </w:pPr>
      <w:r>
        <w:rPr>
          <w:rFonts w:ascii="IRNazanin" w:hAnsi="IRNazanin" w:eastAsia="IRNazanin"/>
          <w:color w:val="111111"/>
          <w:sz w:val="28"/>
          <w:sz w:val="28"/>
          <w:szCs w:val="28"/>
          <w:rtl w:val="true"/>
          <w:lang w:bidi="fa-IR"/>
        </w:rPr>
        <w:t>ذکره الذهبی،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بکر الحمیدی، عن سفیان بن عیینة، عن جدّته أُمّ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الورس عاد رماداً، ولقد رأیت اللحم کأنّ فیه النار حین قُتِل الحسین</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أخرجه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عبد الله</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یعقوب</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أبو بکر الحمیدی به</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 دراسة السند هناک وعرفنا أنّ السند إلی جدّة سفیان صحیح رجاله ثقات، لکن جدّة سفیان لم نقف علی ترجمة لها، غیر أنّ روایة البیهقی لها من دون إشارة إلی ضعف الخبر توجب القول بصحته لأنّ البیهقی التزم فی کتبه بنقل الصحیح سوی ما أشار إلیه وبیّن ضعفه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فإنّ ابن عیینة من المتقنیین ومن الذین یتحرون الأخبار، ومن الذین ثبت عنهم أنّهم لا یرسلون إلّا عن ثقة، کما أنّه لم یتوقّف أحد فی مشایخه إذا </w:t>
      </w:r>
      <w:bookmarkStart w:id="848" w:name="pg17062_267311"/>
    </w:p>
    <w:p>
      <w:pPr>
        <w:pStyle w:val="BookText"/>
        <w:rPr/>
      </w:pPr>
      <w:bookmarkEnd w:id="848"/>
      <w:r>
        <w:rPr>
          <w:rFonts w:ascii="IRNazanin" w:hAnsi="IRNazanin" w:eastAsia="IRNazanin"/>
          <w:color w:val="111111"/>
          <w:sz w:val="28"/>
          <w:sz w:val="28"/>
          <w:szCs w:val="28"/>
          <w:rtl w:val="true"/>
          <w:lang w:bidi="fa-IR"/>
        </w:rPr>
        <w:t>حدث بالسماع</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یبعد حینئذٍ القول بصحّة هذا السند، خصوصاً أنّه رواه عن جدّته التی عاصرها وعرفها، فمن المستبعد جدّاً أن یروی عنها هکذا خبر مع علمه بضعفها، فلا بد أن تکون ثقة عنده</w:t>
      </w:r>
      <w:r>
        <w:rPr>
          <w:rFonts w:eastAsia="IRNazanin" w:cs="IRNazanin"/>
          <w:color w:val="111111"/>
          <w:sz w:val="28"/>
          <w:szCs w:val="28"/>
          <w:rtl w:val="true"/>
          <w:lang w:bidi="fa-IR"/>
        </w:rPr>
        <w:t>.</w:t>
      </w:r>
    </w:p>
    <w:p>
      <w:pPr>
        <w:pStyle w:val="Heading4"/>
        <w:numPr>
          <w:ilvl w:val="3"/>
          <w:numId w:val="1"/>
        </w:numPr>
        <w:rPr/>
      </w:pPr>
      <w:bookmarkStart w:id="849" w:name="__RefHeading___Toc1119795_996550957"/>
      <w:bookmarkStart w:id="850" w:name="_Toc349"/>
      <w:bookmarkEnd w:id="849"/>
      <w:r>
        <w:rPr/>
        <w:t>2</w:t>
      </w:r>
      <w:r>
        <w:rPr>
          <w:rtl w:val="true"/>
        </w:rPr>
        <w:t xml:space="preserve"> - </w:t>
      </w:r>
      <w:r>
        <w:rPr>
          <w:rtl w:val="true"/>
        </w:rPr>
        <w:t>خبر یزید بن أبی زیاد</w:t>
      </w:r>
      <w:bookmarkEnd w:id="850"/>
    </w:p>
    <w:p>
      <w:pPr>
        <w:pStyle w:val="BookText"/>
        <w:rPr/>
      </w:pPr>
      <w:r>
        <w:rPr>
          <w:rFonts w:ascii="IRNazanin" w:hAnsi="IRNazanin" w:eastAsia="IRNazanin"/>
          <w:color w:val="111111"/>
          <w:sz w:val="28"/>
          <w:sz w:val="28"/>
          <w:szCs w:val="28"/>
          <w:rtl w:val="true"/>
          <w:lang w:bidi="fa-IR"/>
        </w:rPr>
        <w:t>رواه عنه جریر بن عبد الحمید، وعن جریر رُوی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یحیی بن معین،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جریر، عن یزید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ولی أربع عشرة سنة وصار الورس الذی کان فی عسکرهم رماداً، واحمرّت آفاق السماء ونحروا ناقة فی عسکرهم، فکانوا یرون فی لحمها النیران</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ابن عساکر</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وأورده المزی فی تهذیبه</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والذهبی فی سیره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جید کما تقدّم سابقاً، فجریر بن عبد الحمید ثقة، ویزید أیضاً ثقة علی کلام مرّ فیه مفصّلاً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ونضیف هنا خبراً آخر من کتب الشیعة یُؤیِّد ما تقدّم، رواه الشیخ الطوسی فی أمالیه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الصلت، عن أحمد بن محمّد بن سعید، عن الحسن بن علیّ بن عفّان، عن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ناصح أبی عبد الله، عن قریبة جاریة لهم،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عندنا رجل خرج علی الحسین علیه السلام، ثمّ جاء بجمل وزعفران،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دقّوا الزعفران </w:t>
      </w:r>
    </w:p>
    <w:p>
      <w:pPr>
        <w:pStyle w:val="BookText"/>
        <w:rPr/>
      </w:pPr>
      <w:r>
        <w:rPr>
          <w:rFonts w:ascii="IRNazanin" w:hAnsi="IRNazanin" w:eastAsia="IRNazanin"/>
          <w:color w:val="111111"/>
          <w:sz w:val="28"/>
          <w:sz w:val="28"/>
          <w:szCs w:val="28"/>
          <w:rtl w:val="true"/>
          <w:lang w:bidi="fa-IR"/>
        </w:rPr>
        <w:t>صار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المرأة تأخذ منه الشیء فتلطخه علی یدها فیصیر منه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ونحروا البعیر،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حزّوا بالسکین صار مکانها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یسلخونه فیصیر مکانه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فقطعوه فخرجت منه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فطبخوه فکلمّا أوقدوا النار فارت القدر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فجعلوه فی الجفنة فصار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صبیة یومئذٍ فأخذت عظماً منه فطیّنت علیه، فسقط وأنا یومئذٍ امرأة، فأخذناه نصنع منه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حززناه بالسکین صار مکانه ناراً، فعرفنا أنّه ذلک العظم فدفناه</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السند ضعیف أیضاً، ویکفی أنّ الروای المباشر غیر معروف، فقد رواها ناصح عن قریبة جاریة لهم، من دون أنْ یُصرّح باسمها، لکن هذه الروایة تتعاضد مع سابقتها فی الجملة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أیضاً ما نقله ابن شهر آشوب عن أحادیث ابن الحاشر،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أحادیث ابن 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عندنا رجل خرج علی الحسین علیه السلام، ثمّ جاء بجمل وزعفران، فکلمّا دقّوا الزعفران صار ناراً، فلطخت امرأته علی یدیها فصارت برصاء،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 البعیر فکلمّا جزوا بالسکین صار مکانها 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فقطّعوه فخرج منه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فطبخوه ففارت القدر ناراً</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7062_267314"/>
      <w:bookmarkStart w:id="852" w:name="pg17062_267314"/>
      <w:bookmarkEnd w:id="852"/>
    </w:p>
    <w:p>
      <w:pPr>
        <w:pStyle w:val="Heading3"/>
        <w:numPr>
          <w:ilvl w:val="2"/>
          <w:numId w:val="1"/>
        </w:numPr>
        <w:rPr/>
      </w:pPr>
      <w:bookmarkStart w:id="853" w:name="pg17062_267314"/>
      <w:bookmarkStart w:id="854" w:name="__RefHeading___Toc1119797_996550957"/>
      <w:bookmarkStart w:id="855" w:name="_Toc350"/>
      <w:bookmarkEnd w:id="853"/>
      <w:bookmarkEnd w:id="854"/>
      <w:r>
        <w:rPr>
          <w:rtl w:val="true"/>
        </w:rPr>
        <w:t>حادی وعشرون</w:t>
      </w:r>
      <w:r>
        <w:rPr>
          <w:rtl w:val="true"/>
        </w:rPr>
        <w:t xml:space="preserve">: </w:t>
      </w:r>
      <w:r>
        <w:rPr>
          <w:rtl w:val="true"/>
        </w:rPr>
        <w:t>أصاب بعض النساء برصاً</w:t>
      </w:r>
      <w:bookmarkEnd w:id="855"/>
    </w:p>
    <w:p>
      <w:pPr>
        <w:pStyle w:val="BookText"/>
        <w:rPr/>
      </w:pPr>
      <w:r>
        <w:rPr>
          <w:rFonts w:ascii="IRNazanin" w:hAnsi="IRNazanin" w:eastAsia="IRNazanin"/>
          <w:color w:val="111111"/>
          <w:sz w:val="28"/>
          <w:sz w:val="28"/>
          <w:szCs w:val="28"/>
          <w:rtl w:val="true"/>
          <w:lang w:bidi="fa-IR"/>
        </w:rPr>
        <w:t>جاء فی عیون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سنان بن حکیم،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 الناس ورساً فی عسکر الحسین بن علیّ یوم قُتِل فما تطیّبت منه امرأة إلّا برصت</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الوهاب، عن یسار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 عسکر الحسین فوجد فیه طیب، فما تطیّبت به امرأة إلّا برصت</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محمد بن أحمد بن ناصر الدمشقی،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الوهاب بن بشار أن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 عسکر الحسین علیه السلام فوجدوا فیه طیباً فما تطیّبت به امرأة إلّا برصت</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القاضی أبو حنیفة النعمان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بشار بن الحکم، عن أُمّه،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 الناس ورساً من عسکر الحسین علیه السلام، فما استعملته امرأة إلّا برصت</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الثاقب فی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سیار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انتهبت الناس ورساً من عسکر الحسین، یوم قُتل الحسین، فما تطیبت به امرأة إلّا برصت</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هذه الروایات مراسیل لم نقف علی أسانیدها، ویبدو أنّها تنتهی إلی راوٍ واحد، وقد اختلفت المصادر فیه، فهل هو سنان بن حکیم عن أبیه، أو ابن عبد الوهاب عن یسار بن عبد الحکم، أو بشار بن الحکم عن أُمّه، أو عبد الوهاب بن بشار </w:t>
      </w:r>
    </w:p>
    <w:p>
      <w:pPr>
        <w:pStyle w:val="BookText"/>
        <w:rPr/>
      </w:pPr>
      <w:r>
        <w:rPr>
          <w:rFonts w:ascii="IRNazanin" w:hAnsi="IRNazanin" w:eastAsia="IRNazanin"/>
          <w:color w:val="111111"/>
          <w:sz w:val="28"/>
          <w:sz w:val="28"/>
          <w:szCs w:val="28"/>
          <w:rtl w:val="true"/>
          <w:lang w:bidi="fa-IR"/>
        </w:rPr>
        <w:t>عن الحکم، أو هو سیار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أنّه طبق الحکم السَنَدی لا یمکننا الحکم علی الخبر نفیاً أو إثباتاً، فهو محتمل التحقّق، خصوصاً أنّ أحداثاً أشدّ من هذا الحدث قد حصلت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یؤیّده ما تقدّم عن الشیخ الطوسی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ناصح أبی عبد الله، عن قریبة جاریة لهم،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عندنا رجل خرج علی الحسین علیه السلام، ثمّ جاء بجمل وزعفران،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دقّوا الزعفران صار ناراً،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المرأة تأخذ منه الشیء فتلطخه علی یدها فیصیر منه برص</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السند ضعیف أیضاً، کما تقدّم، لکن هذه الروایة تتعاضد مع سابقتها فی الجملة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أیضاً ما نقله ابن شهر آشوب عن أحادیث ابن الحاشر،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أحادیث ابن 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عندنا رجل خرج علی الحسین علیه السلام، ثمّ جاء بجمل وزعفران، فکلمّا دقّوا الزعفران صار ناراً، فلطخت امرأته علی یدیها فصارت برصاء</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856" w:name="pg17062_267316"/>
    </w:p>
    <w:p>
      <w:pPr>
        <w:pStyle w:val="Heading3"/>
        <w:numPr>
          <w:ilvl w:val="2"/>
          <w:numId w:val="1"/>
        </w:numPr>
        <w:rPr/>
      </w:pPr>
      <w:bookmarkStart w:id="857" w:name="__RefHeading___Toc1119799_996550957"/>
      <w:bookmarkStart w:id="858" w:name="_Toc351"/>
      <w:bookmarkEnd w:id="856"/>
      <w:bookmarkEnd w:id="857"/>
      <w:r>
        <w:rPr>
          <w:rtl w:val="true"/>
        </w:rPr>
        <w:t>ثانی وعشرون</w:t>
      </w:r>
      <w:r>
        <w:rPr>
          <w:rtl w:val="true"/>
        </w:rPr>
        <w:t xml:space="preserve">: </w:t>
      </w:r>
      <w:r>
        <w:rPr>
          <w:rtl w:val="true"/>
        </w:rPr>
        <w:t>احتراق ما نهبوه من عسکر الحسین علیه السلام</w:t>
      </w:r>
      <w:bookmarkEnd w:id="858"/>
    </w:p>
    <w:p>
      <w:pPr>
        <w:pStyle w:val="BookText"/>
        <w:rPr/>
      </w:pPr>
      <w:r>
        <w:rPr>
          <w:rFonts w:ascii="IRNazanin" w:hAnsi="IRNazanin" w:eastAsia="IRNazanin"/>
          <w:color w:val="111111"/>
          <w:sz w:val="28"/>
          <w:sz w:val="28"/>
          <w:szCs w:val="28"/>
          <w:rtl w:val="true"/>
          <w:lang w:bidi="fa-IR"/>
        </w:rPr>
        <w:t>أخرجه ابن المغازلی بسنده إلی أسلم بن سهل،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إسماعیل بن عیسی، حدّثنا یزید بن هارون، حدّثتنی أُمّی عن جدّها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قَتل الحسین بن علی علیهما السلام، فلمّا قتل خرج أُناس إلی إبل کانت معه فانتهبوها، فلمّا کان اللّیل رأیت فیها النیران، فاحترق کلُّ ما أُخِذَ من عسکره</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العدیم تارة من طریق أسلم</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من وجه آخر عن یزید بن هارون عن أمّه عن جدّتها</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الملاحظ هنا أنّ ابن المغازلی رواه عن أُمّ یزید عن جدّها، بینما جاء فی لفظ ابن العدیم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جدّتها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فإنّ أُمّ یزید مجهولة وکذلک جدّها أو جدّتها، فالسند ضعیف من هذه الجهة</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9" w:name="pg17062_267318"/>
      <w:bookmarkStart w:id="860" w:name="pg17062_267318"/>
      <w:bookmarkEnd w:id="860"/>
    </w:p>
    <w:p>
      <w:pPr>
        <w:pStyle w:val="Heading3"/>
        <w:numPr>
          <w:ilvl w:val="2"/>
          <w:numId w:val="1"/>
        </w:numPr>
        <w:rPr/>
      </w:pPr>
      <w:bookmarkStart w:id="861" w:name="pg17062_267318"/>
      <w:bookmarkStart w:id="862" w:name="__RefHeading___Toc1119801_996550957"/>
      <w:bookmarkStart w:id="863" w:name="_Toc352"/>
      <w:bookmarkEnd w:id="861"/>
      <w:bookmarkEnd w:id="862"/>
      <w:r>
        <w:rPr>
          <w:rtl w:val="true"/>
        </w:rPr>
        <w:t>ثالث وعشرون</w:t>
      </w:r>
      <w:r>
        <w:rPr>
          <w:rtl w:val="true"/>
        </w:rPr>
        <w:t xml:space="preserve">: </w:t>
      </w:r>
      <w:r>
        <w:rPr>
          <w:rtl w:val="true"/>
        </w:rPr>
        <w:t>صرخة جبرائیل</w:t>
      </w:r>
      <w:bookmarkEnd w:id="863"/>
    </w:p>
    <w:p>
      <w:pPr>
        <w:pStyle w:val="Heading4"/>
        <w:numPr>
          <w:ilvl w:val="3"/>
          <w:numId w:val="1"/>
        </w:numPr>
        <w:rPr/>
      </w:pPr>
      <w:bookmarkStart w:id="864" w:name="__RefHeading___Toc1119803_996550957"/>
      <w:bookmarkStart w:id="865" w:name="_Toc353"/>
      <w:bookmarkEnd w:id="864"/>
      <w:r>
        <w:rPr/>
        <w:t>1</w:t>
      </w:r>
      <w:r>
        <w:rPr>
          <w:rtl w:val="true"/>
        </w:rPr>
        <w:t xml:space="preserve"> - </w:t>
      </w:r>
      <w:r>
        <w:rPr>
          <w:rtl w:val="true"/>
        </w:rPr>
        <w:t>روایة الحلبی</w:t>
      </w:r>
      <w:bookmarkEnd w:id="865"/>
    </w:p>
    <w:p>
      <w:pPr>
        <w:pStyle w:val="Heading5"/>
        <w:numPr>
          <w:ilvl w:val="4"/>
          <w:numId w:val="1"/>
        </w:numPr>
        <w:rPr/>
      </w:pPr>
      <w:bookmarkStart w:id="866" w:name="__RefHeading___Toc1119805_996550957"/>
      <w:bookmarkStart w:id="867" w:name="_Toc354"/>
      <w:bookmarkEnd w:id="866"/>
      <w:r>
        <w:rPr>
          <w:rtl w:val="true"/>
        </w:rPr>
        <w:t>اشارة</w:t>
      </w:r>
      <w:bookmarkEnd w:id="867"/>
    </w:p>
    <w:p>
      <w:pPr>
        <w:pStyle w:val="BookText"/>
        <w:rPr/>
      </w:pPr>
      <w:r>
        <w:rPr>
          <w:rFonts w:ascii="IRNazanin" w:hAnsi="IRNazanin" w:eastAsia="IRNazanin"/>
          <w:color w:val="111111"/>
          <w:sz w:val="28"/>
          <w:sz w:val="28"/>
          <w:szCs w:val="28"/>
          <w:rtl w:val="true"/>
          <w:lang w:bidi="fa-IR"/>
        </w:rPr>
        <w:t>أخرجها ابن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الحسن بن أحمد بن الولید، عن محمد بن الحسن الصفار، عن العباس بن معرو ف، عن عبد الله بن عبد الرحمن الأصم، عن الحسین،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سمع أهلنا قائلاً یقول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نزل البلاء علی هذه الأُمّة، فلا ترون فرحاً حتی یقوم قائمکم، فیشفی صدورکم ویقتل عدوکم وینال بالوتر أوتاراً، ففزعوا منه،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القول لحادثاً قد حدث ما لا نعرفه، فأتاهم خبر قَتل الحسین علیه السلام بعد ذلک، فحسبوا ذلک، فإذا هی تلک اللیلة التی تکلّم فیها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علیه السلام لمّا قُتِل أتاهم آتٍ وهم فی العسکر فصرخ فزبر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أصرخ ورسول الله صلی الله علیه و آله قائم ینظر إلی الأرض مرّة وإلی حزبکم مرّة، وأنا أخاف أن یدعو الله علی أهل الأرض فأهلک فیهم،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إنسان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التوّابون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صنعنا لأنفسنا، قتلنا لابن سمیة سیِّد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علی عبید الله بن زیاد، فکان من أمرهم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هذا الصارخ،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نراه إلّا جبرئیل علیه السلام، أما أنّه لو أُذن له فیهم لصاح بهم صیحة یخطف به أرواحهم من أبدانهم إلی النار، ولکن أمهل لهم لیزدادوا إثما ولهم عذاب ألیم</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8" w:name="__RefHeading___Toc1119807_996550957"/>
      <w:bookmarkStart w:id="869" w:name="_Toc355"/>
      <w:bookmarkEnd w:id="868"/>
      <w:r>
        <w:rPr>
          <w:rtl w:val="true"/>
        </w:rPr>
        <w:t>الحکم السَنَدی علی الروایة</w:t>
      </w:r>
      <w:bookmarkEnd w:id="869"/>
    </w:p>
    <w:p>
      <w:pPr>
        <w:pStyle w:val="BookText"/>
        <w:rPr/>
      </w:pPr>
      <w:r>
        <w:rPr>
          <w:rFonts w:ascii="IRNazanin" w:hAnsi="IRNazanin" w:eastAsia="IRNazanin"/>
          <w:color w:val="111111"/>
          <w:sz w:val="28"/>
          <w:sz w:val="28"/>
          <w:szCs w:val="28"/>
          <w:rtl w:val="true"/>
          <w:lang w:bidi="fa-IR"/>
        </w:rPr>
        <w:t>یبدو أنّ هذه الروایة ضعیفة السند من جهة عبد الله بن عبد الرحمن الأصم، حیث 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غال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المزار، سمعت ممّن رآه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تخلیط</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العلّامة فی القسم الثانی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بصری ضعیف غالٍ، لیس بشیء، وله کتاب فی الزیارات یدلّ علی خبث عظیم ومذهب متهافت، وکان من کذابة أهل البصرة</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العلاّمة قد اعتمد فی ترجمته هذه علی کتاب النجاشی وکتاب ابن الغضائری، وحیث إنّ کتاب ابن الغضائری لم یثبت استناده إلیه، فیبقی کلام النجاشی هو المعتمد فی الحکم علی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قد تختلف الآراء حسب فهم وتفسیر کلمات النجاشی، فذهب السید الخوئی إلی ضعف الرجل،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کلام النجاشی أنّه لیس بشئ، أنّه ضعیف فی الحدیث، فلا اعتماد علی روایاته</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قد یقال إنّ سبب تضعیف الرجل هو اتّهامه بالغلو، فإذا أمکن الوقوف علی حقیقة الرجل، وأنّه غیر مغال، زال سبب التضعیف، وهناک کلمات للشیخ الوحید البهبهانی فی دفع الغلو عن الرجل، وتبرئة ساحته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وکیفما کان، فالروایة ضعیفة من حیث السند لجهالة بعض الرواة کما تقدّم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وثاقة کلّ رجال کتاب کامل الزیارات، مع ملاحظة عدم ثبوت ضعف عبد الله بن عبد الرحمن الأصم، فحینئذ یمکن القول باعتبار الروایة</w:t>
      </w:r>
      <w:r>
        <w:rPr>
          <w:rFonts w:eastAsia="IRNazanin" w:cs="IRNazanin"/>
          <w:color w:val="111111"/>
          <w:sz w:val="28"/>
          <w:szCs w:val="28"/>
          <w:rtl w:val="true"/>
          <w:lang w:bidi="fa-IR"/>
        </w:rPr>
        <w:t xml:space="preserve">. </w:t>
      </w:r>
      <w:bookmarkStart w:id="870" w:name="pg17062_267320"/>
    </w:p>
    <w:p>
      <w:pPr>
        <w:pStyle w:val="Heading4"/>
        <w:numPr>
          <w:ilvl w:val="3"/>
          <w:numId w:val="1"/>
        </w:numPr>
        <w:rPr/>
      </w:pPr>
      <w:bookmarkStart w:id="871" w:name="__RefHeading___Toc1119809_996550957"/>
      <w:bookmarkStart w:id="872" w:name="_Toc356"/>
      <w:bookmarkEnd w:id="870"/>
      <w:bookmarkEnd w:id="871"/>
      <w:r>
        <w:rPr/>
        <w:t>2</w:t>
      </w:r>
      <w:r>
        <w:rPr>
          <w:rtl w:val="true"/>
        </w:rPr>
        <w:t xml:space="preserve"> - </w:t>
      </w:r>
      <w:r>
        <w:rPr>
          <w:rtl w:val="true"/>
        </w:rPr>
        <w:t>روایة رزین</w:t>
      </w:r>
      <w:bookmarkEnd w:id="872"/>
    </w:p>
    <w:p>
      <w:pPr>
        <w:pStyle w:val="Heading5"/>
        <w:numPr>
          <w:ilvl w:val="4"/>
          <w:numId w:val="1"/>
        </w:numPr>
        <w:rPr/>
      </w:pPr>
      <w:bookmarkStart w:id="873" w:name="__RefHeading___Toc1119811_996550957"/>
      <w:bookmarkStart w:id="874" w:name="_Toc357"/>
      <w:bookmarkEnd w:id="873"/>
      <w:r>
        <w:rPr>
          <w:rtl w:val="true"/>
        </w:rPr>
        <w:t>اشارة</w:t>
      </w:r>
      <w:bookmarkEnd w:id="874"/>
    </w:p>
    <w:p>
      <w:pPr>
        <w:pStyle w:val="BookText"/>
        <w:rPr/>
      </w:pPr>
      <w:r>
        <w:rPr>
          <w:rFonts w:ascii="IRNazanin" w:hAnsi="IRNazanin" w:eastAsia="IRNazanin"/>
          <w:color w:val="111111"/>
          <w:sz w:val="28"/>
          <w:sz w:val="28"/>
          <w:szCs w:val="28"/>
          <w:rtl w:val="true"/>
          <w:lang w:bidi="fa-IR"/>
        </w:rPr>
        <w:t>وهذه الروایة تختلف عن الروایة الأُولی من حیث المعنی، لکنّها تتّفق فی صدور صوت من السماء حین قُتِل الحسین علیه السلام، فقد أخرجها الکلینی،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عمّن ذکره، عن محمّد بن سلیمان، عن عبد الله بن لطیف التفلیسی، عن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الحسین بن علی علیهما السلام بالسیف فسقط رأسه</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ابتدر لیقطع رأسه نادی منادٍ من بطنان العرش ألا أیّتها الأُمّة المتحیِّرة الضالة بعد نبیها لا وفقکم الله لا ضحی ولا لفطر،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والله، ما وُفِّقوا ولا یُوَفَقون حتی یثأر ثائر الحسین علیه السلام</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بخلاف یسیر فی الألفاظ الشیخ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 بن أحمد بن الولید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متیل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عن الحسن بن علی بن فضال، عن الدیلمی، وهو سلیمان، عن عبد الله بن لطیف التفلیسی،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أبو عبد الله جعفر بن محمد علیهما السلام</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الراوی المباشر سقط من النسخة، فقد رواها الکلینی کما تقدّم عن التفلیسی عن رزین، ورواها الصدوق نفسه فی مَن لا یحضره الفقیه عن التفلیسی عن رزین أیضاً</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رواها فی علله أیضاً من طریق الشیخ الکلینی</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875" w:name="pg17062_267321"/>
    </w:p>
    <w:p>
      <w:pPr>
        <w:pStyle w:val="BookText"/>
        <w:rPr/>
      </w:pPr>
      <w:bookmarkEnd w:id="875"/>
      <w:r>
        <w:rPr>
          <w:rFonts w:ascii="IRNazanin" w:hAnsi="IRNazanin" w:eastAsia="IRNazanin"/>
          <w:color w:val="111111"/>
          <w:sz w:val="28"/>
          <w:sz w:val="28"/>
          <w:szCs w:val="28"/>
          <w:rtl w:val="true"/>
          <w:lang w:bidi="fa-IR"/>
        </w:rPr>
        <w:t>وهذه الروایة أیضاً ضعیفة من جهة الحکم السَنَدی فهی تدور علی محمّد بن سلیمان والتفلیسی ورزین، والتفلیسی مهمل لم یذکروه فی کتب الرجال، ورزین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سلیمان الدیلمی، 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سلیمان بن عبد الله الدیلمی ضعیف جداً لا یُعوَل علیه فی شیء، له کتاب</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یُرمی بالغلو</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سلیمان، هذا لا یُعمل بروایته لتضعیف النجاشی والشیخ، المؤیَّد بتضعیف ابن الغضائری</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119813_996550957"/>
      <w:bookmarkStart w:id="877" w:name="_Toc358"/>
      <w:bookmarkEnd w:id="876"/>
      <w:r>
        <w:rPr>
          <w:rtl w:val="true"/>
        </w:rPr>
        <w:t>خلاصة الحکم السَنَدی علی الروایة</w:t>
      </w:r>
      <w:bookmarkEnd w:id="877"/>
    </w:p>
    <w:p>
      <w:pPr>
        <w:pStyle w:val="BookText"/>
        <w:rPr/>
      </w:pPr>
      <w:r>
        <w:rPr>
          <w:rFonts w:ascii="IRNazanin" w:hAnsi="IRNazanin" w:eastAsia="IRNazanin"/>
          <w:color w:val="111111"/>
          <w:sz w:val="28"/>
          <w:sz w:val="28"/>
          <w:szCs w:val="28"/>
          <w:rtl w:val="true"/>
          <w:lang w:bidi="fa-IR"/>
        </w:rPr>
        <w:t>والخلاصة أنّه من الجهة السندیة لا یمکن الرکون لهذه الروایة</w:t>
      </w:r>
      <w:r>
        <w:rPr>
          <w:rFonts w:eastAsia="IRNazanin" w:cs="IRNazanin"/>
          <w:color w:val="111111"/>
          <w:sz w:val="28"/>
          <w:szCs w:val="28"/>
          <w:rtl w:val="true"/>
          <w:lang w:bidi="fa-IR"/>
        </w:rPr>
        <w:t>.</w:t>
      </w:r>
    </w:p>
    <w:p>
      <w:pPr>
        <w:pStyle w:val="Heading5"/>
        <w:numPr>
          <w:ilvl w:val="4"/>
          <w:numId w:val="1"/>
        </w:numPr>
        <w:rPr/>
      </w:pPr>
      <w:bookmarkStart w:id="878" w:name="__RefHeading___Toc1119815_996550957"/>
      <w:bookmarkStart w:id="879" w:name="_Toc359"/>
      <w:bookmarkEnd w:id="878"/>
      <w:r>
        <w:rPr>
          <w:rtl w:val="true"/>
        </w:rPr>
        <w:t>روایة أُخری عن کرام</w:t>
      </w:r>
      <w:bookmarkEnd w:id="87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روایة أُخری تتحدّث عن ساعة مقتل الحسین علیه السلام وما حصل فیها من عجیج للسموات والأرض والملائکة، رواها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محمد ومحمد بن الحسن، عن سهل بن زیاد، عن محمد بن الحسن بن شمون، عن عبد الله بن عبد الرحمن الأصم، عن 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فیما بینی وبین نفسی ألّا آکل طعاماً بنهار أبداً حتی یقوم قائم آل محمّد، فدخلت علی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شیعتکم جعل لله علیه ألّا یأکل طعاماً بنهار أبداً حتی یقوم قائم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 إذاً یا کرام، ولا </w:t>
      </w:r>
      <w:bookmarkStart w:id="880" w:name="pg17062_267322"/>
    </w:p>
    <w:p>
      <w:pPr>
        <w:pStyle w:val="BookText"/>
        <w:rPr/>
      </w:pPr>
      <w:bookmarkEnd w:id="880"/>
      <w:r>
        <w:rPr>
          <w:rFonts w:ascii="IRNazanin" w:hAnsi="IRNazanin" w:eastAsia="IRNazanin"/>
          <w:color w:val="111111"/>
          <w:sz w:val="28"/>
          <w:sz w:val="28"/>
          <w:szCs w:val="28"/>
          <w:rtl w:val="true"/>
          <w:lang w:bidi="fa-IR"/>
        </w:rPr>
        <w:t>تصم العیدین، ولا ثلاثة التشریق، ولا إذا کنت مسافراً، ولا مریضاً، فإن الحسین علیه السلام لمّا قُتِل عجّت السماوات والأرض ومَن علیهما والملائکة،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ائذن لنا فی هلاک الخلق حتی نجدّهم عن جدید الأرض بما استحلّوا حرمتک، وقتلوا صفوتک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إلیهم یا ملائکتی ویا سماواتی ویا أرضی اسکنوا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کشف حجاباً من الحجب فإذا خلفه محمّد صلی الله علیه و آله واثنا عشر وصیاً له علیه السلام، وأخذ بید فلان القائم من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ویا سماواتی ویا أرضی، بهذا أنتصر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1119817_996550957"/>
      <w:bookmarkStart w:id="882" w:name="_Toc360"/>
      <w:bookmarkEnd w:id="881"/>
      <w:r>
        <w:rPr>
          <w:rtl w:val="true"/>
        </w:rPr>
        <w:t>خلاصة الدراسة السَنَدیة لهذه الروایة</w:t>
      </w:r>
      <w:bookmarkEnd w:id="882"/>
    </w:p>
    <w:p>
      <w:pPr>
        <w:pStyle w:val="BookText"/>
        <w:rPr/>
      </w:pPr>
      <w:r>
        <w:rPr>
          <w:rFonts w:ascii="IRNazanin" w:hAnsi="IRNazanin" w:eastAsia="IRNazanin"/>
          <w:color w:val="111111"/>
          <w:sz w:val="28"/>
          <w:sz w:val="28"/>
          <w:szCs w:val="28"/>
          <w:rtl w:val="true"/>
          <w:lang w:bidi="fa-IR"/>
        </w:rPr>
        <w:t>وهذه الروایة لا یمکن التعویل علیها من الجهة السَنَدیة أیضاً، ففیها عبد الله بن عبد الرحمن الأصم کما فی الروایة الأُولی، وفیها أیضاً محمّد بن الحسن بن شمون، وقد 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ثمّ غلا، وکان ضعیفاً جداً، فاسد المذهب</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السید الخوئی الأقوال الواردة فیه،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الحسن بن شمون محکوم بالضعف، لقول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ضعیفاً جداً، فاسد المذهب، المؤیّد بما عن ابن الغضائری، من أنّه غلا، ضعیف، متهافت، لا یلتفت إلی مصنّفاته، وسائر ما ینسب إلیه</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ما ورد فی هذه الأخبار لا یسعنا إنکاره ولا إثباته، بل هو باقٍ علی الاحتمال، فلعلّه ثابت واقعاً عند مقایسته ببقیة الحوادث، والله العالم</w:t>
      </w:r>
      <w:r>
        <w:rPr>
          <w:rFonts w:eastAsia="IRNazanin" w:cs="IRNazanin"/>
          <w:color w:val="111111"/>
          <w:sz w:val="28"/>
          <w:szCs w:val="28"/>
          <w:rtl w:val="true"/>
          <w:lang w:bidi="fa-IR"/>
        </w:rPr>
        <w:t xml:space="preserve">. </w:t>
      </w:r>
      <w:bookmarkStart w:id="883" w:name="pg17062_267323"/>
    </w:p>
    <w:p>
      <w:pPr>
        <w:pStyle w:val="Heading3"/>
        <w:numPr>
          <w:ilvl w:val="2"/>
          <w:numId w:val="1"/>
        </w:numPr>
        <w:rPr/>
      </w:pPr>
      <w:bookmarkStart w:id="884" w:name="__RefHeading___Toc1119819_996550957"/>
      <w:bookmarkStart w:id="885" w:name="_Toc361"/>
      <w:bookmarkEnd w:id="883"/>
      <w:bookmarkEnd w:id="884"/>
      <w:r>
        <w:rPr>
          <w:rtl w:val="true"/>
        </w:rPr>
        <w:t>رابع وعشرون</w:t>
      </w:r>
      <w:r>
        <w:rPr>
          <w:rtl w:val="true"/>
        </w:rPr>
        <w:t xml:space="preserve">: </w:t>
      </w:r>
      <w:r>
        <w:rPr>
          <w:rtl w:val="true"/>
        </w:rPr>
        <w:t>تمرغ الغراب بدم الحسین علیه السلام ووقوعه علی جدار فاطمة الصغری</w:t>
      </w:r>
      <w:bookmarkEnd w:id="885"/>
    </w:p>
    <w:p>
      <w:pPr>
        <w:pStyle w:val="Heading4"/>
        <w:numPr>
          <w:ilvl w:val="3"/>
          <w:numId w:val="1"/>
        </w:numPr>
        <w:rPr/>
      </w:pPr>
      <w:bookmarkStart w:id="886" w:name="__RefHeading___Toc1119821_996550957"/>
      <w:bookmarkStart w:id="887" w:name="_Toc362"/>
      <w:bookmarkEnd w:id="886"/>
      <w:r>
        <w:rPr>
          <w:rtl w:val="true"/>
        </w:rPr>
        <w:t>اشارة</w:t>
      </w:r>
      <w:bookmarkEnd w:id="887"/>
    </w:p>
    <w:p>
      <w:pPr>
        <w:pStyle w:val="BookText"/>
        <w:rPr/>
      </w:pPr>
      <w:r>
        <w:rPr>
          <w:rFonts w:ascii="IRNazanin" w:hAnsi="IRNazanin" w:eastAsia="IRNazanin"/>
          <w:color w:val="111111"/>
          <w:sz w:val="28"/>
          <w:sz w:val="28"/>
          <w:szCs w:val="28"/>
          <w:rtl w:val="true"/>
          <w:lang w:bidi="fa-IR"/>
        </w:rPr>
        <w:t>هذا الخبر ورد فی مصادر أهل السنّة، فقد 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 أبو نصر بن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بکر البیهقی، أنا أبو عبد الله الحافظ، أنا أبو محمد العلوی، وهو یحیی بن محمد بن أحمد بن زبارة،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العلوی صاحب فاخر النسب ببغداد، نا أبو محمد إبراهیم بن علی الرافعی من ولد أبی رافع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الحسن بن علی العلوانی</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 علی بن معمر عن إسحاق بن عباد، عن المفضل بن عمر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جاء غراب فوقع فی دمه وتمرغ ثمّ طار، فوقع فی المدینة علی جدار فاطمة بنت الحسین بن علی، وهی الصغری، ونعب، فرفعت رأسها إلیه، فنظرت إلیه، فبکت بکاء شدیداً، وأنشأت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نعب الغراب فقلت من</w:t>
      </w:r>
    </w:p>
    <w:p>
      <w:pPr>
        <w:pStyle w:val="BookText"/>
        <w:rPr/>
      </w:pPr>
      <w:r>
        <w:rPr>
          <w:rFonts w:ascii="IRNazanin" w:hAnsi="IRNazanin" w:eastAsia="IRNazanin"/>
          <w:color w:val="111111"/>
          <w:sz w:val="28"/>
          <w:sz w:val="28"/>
          <w:szCs w:val="28"/>
          <w:rtl w:val="true"/>
          <w:lang w:bidi="fa-IR"/>
        </w:rPr>
        <w:t>تنعاه ویلک یا غراب</w:t>
      </w:r>
    </w:p>
    <w:p>
      <w:pPr>
        <w:pStyle w:val="BookText"/>
        <w:rPr/>
      </w:pPr>
      <w:r>
        <w:rPr>
          <w:rFonts w:ascii="IRNazanin" w:hAnsi="IRNazanin" w:eastAsia="IRNazanin"/>
          <w:color w:val="111111"/>
          <w:sz w:val="28"/>
          <w:sz w:val="28"/>
          <w:szCs w:val="28"/>
          <w:rtl w:val="true"/>
          <w:lang w:bidi="fa-IR"/>
        </w:rPr>
        <w:t>قال الإمام فقلت من؟</w:t>
      </w:r>
    </w:p>
    <w:p>
      <w:pPr>
        <w:pStyle w:val="BookText"/>
        <w:rPr/>
      </w:pPr>
      <w:r>
        <w:rPr>
          <w:rFonts w:ascii="IRNazanin" w:hAnsi="IRNazanin" w:eastAsia="IRNazanin"/>
          <w:color w:val="111111"/>
          <w:sz w:val="28"/>
          <w:sz w:val="28"/>
          <w:szCs w:val="28"/>
          <w:rtl w:val="true"/>
          <w:lang w:bidi="fa-IR"/>
        </w:rPr>
        <w:t>قال الموفق للصواب</w:t>
      </w:r>
    </w:p>
    <w:p>
      <w:pPr>
        <w:pStyle w:val="BookText"/>
        <w:rPr/>
      </w:pPr>
      <w:r>
        <w:rPr>
          <w:rFonts w:ascii="IRNazanin" w:hAnsi="IRNazanin" w:eastAsia="IRNazanin"/>
          <w:color w:val="111111"/>
          <w:sz w:val="28"/>
          <w:sz w:val="28"/>
          <w:szCs w:val="28"/>
          <w:rtl w:val="true"/>
          <w:lang w:bidi="fa-IR"/>
        </w:rPr>
        <w:t>قلت الحسین فقال لی</w:t>
      </w:r>
    </w:p>
    <w:p>
      <w:pPr>
        <w:pStyle w:val="BookText"/>
        <w:rPr/>
      </w:pPr>
      <w:r>
        <w:rPr>
          <w:rFonts w:ascii="IRNazanin" w:hAnsi="IRNazanin" w:eastAsia="IRNazanin"/>
          <w:color w:val="111111"/>
          <w:sz w:val="28"/>
          <w:sz w:val="28"/>
          <w:szCs w:val="28"/>
          <w:rtl w:val="true"/>
          <w:lang w:bidi="fa-IR"/>
        </w:rPr>
        <w:t>حقا لقد سکن التراب</w:t>
      </w:r>
    </w:p>
    <w:p>
      <w:pPr>
        <w:pStyle w:val="BookText"/>
        <w:rPr/>
      </w:pPr>
      <w:r>
        <w:rPr>
          <w:rFonts w:ascii="IRNazanin" w:hAnsi="IRNazanin" w:eastAsia="IRNazanin"/>
          <w:color w:val="111111"/>
          <w:sz w:val="28"/>
          <w:sz w:val="28"/>
          <w:szCs w:val="28"/>
          <w:rtl w:val="true"/>
          <w:lang w:bidi="fa-IR"/>
        </w:rPr>
        <w:t>إن الحسین بکربلا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الأسنة والضراب </w:t>
      </w:r>
      <w:bookmarkStart w:id="888" w:name="pg17062_267324"/>
    </w:p>
    <w:p>
      <w:pPr>
        <w:pStyle w:val="BookText"/>
        <w:rPr/>
      </w:pPr>
      <w:bookmarkEnd w:id="888"/>
      <w:r>
        <w:rPr>
          <w:rFonts w:ascii="IRNazanin" w:hAnsi="IRNazanin" w:eastAsia="IRNazanin"/>
          <w:color w:val="111111"/>
          <w:sz w:val="28"/>
          <w:sz w:val="28"/>
          <w:szCs w:val="28"/>
          <w:rtl w:val="true"/>
          <w:lang w:bidi="fa-IR"/>
        </w:rPr>
        <w:t>فابک الحسین بعبرة</w:t>
      </w:r>
    </w:p>
    <w:p>
      <w:pPr>
        <w:pStyle w:val="BookText"/>
        <w:rPr/>
      </w:pPr>
      <w:r>
        <w:rPr>
          <w:rFonts w:ascii="IRNazanin" w:hAnsi="IRNazanin" w:eastAsia="IRNazanin"/>
          <w:color w:val="111111"/>
          <w:sz w:val="28"/>
          <w:sz w:val="28"/>
          <w:szCs w:val="28"/>
          <w:rtl w:val="true"/>
          <w:lang w:bidi="fa-IR"/>
        </w:rPr>
        <w:t>ترضی الإله مع الثواب</w:t>
      </w:r>
    </w:p>
    <w:p>
      <w:pPr>
        <w:pStyle w:val="BookText"/>
        <w:rPr/>
      </w:pPr>
      <w:r>
        <w:rPr>
          <w:rFonts w:ascii="IRNazanin" w:hAnsi="IRNazanin" w:eastAsia="IRNazanin"/>
          <w:color w:val="111111"/>
          <w:sz w:val="28"/>
          <w:sz w:val="28"/>
          <w:szCs w:val="28"/>
          <w:rtl w:val="true"/>
          <w:lang w:bidi="fa-IR"/>
        </w:rPr>
        <w:t>ثم استقل به الجناح</w:t>
      </w:r>
    </w:p>
    <w:p>
      <w:pPr>
        <w:pStyle w:val="BookText"/>
        <w:rPr/>
      </w:pPr>
      <w:r>
        <w:rPr>
          <w:rFonts w:ascii="IRNazanin" w:hAnsi="IRNazanin" w:eastAsia="IRNazanin"/>
          <w:color w:val="111111"/>
          <w:sz w:val="28"/>
          <w:sz w:val="28"/>
          <w:szCs w:val="28"/>
          <w:rtl w:val="true"/>
          <w:lang w:bidi="fa-IR"/>
        </w:rPr>
        <w:t>فلم یطق رد الجواب</w:t>
      </w:r>
    </w:p>
    <w:p>
      <w:pPr>
        <w:pStyle w:val="BookText"/>
        <w:rPr/>
      </w:pPr>
      <w:r>
        <w:rPr>
          <w:rFonts w:ascii="IRNazanin" w:hAnsi="IRNazanin" w:eastAsia="IRNazanin"/>
          <w:color w:val="111111"/>
          <w:sz w:val="28"/>
          <w:sz w:val="28"/>
          <w:szCs w:val="28"/>
          <w:rtl w:val="true"/>
          <w:lang w:bidi="fa-IR"/>
        </w:rPr>
        <w:t>فبکیت مما حل بی</w:t>
      </w:r>
    </w:p>
    <w:p>
      <w:pPr>
        <w:pStyle w:val="BookText"/>
        <w:rPr/>
      </w:pPr>
      <w:r>
        <w:rPr>
          <w:rFonts w:ascii="IRNazanin" w:hAnsi="IRNazanin" w:eastAsia="IRNazanin"/>
          <w:color w:val="111111"/>
          <w:sz w:val="28"/>
          <w:sz w:val="28"/>
          <w:szCs w:val="28"/>
          <w:rtl w:val="true"/>
          <w:lang w:bidi="fa-IR"/>
        </w:rPr>
        <w:t>بعد الوصی المستجاب</w:t>
      </w:r>
    </w:p>
    <w:p>
      <w:pPr>
        <w:pStyle w:val="BookText"/>
        <w:rPr/>
      </w:pPr>
      <w:r>
        <w:rPr>
          <w:rFonts w:ascii="IRNazanin" w:hAnsi="IRNazanin" w:eastAsia="IRNazanin"/>
          <w:color w:val="111111"/>
          <w:sz w:val="28"/>
          <w:sz w:val="28"/>
          <w:szCs w:val="28"/>
          <w:rtl w:val="true"/>
          <w:lang w:bidi="fa-IR"/>
        </w:rPr>
        <w:t>قال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فنعته لأهل المدینة،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جاءتنا بسحر عبد المطلب، فما کان بأسرع من أنْ جاءهم الخبر بقتل الحسین بن علی</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ابن العدیم بسنده إلی أبی بکر البیهقی والحیری وأبو عثمان الصابونی والبحیری،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الحاکم، وساقه بسنده ومتنه</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الموفق الخوارزمی بسنده إلی أبی عبد الله الحافظ، حدثنی أبو محمّد یحیی بن محمّد العلوی، حدثنی الحسین بن محمّد العلوی، حدثنا أبو علی الطرسوسی، حدثنی الحسن بن علی الحلوانی، وساقه بسنده ومتنه باختلاف یسیر</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المجلسی من الشیعة، وعزاه إلی کتاب المناقب القدیم</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المراد من کتاب المناقب القدیم هو مقتل الخوارزمی؛ لاتحاد السند الذی ذکره المجلسی مع سند الخوارزمی فی مقتله</w:t>
      </w:r>
      <w:r>
        <w:rPr>
          <w:rFonts w:eastAsia="IRNazanin" w:cs="IRNazanin"/>
          <w:color w:val="111111"/>
          <w:sz w:val="28"/>
          <w:szCs w:val="28"/>
          <w:rtl w:val="true"/>
          <w:lang w:bidi="fa-IR"/>
        </w:rPr>
        <w:t>.</w:t>
      </w:r>
    </w:p>
    <w:p>
      <w:pPr>
        <w:pStyle w:val="Heading4"/>
        <w:numPr>
          <w:ilvl w:val="3"/>
          <w:numId w:val="1"/>
        </w:numPr>
        <w:rPr/>
      </w:pPr>
      <w:bookmarkStart w:id="889" w:name="__RefHeading___Toc1119823_996550957"/>
      <w:bookmarkStart w:id="890" w:name="_Toc363"/>
      <w:bookmarkEnd w:id="889"/>
      <w:r>
        <w:rPr>
          <w:rtl w:val="true"/>
        </w:rPr>
        <w:t>رجال السند</w:t>
      </w:r>
      <w:bookmarkEnd w:id="89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السند یدور فی أوله علی أبی عبد الله الحافظ، وهو الحاکم النیسابوری صاحب کتاب المستدرک، وهو ثقة معروف، والطرق له متعدّدة کما اتضح </w:t>
      </w:r>
    </w:p>
    <w:p>
      <w:pPr>
        <w:pStyle w:val="BookText"/>
        <w:rPr/>
      </w:pPr>
      <w:r>
        <w:rPr>
          <w:rFonts w:ascii="IRNazanin" w:hAnsi="IRNazanin" w:eastAsia="IRNazanin"/>
          <w:color w:val="111111"/>
          <w:sz w:val="28"/>
          <w:sz w:val="28"/>
          <w:szCs w:val="28"/>
          <w:rtl w:val="true"/>
          <w:lang w:bidi="fa-IR"/>
        </w:rPr>
        <w:t>من التخریج، والمهم فی المقام هو دراسة السند من شیخ الحاکم فصاعداً،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العلوی، یحیی بن محمّد بن أحمد بن زباره، فقد ترجمه السمعانی،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زاهدا عالما، سمع بنیسابور أبا العباس محمد بن یعقوب الأصم، وبمرو أبا العباس عبد الله بن الحسین البصری ، وببخاری أبا صالح خلف بن محمد بن إسماعیل الخیام، وببغداد أبا بکر محمد بن عبد الله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منه الحاکم أبو عبد الله الحافظ، وذکره فی التاریخ،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أبی الحسین بن زبارة العلوی، السید العالم الأدیب الکامل الکاتب الورع الدیّن، نشأ معنا وبلغ المبلغ الذی بلغه، ولم یذکر له جاهلیة قط، قد کان حج سنة تسع وأربعین، ثم حج سنة سبع وخمسین، وصلی بالحجیج بمکة عدة صلوات، وانصرف علی طریق جرجان فمات بها، وقد کنت خرجت له الفوائد سنة ثلاث وستین وثلاثمائة، خرجت له فوائد نیفا وعشرین جزءاً، وحدّث بتلک البلاد، وکتب الصاحب إسماعیل بن عباد إلی السید أبی محمد بن زبارة رقعة، فأجابه عنها، فکتب الصاحب علی 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قل لی أقرطاس تخط به</w:t>
      </w:r>
    </w:p>
    <w:p>
      <w:pPr>
        <w:pStyle w:val="BookText"/>
        <w:rPr/>
      </w:pPr>
      <w:r>
        <w:rPr>
          <w:rFonts w:ascii="Amiri" w:hAnsi="Amiri" w:eastAsia="Amiri" w:cs="Amiri"/>
          <w:color w:val="111111"/>
          <w:sz w:val="28"/>
          <w:sz w:val="28"/>
          <w:szCs w:val="28"/>
          <w:rtl w:val="true"/>
          <w:lang w:bidi="ar-SA"/>
        </w:rPr>
        <w:t>من حلة هو أم ألبسته حللا</w:t>
      </w:r>
    </w:p>
    <w:p>
      <w:pPr>
        <w:pStyle w:val="BookText"/>
        <w:rPr/>
      </w:pPr>
      <w:r>
        <w:rPr>
          <w:rFonts w:ascii="IRNazanin" w:hAnsi="IRNazanin" w:eastAsia="IRNazanin"/>
          <w:color w:val="111111"/>
          <w:sz w:val="28"/>
          <w:sz w:val="28"/>
          <w:szCs w:val="28"/>
          <w:rtl w:val="true"/>
          <w:lang w:bidi="fa-IR"/>
        </w:rPr>
        <w:t>بالله لفظک هذا سال من عسل</w:t>
      </w:r>
    </w:p>
    <w:p>
      <w:pPr>
        <w:pStyle w:val="BookText"/>
        <w:rPr/>
      </w:pPr>
      <w:r>
        <w:rPr>
          <w:rFonts w:ascii="IRNazanin" w:hAnsi="IRNazanin" w:eastAsia="IRNazanin"/>
          <w:color w:val="111111"/>
          <w:sz w:val="28"/>
          <w:sz w:val="28"/>
          <w:szCs w:val="28"/>
          <w:rtl w:val="true"/>
          <w:lang w:bidi="fa-IR"/>
        </w:rPr>
        <w:t>أم قد صببت علی ألفاظک العسلا</w:t>
      </w:r>
    </w:p>
    <w:p>
      <w:pPr>
        <w:pStyle w:val="BookText"/>
        <w:rPr/>
      </w:pPr>
      <w:r>
        <w:rPr>
          <w:rFonts w:ascii="IRNazanin" w:hAnsi="IRNazanin" w:eastAsia="IRNazanin"/>
          <w:color w:val="111111"/>
          <w:sz w:val="28"/>
          <w:sz w:val="28"/>
          <w:szCs w:val="28"/>
          <w:rtl w:val="true"/>
          <w:lang w:bidi="fa-IR"/>
        </w:rPr>
        <w:t>وتوفی بجرجان فی جمادی الآخرة سنة ست وسبعین وثلاثمائة وهو ابن ثمان وخمسین سنة</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زاهداً، سمع أبا العباس الأصم وأبا بکر الشافعی وغیرهما، وکان فاضلاً بلیغاً</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 محمد العلوی صاحب فاخر النسب، فلم یتّضح لنا مَن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أنّه فی سند الخوارزمی رواه یحیی بن محمد، عن الحسین بن محمّد العلوی، عن أبی علی الطرسوسی، ولم یروها عن أبی محمد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والحسین بن محمّد العلوی، الظاهر هو الحسین بن محمد بن سعید، المعروف بابن المطبقی العلوی المتوفی 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ثقة، وثقه الخطیب البغدادی</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والذهبی</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علی الطرسوسی، لم یتّضح لنا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محمد، إبراهیم بن علی الرافعی، فیه خلاف، قال ابن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حاتم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یخطئ حتی خرج عن حد مَن یحتج به إذا انفرد</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قال فیه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وسط</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أعدل الأقوال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 بن علی الحلوانی، ثقة حافظ</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بن معمر، لم یتضح لی من هو؛ إذ لم نقف علی شخص بهذا الإسم فی شیوخ الحسن بن علی الحلوانی، وما ورد فی بعض الأخبار الأخری بهذا العنوان لا یمکننا </w:t>
      </w:r>
    </w:p>
    <w:p>
      <w:pPr>
        <w:pStyle w:val="BookText"/>
        <w:rPr/>
      </w:pPr>
      <w:r>
        <w:rPr>
          <w:rFonts w:ascii="IRNazanin" w:hAnsi="IRNazanin" w:eastAsia="IRNazanin"/>
          <w:color w:val="111111"/>
          <w:sz w:val="28"/>
          <w:sz w:val="28"/>
          <w:szCs w:val="28"/>
          <w:rtl w:val="true"/>
          <w:lang w:bidi="fa-IR"/>
        </w:rPr>
        <w:t>الجزم باتحاده مع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وإسحاق بن عباد، لم یتّضح لنا من هو أیضاً، فالذی ورد فی التراجم هو إسحاق بن عباد، أبو یعقوب الخُتلی، المتوفی سنة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أنّ طبقته لا تتوافق مع طبقة المذکور فی الخبر محلّ البحث؛ ذلک أنّ الحسن بن علی الحلوانی متوفی فی سنة </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یروی هنا عن علی بن معمر، وعلی بن معمر یروی عن إسحاق، فالمناسب أنْ تکون وفاة إسحاق هذا فی أواخر القرن الثانی أو بدایات القرن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الخطیب راویاً آخر بهذا الإسم، غیر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أهو هذا المعروف بابن الختلی أم غیره</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ابن عساکر إلی أنّهما واحد</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أبی حاتم راویاً باسم إسحاق بن عباد ابن ابنة الربیع بن صبیح، ولم یذکر فیه جرحاً ولا تعدیلاً</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نعرف هل هو متحدٌ مع سابقه أم لا، ولا نملک قرینة تدلّ علی أنّه هو عینه الراوی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أنّه لم یتبیّن لنا المراد من إسحاق بن عباد الوارد 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والمفضل بن عمر الجعفی، لم یترجم له عند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جعفر بن محمد، فهو الإمام الصادق علیه السلام، ومحمّد بن علی، هو الإمام الباقر علیه السلام، وعلی بن الحسین، هو الإمام زین العابدین علیه السلام، فهؤلاء من الأئمة الاثنی عشر عند الشیعة الإمامیة، ومن الأعلام الأجلاء الثقات عند أهل السنّة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ترجمة رجال الخبر عند أهل السنّة، أنّ الخبر ضعیف من الجهة السندیة لجهالة عدّة من رواته</w:t>
      </w:r>
      <w:r>
        <w:rPr>
          <w:rFonts w:eastAsia="IRNazanin" w:cs="IRNazanin"/>
          <w:color w:val="111111"/>
          <w:sz w:val="28"/>
          <w:szCs w:val="28"/>
          <w:rtl w:val="true"/>
          <w:lang w:bidi="fa-IR"/>
        </w:rPr>
        <w:t xml:space="preserve">. </w:t>
      </w:r>
      <w:bookmarkStart w:id="891" w:name="pg17062_267328"/>
    </w:p>
    <w:p>
      <w:pPr>
        <w:pStyle w:val="BookText"/>
        <w:rPr/>
      </w:pPr>
      <w:bookmarkEnd w:id="891"/>
      <w:r>
        <w:rPr>
          <w:rFonts w:ascii="IRNazanin" w:hAnsi="IRNazanin" w:eastAsia="IRNazanin"/>
          <w:color w:val="111111"/>
          <w:sz w:val="28"/>
          <w:sz w:val="28"/>
          <w:szCs w:val="28"/>
          <w:rtl w:val="true"/>
          <w:lang w:bidi="fa-IR"/>
        </w:rPr>
        <w:t>وإذا ما نظرنا إلی سند الخبر وفق المبانی الشیعیة، فکذلک هو مشتمل علی عدّة من المجاهیل، کأبی محمّد العلوی صاحب فاخر النسب، وأبی علی الطرسوسی، والحسن بن علی الحلوانی وإسحاق بن عباد</w:t>
      </w:r>
      <w:r>
        <w:rPr>
          <w:rFonts w:eastAsia="IRNazanin" w:cs="IRNazanin"/>
          <w:color w:val="111111"/>
          <w:sz w:val="28"/>
          <w:szCs w:val="28"/>
          <w:rtl w:val="true"/>
          <w:lang w:bidi="fa-IR"/>
        </w:rPr>
        <w:t>.</w:t>
      </w:r>
    </w:p>
    <w:p>
      <w:pPr>
        <w:pStyle w:val="Heading4"/>
        <w:numPr>
          <w:ilvl w:val="3"/>
          <w:numId w:val="1"/>
        </w:numPr>
        <w:rPr/>
      </w:pPr>
      <w:bookmarkStart w:id="892" w:name="__RefHeading___Toc1119825_996550957"/>
      <w:bookmarkStart w:id="893" w:name="_Toc364"/>
      <w:bookmarkEnd w:id="892"/>
      <w:r>
        <w:rPr>
          <w:rtl w:val="true"/>
        </w:rPr>
        <w:t>خلاصة الحکم علی السند</w:t>
      </w:r>
      <w:bookmarkEnd w:id="893"/>
    </w:p>
    <w:p>
      <w:pPr>
        <w:pStyle w:val="BookText"/>
        <w:rPr/>
      </w:pPr>
      <w:r>
        <w:rPr>
          <w:rFonts w:ascii="IRNazanin" w:hAnsi="IRNazanin" w:eastAsia="IRNazanin"/>
          <w:color w:val="111111"/>
          <w:sz w:val="28"/>
          <w:sz w:val="28"/>
          <w:szCs w:val="28"/>
          <w:rtl w:val="true"/>
          <w:lang w:bidi="fa-IR"/>
        </w:rPr>
        <w:t>تبیّن أنّ سند هذا الخبر ضعیف وفق مبانی أهل السنّة، وکذلک هو ضعیف وفق مبانی الشیعة الإمامیة، فلا یمکن الحکم بثبوته ولا بنفیه، بل یبقی علی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المناقشة فی متن الخبر أیضاً من جهة إثباته لبقاء فاطمة الصغری فی المدینة المنورة، فیکون مخالفاً لما علیه بعض الأخبار من حضورها فی یوم عاشوراء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المسألة من المسائل التاریخیة، ولا ربط لها بموضوع بحثنا؛ لذا لا نجد مبرراً لسبر أغوارها، والوقوف علی حقیقة الحال فیها</w:t>
      </w:r>
      <w:r>
        <w:rPr>
          <w:rFonts w:eastAsia="IRNazanin" w:cs="IRNazanin"/>
          <w:color w:val="111111"/>
          <w:sz w:val="28"/>
          <w:szCs w:val="28"/>
          <w:rtl w:val="true"/>
          <w:lang w:bidi="fa-IR"/>
        </w:rPr>
        <w:t xml:space="preserve">. </w:t>
      </w:r>
      <w:bookmarkStart w:id="894" w:name="pg17062_267329"/>
    </w:p>
    <w:p>
      <w:pPr>
        <w:pStyle w:val="Heading2"/>
        <w:numPr>
          <w:ilvl w:val="1"/>
          <w:numId w:val="1"/>
        </w:numPr>
        <w:rPr/>
      </w:pPr>
      <w:bookmarkStart w:id="895" w:name="__RefHeading___Toc1119827_996550957"/>
      <w:bookmarkStart w:id="896" w:name="_Toc365"/>
      <w:bookmarkEnd w:id="894"/>
      <w:bookmarkEnd w:id="895"/>
      <w:r>
        <w:rPr>
          <w:rtl w:val="true"/>
        </w:rPr>
        <w:t>الفصل الخامس</w:t>
      </w:r>
      <w:r>
        <w:rPr>
          <w:rtl w:val="true"/>
        </w:rPr>
        <w:t xml:space="preserve">: </w:t>
      </w:r>
      <w:r>
        <w:rPr>
          <w:rtl w:val="true"/>
        </w:rPr>
        <w:t>الحوادث الفردیّة المتفرِّقة</w:t>
      </w:r>
      <w:bookmarkEnd w:id="89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7" w:name="__RefHeading___Toc1119829_996550957"/>
      <w:bookmarkStart w:id="898" w:name="_Toc366"/>
      <w:bookmarkEnd w:id="897"/>
      <w:r>
        <w:rPr>
          <w:rtl w:val="true"/>
        </w:rPr>
        <w:t>اشارة</w:t>
      </w:r>
      <w:bookmarkEnd w:id="89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9" w:name="pg17062_267331"/>
      <w:bookmarkStart w:id="900" w:name="pg17062_267331"/>
      <w:bookmarkEnd w:id="900"/>
    </w:p>
    <w:p>
      <w:pPr>
        <w:pStyle w:val="Heading3"/>
        <w:numPr>
          <w:ilvl w:val="2"/>
          <w:numId w:val="1"/>
        </w:numPr>
        <w:rPr/>
      </w:pPr>
      <w:bookmarkStart w:id="901" w:name="pg17062_267331"/>
      <w:bookmarkStart w:id="902" w:name="__RefHeading___Toc1119831_996550957"/>
      <w:bookmarkStart w:id="903" w:name="_Toc367"/>
      <w:bookmarkEnd w:id="901"/>
      <w:bookmarkEnd w:id="902"/>
      <w:r>
        <w:rPr>
          <w:rtl w:val="true"/>
        </w:rPr>
        <w:t>تمهید</w:t>
      </w:r>
      <w:bookmarkEnd w:id="903"/>
    </w:p>
    <w:p>
      <w:pPr>
        <w:pStyle w:val="BookText"/>
        <w:rPr/>
      </w:pPr>
      <w:r>
        <w:rPr>
          <w:rFonts w:ascii="IRNazanin" w:hAnsi="IRNazanin" w:eastAsia="IRNazanin"/>
          <w:color w:val="111111"/>
          <w:sz w:val="28"/>
          <w:sz w:val="28"/>
          <w:szCs w:val="28"/>
          <w:rtl w:val="true"/>
          <w:lang w:bidi="fa-IR"/>
        </w:rPr>
        <w:t>هناک حوادث جرت لفرد أو مجموعة أفراد ارتأینا أن نبحثها بصورة مستقلة؛ إذ إنّ بعضها لربّما لا یدخل فی صلب البحث، ولربّما لا یُطلق علیها حادثة علی خلاف نوامیس الطبیعة وإن کان بعضها الآخر یدخل تحت هذا العنوان، کما أنّ هناک إقراراً بأنّ أکثر هذه الحوادث صحیحة ومعتبرة؛ لذا لم یکن الغرض استیعابها وتتبّعها واحدة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حاولنا جاهدین أن نرصد ونتتبّع أکثر وأهمّ تلک الحوادث، فإلیکم ذلک</w:t>
      </w:r>
      <w:r>
        <w:rPr>
          <w:rFonts w:eastAsia="IRNazanin" w:cs="IRNazanin"/>
          <w:color w:val="111111"/>
          <w:sz w:val="28"/>
          <w:szCs w:val="28"/>
          <w:rtl w:val="true"/>
          <w:lang w:bidi="fa-IR"/>
        </w:rPr>
        <w:t>:</w:t>
      </w:r>
    </w:p>
    <w:p>
      <w:pPr>
        <w:pStyle w:val="Heading3"/>
        <w:numPr>
          <w:ilvl w:val="2"/>
          <w:numId w:val="1"/>
        </w:numPr>
        <w:rPr/>
      </w:pPr>
      <w:bookmarkStart w:id="904" w:name="__RefHeading___Toc1119833_996550957"/>
      <w:bookmarkStart w:id="905" w:name="_Toc368"/>
      <w:bookmarkEnd w:id="904"/>
      <w:r>
        <w:rPr>
          <w:rtl w:val="true"/>
        </w:rPr>
        <w:t>أولاً</w:t>
      </w:r>
      <w:r>
        <w:rPr>
          <w:rtl w:val="true"/>
        </w:rPr>
        <w:t xml:space="preserve">: </w:t>
      </w:r>
      <w:r>
        <w:rPr>
          <w:rtl w:val="true"/>
        </w:rPr>
        <w:t>رجل سبّ الحسین علیه السلام فرماه الله بکوکبین</w:t>
      </w:r>
      <w:bookmarkEnd w:id="905"/>
    </w:p>
    <w:p>
      <w:pPr>
        <w:pStyle w:val="Heading4"/>
        <w:numPr>
          <w:ilvl w:val="3"/>
          <w:numId w:val="1"/>
        </w:numPr>
        <w:rPr/>
      </w:pPr>
      <w:bookmarkStart w:id="906" w:name="__RefHeading___Toc1119835_996550957"/>
      <w:bookmarkStart w:id="907" w:name="_Toc369"/>
      <w:bookmarkEnd w:id="906"/>
      <w:r>
        <w:rPr>
          <w:rtl w:val="true"/>
        </w:rPr>
        <w:t>اشارة</w:t>
      </w:r>
      <w:bookmarkEnd w:id="907"/>
    </w:p>
    <w:p>
      <w:pPr>
        <w:pStyle w:val="BookText"/>
        <w:rPr/>
      </w:pPr>
      <w:r>
        <w:rPr>
          <w:rFonts w:ascii="IRNazanin" w:hAnsi="IRNazanin" w:eastAsia="IRNazanin"/>
          <w:color w:val="111111"/>
          <w:sz w:val="28"/>
          <w:sz w:val="28"/>
          <w:szCs w:val="28"/>
          <w:rtl w:val="true"/>
          <w:lang w:bidi="fa-IR"/>
        </w:rPr>
        <w:t>أخرجه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عبد الله الأنصاری وعبد الملک بن عمرو أبو عامر العقدی،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قرة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علیّاً، یا لهفتا علی أسهم رمیته بهن یوم الجمل مع ذاک، لقد قصرن والحمد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جاراً لنا من بلهجیم جاءنا من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إلی الفاسق ابن الفاسق قتله الله،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بکوکبین فی عینیه فذهب بصره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من طریقه ابن عساکر</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أحمد فی فضائله،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نا عبد الملک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رجاء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علیّاً ولا أهل هذا البیت، إنّ جاراً لنا من بنی الهجیم قدم من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هذا الفاسق ابن الفاسق، إنّ 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الله بکوکبین فی عینه فطمس الله بصره</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الشجری فی أمالیه فی ثلاثة مواضع من وجوه مختلفة</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عبد الله بن أحمد بن حنبل، ثنا بکر بن خلف، ثنا أبو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عبد الله الحضرمی، ثنا إبراهیم بن سعید الجوهری، ثنا أبو عامر العقدی</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کلاهما عن قرّة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رجاء العطاردی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علیّاً ولا أهل هذا البیت، فإنّ جاراً لنا من بلهجیم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إلی هذا الفاسق الحسین بن علی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الله بکوکبین فی عینیه فطمس الله بصره</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اللالکائی، بسنده إلی بشیر بن السری،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قرة بن خالد، عن أبی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أهل هذا البیت فإنّه کان لنا جار، فلمّا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هذا الکذی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الله عز وجل بکوکبین إلی عینیه فطمسهما</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ابن عساکر من طریق أبی قلابة، عن أبی عاصم وأبی عامر،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قرة بن خالد السدوسی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نحوه، 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رأیته</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w:t>
      </w:r>
    </w:p>
    <w:p>
      <w:pPr>
        <w:pStyle w:val="BookText"/>
        <w:rPr/>
      </w:pPr>
      <w:r>
        <w:rPr>
          <w:rFonts w:ascii="IRNazanin" w:hAnsi="IRNazanin" w:eastAsia="IRNazanin"/>
          <w:color w:val="111111"/>
          <w:sz w:val="28"/>
          <w:sz w:val="28"/>
          <w:szCs w:val="28"/>
          <w:rtl w:val="true"/>
          <w:lang w:bidi="fa-IR"/>
        </w:rPr>
        <w:t>طریقه أخرجه ابن العدیم</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أبو العرب،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النبیل، عن قرة، عن أبی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قدم من بلجهیم، قال أبو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بلجهیم فخذ من بنی تمیم، قال</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الآجری، من طریقین عن حجّاج بن نصیر عن قرّة بن خالد، وذکره باختلاف یسیر فی الألفاظ، فقد جاء فی طریقه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اُنظروا إلی هذا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طریقه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تروا إلی الکذا ابن الکذا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الله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الکنجی من طریق الطبرانی الأوّل یعنی بطریق عبد الله بن أحمد بن حنبل</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المزی،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قرة بن خالد السدوسی، عن أبی رجاء العطاردی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أهل هذا البیت، فإنّه کان لنا جار من بلهجیم قدم علینا من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إلی هذا الفاسق ابن الفاسق قتله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الله بکوکبین فی عینیه فذهب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فرماه الله بکوکبین من السماء فطمس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رأیته</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908" w:name="pg17062_267334"/>
    </w:p>
    <w:p>
      <w:pPr>
        <w:pStyle w:val="BookText"/>
        <w:rPr/>
      </w:pPr>
      <w:bookmarkEnd w:id="908"/>
      <w:r>
        <w:rPr>
          <w:rFonts w:ascii="IRNazanin" w:hAnsi="IRNazanin" w:eastAsia="IRNazanin"/>
          <w:color w:val="111111"/>
          <w:sz w:val="28"/>
          <w:sz w:val="28"/>
          <w:szCs w:val="28"/>
          <w:rtl w:val="true"/>
          <w:lang w:bidi="fa-IR"/>
        </w:rPr>
        <w:t>وأورده الذهبی</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والزرندی</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Heading4"/>
        <w:numPr>
          <w:ilvl w:val="3"/>
          <w:numId w:val="1"/>
        </w:numPr>
        <w:rPr/>
      </w:pPr>
      <w:bookmarkStart w:id="909" w:name="__RefHeading___Toc1119837_996550957"/>
      <w:bookmarkStart w:id="910" w:name="_Toc370"/>
      <w:bookmarkEnd w:id="909"/>
      <w:r>
        <w:rPr>
          <w:rtl w:val="true"/>
        </w:rPr>
        <w:t>رجال السند</w:t>
      </w:r>
      <w:bookmarkEnd w:id="910"/>
    </w:p>
    <w:p>
      <w:pPr>
        <w:pStyle w:val="BookText"/>
        <w:rPr/>
      </w:pPr>
      <w:r>
        <w:rPr>
          <w:rFonts w:ascii="IRNazanin" w:hAnsi="IRNazanin" w:eastAsia="IRNazanin"/>
          <w:color w:val="111111"/>
          <w:sz w:val="28"/>
          <w:sz w:val="28"/>
          <w:szCs w:val="28"/>
          <w:rtl w:val="true"/>
          <w:lang w:bidi="fa-IR"/>
        </w:rPr>
        <w:t>من الواضح أنّ السند یدور علی قرة بن خالد وأبی رجاء العطاردی، والطریق إلیهما ثابت وصحیح، فقد رواه عنهما أو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عمر، والضحاک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وحجّاج بن نصیر، وبشیر بن السری، ومحمّد بن عبد الله الأنصاری، وعنهم طرق کثیرة کما مرّ، وسنقتصر هنا علی طریق أحمد بن حنبل حیث أخرجه عن عبد الملک بن عمرو عن قرّة عن أبی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الملک بن عمرو، فثقة، وثّقه جملة من أهل الفنّ</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وتبعهم علی ذلک الذهبی</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متابع کما عند الطبرانی من أبی عاصم الضحاک بن خالد، وهو ثقة ثبت معروف</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قرة بن خالد، فقال فیه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ضابط</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عالم</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911" w:name="pg17062_267335"/>
    </w:p>
    <w:p>
      <w:pPr>
        <w:pStyle w:val="BookText"/>
        <w:rPr/>
      </w:pPr>
      <w:bookmarkEnd w:id="911"/>
      <w:r>
        <w:rPr>
          <w:rFonts w:ascii="IRNazanin" w:hAnsi="IRNazanin" w:eastAsia="IRNazanin"/>
          <w:color w:val="111111"/>
          <w:sz w:val="28"/>
          <w:sz w:val="28"/>
          <w:szCs w:val="28"/>
          <w:rtl w:val="true"/>
          <w:lang w:bidi="fa-IR"/>
        </w:rPr>
        <w:t>وأبو رجاء العطاردی هو عمران بن ملحان، أدرک زمن النبیّ صلی الله علیه و آله ولم یره، وثّقه ابن معین وأبو زرعة وابن سعد وغیرهم</w:t>
      </w:r>
      <w:r>
        <w:rPr>
          <w:rFonts w:eastAsia="IRNazanin" w:cs="IRNazanin"/>
          <w:color w:val="111111"/>
          <w:sz w:val="28"/>
          <w:szCs w:val="28"/>
          <w:rtl w:val="true"/>
          <w:lang w:bidi="fa-IR"/>
        </w:rPr>
        <w:t>(</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مخضرم ثقة مُعمّر</w:t>
      </w:r>
      <w:r>
        <w:rPr>
          <w:rFonts w:eastAsia="Amiri" w:cs="Amiri" w:ascii="Amiri" w:hAnsi="Amiri"/>
          <w:color w:val="111111"/>
          <w:sz w:val="28"/>
          <w:szCs w:val="28"/>
          <w:rtl w:val="true"/>
          <w:lang w:bidi="ar-SA"/>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نبیلاً عالماً عاملاً</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2" w:name="__RefHeading___Toc1119839_996550957"/>
      <w:bookmarkStart w:id="913" w:name="_Toc371"/>
      <w:bookmarkEnd w:id="912"/>
      <w:r>
        <w:rPr>
          <w:rtl w:val="true"/>
        </w:rPr>
        <w:t>خلاصة الحکم علی السند</w:t>
      </w:r>
      <w:bookmarkEnd w:id="913"/>
    </w:p>
    <w:p>
      <w:pPr>
        <w:pStyle w:val="BookText"/>
        <w:rPr/>
      </w:pPr>
      <w:r>
        <w:rPr>
          <w:rFonts w:ascii="IRNazanin" w:hAnsi="IRNazanin" w:eastAsia="IRNazanin"/>
          <w:color w:val="111111"/>
          <w:sz w:val="28"/>
          <w:sz w:val="28"/>
          <w:szCs w:val="28"/>
          <w:rtl w:val="true"/>
          <w:lang w:bidi="fa-IR"/>
        </w:rPr>
        <w:t>فتحصّل أنّ هذا الخبر صحیح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فیه محقق فضائل الصحابة وصی الله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محقق کتاب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الإمام أحمد فی فضائل الصحابة بسند صحیح</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الهیثمی عن سند 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4" w:name="pg17062_267337"/>
      <w:bookmarkStart w:id="915" w:name="pg17062_267337"/>
      <w:bookmarkEnd w:id="915"/>
    </w:p>
    <w:p>
      <w:pPr>
        <w:pStyle w:val="Heading3"/>
        <w:numPr>
          <w:ilvl w:val="2"/>
          <w:numId w:val="1"/>
        </w:numPr>
        <w:rPr/>
      </w:pPr>
      <w:bookmarkStart w:id="916" w:name="pg17062_267337"/>
      <w:bookmarkStart w:id="917" w:name="__RefHeading___Toc1119841_996550957"/>
      <w:bookmarkStart w:id="918" w:name="_Toc372"/>
      <w:bookmarkEnd w:id="916"/>
      <w:bookmarkEnd w:id="917"/>
      <w:r>
        <w:rPr>
          <w:rtl w:val="true"/>
        </w:rPr>
        <w:t>ثانیاً</w:t>
      </w:r>
      <w:r>
        <w:rPr>
          <w:rtl w:val="true"/>
        </w:rPr>
        <w:t xml:space="preserve">: </w:t>
      </w:r>
      <w:r>
        <w:rPr>
          <w:rtl w:val="true"/>
        </w:rPr>
        <w:t>رجل بشّر بقتل الحسین علیه السلام فصار أعمی</w:t>
      </w:r>
      <w:bookmarkEnd w:id="918"/>
    </w:p>
    <w:p>
      <w:pPr>
        <w:pStyle w:val="Heading4"/>
        <w:numPr>
          <w:ilvl w:val="3"/>
          <w:numId w:val="1"/>
        </w:numPr>
        <w:rPr/>
      </w:pPr>
      <w:bookmarkStart w:id="919" w:name="__RefHeading___Toc1119843_996550957"/>
      <w:bookmarkStart w:id="920" w:name="_Toc373"/>
      <w:bookmarkEnd w:id="919"/>
      <w:r>
        <w:rPr>
          <w:rtl w:val="true"/>
        </w:rPr>
        <w:t>اشارة</w:t>
      </w:r>
      <w:bookmarkEnd w:id="920"/>
    </w:p>
    <w:p>
      <w:pPr>
        <w:pStyle w:val="BookText"/>
        <w:rPr/>
      </w:pPr>
      <w:r>
        <w:rPr>
          <w:rFonts w:ascii="IRNazanin" w:hAnsi="IRNazanin" w:eastAsia="IRNazanin"/>
          <w:color w:val="111111"/>
          <w:sz w:val="28"/>
          <w:sz w:val="28"/>
          <w:szCs w:val="28"/>
          <w:rtl w:val="true"/>
          <w:lang w:bidi="fa-IR"/>
        </w:rPr>
        <w:t>جاء فی 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الصلت الأسدی، عن الربیع بن المنذر الثوری،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یُبشِّر الناس بقتل الحسین فرأیته أعمی یُقاد</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أخرجه ابن عساکر من طریق أبی زرعة،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 أبو زرعة عبد الرحمن بن عمرو الدمشقی، نا محمّد بن الصلت الأسدی الکوفی، نا الربیع بن المنذر الثوری،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یُبشِّر الناس بقتل الحسین فرأیته أعمی یُقاد</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القائل هنا هو الطبرانی تلمیذ أبی زرعة، وذلک اعتماداً علی السند المتقدِّم، ففی الروایة السابقة 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أبو علی الحداد وجماعة،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بکر بن ریذة، أنا سلیمان بن أحمد، نا محمد بن عبد الله الحضرمی</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أن ذکر الخبر، انتقل إلی الخبر الآخر فابتدأه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 أبو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 القائل هو الطبرانی لأنّه صاحب تصانیف وهو تلمیذ أبی زرعة</w:t>
      </w:r>
      <w:r>
        <w:rPr>
          <w:rFonts w:eastAsia="IRNazanin" w:cs="IRNazanin"/>
          <w:color w:val="111111"/>
          <w:sz w:val="28"/>
          <w:szCs w:val="28"/>
          <w:rtl w:val="true"/>
          <w:lang w:bidi="fa-IR"/>
        </w:rPr>
        <w:t>.</w:t>
      </w:r>
    </w:p>
    <w:p>
      <w:pPr>
        <w:pStyle w:val="Heading4"/>
        <w:numPr>
          <w:ilvl w:val="3"/>
          <w:numId w:val="1"/>
        </w:numPr>
        <w:rPr/>
      </w:pPr>
      <w:bookmarkStart w:id="921" w:name="__RefHeading___Toc1119845_996550957"/>
      <w:bookmarkStart w:id="922" w:name="_Toc374"/>
      <w:bookmarkEnd w:id="921"/>
      <w:r>
        <w:rPr>
          <w:rtl w:val="true"/>
        </w:rPr>
        <w:t>رجال السند</w:t>
      </w:r>
      <w:bookmarkEnd w:id="922"/>
    </w:p>
    <w:p>
      <w:pPr>
        <w:pStyle w:val="BookText"/>
        <w:rPr/>
      </w:pPr>
      <w:r>
        <w:rPr>
          <w:rFonts w:ascii="IRNazanin" w:hAnsi="IRNazanin" w:eastAsia="IRNazanin"/>
          <w:color w:val="111111"/>
          <w:sz w:val="28"/>
          <w:sz w:val="28"/>
          <w:szCs w:val="28"/>
          <w:rtl w:val="true"/>
          <w:lang w:bidi="fa-IR"/>
        </w:rPr>
        <w:t>من الواضح صحّة السند إلی محمّد بن الصلت الأسدی؛ ولذا ابتدأ المزی الروایة به وبلفظ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فالطبرانی وأبو زرعة من الثقات المعروفین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والسند إلی الطبرانی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أبو علی الحداد وجماعة قالوا أنا أبو بکر بن ریذة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علی الحداد هو الحسن بن أحمد الأصفهانی، قال فیه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ثقة صدوقاً من العلم والقرآن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أجلّ شیخ أجاز لی، رحل الناس إلیه، ورأی من العزّ ما لم یره أحد فی عصره، وکان خیِّراً صالحاً ثقة</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بکر بن ریذة، هو محمّد بن عبد الله الضبی، قال فیه ابن مندة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أحد الوجوه، ثقة أمیناً، وافر العقل، کامل الفضل</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العالم، الأدیب، الرئیس، مسند العصر، أبو بکر، محمد بن عبد الله بن أحمد بن إبراهیم بن إسحاق بن زیاد، الأصبهانی، التأنی التاجر، المشهور بابن ریذة</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تبقّی من السند، فشیخ أبی زرعة وهو محمّد بن الصلت الأسدی فثقة أیضاً، وثّقه أبو زرعة وأبو حاتم وابن نمیر، وذکره ابن حبّان فی الثقات</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وتبعهم ابن حجر</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الربیع بن المنذر الثوری، فهو ثقة أیضاً، فقد 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الربیع بن المنذر الثوری من أهل الکوفة، یروی عن الشعبی وأبیه، روی عنه إسحاق بن منصور السلولی وزید بن الحباب</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923" w:name="pg17062_267339"/>
    </w:p>
    <w:p>
      <w:pPr>
        <w:pStyle w:val="BookText"/>
        <w:rPr/>
      </w:pPr>
      <w:bookmarkEnd w:id="923"/>
      <w:r>
        <w:rPr>
          <w:rFonts w:ascii="IRNazanin" w:hAnsi="IRNazanin" w:eastAsia="IRNazanin"/>
          <w:color w:val="111111"/>
          <w:sz w:val="28"/>
          <w:sz w:val="28"/>
          <w:szCs w:val="28"/>
          <w:rtl w:val="true"/>
          <w:lang w:bidi="fa-IR"/>
        </w:rPr>
        <w:t>وذکره ابن أبی حاتم من دون جرح ولا تعدیل وذکر عدّة ممّن رووا عنه،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الحباب وعبد الحمید الحمانی وأبو نعیم ومحمّد بن الصلت</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ذکره البخاری فی تاریخه من دون جرح ولا تعدیل</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 أنّه یمکن الرکون لروایة الرجل وفق عدّة من المبانی، فسکوت البخاری وابن أبی حاتم هو أمارة الوثاقة عند جملة من العلماء، وروایة عدّة من الثقات عن الراوی الذی لم یجرح هو أمارة أُخری علی ذلک، هذا فضلاً عن ذکره فی ثقات ابن حبّان، فالرجل ثقة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أبوه المنذر بن یعلی الثوری، فقد وثّقه ابن سعد وابن معین والعجلی وابن خراش، وذکره ابن حبّان فی الثقات</w:t>
      </w:r>
      <w:r>
        <w:rPr>
          <w:rFonts w:eastAsia="IRNazanin" w:cs="IRNazanin"/>
          <w:color w:val="111111"/>
          <w:sz w:val="28"/>
          <w:szCs w:val="28"/>
          <w:rtl w:val="true"/>
          <w:lang w:bidi="fa-IR"/>
        </w:rPr>
        <w:t>(</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1119847_996550957"/>
      <w:bookmarkStart w:id="925" w:name="_Toc375"/>
      <w:bookmarkEnd w:id="924"/>
      <w:r>
        <w:rPr>
          <w:rtl w:val="true"/>
        </w:rPr>
        <w:t>خلاصة الحکم علی السند</w:t>
      </w:r>
      <w:bookmarkEnd w:id="92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هذا الخبر صحیح الإسناد، رجاله کلّهم ثقات</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6" w:name="pg17062_267341"/>
      <w:bookmarkStart w:id="927" w:name="pg17062_267341"/>
      <w:bookmarkEnd w:id="927"/>
    </w:p>
    <w:p>
      <w:pPr>
        <w:pStyle w:val="Heading3"/>
        <w:numPr>
          <w:ilvl w:val="2"/>
          <w:numId w:val="1"/>
        </w:numPr>
        <w:rPr/>
      </w:pPr>
      <w:bookmarkStart w:id="928" w:name="pg17062_267341"/>
      <w:bookmarkStart w:id="929" w:name="__RefHeading___Toc1119849_996550957"/>
      <w:bookmarkStart w:id="930" w:name="_Toc376"/>
      <w:bookmarkEnd w:id="928"/>
      <w:bookmarkEnd w:id="929"/>
      <w:r>
        <w:rPr>
          <w:rtl w:val="true"/>
        </w:rPr>
        <w:t>ثالثاً</w:t>
      </w:r>
      <w:r>
        <w:rPr>
          <w:rtl w:val="true"/>
        </w:rPr>
        <w:t xml:space="preserve">: </w:t>
      </w:r>
      <w:r>
        <w:rPr>
          <w:rtl w:val="true"/>
        </w:rPr>
        <w:t>رجل حضر فی عسکر عمر بن سعد فذهب بصره</w:t>
      </w:r>
      <w:bookmarkEnd w:id="930"/>
    </w:p>
    <w:p>
      <w:pPr>
        <w:pStyle w:val="Heading4"/>
        <w:numPr>
          <w:ilvl w:val="3"/>
          <w:numId w:val="1"/>
        </w:numPr>
        <w:rPr/>
      </w:pPr>
      <w:bookmarkStart w:id="931" w:name="__RefHeading___Toc1119851_996550957"/>
      <w:bookmarkStart w:id="932" w:name="_Toc377"/>
      <w:bookmarkEnd w:id="931"/>
      <w:r>
        <w:rPr>
          <w:rtl w:val="true"/>
        </w:rPr>
        <w:t>اشارة</w:t>
      </w:r>
      <w:bookmarkEnd w:id="932"/>
    </w:p>
    <w:p>
      <w:pPr>
        <w:pStyle w:val="BookText"/>
        <w:rPr/>
      </w:pPr>
      <w:r>
        <w:rPr>
          <w:rFonts w:ascii="IRNazanin" w:hAnsi="IRNazanin" w:eastAsia="IRNazanin"/>
          <w:color w:val="111111"/>
          <w:sz w:val="28"/>
          <w:sz w:val="28"/>
          <w:szCs w:val="28"/>
          <w:rtl w:val="true"/>
          <w:lang w:bidi="fa-IR"/>
        </w:rPr>
        <w:t>روی هذه الحکایة أبو النضر الحرمی أو الجرمی، وأبو الحصین عن شیخ من بنی أسد، وعبد الله بن الرماح القاضی، والحذاء بن رباح القاضی، وجویر بن سعید</w:t>
      </w:r>
      <w:r>
        <w:rPr>
          <w:rFonts w:eastAsia="IRNazanin" w:cs="IRNazanin"/>
          <w:color w:val="111111"/>
          <w:sz w:val="28"/>
          <w:szCs w:val="28"/>
          <w:rtl w:val="true"/>
          <w:lang w:bidi="fa-IR"/>
        </w:rPr>
        <w:t>.</w:t>
      </w:r>
    </w:p>
    <w:p>
      <w:pPr>
        <w:pStyle w:val="Heading4"/>
        <w:numPr>
          <w:ilvl w:val="3"/>
          <w:numId w:val="1"/>
        </w:numPr>
        <w:rPr/>
      </w:pPr>
      <w:bookmarkStart w:id="933" w:name="__RefHeading___Toc1119853_996550957"/>
      <w:bookmarkStart w:id="934" w:name="_Toc378"/>
      <w:bookmarkEnd w:id="933"/>
      <w:r>
        <w:rPr/>
        <w:t>1</w:t>
      </w:r>
      <w:r>
        <w:rPr>
          <w:rtl w:val="true"/>
        </w:rPr>
        <w:t xml:space="preserve"> - </w:t>
      </w:r>
      <w:r>
        <w:rPr>
          <w:rtl w:val="true"/>
        </w:rPr>
        <w:t>خبر أبی النضر</w:t>
      </w:r>
      <w:bookmarkEnd w:id="934"/>
    </w:p>
    <w:p>
      <w:pPr>
        <w:pStyle w:val="Heading5"/>
        <w:numPr>
          <w:ilvl w:val="4"/>
          <w:numId w:val="1"/>
        </w:numPr>
        <w:rPr/>
      </w:pPr>
      <w:bookmarkStart w:id="935" w:name="__RefHeading___Toc1119855_996550957"/>
      <w:bookmarkStart w:id="936" w:name="_Toc379"/>
      <w:bookmarkEnd w:id="935"/>
      <w:r>
        <w:rPr>
          <w:rtl w:val="true"/>
        </w:rPr>
        <w:t>اشارة</w:t>
      </w:r>
      <w:bookmarkEnd w:id="936"/>
    </w:p>
    <w:p>
      <w:pPr>
        <w:pStyle w:val="BookText"/>
        <w:rPr/>
      </w:pPr>
      <w:r>
        <w:rPr>
          <w:rFonts w:ascii="IRNazanin" w:hAnsi="IRNazanin" w:eastAsia="IRNazanin"/>
          <w:color w:val="111111"/>
          <w:sz w:val="28"/>
          <w:sz w:val="28"/>
          <w:szCs w:val="28"/>
          <w:rtl w:val="true"/>
          <w:lang w:bidi="fa-IR"/>
        </w:rPr>
        <w:t>أخرجه ابن المغازلی،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الحسن بن أحمد بن موسی، أخبرنا أبو أحمد عبید الله بن أبی مسلم الفَرَضیّ، أخبرنا محمد بن القاسم الأنباریّ النحویّ، حدّثنا موسی بن إسحاق الأنصاریّ، حدّثنا هارون بن حاتم، حدّثنا عبد الرحمن بن أبی حمّاد، عن ثابت بن إسماعیل، عن أبی النّضر الحَرَمی،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سَمِجَ العَمَی، سألته عن سبب ذهاب 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حضر عسکر عمر بن سعد، فلمّا جاء اللیل رقدت فرأیت رسول الله صلی الله علیه و آله فی المنام وبین یدیه طشت فیها دم وریشة فی الدّم، وهو یؤتی بأصحاب عمر بن سعد، فیأخذ الرِّیشة فیخُطُّ بها أعیُنَهُم فأُتی 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والله ما ضربت بسیف ولا طعنتُ بِرُمح ولا رَمیتُ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تُکَثِّر عَدُوّنا؟ فأدخل أصبَعَیه فی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السّبابة والوسطی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وأهوی بها إلی عینَیّ، فأصبحتُ وقد ذهَب بَصری</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عبید الله بن أبی مسلم بسنده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حماد، عن ثابت بن إسماعیل، عن أبی النضر الجرمی،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سمج العمی، فسألته عن سبب ذهاب 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ممّن حضر عسکر عمر بن سعد، فلمّا جاء </w:t>
      </w:r>
      <w:bookmarkStart w:id="937" w:name="pg17062_267342"/>
    </w:p>
    <w:p>
      <w:pPr>
        <w:pStyle w:val="BookText"/>
        <w:rPr/>
      </w:pPr>
      <w:bookmarkEnd w:id="937"/>
      <w:r>
        <w:rPr>
          <w:rFonts w:ascii="IRNazanin" w:hAnsi="IRNazanin" w:eastAsia="IRNazanin"/>
          <w:color w:val="111111"/>
          <w:sz w:val="28"/>
          <w:sz w:val="28"/>
          <w:szCs w:val="28"/>
          <w:rtl w:val="true"/>
          <w:lang w:bidi="fa-IR"/>
        </w:rPr>
        <w:t xml:space="preserve">اللیل رقدت فرأیت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بین یدیه طست فیها دم وریشة فی الدم وهو یؤتی بأصحاب عمر بن سعد فیأخذ الریشة فیخطّ بها بین أعینهم فأتی 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والله ما ضربت بسیف ولا طعنت برمح، ولا رمیت بسهم،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تُکثِّر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 إصبعه فی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السبابة والوسطی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وأهوی بهما إلی عینَیّ فأصبحت وقد ذهب بصری</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أیضاً ابن العدیم فی بغیته من نفس الطریق</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1119857_996550957"/>
      <w:bookmarkStart w:id="939" w:name="_Toc380"/>
      <w:bookmarkEnd w:id="938"/>
      <w:r>
        <w:rPr>
          <w:rtl w:val="true"/>
        </w:rPr>
        <w:t>رجال السند</w:t>
      </w:r>
      <w:bookmarkEnd w:id="939"/>
    </w:p>
    <w:p>
      <w:pPr>
        <w:pStyle w:val="BookText"/>
        <w:rPr/>
      </w:pPr>
      <w:r>
        <w:rPr>
          <w:rFonts w:ascii="IRNazanin" w:hAnsi="IRNazanin" w:eastAsia="IRNazanin"/>
          <w:color w:val="111111"/>
          <w:sz w:val="28"/>
          <w:sz w:val="28"/>
          <w:szCs w:val="28"/>
          <w:rtl w:val="true"/>
          <w:lang w:bidi="fa-IR"/>
        </w:rPr>
        <w:t>السند إلی عبید الله بن مسلم صحیح، وله أکثر من وجه، فرواه ابن المغازلی عن الحسن بن أحمد بن موسی عنه، ورواه ابن عساکر عن شیخین عن الکازرونی عنه، لذا سنقتصر علی دراسة طریق ابن عساکر، فقد رواه عن أبی غالب أحمد وأبی عبد الله یحیی ابنا البنا فی کتابیهما، أنا أبو بکر أحمد بن محمد بن سیاوش الکازرونی، عن أحمد الکازرونی</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بالسنده أعلاه کما عند ابن المغازلی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غالب أحمد بن البناء،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الصالح الثقة، مسند بغداد</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وأخوه یحیی بن البناء ثقة إمام،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الإمام، الصادق العابد، الخیر المتبع الفقیه، بقیة المشایخ، أبو عبد الله، یحیی بن الإمام أبی علی الحسن بن أحمد بن </w:t>
      </w:r>
    </w:p>
    <w:p>
      <w:pPr>
        <w:pStyle w:val="BookText"/>
        <w:rPr/>
      </w:pPr>
      <w:r>
        <w:rPr>
          <w:rFonts w:ascii="IRNazanin" w:hAnsi="IRNazanin" w:eastAsia="IRNazanin"/>
          <w:color w:val="111111"/>
          <w:sz w:val="28"/>
          <w:sz w:val="28"/>
          <w:szCs w:val="28"/>
          <w:rtl w:val="true"/>
          <w:lang w:bidi="fa-IR"/>
        </w:rPr>
        <w:t>البناء، البغدادی الحنبلی</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وأحمد بن محمد بن سیاوش الکازرونی،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ثقة، صالح، مکثر</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عبید الله بن أبی مسلم الفَرَضیّ، فهو إمام ثقة، ترجمه الخطیب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 صادقاً، دیِّناً، 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العتیقی 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ما رأینا مثله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الأزهری 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من الأئمّة</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القاسم الأنباریّ النحویّ، قال فیه الخطیب والسمعانی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صدوقاً، فاضلاً، دیِّناً، خیِّراً، من أهل السنّة</w:t>
      </w:r>
      <w:r>
        <w:rPr>
          <w:rFonts w:eastAsia="Amiri" w:cs="Amiri" w:ascii="Amiri" w:hAnsi="Amiri"/>
          <w:color w:val="111111"/>
          <w:sz w:val="28"/>
          <w:szCs w:val="28"/>
          <w:rtl w:val="true"/>
          <w:lang w:bidi="ar-SA"/>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وذکروا له ترجمة مملوءة بالثناء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خلکان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صدوقاً، ثقة، دیناً، خیِّراً من أهل السنّة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وموسی بن إسحاق الأنصاریّ، قال ابن أبی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عنه، وهو ثقة صدوق</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وترجمه الخطیب ترجمة مفصّلة</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هارون بن حاتم، فقد أورده ابن حبّان فی الثقات</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عنه أبو زرعة ثمّ امتنع عنه، وسُئل عنه أبو حاتم،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 الله السلامة، کان أبو زرعة کتب عنه </w:t>
      </w:r>
    </w:p>
    <w:p>
      <w:pPr>
        <w:pStyle w:val="BookText"/>
        <w:rPr/>
      </w:pPr>
      <w:r>
        <w:rPr>
          <w:rFonts w:ascii="IRNazanin" w:hAnsi="IRNazanin" w:eastAsia="IRNazanin"/>
          <w:color w:val="111111"/>
          <w:sz w:val="28"/>
          <w:sz w:val="28"/>
          <w:szCs w:val="28"/>
          <w:rtl w:val="true"/>
          <w:lang w:bidi="fa-IR"/>
        </w:rPr>
        <w:t>فأخبرته بسببه، فکان لا یُحدّث عنه وترک حدیثه</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وجه الامتناع عنه هو عقیدة الرجل وروایته لفضائل أهل البیت؛ ولذا نری الذهبی یذکر من مناکیر الرجل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 هذه الروایة وردت عن عدد کبیر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المعروف والذی علیه التحقیق أنّ عقیدة الراوی لا دخل لها فی الجرح والتعدیل، فالظاهر أنّ الرجل ثقة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الرحمن بن أبی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الرحمن بن شکیل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المقرئ المعروف، قرأ علی حمزة، وکان من جلّة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علی أبی بکر بن عیاش</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ابن أبی حاتم ولم یورد فیه جرحاً ولا تعدیلاً،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شکیل روی عن بسام الصیرفی وعمر بن ذر، روی عنه یوسف بن عدی، وقال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الرحمن بن أبی حماد المقرئ الکوفی، 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النحوی، وفطر بن خلیفة، وحمزة الزیات، وعیسی بن عمر، وهشیم، وابن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الأشج، وهارون بن حاتم، وإسحاق بن الحجاج الرازی الطاحونی، ومحمّد ابن إسماعیل الأحمسی</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هشام 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مَن قرأ علی حمزة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الأزرق، وخالد الکحال، وخلاد الأحول، وکان عبد الرحمن بن أبی حماد أکبرهم وأعلمهم بعلم القرآن</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940" w:name="pg17062_267345"/>
    </w:p>
    <w:p>
      <w:pPr>
        <w:pStyle w:val="BookText"/>
        <w:rPr/>
      </w:pPr>
      <w:bookmarkEnd w:id="940"/>
      <w:r>
        <w:rPr>
          <w:rFonts w:ascii="IRNazanin" w:hAnsi="IRNazanin" w:eastAsia="IRNazanin"/>
          <w:color w:val="111111"/>
          <w:sz w:val="28"/>
          <w:sz w:val="28"/>
          <w:szCs w:val="28"/>
          <w:rtl w:val="true"/>
          <w:lang w:bidi="fa-IR"/>
        </w:rPr>
        <w:t>وترجمه الخطیب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یوسف بن عدی، وهارون بن حاتم، وعبد العزیز بن محمّد بن ربیعة الکلابی، وعلی بن المثنی الطهوی، وأبو سعید الأشج، وأحمد بن عبد الحمید الحارثی</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عنه أیضاً عثمان بن أبی شیبة</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جامع ومحمّد بن جنید، ومحمّد بن الهیثم</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الجزری وقال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مشهور</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الجملة، فالرجل من القرّاء المعروفین، وذکره ابن أبی حاتم ولم یورد فیه جرحاً أو تعدیلاً، وروی عنه جمع غفیر من بینهم عدّة من الحفاظ والثقات،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الأشج، ومحمّد بن الهیثم، ویوسف بن عدی، والأحمسی، وأحمد الحارثی، فهو طبق القواعد صدوق حسن الحدیث فی أقلّ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وثابت بن إسماعیل، هو شیخ ابن حبّان وأخرج له فی صحیحه</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عنه عبد الرحمن المقرئ فی هذا الخبر، وذکره الخطیب ولم یورد فیه جرحاً ولا تعدیلاً</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النّضر الحَرَمی، أو الجرمی، مجهول لم أقف له علی ترجمة</w:t>
      </w:r>
      <w:r>
        <w:rPr>
          <w:rFonts w:eastAsia="IRNazanin" w:cs="IRNazanin"/>
          <w:color w:val="111111"/>
          <w:sz w:val="28"/>
          <w:szCs w:val="28"/>
          <w:rtl w:val="true"/>
          <w:lang w:bidi="fa-IR"/>
        </w:rPr>
        <w:t>.</w:t>
      </w:r>
    </w:p>
    <w:p>
      <w:pPr>
        <w:pStyle w:val="Heading5"/>
        <w:numPr>
          <w:ilvl w:val="4"/>
          <w:numId w:val="1"/>
        </w:numPr>
        <w:rPr/>
      </w:pPr>
      <w:bookmarkStart w:id="941" w:name="__RefHeading___Toc1119859_996550957"/>
      <w:bookmarkStart w:id="942" w:name="_Toc381"/>
      <w:bookmarkEnd w:id="941"/>
      <w:r>
        <w:rPr>
          <w:rtl w:val="true"/>
        </w:rPr>
        <w:t>خلاصة الحکم علی السند</w:t>
      </w:r>
      <w:bookmarkEnd w:id="942"/>
    </w:p>
    <w:p>
      <w:pPr>
        <w:pStyle w:val="BookText"/>
        <w:rPr/>
      </w:pPr>
      <w:r>
        <w:rPr>
          <w:rFonts w:ascii="IRNazanin" w:hAnsi="IRNazanin" w:eastAsia="IRNazanin"/>
          <w:color w:val="111111"/>
          <w:sz w:val="28"/>
          <w:sz w:val="28"/>
          <w:szCs w:val="28"/>
          <w:rtl w:val="true"/>
          <w:lang w:bidi="fa-IR"/>
        </w:rPr>
        <w:t>هذا السند ضعیف لجهالة الراوی المباشر، أبی النضر، لکنّه ضعف خفیف قابل للإنجبار فی حال وروده من طرق أُخری</w:t>
      </w:r>
      <w:r>
        <w:rPr>
          <w:rFonts w:eastAsia="IRNazanin" w:cs="IRNazanin"/>
          <w:color w:val="111111"/>
          <w:sz w:val="28"/>
          <w:szCs w:val="28"/>
          <w:rtl w:val="true"/>
          <w:lang w:bidi="fa-IR"/>
        </w:rPr>
        <w:t>.</w:t>
      </w:r>
    </w:p>
    <w:p>
      <w:pPr>
        <w:pStyle w:val="Heading4"/>
        <w:numPr>
          <w:ilvl w:val="3"/>
          <w:numId w:val="1"/>
        </w:numPr>
        <w:rPr/>
      </w:pPr>
      <w:bookmarkStart w:id="943" w:name="__RefHeading___Toc1119861_996550957"/>
      <w:bookmarkStart w:id="944" w:name="_Toc382"/>
      <w:bookmarkEnd w:id="943"/>
      <w:r>
        <w:rPr/>
        <w:t>2</w:t>
      </w:r>
      <w:r>
        <w:rPr>
          <w:rtl w:val="true"/>
        </w:rPr>
        <w:t xml:space="preserve"> - </w:t>
      </w:r>
      <w:r>
        <w:rPr>
          <w:rtl w:val="true"/>
        </w:rPr>
        <w:t>خبر أبی الحصین عن شیخ من بنی أسد</w:t>
      </w:r>
      <w:bookmarkEnd w:id="94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5" w:name="__RefHeading___Toc1119863_996550957"/>
      <w:bookmarkStart w:id="946" w:name="_Toc383"/>
      <w:bookmarkEnd w:id="945"/>
      <w:r>
        <w:rPr>
          <w:rtl w:val="true"/>
        </w:rPr>
        <w:t>اشارة</w:t>
      </w:r>
      <w:bookmarkStart w:id="947" w:name="pg17062_267346"/>
      <w:bookmarkEnd w:id="946"/>
    </w:p>
    <w:p>
      <w:pPr>
        <w:pStyle w:val="BookText"/>
        <w:rPr/>
      </w:pPr>
      <w:bookmarkEnd w:id="947"/>
      <w:r>
        <w:rPr>
          <w:rFonts w:ascii="IRNazanin" w:hAnsi="IRNazanin" w:eastAsia="IRNazanin"/>
          <w:color w:val="111111"/>
          <w:sz w:val="28"/>
          <w:sz w:val="28"/>
          <w:szCs w:val="28"/>
          <w:rtl w:val="true"/>
          <w:lang w:bidi="fa-IR"/>
        </w:rPr>
        <w:t>أخرجه الخطیب البغدادی،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الحسن محمد بن أحمد بن محمد بن أحمد بن رزقویه البزاز، أنا أبو بکر محمد بن عمر بن محمد بن سلم الجعابی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برید بن قطن بن هلال أبو محمد، وأبو عبد الله الحسین بن علی السلولی،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الحسن السلولی، نا عمر بن زیاد الهلالی، عن أبی حصین، عن شیخ من قومه من بنی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والناس یعرضون علیه، وبین یدیه طست فیها أسهم ودم، وهو یلطخ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والله ما طعنت برمح ولا رمیت بسهم،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قد هویت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بإصبعه إلی فأصبحت أعمی</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القندوزی،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عبد بن محمّد القرشی، عن شیخ بن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والناس یعرضون علیه وبین یدیه طشت فیها دم وأسهم، والناس یعرضون علیه، فیلطخهم بالدم حتی انتهیت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والله وأُمّی، ما رمیت بسهم ولا طعنت برمح، ولا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قد هویت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إلیّ بإصبعه فأصبحت أعمی</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119865_996550957"/>
      <w:bookmarkStart w:id="949" w:name="_Toc384"/>
      <w:bookmarkEnd w:id="948"/>
      <w:r>
        <w:rPr>
          <w:rtl w:val="true"/>
        </w:rPr>
        <w:t>رجال السند</w:t>
      </w:r>
      <w:bookmarkEnd w:id="949"/>
    </w:p>
    <w:p>
      <w:pPr>
        <w:pStyle w:val="BookText"/>
        <w:rPr/>
      </w:pPr>
      <w:r>
        <w:rPr>
          <w:rFonts w:ascii="IRNazanin" w:hAnsi="IRNazanin" w:eastAsia="IRNazanin"/>
          <w:color w:val="111111"/>
          <w:sz w:val="28"/>
          <w:sz w:val="28"/>
          <w:szCs w:val="28"/>
          <w:rtl w:val="true"/>
          <w:lang w:bidi="fa-IR"/>
        </w:rPr>
        <w:t>ابن رزقویه البزاز، ثقة، 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 صدوقاً، کثیر السماع والکتابة، حسن الاعتقاد، جمیل المذهب، مدیماً لتلاوة القرآن، شدیداً علی أهل البدع</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والجعابی من الحفّاظ المعروفین، وقد تقدّم ذکره، وأقلّ حالاته أنّه حسن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عبد الله بن برید بن قطن بن هلال، فترجمه الخطیب وقال 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کافّة أهل الکوفة، ومن الغرباء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أحمد الطبرانی، ویوسف بن القاسم المیانجی، وأبو بکر محمد بن عمر القاضی الجعابی</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حسن الحدیث طبق القواعد، کما أنّه لم ینفرد فتابعه أبو عبد الله الحسین بن علی السلولی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هذا حدّث عنه ابن عدی</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الإسماعیلی وسکت عنه، مع أنّه ذکر فی مقدمة معجمه بأنّه بیّنَ حال المذموم عنده فی الحدیث لکذب أو اتّهام أو جهالة</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وأبو الطیب محمّد بن الحسین التیملی البزار</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کلّهم من الثقات المعروفین، کما روی عنه الجعابی کما فی هذه الروایة، وکذلک روی عنه محمد بن أحمد بن إبراهیم</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فالرجل صدوق حسن الحدیث، وهو متعاضد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الحسن السلولی، ذکره ابن حبّان فی الثقات،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الکوفیون</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ابن حبّان یعرفه، وأنّ الراوی معروف فی بلدته، وروی عنه جمع منهم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 بن زیاد الهلالی، ذکره ابن حبّان فی الثقات</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یعرف منه </w:t>
      </w:r>
    </w:p>
    <w:p>
      <w:pPr>
        <w:pStyle w:val="BookText"/>
        <w:rPr/>
      </w:pPr>
      <w:r>
        <w:rPr>
          <w:rFonts w:ascii="IRNazanin" w:hAnsi="IRNazanin" w:eastAsia="IRNazanin"/>
          <w:color w:val="111111"/>
          <w:sz w:val="28"/>
          <w:sz w:val="28"/>
          <w:szCs w:val="28"/>
          <w:rtl w:val="true"/>
          <w:lang w:bidi="fa-IR"/>
        </w:rPr>
        <w:t>وینکر</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حدیثه تارة یکون معروفاً موافقاً للثقات وتارة یکون منکراً، لکنّ ابن عدی سبر عدّة من روایات وخرج بنتیجة تفید قبول الرجل، فقال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کوفی لا بأس به وبروایاته</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حصین الأسدی، هو عثمان بن عاصم بن الحصین الأسدی، ثقة ثبت صاحب سنّة</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أنّه ثقة حافظ</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والراوی المباشر هو شیخ من قومه من بنی أسد، ویدور أمره بین أن یکون من کبار التابعین أو الطبقة الوسطی منهم؛ لأنّ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حدود سنة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بعد ذلک</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مراجعة شیوخه سنجده یروی عن الصحابة أو کبار التابعین أو الطبقة الوسطی منهم، ونادراً ما یروی عن صغار التابعین، وکیف ما کان فإنّ الراوی المباشر هو من التابعین، ووصفه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تزیده قوّة، أضف إلی ذلک قلّة الکذب فی العصور الثلاثة الأُولی کما ینصّون علی ذلک، وکونها خیر القرون کما ورد فی مرویاتهم، کلّ ذلک یزید فی قوّة الراوی المباشر، لذا فإنّ هناک مَن یری قبول روایة التابعی الذی لم یتبیّن حاله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یزید من قوّة هذا الراوی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عثمانیّاً ویرفض ما یرد فی حقّ علی بن أبی طالب، حتّی أنّه حاول إنکار حدیث الغدیر المتواتر، قال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bookmarkStart w:id="950" w:name="pg17062_267349"/>
    </w:p>
    <w:p>
      <w:pPr>
        <w:pStyle w:val="BookText"/>
        <w:rPr/>
      </w:pPr>
      <w:bookmarkEnd w:id="950"/>
      <w:r>
        <w:rPr>
          <w:rFonts w:ascii="IRNazanin" w:hAnsi="IRNazanin" w:eastAsia="IRNazanin"/>
          <w:color w:val="111111"/>
          <w:sz w:val="28"/>
          <w:sz w:val="28"/>
          <w:szCs w:val="28"/>
          <w:rtl w:val="true"/>
          <w:lang w:bidi="fa-IR"/>
        </w:rPr>
        <w:t xml:space="preserve">سمعنا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هذا من خراسان، فنعق 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إسحاق، فاتّبعه علی ذلک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الذهبی فی 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ثابت بلا ریب،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وهذا نادر فی رجل کوفی</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1119867_996550957"/>
      <w:bookmarkStart w:id="952" w:name="_Toc385"/>
      <w:bookmarkEnd w:id="951"/>
      <w:r>
        <w:rPr>
          <w:rtl w:val="true"/>
        </w:rPr>
        <w:t>خلاصة الحکم علی السند</w:t>
      </w:r>
      <w:bookmarkEnd w:id="952"/>
    </w:p>
    <w:p>
      <w:pPr>
        <w:pStyle w:val="BookText"/>
        <w:rPr/>
      </w:pPr>
      <w:r>
        <w:rPr>
          <w:rFonts w:ascii="IRNazanin" w:hAnsi="IRNazanin" w:eastAsia="IRNazanin"/>
          <w:color w:val="111111"/>
          <w:sz w:val="28"/>
          <w:sz w:val="28"/>
          <w:szCs w:val="28"/>
          <w:rtl w:val="true"/>
          <w:lang w:bidi="fa-IR"/>
        </w:rPr>
        <w:t>تبیّن ممّا تقدّم أنّ الخبر المتقدّم مقبول السند، ولو قلنا إنّ فیه ضعفاً خفیفاً فإنّه متعاضد مع الخبر السابق، ویکون الاعتبار بالمجموع</w:t>
      </w:r>
      <w:r>
        <w:rPr>
          <w:rFonts w:eastAsia="IRNazanin" w:cs="IRNazanin"/>
          <w:color w:val="111111"/>
          <w:sz w:val="28"/>
          <w:szCs w:val="28"/>
          <w:rtl w:val="true"/>
          <w:lang w:bidi="fa-IR"/>
        </w:rPr>
        <w:t>.</w:t>
      </w:r>
    </w:p>
    <w:p>
      <w:pPr>
        <w:pStyle w:val="Heading4"/>
        <w:numPr>
          <w:ilvl w:val="3"/>
          <w:numId w:val="1"/>
        </w:numPr>
        <w:rPr/>
      </w:pPr>
      <w:bookmarkStart w:id="953" w:name="__RefHeading___Toc1119869_996550957"/>
      <w:bookmarkStart w:id="954" w:name="_Toc386"/>
      <w:bookmarkEnd w:id="953"/>
      <w:r>
        <w:rPr/>
        <w:t>3</w:t>
      </w:r>
      <w:r>
        <w:rPr>
          <w:rtl w:val="true"/>
        </w:rPr>
        <w:t xml:space="preserve"> - </w:t>
      </w:r>
      <w:r>
        <w:rPr>
          <w:rtl w:val="true"/>
        </w:rPr>
        <w:t>خبر عبد الله بن الرماح القاضی</w:t>
      </w:r>
      <w:bookmarkEnd w:id="954"/>
    </w:p>
    <w:p>
      <w:pPr>
        <w:pStyle w:val="Heading5"/>
        <w:numPr>
          <w:ilvl w:val="4"/>
          <w:numId w:val="1"/>
        </w:numPr>
        <w:rPr/>
      </w:pPr>
      <w:bookmarkStart w:id="955" w:name="__RefHeading___Toc1119871_996550957"/>
      <w:bookmarkStart w:id="956" w:name="_Toc387"/>
      <w:bookmarkEnd w:id="955"/>
      <w:r>
        <w:rPr>
          <w:rtl w:val="true"/>
        </w:rPr>
        <w:t>اشارة</w:t>
      </w:r>
      <w:bookmarkEnd w:id="95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 سبط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الواقدی عن ابن الرماح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بالکوفة شیخ أعمی قد شهد قتل الحسین، فسألنا یوماً عن ذهاب 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القوم وکنّا عشرة، غیر أنّی لم أضرب بسیف، ولم أطعن برمح، ولا رمیت بسهم، فلمّا قُتِل الحسین وحُمِل رأسه رجعت إلی منزلی وأنا صحیح وعینای کأنّهما کوکبان، فنمت بتلک اللیلة فأتانی آتٍ فی منامی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بیدی وانتهرنی، ولزم تلبابی وانطلق بی إلی مکان فیه جماعة ورسول الله جالس وهو مغتمّ متغیِّر، حاسر عن ذراعیه وبیده سیف وبین یدیه نطع وإذا أصحابی العشرة مذبّحین بین یدیه، فسلّمت علیه فقال لا سلّم الله علیک ولا حیاک یا عدو الله المعلون، أما استحییت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تهتک حرمتی وتقتل عترتی ولم ترع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کثّرت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بطست عن یمینه فیه دم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فجثوت بین </w:t>
      </w:r>
    </w:p>
    <w:p>
      <w:pPr>
        <w:pStyle w:val="BookText"/>
        <w:rPr/>
      </w:pPr>
      <w:r>
        <w:rPr>
          <w:rFonts w:ascii="IRNazanin" w:hAnsi="IRNazanin" w:eastAsia="IRNazanin"/>
          <w:color w:val="111111"/>
          <w:sz w:val="28"/>
          <w:sz w:val="28"/>
          <w:szCs w:val="28"/>
          <w:rtl w:val="true"/>
          <w:lang w:bidi="fa-IR"/>
        </w:rPr>
        <w:t>یدیه فأخذ مروداً وأحماه، ثمّ کحل به عینی فأصبحت أعمی کما ترون</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الهیتمی،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سبط ابن الجوزی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شیخاً حضر قتله فقط فعمی، فسُئِل عن سببه،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النبی حاسراً عن ذراعیه وبیده سیف وبین یدیه نطع ورأی عشرة من قاتلی الحسین مذبوحین بین یدیه، ثمّ لعنه وسبّه بتکثیره سوادهم، ثمّ أکحله بمرود من دم الحسین فأصبح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أیضاً أنّ شیخاً رأی النبی فی النوم وبین یدیه طست فیها دم والناس یعرضون علیه فیلطخهم حتی انتهیت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هویت فأومأ إلی بإصبعه فأصبحت أعمی</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مقتل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رجلاً مکفوفاً قد شهد قتل الحسین علیه السلام، فکان الناس یأتونه ویسألونه عن سبب ذهاب 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شهدت قتله عاشر عشرة، غیر أنّی لم أضرب ولم أطعن ولم أرمِ، فلمّا قُتِل رجعت إلی منزلی فصلّیت العشاء الآخرة ونمت، فأتانی آتٍ فی منامی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النبیّ صلی الله علیه و آله جالس فی الصحراء، حاسر عن ذراعیه، آخذ بحربة، ونطع بین یدیه، وملک قائم لدیه فی یدیه سیف من نار یقتل أصحابی، فکلّما ضرب رجلاً منهم ضربة التهبت نفسه ناراً، فدنوت من النبی صلی الله علیه و آله وجثوت بین یدیه،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یرد علیّ، ومکث طویلاً مطرقاً، ثمّ رفع رأسه،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انتهکت حرمتی وقتلت عترتی ولم ترعَ حقّی وفعلت وفعلت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والله ما ضربت سیفاً، ولا طعنت رمحاً، ولا رمیت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ولکنّک کثّرت السواد، ادنُ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فإذا طست مملوء 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ولدی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فکحّلنی منه، </w:t>
      </w:r>
      <w:bookmarkStart w:id="957" w:name="pg17062_267351"/>
    </w:p>
    <w:p>
      <w:pPr>
        <w:pStyle w:val="BookText"/>
        <w:rPr/>
      </w:pPr>
      <w:bookmarkEnd w:id="957"/>
      <w:r>
        <w:rPr>
          <w:rFonts w:ascii="IRNazanin" w:hAnsi="IRNazanin" w:eastAsia="IRNazanin"/>
          <w:color w:val="111111"/>
          <w:sz w:val="28"/>
          <w:sz w:val="28"/>
          <w:szCs w:val="28"/>
          <w:rtl w:val="true"/>
          <w:lang w:bidi="fa-IR"/>
        </w:rPr>
        <w:t>فانتبهت ولا أبصر شیئاً حتّی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وأورد هذا الحدیث مجد الأئمّة السرخسکی، ورواه عن أبی عبد الله الحدّاد، عن الفقیه أبی جعفر الهندوانی،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عبد الله بن رماح القاضی، وقال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قتلهم عادوا أحیاء، فیقتلهم مرّة أُخری،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یا عدوّ الله لم ترعَ حقّ نبوّتی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الحدیث یقرب بعضه من بعض فی اللفظ والمعنی</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1119873_996550957"/>
      <w:bookmarkStart w:id="959" w:name="_Toc388"/>
      <w:bookmarkEnd w:id="958"/>
      <w:r>
        <w:rPr>
          <w:rtl w:val="true"/>
        </w:rPr>
        <w:t>رجال السند</w:t>
      </w:r>
      <w:bookmarkEnd w:id="959"/>
    </w:p>
    <w:p>
      <w:pPr>
        <w:pStyle w:val="BookText"/>
        <w:rPr/>
      </w:pPr>
      <w:r>
        <w:rPr>
          <w:rFonts w:ascii="IRNazanin" w:hAnsi="IRNazanin" w:eastAsia="IRNazanin"/>
          <w:color w:val="111111"/>
          <w:sz w:val="28"/>
          <w:sz w:val="28"/>
          <w:szCs w:val="28"/>
          <w:rtl w:val="true"/>
          <w:lang w:bidi="fa-IR"/>
        </w:rPr>
        <w:t>ذکر الخوارزمی أنّه أورد هذا الحدیث مجد الأئمّة السرخسکی، ورواه عن أبی عبد الله الحدّاد، عن الفقیه أبی جعفر الهندوانی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یحکی عن عبد الله بن رماح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مرسلة لأنّ الفقیه الهندوانی متوفی فی سنة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 ولم نقف علی الإسناد بینه وبین عبد الله بن 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الذی ذکره سبط ابن الجوزی عن الواقدی لم یذکر فیه سند الواقدی إلی ابن 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روایة الخوارزمی وردت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رماح</w:t>
      </w:r>
      <w:r>
        <w:rPr>
          <w:rFonts w:eastAsia="IRNazanin" w:cs="IRNazanin"/>
          <w:color w:val="111111"/>
          <w:sz w:val="28"/>
          <w:szCs w:val="28"/>
          <w:rtl w:val="true"/>
          <w:lang w:bidi="fa-IR"/>
        </w:rPr>
        <w:t>).</w:t>
      </w:r>
    </w:p>
    <w:p>
      <w:pPr>
        <w:pStyle w:val="Heading5"/>
        <w:numPr>
          <w:ilvl w:val="4"/>
          <w:numId w:val="1"/>
        </w:numPr>
        <w:rPr/>
      </w:pPr>
      <w:bookmarkStart w:id="960" w:name="__RefHeading___Toc1119875_996550957"/>
      <w:bookmarkStart w:id="961" w:name="_Toc389"/>
      <w:bookmarkEnd w:id="960"/>
      <w:r>
        <w:rPr>
          <w:rtl w:val="true"/>
        </w:rPr>
        <w:t>خلاصة الحکم علی السند</w:t>
      </w:r>
      <w:bookmarkEnd w:id="961"/>
    </w:p>
    <w:p>
      <w:pPr>
        <w:pStyle w:val="BookText"/>
        <w:rPr/>
      </w:pPr>
      <w:r>
        <w:rPr>
          <w:rFonts w:ascii="IRNazanin" w:hAnsi="IRNazanin" w:eastAsia="IRNazanin"/>
          <w:color w:val="111111"/>
          <w:sz w:val="28"/>
          <w:sz w:val="28"/>
          <w:szCs w:val="28"/>
          <w:rtl w:val="true"/>
          <w:lang w:bidi="fa-IR"/>
        </w:rPr>
        <w:t>والخلاصة أنّه لم نقف علی سند هذا الخبر إلی ابن رماح، لکنّه یبقی مؤیّداً وشاهداً للخبرین المتقدّمین</w:t>
      </w:r>
      <w:r>
        <w:rPr>
          <w:rFonts w:eastAsia="IRNazanin" w:cs="IRNazanin"/>
          <w:color w:val="111111"/>
          <w:sz w:val="28"/>
          <w:szCs w:val="28"/>
          <w:rtl w:val="true"/>
          <w:lang w:bidi="fa-IR"/>
        </w:rPr>
        <w:t>.</w:t>
      </w:r>
    </w:p>
    <w:p>
      <w:pPr>
        <w:pStyle w:val="Heading4"/>
        <w:numPr>
          <w:ilvl w:val="3"/>
          <w:numId w:val="1"/>
        </w:numPr>
        <w:rPr/>
      </w:pPr>
      <w:bookmarkStart w:id="962" w:name="__RefHeading___Toc1119877_996550957"/>
      <w:bookmarkStart w:id="963" w:name="_Toc390"/>
      <w:bookmarkEnd w:id="962"/>
      <w:r>
        <w:rPr/>
        <w:t>4</w:t>
      </w:r>
      <w:r>
        <w:rPr>
          <w:rtl w:val="true"/>
        </w:rPr>
        <w:t xml:space="preserve"> - </w:t>
      </w:r>
      <w:r>
        <w:rPr>
          <w:rtl w:val="true"/>
        </w:rPr>
        <w:t>خبر الحذاء بن رباح القاضی</w:t>
      </w:r>
      <w:bookmarkEnd w:id="963"/>
    </w:p>
    <w:p>
      <w:pPr>
        <w:pStyle w:val="Heading5"/>
        <w:numPr>
          <w:ilvl w:val="4"/>
          <w:numId w:val="1"/>
        </w:numPr>
        <w:rPr/>
      </w:pPr>
      <w:bookmarkStart w:id="964" w:name="__RefHeading___Toc1119879_996550957"/>
      <w:bookmarkStart w:id="965" w:name="_Toc391"/>
      <w:bookmarkEnd w:id="964"/>
      <w:r>
        <w:rPr>
          <w:rtl w:val="true"/>
        </w:rPr>
        <w:t>اشارة</w:t>
      </w:r>
      <w:bookmarkEnd w:id="96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الحذاء بن رباح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مکفوفاً قد </w:t>
      </w:r>
      <w:bookmarkStart w:id="966" w:name="pg17062_267352"/>
    </w:p>
    <w:p>
      <w:pPr>
        <w:pStyle w:val="BookText"/>
        <w:rPr/>
      </w:pPr>
      <w:bookmarkEnd w:id="966"/>
      <w:r>
        <w:rPr>
          <w:rFonts w:ascii="IRNazanin" w:hAnsi="IRNazanin" w:eastAsia="IRNazanin"/>
          <w:color w:val="111111"/>
          <w:sz w:val="28"/>
          <w:sz w:val="28"/>
          <w:szCs w:val="28"/>
          <w:rtl w:val="true"/>
          <w:lang w:bidi="fa-IR"/>
        </w:rPr>
        <w:t>شهد قتل الحسین، وکان الناس یأتونه ویسألونه عن ذهاب 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ولکنّی لم أضرب بسیف، ولم أرمِ بسهم، فلمّا قُتِل الحسین رجعت إلی المنزل، وصلّیت العشاء الأخیرة ونمت، فأتانی آتٍ فی منامی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فأخذنی وجذبنی جذبة شدیدة، وانطلق بی إلیه، 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فی المحراب مغتمّاً، حاسراً عن ذراعیه، آخذاً بخدّه وبین یدیه نطع، وملک قائم بین یدیه وبین یدی الملک سیف من نار، وکان لی تسعة من الأصحاب فقتل أصحابی التسعة، کلّما ضرب الملک أحداً التهبت نفسه ناراً، فکلّما قام الملک صاروا أحیاءً فقتلهم مرّة بعد أُخری، حتی قتلهم سبع مرات، فدنوت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وحبوت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والله ما ضربت بسیف، ولا طعنت برمح، ولا رمیت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کثّرت السواد، ادنُ منی فدنوت منه فإذا طشت مملوء دما من دماء الحسین فکحلنی من ذلک الدم فانتبهت أعمی لا أبصر شیئا</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1119881_996550957"/>
      <w:bookmarkStart w:id="968" w:name="_Toc392"/>
      <w:bookmarkEnd w:id="967"/>
      <w:r>
        <w:rPr>
          <w:rtl w:val="true"/>
        </w:rPr>
        <w:t>خلاصة الحکم السندی لهذا الخبر</w:t>
      </w:r>
      <w:bookmarkEnd w:id="968"/>
    </w:p>
    <w:p>
      <w:pPr>
        <w:pStyle w:val="BookText"/>
        <w:rPr/>
      </w:pPr>
      <w:r>
        <w:rPr>
          <w:rFonts w:ascii="IRNazanin" w:hAnsi="IRNazanin" w:eastAsia="IRNazanin"/>
          <w:color w:val="111111"/>
          <w:sz w:val="28"/>
          <w:sz w:val="28"/>
          <w:szCs w:val="28"/>
          <w:rtl w:val="true"/>
          <w:lang w:bidi="fa-IR"/>
        </w:rPr>
        <w:t>وهذا الخبر مرسل وهو بحکم الضعیف، وقد یکون هناک تحریف فی اسم الروای، وتکون هذه الروایة مع سابقتها روایة واحدة، فالسابقة کانت عن عبد الله بن رماح القاضی، وهذه عن الحذاء بن رباح القاضی، والله تعالی أعلم</w:t>
      </w:r>
      <w:r>
        <w:rPr>
          <w:rFonts w:eastAsia="IRNazanin" w:cs="IRNazanin"/>
          <w:color w:val="111111"/>
          <w:sz w:val="28"/>
          <w:szCs w:val="28"/>
          <w:rtl w:val="true"/>
          <w:lang w:bidi="fa-IR"/>
        </w:rPr>
        <w:t>.</w:t>
      </w:r>
    </w:p>
    <w:p>
      <w:pPr>
        <w:pStyle w:val="Heading4"/>
        <w:numPr>
          <w:ilvl w:val="3"/>
          <w:numId w:val="1"/>
        </w:numPr>
        <w:rPr/>
      </w:pPr>
      <w:bookmarkStart w:id="969" w:name="__RefHeading___Toc1119883_996550957"/>
      <w:bookmarkStart w:id="970" w:name="_Toc393"/>
      <w:bookmarkEnd w:id="969"/>
      <w:r>
        <w:rPr/>
        <w:t>5</w:t>
      </w:r>
      <w:r>
        <w:rPr>
          <w:rtl w:val="true"/>
        </w:rPr>
        <w:t xml:space="preserve"> - </w:t>
      </w:r>
      <w:r>
        <w:rPr>
          <w:rtl w:val="true"/>
        </w:rPr>
        <w:t>روایة جویر بن سعید</w:t>
      </w:r>
      <w:bookmarkEnd w:id="970"/>
    </w:p>
    <w:p>
      <w:pPr>
        <w:pStyle w:val="Heading5"/>
        <w:numPr>
          <w:ilvl w:val="4"/>
          <w:numId w:val="1"/>
        </w:numPr>
        <w:rPr/>
      </w:pPr>
      <w:bookmarkStart w:id="971" w:name="__RefHeading___Toc1119885_996550957"/>
      <w:bookmarkStart w:id="972" w:name="_Toc394"/>
      <w:bookmarkEnd w:id="971"/>
      <w:r>
        <w:rPr>
          <w:rtl w:val="true"/>
        </w:rPr>
        <w:t>اشارة</w:t>
      </w:r>
      <w:bookmarkEnd w:id="97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أوردها القاضی النعمان،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بن محمد بن أبی فاطمة، بإسناده، عن جویر بن </w:t>
      </w:r>
      <w:bookmarkStart w:id="973" w:name="pg17062_267353"/>
    </w:p>
    <w:p>
      <w:pPr>
        <w:pStyle w:val="BookText"/>
        <w:rPr/>
      </w:pPr>
      <w:bookmarkEnd w:id="973"/>
      <w:r>
        <w:rPr>
          <w:rFonts w:ascii="IRNazanin" w:hAnsi="IRNazanin" w:eastAsia="IRNazanin"/>
          <w:color w:val="111111"/>
          <w:sz w:val="28"/>
          <w:sz w:val="28"/>
          <w:szCs w:val="28"/>
          <w:rtl w:val="true"/>
          <w:lang w:bidi="fa-IR"/>
        </w:rPr>
        <w:t>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 رجل من الحی صحیحاً وأصبح أعمی، فمررت ببابه بکرة، والناس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أصابک؟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فی منامی وبین یدیه طشت وبیده سکین،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بقتلة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یُؤتی بأحد إلّا ذبحه فی ذلک الطشت، وذهب بی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ممَّن قتل الحسین؟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شهدته، والله ما رمیت بسهم، ولا طعنت برمح، ولا ضربت بسیف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ولکنک سوّدت وکثّرت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من ذلک الدم بإصبعیه، فأهوی به إلی عینی، فأصبحت کما ترون</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1119887_996550957"/>
      <w:bookmarkStart w:id="975" w:name="_Toc395"/>
      <w:bookmarkEnd w:id="974"/>
      <w:r>
        <w:rPr>
          <w:rtl w:val="true"/>
        </w:rPr>
        <w:t>خلاصة الحکم السَنَدی علی هذه الروایة</w:t>
      </w:r>
      <w:bookmarkEnd w:id="975"/>
    </w:p>
    <w:p>
      <w:pPr>
        <w:pStyle w:val="BookText"/>
        <w:rPr/>
      </w:pPr>
      <w:r>
        <w:rPr>
          <w:rFonts w:ascii="IRNazanin" w:hAnsi="IRNazanin" w:eastAsia="IRNazanin"/>
          <w:color w:val="111111"/>
          <w:sz w:val="28"/>
          <w:sz w:val="28"/>
          <w:szCs w:val="28"/>
          <w:rtl w:val="true"/>
          <w:lang w:bidi="fa-IR"/>
        </w:rPr>
        <w:t>وهذه الروایة مرسلة أیضاً، ولم یتبیّن لنا سندها، کما أنّ القاضی النعمان من الإسماعیلیّة، وینقل فی کتابه هذا من السنّة والشیعة، ولم یتّضح لنا من أین أخذ هذه الروایة، فلم أقف علی شیخه سلمان بن محمد بن أبی فاطمة من خلال مراجعتی البسیطة، ولا نری مبرراً لمزید من البحث ما دام الروایة مرسلة لا سند لها، کما أنّ الراوی المباشر لم نقف له علی ترجمة فی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الروایة ضعیفة، لکنّه تبقی متعاضدة مضموناً مع ما تقدّم</w:t>
      </w:r>
      <w:r>
        <w:rPr>
          <w:rFonts w:eastAsia="IRNazanin" w:cs="IRNazanin"/>
          <w:color w:val="111111"/>
          <w:sz w:val="28"/>
          <w:szCs w:val="28"/>
          <w:rtl w:val="true"/>
          <w:lang w:bidi="fa-IR"/>
        </w:rPr>
        <w:t>.</w:t>
      </w:r>
    </w:p>
    <w:p>
      <w:pPr>
        <w:pStyle w:val="Heading5"/>
        <w:numPr>
          <w:ilvl w:val="4"/>
          <w:numId w:val="1"/>
        </w:numPr>
        <w:rPr/>
      </w:pPr>
      <w:bookmarkStart w:id="976" w:name="__RefHeading___Toc1119889_996550957"/>
      <w:bookmarkStart w:id="977" w:name="_Toc396"/>
      <w:bookmarkEnd w:id="976"/>
      <w:r>
        <w:rPr>
          <w:rtl w:val="true"/>
        </w:rPr>
        <w:t>خلاصة الحکم علی الحادثة</w:t>
      </w:r>
      <w:bookmarkEnd w:id="977"/>
    </w:p>
    <w:p>
      <w:pPr>
        <w:pStyle w:val="BookText"/>
        <w:rPr/>
      </w:pPr>
      <w:r>
        <w:rPr>
          <w:rFonts w:ascii="IRNazanin" w:hAnsi="IRNazanin" w:eastAsia="IRNazanin"/>
          <w:color w:val="111111"/>
          <w:sz w:val="28"/>
          <w:sz w:val="28"/>
          <w:szCs w:val="28"/>
          <w:rtl w:val="true"/>
          <w:lang w:bidi="fa-IR"/>
        </w:rPr>
        <w:t>الذی یظهر هو ثبوت هذه الحادثة أیضاً، فقد نقلها أربعة أو خمسة من الرواة، وطریق الخطیب لا بأس به، وهو متعاضد مع الطریق الأوّل الضعیف بجهالة الروای المباشر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بقیة الروایات وإن کانت مرسلة إلّا أنّها تصلح کقرائن لصحّة الحادثة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باعتبارها واقعةً تأریخیةً تتقوّی بالقرائن المختلفة</w:t>
      </w:r>
      <w:r>
        <w:rPr>
          <w:rFonts w:eastAsia="IRNazanin" w:cs="IRNazanin"/>
          <w:color w:val="111111"/>
          <w:sz w:val="28"/>
          <w:szCs w:val="28"/>
          <w:rtl w:val="true"/>
          <w:lang w:bidi="fa-IR"/>
        </w:rPr>
        <w:t xml:space="preserve">. </w:t>
      </w:r>
      <w:bookmarkStart w:id="978" w:name="pg17062_267355"/>
    </w:p>
    <w:p>
      <w:pPr>
        <w:pStyle w:val="Heading3"/>
        <w:numPr>
          <w:ilvl w:val="2"/>
          <w:numId w:val="1"/>
        </w:numPr>
        <w:rPr/>
      </w:pPr>
      <w:bookmarkStart w:id="979" w:name="__RefHeading___Toc1119891_996550957"/>
      <w:bookmarkStart w:id="980" w:name="_Toc397"/>
      <w:bookmarkEnd w:id="978"/>
      <w:bookmarkEnd w:id="979"/>
      <w:r>
        <w:rPr>
          <w:rtl w:val="true"/>
        </w:rPr>
        <w:t>رابعاً</w:t>
      </w:r>
      <w:r>
        <w:rPr>
          <w:rtl w:val="true"/>
        </w:rPr>
        <w:t xml:space="preserve">: </w:t>
      </w:r>
      <w:r>
        <w:rPr>
          <w:rtl w:val="true"/>
        </w:rPr>
        <w:t>کلّ مَن شرک بدم الحسین علیه السلام مات بأسوأ میتة أو أُصِیب ببلاء قبل موته</w:t>
      </w:r>
      <w:bookmarkEnd w:id="980"/>
    </w:p>
    <w:p>
      <w:pPr>
        <w:pStyle w:val="Heading4"/>
        <w:numPr>
          <w:ilvl w:val="3"/>
          <w:numId w:val="1"/>
        </w:numPr>
        <w:rPr/>
      </w:pPr>
      <w:bookmarkStart w:id="981" w:name="__RefHeading___Toc1119893_996550957"/>
      <w:bookmarkStart w:id="982" w:name="_Toc398"/>
      <w:bookmarkEnd w:id="981"/>
      <w:r>
        <w:rPr/>
        <w:t>1</w:t>
      </w:r>
      <w:r>
        <w:rPr>
          <w:rtl w:val="true"/>
        </w:rPr>
        <w:t xml:space="preserve"> - </w:t>
      </w:r>
      <w:r>
        <w:rPr>
          <w:rtl w:val="true"/>
        </w:rPr>
        <w:t>خبر السُّدی</w:t>
      </w:r>
      <w:bookmarkEnd w:id="982"/>
    </w:p>
    <w:p>
      <w:pPr>
        <w:pStyle w:val="Heading5"/>
        <w:numPr>
          <w:ilvl w:val="4"/>
          <w:numId w:val="1"/>
        </w:numPr>
        <w:rPr/>
      </w:pPr>
      <w:bookmarkStart w:id="983" w:name="__RefHeading___Toc1119895_996550957"/>
      <w:bookmarkStart w:id="984" w:name="_Toc399"/>
      <w:bookmarkEnd w:id="983"/>
      <w:r>
        <w:rPr>
          <w:rtl w:val="true"/>
        </w:rPr>
        <w:t>اشارة</w:t>
      </w:r>
      <w:bookmarkEnd w:id="984"/>
    </w:p>
    <w:p>
      <w:pPr>
        <w:pStyle w:val="BookText"/>
        <w:rPr/>
      </w:pPr>
      <w:r>
        <w:rPr>
          <w:rFonts w:ascii="IRNazanin" w:hAnsi="IRNazanin" w:eastAsia="IRNazanin"/>
          <w:color w:val="111111"/>
          <w:sz w:val="28"/>
          <w:sz w:val="28"/>
          <w:szCs w:val="28"/>
          <w:rtl w:val="true"/>
          <w:lang w:bidi="fa-IR"/>
        </w:rPr>
        <w:t>وقد روی تارة عن عطاء عن السدی وأُخری عن عطاء عن ابن السدی عن أبیه، فالسند فیه اختلاف علی عطاء، وسندرس الطریقین لنری أیّهما المرجّح</w:t>
      </w:r>
      <w:r>
        <w:rPr>
          <w:rFonts w:eastAsia="IRNazanin" w:cs="IRNazanin"/>
          <w:color w:val="111111"/>
          <w:sz w:val="28"/>
          <w:szCs w:val="28"/>
          <w:rtl w:val="true"/>
          <w:lang w:bidi="fa-IR"/>
        </w:rPr>
        <w:t>.</w:t>
      </w:r>
    </w:p>
    <w:p>
      <w:pPr>
        <w:pStyle w:val="Heading5"/>
        <w:numPr>
          <w:ilvl w:val="4"/>
          <w:numId w:val="1"/>
        </w:numPr>
        <w:rPr/>
      </w:pPr>
      <w:bookmarkStart w:id="985" w:name="__RefHeading___Toc1119897_996550957"/>
      <w:bookmarkStart w:id="986" w:name="_Toc400"/>
      <w:bookmarkEnd w:id="985"/>
      <w:r>
        <w:rPr>
          <w:rtl w:val="true"/>
        </w:rPr>
        <w:t>الطریق الأوّل</w:t>
      </w:r>
      <w:bookmarkEnd w:id="986"/>
    </w:p>
    <w:p>
      <w:pPr>
        <w:pStyle w:val="Heading6"/>
        <w:numPr>
          <w:ilvl w:val="5"/>
          <w:numId w:val="1"/>
        </w:numPr>
        <w:rPr/>
      </w:pPr>
      <w:bookmarkStart w:id="987" w:name="__RefHeading___Toc1119899_996550957"/>
      <w:bookmarkStart w:id="988" w:name="_Toc401"/>
      <w:bookmarkEnd w:id="987"/>
      <w:r>
        <w:rPr>
          <w:rtl w:val="true"/>
        </w:rPr>
        <w:t>اشارة</w:t>
      </w:r>
      <w:bookmarkEnd w:id="988"/>
    </w:p>
    <w:p>
      <w:pPr>
        <w:pStyle w:val="BookText"/>
        <w:rPr/>
      </w:pPr>
      <w:r>
        <w:rPr>
          <w:rFonts w:ascii="IRNazanin" w:hAnsi="IRNazanin" w:eastAsia="IRNazanin"/>
          <w:color w:val="111111"/>
          <w:sz w:val="28"/>
          <w:sz w:val="28"/>
          <w:szCs w:val="28"/>
          <w:rtl w:val="true"/>
          <w:lang w:bidi="fa-IR"/>
        </w:rPr>
        <w:t xml:space="preserve">أخرجه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عطاء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کربلاء أبیع البز بها، فعمل لنا شیخ من طی طعاماً، فتعشیّنا عنده، فذکرنا قتل الحسین،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شرک فی قتله أحد إلّا مات بأسوأ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أکذبکم یا أهل العراق، فأنا فیمَن شرک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نبرح حتّی دنا من المصباح وهو یتّقد بنفط، فذهب یخرج الفتیلة بإصبعه فأخذت النار فیها، فأخذ یطفئها بریقه، فأخذت النار فی لحیته، فعدا فألقی نفسه فی الماء، فرأیته کأنه حممة</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طریقه أخرجه ابن عساکر</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والمزی</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والکنجی الشافعی</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والخوارزمی</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89" w:name="pg17062_267356"/>
    </w:p>
    <w:p>
      <w:pPr>
        <w:pStyle w:val="BookText"/>
        <w:rPr/>
      </w:pPr>
      <w:bookmarkEnd w:id="989"/>
      <w:r>
        <w:rPr>
          <w:rFonts w:ascii="IRNazanin" w:hAnsi="IRNazanin" w:eastAsia="IRNazanin"/>
          <w:color w:val="111111"/>
          <w:sz w:val="28"/>
          <w:sz w:val="28"/>
          <w:szCs w:val="28"/>
          <w:rtl w:val="true"/>
          <w:lang w:bidi="fa-IR"/>
        </w:rPr>
        <w:t>والذهبی</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مرسلاً ابن الأثیر الجزری</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0" w:name="__RefHeading___Toc1119901_996550957"/>
      <w:bookmarkStart w:id="991" w:name="_Toc402"/>
      <w:bookmarkEnd w:id="990"/>
      <w:r>
        <w:rPr>
          <w:rtl w:val="true"/>
        </w:rPr>
        <w:t>رجال السند</w:t>
      </w:r>
      <w:bookmarkEnd w:id="991"/>
    </w:p>
    <w:p>
      <w:pPr>
        <w:pStyle w:val="BookText"/>
        <w:rPr/>
      </w:pPr>
      <w:r>
        <w:rPr>
          <w:rFonts w:ascii="IRNazanin" w:hAnsi="IRNazanin" w:eastAsia="IRNazanin"/>
          <w:color w:val="111111"/>
          <w:sz w:val="28"/>
          <w:sz w:val="28"/>
          <w:szCs w:val="28"/>
          <w:rtl w:val="true"/>
          <w:lang w:bidi="fa-IR"/>
        </w:rPr>
        <w:t>أمّا عمر بن شبة فهو من الثقات المعروفین،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العلّامة الأخباری الثقة، أبو زید النمیری البصری</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وعبید بن جناد ثقة تقدّم سابقاً، وعطاء تقدّم سابقاً أنّه صدوق حسن الحدیث، أو یصلح فی المتابعات والشواهد فی أقلّ حالاته، والسُّدّی هو السُّدّی الکبیر تقدّم، وهو إمّا ثقة أو صدوق</w:t>
      </w:r>
      <w:r>
        <w:rPr>
          <w:rFonts w:eastAsia="IRNazanin" w:cs="IRNazanin"/>
          <w:color w:val="111111"/>
          <w:sz w:val="28"/>
          <w:szCs w:val="28"/>
          <w:rtl w:val="true"/>
          <w:lang w:bidi="fa-IR"/>
        </w:rPr>
        <w:t>.</w:t>
      </w:r>
    </w:p>
    <w:p>
      <w:pPr>
        <w:pStyle w:val="Heading6"/>
        <w:numPr>
          <w:ilvl w:val="5"/>
          <w:numId w:val="1"/>
        </w:numPr>
        <w:rPr/>
      </w:pPr>
      <w:bookmarkStart w:id="992" w:name="__RefHeading___Toc1119903_996550957"/>
      <w:bookmarkStart w:id="993" w:name="_Toc403"/>
      <w:bookmarkEnd w:id="992"/>
      <w:r>
        <w:rPr>
          <w:rtl w:val="true"/>
        </w:rPr>
        <w:t>خلاصة الحکم علی السند</w:t>
      </w:r>
      <w:bookmarkEnd w:id="993"/>
    </w:p>
    <w:p>
      <w:pPr>
        <w:pStyle w:val="BookText"/>
        <w:rPr/>
      </w:pPr>
      <w:r>
        <w:rPr>
          <w:rFonts w:ascii="IRNazanin" w:hAnsi="IRNazanin" w:eastAsia="IRNazanin"/>
          <w:color w:val="111111"/>
          <w:sz w:val="28"/>
          <w:sz w:val="28"/>
          <w:szCs w:val="28"/>
          <w:rtl w:val="true"/>
          <w:lang w:bidi="fa-IR"/>
        </w:rPr>
        <w:t>والخلاصة أنّ هذا السند یمکن القول بأنّه حسن لذاته، وإذا تنزّلنا عن ذلک فهو یرتفع للحسن بوروده من طریق آخر</w:t>
      </w:r>
      <w:r>
        <w:rPr>
          <w:rFonts w:eastAsia="IRNazanin" w:cs="IRNazanin"/>
          <w:color w:val="111111"/>
          <w:sz w:val="28"/>
          <w:szCs w:val="28"/>
          <w:rtl w:val="true"/>
          <w:lang w:bidi="fa-IR"/>
        </w:rPr>
        <w:t>.</w:t>
      </w:r>
    </w:p>
    <w:p>
      <w:pPr>
        <w:pStyle w:val="Heading5"/>
        <w:numPr>
          <w:ilvl w:val="4"/>
          <w:numId w:val="1"/>
        </w:numPr>
        <w:rPr/>
      </w:pPr>
      <w:bookmarkStart w:id="994" w:name="__RefHeading___Toc1119905_996550957"/>
      <w:bookmarkStart w:id="995" w:name="_Toc404"/>
      <w:bookmarkEnd w:id="994"/>
      <w:r>
        <w:rPr>
          <w:rtl w:val="true"/>
        </w:rPr>
        <w:t>الطریق الثانی</w:t>
      </w:r>
      <w:bookmarkEnd w:id="995"/>
    </w:p>
    <w:p>
      <w:pPr>
        <w:pStyle w:val="Heading6"/>
        <w:numPr>
          <w:ilvl w:val="5"/>
          <w:numId w:val="1"/>
        </w:numPr>
        <w:rPr/>
      </w:pPr>
      <w:bookmarkStart w:id="996" w:name="__RefHeading___Toc1119907_996550957"/>
      <w:bookmarkStart w:id="997" w:name="_Toc405"/>
      <w:bookmarkEnd w:id="996"/>
      <w:r>
        <w:rPr>
          <w:rtl w:val="true"/>
        </w:rPr>
        <w:t>اشارة</w:t>
      </w:r>
      <w:bookmarkEnd w:id="99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محمّد عبد الکریم بن حمزة السلمی، أنا أبو الحسن أحمد بن عبد الواحد بن أبی الحدید السلمی، أنا جدّی أبو بکر محمّد بن أحمد بن عثمان العدل، نا خیثمة بن سلیمان بن حیدرة القرشی، نا أحمد بن العلاء أخو هلال بالرقة، نا عبید بن جناد، نا عطاء بن مسلم، عن ابن السدی،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غلمة نبیع البز فی رستاق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برجل من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إلینا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فتذاکرنا قَتَلَة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أحد ممّن شهد کربلاء من قَتَلَة الحسین إلّا وقد </w:t>
      </w:r>
    </w:p>
    <w:p>
      <w:pPr>
        <w:pStyle w:val="BookText"/>
        <w:rPr/>
      </w:pPr>
      <w:r>
        <w:rPr>
          <w:rFonts w:ascii="IRNazanin" w:hAnsi="IRNazanin" w:eastAsia="IRNazanin"/>
          <w:color w:val="111111"/>
          <w:sz w:val="28"/>
          <w:sz w:val="28"/>
          <w:szCs w:val="28"/>
          <w:rtl w:val="true"/>
          <w:lang w:bidi="fa-IR"/>
        </w:rPr>
        <w:t>أماته الله میتة سوء، أو بقتْلة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أکذبکم 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تزعمون أنّه ما بقی أحد ممّن شهد قتلة الحسین إلّا وقد أماته الله میتة سوء أو قتْلة سوء، وإنّی لممّن شهد قتلة الحسین وما بها أکثر مالاً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فنزعنا أیدینا عن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السراج یوقد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لیطفئ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لیخرج الفتیلة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النار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ومدها إلی فیه فأخذت بلحیته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الماء حتّی ألقی نفسه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یتوقد فیه النار حتی صار حممة</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الطریق ذکره المزی أیضاً،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أحمد بن العلاء أخو هلال بن العلاء، عن عبید بن جناد، عن عطاء بن مسلم، عن ابن السدی، عن أبیه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أیضاً ابن العدیم فی بغیته</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خبر السدی أورده الطبری باختلاف یسیر فی ذخائره، وقال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خرّجه ابن الجراح</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سبط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بکربلاء ومعی طعام للتجارة، فنزلنا علی رجل فتعشینا عنده وتذاکرنا قتل الحسین،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شرک أحد فی دم الحسین إلّا ومات أقبح موتة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أکذبکم أنا شرکت فی دمه، وکنت فیمَن قتله وما أصابنی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آخر اللیل إذا بصیاح،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قالوا قام الرجل یصلح المصباح فاحترقت إصبعه، ثمّ دبّ الحریق فی جسده، فاحترق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998" w:name="pg17062_267358"/>
    </w:p>
    <w:p>
      <w:pPr>
        <w:pStyle w:val="BookText"/>
        <w:rPr/>
      </w:pPr>
      <w:bookmarkEnd w:id="998"/>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رأیته کأنّه حممة</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عنه القندوزی الحنفی</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أورده عنه مختصراً ابن حجر الهیتمی</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9" w:name="__RefHeading___Toc1119909_996550957"/>
      <w:bookmarkStart w:id="1000" w:name="_Toc406"/>
      <w:bookmarkEnd w:id="999"/>
      <w:r>
        <w:rPr>
          <w:rtl w:val="true"/>
        </w:rPr>
        <w:t>رجال السند</w:t>
      </w:r>
      <w:bookmarkEnd w:id="1000"/>
    </w:p>
    <w:p>
      <w:pPr>
        <w:pStyle w:val="BookText"/>
        <w:rPr/>
      </w:pPr>
      <w:r>
        <w:rPr>
          <w:rFonts w:ascii="IRNazanin" w:hAnsi="IRNazanin" w:eastAsia="IRNazanin"/>
          <w:color w:val="111111"/>
          <w:sz w:val="28"/>
          <w:sz w:val="28"/>
          <w:szCs w:val="28"/>
          <w:rtl w:val="true"/>
          <w:lang w:bidi="fa-IR"/>
        </w:rPr>
        <w:t xml:space="preserve">من الواضح أنّ هناک اختلاف فی السند کما أوضحنا، ففی الخبر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عطاء عن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عطاء عن ابن السدی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ما قارنّا بین الخبرین سنجد أنّ مدار السند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جناد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فیه علی عطاء فهل رواه عن ابن السدی أو عن السدّی؟</w:t>
      </w:r>
    </w:p>
    <w:p>
      <w:pPr>
        <w:pStyle w:val="BookText"/>
        <w:rPr/>
      </w:pPr>
      <w:r>
        <w:rPr>
          <w:rFonts w:ascii="IRNazanin" w:hAnsi="IRNazanin" w:eastAsia="IRNazanin"/>
          <w:color w:val="111111"/>
          <w:sz w:val="28"/>
          <w:sz w:val="28"/>
          <w:szCs w:val="28"/>
          <w:rtl w:val="true"/>
          <w:lang w:bidi="fa-IR"/>
        </w:rPr>
        <w:t>وابن السدی هو عبد الله بن إسماعیل، ذکره البخاری وابن أبی حاتم ولم یوردا فیه جرحاً ولا تعدیلاً</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أمارة الوثاقة عند جملة من العلماء کما تقدّم، ومضافاً لذلک فقد ذکره ابن حبّان فی الثقات</w:t>
      </w:r>
      <w:r>
        <w:rPr>
          <w:rFonts w:eastAsia="IRNazanin" w:cs="IRNazanin"/>
          <w:color w:val="111111"/>
          <w:sz w:val="28"/>
          <w:szCs w:val="28"/>
          <w:rtl w:val="true"/>
          <w:lang w:bidi="fa-IR"/>
        </w:rPr>
        <w:t>(</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یزیده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فالسند حتی لو کان من طریق ابن السدی یمکن القول بقبوله أیضاً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عند ملاحظة السند الأوّل فسنلاحظ أنّ الذی رواه عن عبید بن جناد هو الحافظ الثقة عمر بن شبة النمیری، بینما فی السند الثانی فالذی رواه هو أحمد بن العلاء أخو هلال، وأحمد هذا لم نقف علی نصٍّ فی توثیقه ولا تضعیفه، فهو وإن أمکن قبول حدیثه لروایة عدّة من الثقات عنه، إلّا أنّ ذلک عند عدم الاختلاف، أمّا مع الاختلاف فلا شکّ فی تقدیم المنصوص علی توثیقه علیه، خصوصاً فی المقام هو الحافظ عمر بن </w:t>
      </w:r>
      <w:bookmarkStart w:id="1001" w:name="pg17062_267359"/>
    </w:p>
    <w:p>
      <w:pPr>
        <w:pStyle w:val="BookText"/>
        <w:rPr/>
      </w:pPr>
      <w:bookmarkEnd w:id="1001"/>
      <w:r>
        <w:rPr>
          <w:rFonts w:ascii="IRNazanin" w:hAnsi="IRNazanin" w:eastAsia="IRNazanin"/>
          <w:color w:val="111111"/>
          <w:sz w:val="28"/>
          <w:sz w:val="28"/>
          <w:szCs w:val="28"/>
          <w:rtl w:val="true"/>
          <w:lang w:bidi="fa-IR"/>
        </w:rPr>
        <w:t>شبة المعروف، فیکون السند الأوّل هو الأرجح وهو المقدّم بحسب قواعد الترجیح عند الاختلاف فی السند، فهم یرجحون الأوثق علی الثقة، والثقة علی الصدوق أو الضعیف وهکذا</w:t>
      </w:r>
      <w:r>
        <w:rPr>
          <w:rFonts w:eastAsia="IRNazanin" w:cs="IRNazanin"/>
          <w:color w:val="111111"/>
          <w:sz w:val="28"/>
          <w:szCs w:val="28"/>
          <w:rtl w:val="true"/>
          <w:lang w:bidi="fa-IR"/>
        </w:rPr>
        <w:t>.</w:t>
      </w:r>
    </w:p>
    <w:p>
      <w:pPr>
        <w:pStyle w:val="Heading6"/>
        <w:numPr>
          <w:ilvl w:val="5"/>
          <w:numId w:val="1"/>
        </w:numPr>
        <w:rPr/>
      </w:pPr>
      <w:bookmarkStart w:id="1002" w:name="__RefHeading___Toc1119911_996550957"/>
      <w:bookmarkStart w:id="1003" w:name="_Toc407"/>
      <w:bookmarkEnd w:id="1002"/>
      <w:r>
        <w:rPr>
          <w:rtl w:val="true"/>
        </w:rPr>
        <w:t>خلاصة الحکم</w:t>
      </w:r>
      <w:bookmarkEnd w:id="1003"/>
    </w:p>
    <w:p>
      <w:pPr>
        <w:pStyle w:val="BookText"/>
        <w:rPr/>
      </w:pPr>
      <w:r>
        <w:rPr>
          <w:rFonts w:ascii="IRNazanin" w:hAnsi="IRNazanin" w:eastAsia="IRNazanin"/>
          <w:color w:val="111111"/>
          <w:sz w:val="28"/>
          <w:sz w:val="28"/>
          <w:szCs w:val="28"/>
          <w:rtl w:val="true"/>
          <w:lang w:bidi="fa-IR"/>
        </w:rPr>
        <w:t>والخلاصة أنّ المعوّل علیه والراجح هو أنّ عطاء رواها عن السدّی من دون واسطة ابنه، فالطریق مقبول حنیئذ</w:t>
      </w:r>
      <w:r>
        <w:rPr>
          <w:rFonts w:eastAsia="IRNazanin" w:cs="IRNazanin"/>
          <w:color w:val="111111"/>
          <w:sz w:val="28"/>
          <w:szCs w:val="28"/>
          <w:rtl w:val="true"/>
          <w:lang w:bidi="fa-IR"/>
        </w:rPr>
        <w:t>.</w:t>
      </w:r>
    </w:p>
    <w:p>
      <w:pPr>
        <w:pStyle w:val="Heading4"/>
        <w:numPr>
          <w:ilvl w:val="3"/>
          <w:numId w:val="1"/>
        </w:numPr>
        <w:rPr/>
      </w:pPr>
      <w:bookmarkStart w:id="1004" w:name="__RefHeading___Toc1119913_996550957"/>
      <w:bookmarkStart w:id="1005" w:name="_Toc408"/>
      <w:bookmarkEnd w:id="1004"/>
      <w:r>
        <w:rPr/>
        <w:t>2</w:t>
      </w:r>
      <w:r>
        <w:rPr>
          <w:rtl w:val="true"/>
        </w:rPr>
        <w:t xml:space="preserve"> - </w:t>
      </w:r>
      <w:r>
        <w:rPr>
          <w:rtl w:val="true"/>
        </w:rPr>
        <w:t>خبر مولی لبنی سلامة</w:t>
      </w:r>
      <w:bookmarkEnd w:id="1005"/>
    </w:p>
    <w:p>
      <w:pPr>
        <w:pStyle w:val="Heading5"/>
        <w:numPr>
          <w:ilvl w:val="4"/>
          <w:numId w:val="1"/>
        </w:numPr>
        <w:rPr/>
      </w:pPr>
      <w:bookmarkStart w:id="1006" w:name="__RefHeading___Toc1119915_996550957"/>
      <w:bookmarkStart w:id="1007" w:name="_Toc409"/>
      <w:bookmarkEnd w:id="1006"/>
      <w:r>
        <w:rPr>
          <w:rtl w:val="true"/>
        </w:rPr>
        <w:t>اشارة</w:t>
      </w:r>
      <w:bookmarkEnd w:id="1007"/>
    </w:p>
    <w:p>
      <w:pPr>
        <w:pStyle w:val="BookText"/>
        <w:rPr/>
      </w:pPr>
      <w:r>
        <w:rPr>
          <w:rFonts w:ascii="IRNazanin" w:hAnsi="IRNazanin" w:eastAsia="IRNazanin"/>
          <w:color w:val="111111"/>
          <w:sz w:val="28"/>
          <w:sz w:val="28"/>
          <w:szCs w:val="28"/>
          <w:rtl w:val="true"/>
          <w:lang w:bidi="fa-IR"/>
        </w:rPr>
        <w:t>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محمّد عبد الکریم بن حمزة، نا أبو بکر الخطیب إملاء، أنا أبو العلاء الوراق وهو محمد بن الحسن بن محمد، نا بکار بن أحمد المقرئ، نا الحسین بن محمد الأنصاری، حدّثنی محمد بن الحسن المدنی، عن أبی السکین البصری، حدّثنا عم أبی زحر بن حصن، نا إسماعیل بن داود بن أسد، حدّثنی أبی، عن مولی لبنی سلامة،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ضیعتنا بالنهرین ونحن نتحدّث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ممّن أعان علی قتْل الحسین خرج من الدنیا حتّی یصیبه 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 رجل من طی، فقال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ممّن أعان علی قتْل الحسین فما أصابنی إلّا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وعُشی</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فقام الطائی یصلحه، فعلقت النار فی سباحته فمرّ یعدو نحو الفرات، فرمی بنفسه فی الماء فاتّبعناه فجعل إذا انغمس فی الماء فرقت النار علی الماء، فإذا ظهر أخذته حتّی قتلته</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المزی مسنداً إلی الخطیب، وساقه بسنده ومتنه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1008" w:name="pg17062_267360"/>
    </w:p>
    <w:p>
      <w:pPr>
        <w:pStyle w:val="BookText"/>
        <w:rPr/>
      </w:pPr>
      <w:bookmarkEnd w:id="1008"/>
      <w:r>
        <w:rPr>
          <w:rFonts w:ascii="IRNazanin" w:hAnsi="IRNazanin" w:eastAsia="IRNazanin"/>
          <w:color w:val="111111"/>
          <w:sz w:val="28"/>
          <w:sz w:val="28"/>
          <w:szCs w:val="28"/>
          <w:rtl w:val="true"/>
          <w:lang w:bidi="fa-IR"/>
        </w:rPr>
        <w:t xml:space="preserve">ثمّ عثرنا علی الروایة فی کتاب للخطیب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مجالس للخطیب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یقرب من ذلک، فقد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العلاء الوراق، ثنا بکار بن أحمد المقرئ، نا الحسین بن محمد الأنصاری، حدّثنی محمد بن الحسن المدنی، عن أبی السکین البصری، حدّثنی عمّ أبیه زحر بن حصین، ثنا إسماعیل بن داود، من بنی أسد، حدّثنی، أبی، عن مولی لبنی سلامة،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ضیعتنا بالنهرین ونحن نتحدث باللیل،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ممّن أعان علی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الدنیا حتی تصیبه بلیة، ومعنا رجل من طی، فقال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ممّن أعان علی قتْل الحسین، فما أصابنی إلّا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وغشی السراج، فقام الطائی یصلحه، فعلقت النار فی ساحته، فمر یعدو نحو الفرات، فرمی بنفسه فی الماء، فاتّبعناه، فجعل إذا انغمس فی الماء رفرفت النار علی الماء، وإذا ظهر أخذته حتی قتلته</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1119917_996550957"/>
      <w:bookmarkStart w:id="1010" w:name="_Toc410"/>
      <w:bookmarkEnd w:id="1009"/>
      <w:r>
        <w:rPr>
          <w:rtl w:val="true"/>
        </w:rPr>
        <w:t>رجال السند</w:t>
      </w:r>
      <w:bookmarkEnd w:id="1010"/>
    </w:p>
    <w:p>
      <w:pPr>
        <w:pStyle w:val="BookText"/>
        <w:rPr/>
      </w:pPr>
      <w:r>
        <w:rPr>
          <w:rFonts w:ascii="IRNazanin" w:hAnsi="IRNazanin" w:eastAsia="IRNazanin"/>
          <w:color w:val="111111"/>
          <w:sz w:val="28"/>
          <w:sz w:val="28"/>
          <w:szCs w:val="28"/>
          <w:rtl w:val="true"/>
          <w:lang w:bidi="fa-IR"/>
        </w:rPr>
        <w:t>أمّا شیخ ابن عساکر وهو أبو محمّد عبد الکریم بن حمزة، فثقة، قال فیه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شیخاً ثقة مستوراً</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الثقة المسند</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بکر الخطیب البغدادی، ثقة غنی عن التعریف أحد أئمّة الفنّ فی علم الحدیث، ومن علماء الجرح والتعدیل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العلاء الوراق وهو محمد بن الحسن بن محمد، قال فیه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کتبنا عنه </w:t>
      </w:r>
    </w:p>
    <w:p>
      <w:pPr>
        <w:pStyle w:val="BookText"/>
        <w:rPr/>
      </w:pPr>
      <w:r>
        <w:rPr>
          <w:rFonts w:ascii="IRNazanin" w:hAnsi="IRNazanin" w:eastAsia="IRNazanin"/>
          <w:color w:val="111111"/>
          <w:sz w:val="28"/>
          <w:sz w:val="28"/>
          <w:szCs w:val="28"/>
          <w:rtl w:val="true"/>
          <w:lang w:bidi="fa-IR"/>
        </w:rPr>
        <w:t>وکان ثقة</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وبکار بن أحمد المقرئ، ترجمه الخطیب،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عمرو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مشهور ثقة</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والحسین بن محمد الأنصاری، وثّقه الدارقطنی</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الحسن المدنی، فبحسب الطبقة، وکون الراوی عنه أنصاری لعلّه محمد بن الحسن بن مسعود الأنصاری المدینی، وهذا ترجمه الخطیب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حسن الفهم</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عنه عدّة من الأعلام المعروفین، کمحمد بن أبی خلف، وابن أبی الدنیا، وأحمد بن نصر القاضی، ومحمّد بن أحمد بن نصر الکاتب، فهو حسن الحدیث وفق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السکین الذی یروی عن عمّ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زکریا بن یحیی بن عمر الطائی الکوفی، ترجمه الخطیب،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ثقة</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ووثّقه الذهبی</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له أوهام لیّنَه بسببها الدارقطنی</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وزحر بن حصن، ذکره ابن حبّان فی الثقات،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زحر بن حصن الطائی، کنیته </w:t>
      </w:r>
      <w:bookmarkStart w:id="1011" w:name="pg17062_267362"/>
    </w:p>
    <w:p>
      <w:pPr>
        <w:pStyle w:val="BookText"/>
        <w:rPr/>
      </w:pPr>
      <w:bookmarkEnd w:id="1011"/>
      <w:r>
        <w:rPr>
          <w:rFonts w:ascii="IRNazanin" w:hAnsi="IRNazanin" w:eastAsia="IRNazanin"/>
          <w:color w:val="111111"/>
          <w:sz w:val="28"/>
          <w:sz w:val="28"/>
          <w:szCs w:val="28"/>
          <w:rtl w:val="true"/>
          <w:lang w:bidi="fa-IR"/>
        </w:rPr>
        <w:t>أبو الفرج، یروی عن عمّه وأبیه، روی عنه زکریا بن یحیی الطائی، مات سنة أربع ومائتین</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أبی حاتم وکذلک البخاری من دون جرح ولا تعدیل</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عرفنا أنّ ذلک أمارة الوثاقة عند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داود وأبوه، فلم أقف علی ترجمة لهما، والراوی المباشر هو مولی لبنی سلامة، ولم یُصرّح باسمه</w:t>
      </w:r>
      <w:r>
        <w:rPr>
          <w:rFonts w:eastAsia="IRNazanin" w:cs="IRNazanin"/>
          <w:color w:val="111111"/>
          <w:sz w:val="28"/>
          <w:szCs w:val="28"/>
          <w:rtl w:val="true"/>
          <w:lang w:bidi="fa-IR"/>
        </w:rPr>
        <w:t>.</w:t>
      </w:r>
    </w:p>
    <w:p>
      <w:pPr>
        <w:pStyle w:val="Heading5"/>
        <w:numPr>
          <w:ilvl w:val="4"/>
          <w:numId w:val="1"/>
        </w:numPr>
        <w:rPr/>
      </w:pPr>
      <w:bookmarkStart w:id="1012" w:name="__RefHeading___Toc1119919_996550957"/>
      <w:bookmarkStart w:id="1013" w:name="_Toc411"/>
      <w:bookmarkEnd w:id="1012"/>
      <w:r>
        <w:rPr>
          <w:rtl w:val="true"/>
        </w:rPr>
        <w:t>خلاصة الحکم علی السند</w:t>
      </w:r>
      <w:bookmarkEnd w:id="1013"/>
    </w:p>
    <w:p>
      <w:pPr>
        <w:pStyle w:val="BookText"/>
        <w:rPr/>
      </w:pPr>
      <w:r>
        <w:rPr>
          <w:rFonts w:ascii="IRNazanin" w:hAnsi="IRNazanin" w:eastAsia="IRNazanin"/>
          <w:color w:val="111111"/>
          <w:sz w:val="28"/>
          <w:sz w:val="28"/>
          <w:szCs w:val="28"/>
          <w:rtl w:val="true"/>
          <w:lang w:bidi="fa-IR"/>
        </w:rPr>
        <w:t>تحصّل أنّ الروایة ضعیفة لجهالة بعض رواتها، وهی شاهد جید للروایة المتقدّمة</w:t>
      </w:r>
      <w:r>
        <w:rPr>
          <w:rFonts w:eastAsia="IRNazanin" w:cs="IRNazanin"/>
          <w:color w:val="111111"/>
          <w:sz w:val="28"/>
          <w:szCs w:val="28"/>
          <w:rtl w:val="true"/>
          <w:lang w:bidi="fa-IR"/>
        </w:rPr>
        <w:t>.</w:t>
      </w:r>
    </w:p>
    <w:p>
      <w:pPr>
        <w:pStyle w:val="Heading4"/>
        <w:numPr>
          <w:ilvl w:val="3"/>
          <w:numId w:val="1"/>
        </w:numPr>
        <w:rPr/>
      </w:pPr>
      <w:bookmarkStart w:id="1014" w:name="__RefHeading___Toc1119921_996550957"/>
      <w:bookmarkStart w:id="1015" w:name="_Toc412"/>
      <w:bookmarkEnd w:id="1014"/>
      <w:r>
        <w:rPr/>
        <w:t>3</w:t>
      </w:r>
      <w:r>
        <w:rPr>
          <w:rtl w:val="true"/>
        </w:rPr>
        <w:t xml:space="preserve"> - </w:t>
      </w:r>
      <w:r>
        <w:rPr>
          <w:rtl w:val="true"/>
        </w:rPr>
        <w:t>خبر قطنة بن العلاء</w:t>
      </w:r>
      <w:bookmarkEnd w:id="1015"/>
    </w:p>
    <w:p>
      <w:pPr>
        <w:pStyle w:val="Heading5"/>
        <w:numPr>
          <w:ilvl w:val="4"/>
          <w:numId w:val="1"/>
        </w:numPr>
        <w:rPr/>
      </w:pPr>
      <w:bookmarkStart w:id="1016" w:name="__RefHeading___Toc1119923_996550957"/>
      <w:bookmarkStart w:id="1017" w:name="_Toc413"/>
      <w:bookmarkEnd w:id="1016"/>
      <w:r>
        <w:rPr>
          <w:rtl w:val="true"/>
        </w:rPr>
        <w:t>اشارة</w:t>
      </w:r>
      <w:bookmarkEnd w:id="101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الشجری،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طاهر بن أحمد بن محمد بن عبد الرحیم،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بن جعفر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محمّد الزیات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موزع بن سوید، عن قطنة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قریة قریباً من قبر الحسین علیه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ممّن أعان علی قتْل الحسین إلّا قد أصابته 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ممّن أعان علی قتله ما أصابنی شیء، فسوّی السراج فأخذت النار فی إصبعه، فأدخلها فی فیه وخرج هارباً إلی الفرات، فطرح نفسه فی الماء فجعل یرتمس والنار فوق رأسه، فإذا خرج أخذته النار حتّی مات</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1018" w:name="pg17062_267363"/>
    </w:p>
    <w:p>
      <w:pPr>
        <w:pStyle w:val="Heading5"/>
        <w:numPr>
          <w:ilvl w:val="4"/>
          <w:numId w:val="1"/>
        </w:numPr>
        <w:rPr/>
      </w:pPr>
      <w:bookmarkStart w:id="1019" w:name="__RefHeading___Toc1119925_996550957"/>
      <w:bookmarkStart w:id="1020" w:name="_Toc414"/>
      <w:bookmarkEnd w:id="1018"/>
      <w:bookmarkEnd w:id="1019"/>
      <w:r>
        <w:rPr>
          <w:rtl w:val="true"/>
        </w:rPr>
        <w:t>خلاصة الحکم علی سند هذا الخبر</w:t>
      </w:r>
      <w:bookmarkEnd w:id="1020"/>
    </w:p>
    <w:p>
      <w:pPr>
        <w:pStyle w:val="BookText"/>
        <w:rPr/>
      </w:pPr>
      <w:r>
        <w:rPr>
          <w:rFonts w:ascii="IRNazanin" w:hAnsi="IRNazanin" w:eastAsia="IRNazanin"/>
          <w:color w:val="111111"/>
          <w:sz w:val="28"/>
          <w:sz w:val="28"/>
          <w:szCs w:val="28"/>
          <w:rtl w:val="true"/>
          <w:lang w:bidi="fa-IR"/>
        </w:rPr>
        <w:t>وهذا الخبر وإنْ کان مسنداً إلّا أنّه ضعیف بجهالة موزع بن سوید وقطنة بن العلاء، وهو شاهد آخر یتقوّی من خلاله الخبر</w:t>
      </w:r>
      <w:r>
        <w:rPr>
          <w:rFonts w:eastAsia="IRNazanin" w:cs="IRNazanin"/>
          <w:color w:val="111111"/>
          <w:sz w:val="28"/>
          <w:szCs w:val="28"/>
          <w:rtl w:val="true"/>
          <w:lang w:bidi="fa-IR"/>
        </w:rPr>
        <w:t>.</w:t>
      </w:r>
    </w:p>
    <w:p>
      <w:pPr>
        <w:pStyle w:val="Heading4"/>
        <w:numPr>
          <w:ilvl w:val="3"/>
          <w:numId w:val="1"/>
        </w:numPr>
        <w:rPr/>
      </w:pPr>
      <w:bookmarkStart w:id="1021" w:name="__RefHeading___Toc1119927_996550957"/>
      <w:bookmarkStart w:id="1022" w:name="_Toc415"/>
      <w:bookmarkEnd w:id="1021"/>
      <w:r>
        <w:rPr/>
        <w:t>4</w:t>
      </w:r>
      <w:r>
        <w:rPr>
          <w:rtl w:val="true"/>
        </w:rPr>
        <w:t xml:space="preserve"> - </w:t>
      </w:r>
      <w:r>
        <w:rPr>
          <w:rtl w:val="true"/>
        </w:rPr>
        <w:t>خبر عبد الرزاق عن أبیه</w:t>
      </w:r>
      <w:bookmarkEnd w:id="1022"/>
    </w:p>
    <w:p>
      <w:pPr>
        <w:pStyle w:val="BookText"/>
        <w:rPr/>
      </w:pPr>
      <w:r>
        <w:rPr>
          <w:rFonts w:ascii="IRNazanin" w:hAnsi="IRNazanin" w:eastAsia="IRNazanin"/>
          <w:color w:val="111111"/>
          <w:sz w:val="28"/>
          <w:sz w:val="28"/>
          <w:szCs w:val="28"/>
          <w:rtl w:val="true"/>
          <w:lang w:bidi="fa-IR"/>
        </w:rPr>
        <w:t>أورده القاضی النعمان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نجی أحد ممّن قتل الحسین علیه السلام من القتل، فمات حتی رمی بداء فی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سمعت هذا الحدیث من غیر واحد</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لم نعثر علیه فی کتب عبد الرزاق، ولم نقف علی مَن نقله غیر القاضی النعمان، ولم نعرف طریقه إلیه</w:t>
      </w:r>
      <w:r>
        <w:rPr>
          <w:rFonts w:eastAsia="IRNazanin" w:cs="IRNazanin"/>
          <w:color w:val="111111"/>
          <w:sz w:val="28"/>
          <w:szCs w:val="28"/>
          <w:rtl w:val="true"/>
          <w:lang w:bidi="fa-IR"/>
        </w:rPr>
        <w:t>.</w:t>
      </w:r>
    </w:p>
    <w:p>
      <w:pPr>
        <w:pStyle w:val="Heading4"/>
        <w:numPr>
          <w:ilvl w:val="3"/>
          <w:numId w:val="1"/>
        </w:numPr>
        <w:rPr/>
      </w:pPr>
      <w:bookmarkStart w:id="1023" w:name="__RefHeading___Toc1119929_996550957"/>
      <w:bookmarkStart w:id="1024" w:name="_Toc416"/>
      <w:bookmarkEnd w:id="1023"/>
      <w:r>
        <w:rPr/>
        <w:t>5</w:t>
      </w:r>
      <w:r>
        <w:rPr>
          <w:rtl w:val="true"/>
        </w:rPr>
        <w:t xml:space="preserve"> - </w:t>
      </w:r>
      <w:r>
        <w:rPr>
          <w:rtl w:val="true"/>
        </w:rPr>
        <w:t>خبر یعقوب بن سلیمان</w:t>
      </w:r>
      <w:bookmarkEnd w:id="1024"/>
    </w:p>
    <w:p>
      <w:pPr>
        <w:pStyle w:val="Heading5"/>
        <w:numPr>
          <w:ilvl w:val="4"/>
          <w:numId w:val="1"/>
        </w:numPr>
        <w:rPr/>
      </w:pPr>
      <w:bookmarkStart w:id="1025" w:name="__RefHeading___Toc1119931_996550957"/>
      <w:bookmarkStart w:id="1026" w:name="_Toc417"/>
      <w:bookmarkEnd w:id="1025"/>
      <w:r>
        <w:rPr>
          <w:rtl w:val="true"/>
        </w:rPr>
        <w:t>اشارة</w:t>
      </w:r>
      <w:bookmarkEnd w:id="1026"/>
    </w:p>
    <w:p>
      <w:pPr>
        <w:pStyle w:val="BookText"/>
        <w:rPr/>
      </w:pPr>
      <w:r>
        <w:rPr>
          <w:rFonts w:ascii="IRNazanin" w:hAnsi="IRNazanin" w:eastAsia="IRNazanin"/>
          <w:color w:val="111111"/>
          <w:sz w:val="28"/>
          <w:sz w:val="28"/>
          <w:szCs w:val="28"/>
          <w:rtl w:val="true"/>
          <w:lang w:bidi="fa-IR"/>
        </w:rPr>
        <w:t>أورده الزرندی عن أبی الشیخ فی کتابه بسنده إلی یعقوب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فی ضیعتی فصلّینا العتمة، ثمّ جلسنا جماعة فذکروا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أعان علی قتْل الحسین إلّا أصابه قبل أن یموت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 شیخ کبیر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ممّن شهده وما أصابنی أمر أکرهه إلی ساعتی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فطفئ السراج فقام لیصلحه، فثارت النار فأخذته فجعل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فألقی نفسه فی الفرات لیغتمس فیه فأخذته النار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فلم یزل به حتی مات</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الملا علی القاری عن کتاب مناقب الحسین لأبی الربیع بن سبع،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أبو الربیع بن سبع فی مناقب الحسین عن یعقوب بن سفیان</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نحو ما تقدم، وعلّق علی ذیل الروایة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جمع له بین الإحراق والإغراق</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ذلک، مرسلاً،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غلام الخلیل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ضیعتی</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نحو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مرسل أیضاً، ولم نقف علی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هذا الخبر هو الذی أورده ابن حجر فی صواعقه من دون ذکر الراوی المباشر،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أبو الشیخ أنّ جمعاً تذاکروا أنّه ما من أحد أعان علی قتل الحسین إلّا أصابه بلاء قبل أنْ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أعنت وما أصابنی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لیصلح السراج، فأخذته النار فجعل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وانغمس فی الفرات، ومع ذلک فلم یزل به حتّی مات</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الخبر عن یعقوب بن سلیمان ورد فی کتب الشیعة، أخرجه الشیخ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عن محمد بن الحسین، عن نصر بن مزاحم، عن عمر بن سعد، عن محمد بن سعید بن الخلیل، عن یعقوب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سمرت أنا ونفر ذات لیلة فتذاکرنا قتّل الحسین علیه السلام،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تلبّس أحد بقتله إلّا أصابه بلاء فی أهله وماله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شیخ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والله ممّن شهد قتله وأعان علیه فما أصابه </w:t>
      </w:r>
      <w:bookmarkStart w:id="1027" w:name="pg17062_267365"/>
    </w:p>
    <w:p>
      <w:pPr>
        <w:pStyle w:val="BookText"/>
        <w:rPr/>
      </w:pPr>
      <w:bookmarkEnd w:id="1027"/>
      <w:r>
        <w:rPr>
          <w:rFonts w:ascii="IRNazanin" w:hAnsi="IRNazanin" w:eastAsia="IRNazanin"/>
          <w:color w:val="111111"/>
          <w:sz w:val="28"/>
          <w:sz w:val="28"/>
          <w:szCs w:val="28"/>
          <w:rtl w:val="true"/>
          <w:lang w:bidi="fa-IR"/>
        </w:rPr>
        <w:t>إلی الآن أمر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فمقته القوم وتغیّر السراج وکان دهنه نفطاً فقام إلیه لیصلحه، فأخذت النار بإصبعه، فنفخها فأخذت بلحیته، فخرج یبادر إلی الماء فألقی نفسه فی النهر، وجعلت النار ترفرف علی رأسه فإذا أخرجه أحرقته حتی مات لعنه الله</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أیضاً ابن حمزة الطوسی</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8" w:name="__RefHeading___Toc1119933_996550957"/>
      <w:bookmarkStart w:id="1029" w:name="_Toc418"/>
      <w:bookmarkEnd w:id="1028"/>
      <w:r>
        <w:rPr>
          <w:rtl w:val="true"/>
        </w:rPr>
        <w:t>رجال سند روایة الشیخ الصدوق</w:t>
      </w:r>
      <w:bookmarkEnd w:id="1029"/>
    </w:p>
    <w:p>
      <w:pPr>
        <w:pStyle w:val="BookText"/>
        <w:rPr/>
      </w:pPr>
      <w:r>
        <w:rPr>
          <w:rFonts w:ascii="Amiri" w:hAnsi="Amiri" w:eastAsia="Amiri" w:cs="Amiri"/>
          <w:color w:val="111111"/>
          <w:sz w:val="28"/>
          <w:sz w:val="28"/>
          <w:szCs w:val="28"/>
          <w:rtl w:val="true"/>
          <w:lang w:bidi="ar-SA"/>
        </w:rPr>
        <w:t>أمّا محمّد بن موسی بن المتوکّل، فثقة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والعطّار ثقة، عین، کثیر الحدیث</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أحمد بن یحیی بن عمران الأشعری ثقة أیضاً </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الحسین، ثقة تقدّم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ونصر بن مزاحم وعمر بن سعد تقدّم اعتبار روایتهما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سعید بن الخلیل، فمهمل لم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ویعقوب بن سلیمان، لم نقف له علی ترجمة أیضاً</w:t>
      </w:r>
      <w:r>
        <w:rPr>
          <w:rFonts w:eastAsia="IRNazanin" w:cs="IRNazanin"/>
          <w:color w:val="111111"/>
          <w:sz w:val="28"/>
          <w:szCs w:val="28"/>
          <w:rtl w:val="true"/>
          <w:lang w:bidi="fa-IR"/>
        </w:rPr>
        <w:t>.</w:t>
      </w:r>
    </w:p>
    <w:p>
      <w:pPr>
        <w:pStyle w:val="Heading5"/>
        <w:numPr>
          <w:ilvl w:val="4"/>
          <w:numId w:val="1"/>
        </w:numPr>
        <w:rPr/>
      </w:pPr>
      <w:bookmarkStart w:id="1030" w:name="__RefHeading___Toc1119935_996550957"/>
      <w:bookmarkStart w:id="1031" w:name="_Toc419"/>
      <w:bookmarkEnd w:id="1030"/>
      <w:r>
        <w:rPr>
          <w:rtl w:val="true"/>
        </w:rPr>
        <w:t>خلاصة الحکم علی روایة الشیخ الصدوق</w:t>
      </w:r>
      <w:bookmarkEnd w:id="1031"/>
    </w:p>
    <w:p>
      <w:pPr>
        <w:pStyle w:val="BookText"/>
        <w:rPr/>
      </w:pPr>
      <w:r>
        <w:rPr>
          <w:rFonts w:ascii="Amiri" w:hAnsi="Amiri" w:eastAsia="Amiri" w:cs="Amiri"/>
          <w:color w:val="111111"/>
          <w:sz w:val="28"/>
          <w:sz w:val="28"/>
          <w:szCs w:val="28"/>
          <w:rtl w:val="true"/>
          <w:lang w:bidi="ar-SA"/>
        </w:rPr>
        <w:t>اتّضح أنّ الروایة من الجهة السَنَدیة ضعیفة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2" w:name="__RefHeading___Toc1119937_996550957"/>
      <w:bookmarkStart w:id="1033" w:name="_Toc420"/>
      <w:bookmarkEnd w:id="1032"/>
      <w:r>
        <w:rPr/>
        <w:t>6</w:t>
      </w:r>
      <w:r>
        <w:rPr>
          <w:rtl w:val="true"/>
        </w:rPr>
        <w:t xml:space="preserve"> - </w:t>
      </w:r>
      <w:r>
        <w:rPr>
          <w:rtl w:val="true"/>
        </w:rPr>
        <w:t>خبرالزهری</w:t>
      </w:r>
      <w:bookmarkStart w:id="1034" w:name="pg17062_267366"/>
      <w:bookmarkEnd w:id="1033"/>
    </w:p>
    <w:p>
      <w:pPr>
        <w:pStyle w:val="BookText"/>
        <w:rPr/>
      </w:pPr>
      <w:bookmarkEnd w:id="1034"/>
      <w:r>
        <w:rPr>
          <w:rFonts w:ascii="IRNazanin" w:hAnsi="IRNazanin" w:eastAsia="IRNazanin"/>
          <w:color w:val="111111"/>
          <w:sz w:val="28"/>
          <w:sz w:val="28"/>
          <w:szCs w:val="28"/>
          <w:rtl w:val="true"/>
          <w:lang w:bidi="fa-IR"/>
        </w:rPr>
        <w:t>أورده سبط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منهم أحد إلّا وعوقب فی الدنیا، إمّا بالقتل، أو العمی، أو سواد الوجه، أو زوال الملک من مدة یسیرة</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حجر الهیتمی،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ممّن قتله إلّا مَن عوقب فی الدنیا إمّا بقتل، أو عمی، أو سواد الوجه، أو زوال الملک فی مدّة یسیرة</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مرسل أیضاً، وقد مال ابن تیمیة إلی قبوله،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 الزهری ما بقی أحد من قتلة الحسین إلّا عوقب فی الدنیا، فهذا ممکن وأسرع الذنوب عقوبة البغی والبغی علی الحسین من أعظم البغی</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الخبر محمد بن سلیمان الکوفی بصیغة جمعیة،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یخرج أحد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ابتُلی فی جسده أو فی ولده</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5" w:name="__RefHeading___Toc1119939_996550957"/>
      <w:bookmarkStart w:id="1036" w:name="_Toc421"/>
      <w:bookmarkEnd w:id="1035"/>
      <w:r>
        <w:rPr/>
        <w:t>7</w:t>
      </w:r>
      <w:r>
        <w:rPr>
          <w:rtl w:val="true"/>
        </w:rPr>
        <w:t xml:space="preserve"> - </w:t>
      </w:r>
      <w:r>
        <w:rPr>
          <w:rtl w:val="true"/>
        </w:rPr>
        <w:t>روایة القاسم بن الإصبع المجاشعی</w:t>
      </w:r>
      <w:bookmarkEnd w:id="1036"/>
    </w:p>
    <w:p>
      <w:pPr>
        <w:pStyle w:val="BookText"/>
        <w:rPr/>
      </w:pPr>
      <w:r>
        <w:rPr>
          <w:rFonts w:ascii="IRNazanin" w:hAnsi="IRNazanin" w:eastAsia="IRNazanin"/>
          <w:color w:val="111111"/>
          <w:sz w:val="28"/>
          <w:sz w:val="28"/>
          <w:szCs w:val="28"/>
          <w:rtl w:val="true"/>
          <w:lang w:bidi="fa-IR"/>
        </w:rPr>
        <w:t xml:space="preserve">أوردها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أحمد بن محمّد بن أحمد الحافی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هشام بن محمد عن القاسم بن الإصبع المجاشعی</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بنحو روایة السدی عند ابن العدیم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مرسل أیضاً</w:t>
      </w:r>
      <w:r>
        <w:rPr>
          <w:rFonts w:eastAsia="IRNazanin" w:cs="IRNazanin"/>
          <w:color w:val="111111"/>
          <w:sz w:val="28"/>
          <w:szCs w:val="28"/>
          <w:rtl w:val="true"/>
          <w:lang w:bidi="fa-IR"/>
        </w:rPr>
        <w:t>.</w:t>
      </w:r>
    </w:p>
    <w:p>
      <w:pPr>
        <w:pStyle w:val="Heading4"/>
        <w:numPr>
          <w:ilvl w:val="3"/>
          <w:numId w:val="1"/>
        </w:numPr>
        <w:rPr/>
      </w:pPr>
      <w:bookmarkStart w:id="1037" w:name="__RefHeading___Toc1119941_996550957"/>
      <w:bookmarkStart w:id="1038" w:name="_Toc422"/>
      <w:bookmarkEnd w:id="1037"/>
      <w:r>
        <w:rPr/>
        <w:t>8</w:t>
      </w:r>
      <w:r>
        <w:rPr>
          <w:rtl w:val="true"/>
        </w:rPr>
        <w:t xml:space="preserve"> - </w:t>
      </w:r>
      <w:r>
        <w:rPr>
          <w:rtl w:val="true"/>
        </w:rPr>
        <w:t>خبر مینا</w:t>
      </w:r>
      <w:bookmarkEnd w:id="103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 الخوارزمی،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مینا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من قَتَلَة الحسین أحد لم </w:t>
      </w:r>
      <w:bookmarkStart w:id="1039" w:name="pg17062_267367"/>
    </w:p>
    <w:p>
      <w:pPr>
        <w:pStyle w:val="BookText"/>
        <w:rPr/>
      </w:pPr>
      <w:bookmarkEnd w:id="1039"/>
      <w:r>
        <w:rPr>
          <w:rFonts w:ascii="IRNazanin" w:hAnsi="IRNazanin" w:eastAsia="IRNazanin"/>
          <w:color w:val="111111"/>
          <w:sz w:val="28"/>
          <w:sz w:val="28"/>
          <w:szCs w:val="28"/>
          <w:rtl w:val="true"/>
          <w:lang w:bidi="fa-IR"/>
        </w:rPr>
        <w:t>یُقتل إلّا رُمی بداء فی جسده قبل أن یموت</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0" w:name="__RefHeading___Toc1119943_996550957"/>
      <w:bookmarkStart w:id="1041" w:name="_Toc423"/>
      <w:bookmarkEnd w:id="1040"/>
      <w:r>
        <w:rPr/>
        <w:t>9</w:t>
      </w:r>
      <w:r>
        <w:rPr>
          <w:rtl w:val="true"/>
        </w:rPr>
        <w:t xml:space="preserve"> - </w:t>
      </w:r>
      <w:r>
        <w:rPr>
          <w:rtl w:val="true"/>
        </w:rPr>
        <w:t>خبر محمّد بن سلیمان عن عمّه</w:t>
      </w:r>
      <w:bookmarkEnd w:id="1041"/>
    </w:p>
    <w:p>
      <w:pPr>
        <w:pStyle w:val="Heading5"/>
        <w:numPr>
          <w:ilvl w:val="4"/>
          <w:numId w:val="1"/>
        </w:numPr>
        <w:rPr/>
      </w:pPr>
      <w:bookmarkStart w:id="1042" w:name="__RefHeading___Toc1119945_996550957"/>
      <w:bookmarkStart w:id="1043" w:name="_Toc424"/>
      <w:bookmarkEnd w:id="1042"/>
      <w:r>
        <w:rPr>
          <w:rtl w:val="true"/>
        </w:rPr>
        <w:t>اشارة</w:t>
      </w:r>
      <w:bookmarkEnd w:id="1043"/>
    </w:p>
    <w:p>
      <w:pPr>
        <w:pStyle w:val="BookText"/>
        <w:rPr/>
      </w:pPr>
      <w:r>
        <w:rPr>
          <w:rFonts w:ascii="IRNazanin" w:hAnsi="IRNazanin" w:eastAsia="IRNazanin"/>
          <w:color w:val="111111"/>
          <w:sz w:val="28"/>
          <w:sz w:val="28"/>
          <w:szCs w:val="28"/>
          <w:rtl w:val="true"/>
          <w:lang w:bidi="fa-IR"/>
        </w:rPr>
        <w:t>ورد هذا الخبر فی کتب الشیعة، أخرجه الشیخ الطوسی،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علیّ بن خالد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سفیان الکوفی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سلیمان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أبی 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خفنا أیام الحجاج، خرج نفر منّا من الکوفة مستترین، وخرجتُ معهم فصرنا إلی کربلاء، ولیس بها موضع نسکنه، فبنینا کوخاً علی شاطئ الفرات،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ناوی إلیه، فبینا نحن فیه إذ جاءنا رجل غریب،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أصیر معکم فی هذا الکوخ اللیلة فإنّی عابر سبیل، فأجبناه،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منقطع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غربت الشمس وأظلم اللیل أشعلنا، فکنّا نشعل بالنفط، ثمّ جلسنا نتذاکر أمر الحسین بن علی علیهما السلام ومصیبته وقتله ومَن تولّاه،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أحد من قتلة الحسین إلّا رماه الله ببلیة فی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قد کنت فیمَن قتله، والله ما أصابنی سوء له، وإنّکم یا قوم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فأمسکنا عنه، وقل ضوء النفط، فقام ذلک الرجل لیصلح الفتیلة بإصبعه، فأخذت النار کفّه، فخرج ونادی حتی ألقی نفسه فی الفرات یتغوص به، فوالله لقد رأیناه یدخل رأسه فی الماء والنار علی وجه الماء، فإذا أخرج رأسه سرت النار إلیه فتغوصه إلی الماء، ثمّ یخرجه فتعود إلیه، فلم یزل ذلک دأبه حتی هلک</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الخبر ضعیف من الجهة السَنَدیة، فإنّ عدّة من رواته فی عداد المجهولین، ولم </w:t>
      </w:r>
      <w:bookmarkStart w:id="1044" w:name="pg17062_267368"/>
    </w:p>
    <w:p>
      <w:pPr>
        <w:pStyle w:val="BookText"/>
        <w:rPr/>
      </w:pPr>
      <w:bookmarkEnd w:id="1044"/>
      <w:r>
        <w:rPr>
          <w:rFonts w:ascii="IRNazanin" w:hAnsi="IRNazanin" w:eastAsia="IRNazanin"/>
          <w:color w:val="111111"/>
          <w:sz w:val="28"/>
          <w:sz w:val="28"/>
          <w:szCs w:val="28"/>
          <w:rtl w:val="true"/>
          <w:lang w:bidi="fa-IR"/>
        </w:rPr>
        <w:t>یذکروهم فی کتب الرجال، کعلیّ بن خالد المراغی، وعلیّ بن الحسین بن سفیان الکوفی الهمدانی، ومحمّد بن عبد الله بن سلیمان الحضرمی، وکذلک الولید بن أبی ثور، لکنّه ذکر فی تراجم أهل السنّة وقد ضعّفوه ولعلّه لتشیُّعه کما یظهر من بعض الکلمات والله العالم</w:t>
      </w:r>
      <w:r>
        <w:rPr>
          <w:rFonts w:eastAsia="IRNazanin" w:cs="IRNazanin"/>
          <w:color w:val="111111"/>
          <w:sz w:val="28"/>
          <w:szCs w:val="28"/>
          <w:rtl w:val="true"/>
          <w:lang w:bidi="fa-IR"/>
        </w:rPr>
        <w:t>.</w:t>
      </w:r>
    </w:p>
    <w:p>
      <w:pPr>
        <w:pStyle w:val="Heading5"/>
        <w:numPr>
          <w:ilvl w:val="4"/>
          <w:numId w:val="1"/>
        </w:numPr>
        <w:rPr/>
      </w:pPr>
      <w:bookmarkStart w:id="1045" w:name="__RefHeading___Toc1119947_996550957"/>
      <w:bookmarkStart w:id="1046" w:name="_Toc425"/>
      <w:bookmarkEnd w:id="1045"/>
      <w:r>
        <w:rPr>
          <w:rtl w:val="true"/>
        </w:rPr>
        <w:t>خلاصة الحکم علی أصل الخبر</w:t>
      </w:r>
      <w:bookmarkEnd w:id="1046"/>
    </w:p>
    <w:p>
      <w:pPr>
        <w:pStyle w:val="BookText"/>
        <w:rPr/>
      </w:pPr>
      <w:r>
        <w:rPr>
          <w:rFonts w:ascii="IRNazanin" w:hAnsi="IRNazanin" w:eastAsia="IRNazanin"/>
          <w:color w:val="111111"/>
          <w:sz w:val="28"/>
          <w:sz w:val="28"/>
          <w:szCs w:val="28"/>
          <w:rtl w:val="true"/>
          <w:lang w:bidi="fa-IR"/>
        </w:rPr>
        <w:t>وخلاصة الحکم علی هذه الأخبار أنّها تتقوّی مع بعضها، فهی تتکلّم عن حادثة تاریخیة وهی أنّ کلّ مَن شرک بدم الحسین علیه السلام لم یخرج من الدنیا حتی أُصیب بداء فی بدنه، أو أنّه مات بأسوأ میتة، فمضافاً لخبر السدی الذی یمکن القول بحسن إسناده، فهناک ثمانیة أخبار أُخری تفید نفس المضمون، وهی بین مسندة وفیها مجاهیل، أو مرسلة ولم نقف علی سندها، ولم یثبت فی أیّ طریق وجود کذّابین أو وضّاعین، ممّا یزید هذه الأخبار قوّة ووثوقاً، خصوصاً أنّ الحادثة لم یقتصر ورودها علی مصادر فریق واحد، بل وردت فی کتب الفریقین وهذه قرینة أُخری یتقوّی بها أصل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أسلفنا ما قاله ابن تیمیة حول خبر الزهری، ومیوله إلی قبوله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ابن کثیر صرّح بما یدلّ علی صحّة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رُوی من الأحادیث والفتن التی أصابت مَن قتله فأکثرها صحیح، فإنّه قلّ مَن نجا من أولئک الذین قتلوه من آفةٍ وعاهةٍ فی الدنیا، فلم یخرج منها حتّی أُصیب بمرض، وأکثرهم أصابهم الجنون</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7" w:name="pg17062_267370"/>
      <w:bookmarkStart w:id="1048" w:name="pg17062_267370"/>
      <w:bookmarkEnd w:id="1048"/>
    </w:p>
    <w:p>
      <w:pPr>
        <w:pStyle w:val="Heading3"/>
        <w:numPr>
          <w:ilvl w:val="2"/>
          <w:numId w:val="1"/>
        </w:numPr>
        <w:rPr/>
      </w:pPr>
      <w:bookmarkStart w:id="1049" w:name="pg17062_267370"/>
      <w:bookmarkStart w:id="1050" w:name="__RefHeading___Toc1119949_996550957"/>
      <w:bookmarkStart w:id="1051" w:name="_Toc426"/>
      <w:bookmarkEnd w:id="1049"/>
      <w:bookmarkEnd w:id="1050"/>
      <w:r>
        <w:rPr>
          <w:rtl w:val="true"/>
        </w:rPr>
        <w:t>خامساً</w:t>
      </w:r>
      <w:r>
        <w:rPr>
          <w:rtl w:val="true"/>
        </w:rPr>
        <w:t xml:space="preserve">: </w:t>
      </w:r>
      <w:r>
        <w:rPr>
          <w:rtl w:val="true"/>
        </w:rPr>
        <w:t>ما جری لسنان بن أنس</w:t>
      </w:r>
      <w:bookmarkEnd w:id="1051"/>
    </w:p>
    <w:p>
      <w:pPr>
        <w:pStyle w:val="Heading4"/>
        <w:numPr>
          <w:ilvl w:val="3"/>
          <w:numId w:val="1"/>
        </w:numPr>
        <w:rPr/>
      </w:pPr>
      <w:bookmarkStart w:id="1052" w:name="__RefHeading___Toc1119951_996550957"/>
      <w:bookmarkStart w:id="1053" w:name="_Toc427"/>
      <w:bookmarkEnd w:id="1052"/>
      <w:r>
        <w:rPr/>
        <w:t>1</w:t>
      </w:r>
      <w:r>
        <w:rPr>
          <w:rtl w:val="true"/>
        </w:rPr>
        <w:t xml:space="preserve"> - </w:t>
      </w:r>
      <w:r>
        <w:rPr>
          <w:rtl w:val="true"/>
        </w:rPr>
        <w:t>روایة شیخ من النخع</w:t>
      </w:r>
      <w:bookmarkEnd w:id="1053"/>
    </w:p>
    <w:p>
      <w:pPr>
        <w:pStyle w:val="Heading5"/>
        <w:numPr>
          <w:ilvl w:val="4"/>
          <w:numId w:val="1"/>
        </w:numPr>
        <w:rPr/>
      </w:pPr>
      <w:bookmarkStart w:id="1054" w:name="__RefHeading___Toc1119953_996550957"/>
      <w:bookmarkStart w:id="1055" w:name="_Toc428"/>
      <w:bookmarkEnd w:id="1054"/>
      <w:r>
        <w:rPr>
          <w:rtl w:val="true"/>
        </w:rPr>
        <w:t>اشارة</w:t>
      </w:r>
      <w:bookmarkEnd w:id="1055"/>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علی بن محمد، عن علی بن مجاهد، عن حنش بن الحارث، 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بلاء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قوم فذکروا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سنان بن أنس،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قاتل 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سنان إلی منزله فاعتقل لسانه وذهب عقله، فکان یأکل ویحدث فی مکانه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الطبری فی ذیل المذیل، عن شیخ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 بن محمد حدّثنی علی بن مجاهد</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ابن عساکر من طریق ابن سعد</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الأنساب بإسناد جمعی،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الحَجّاج یخطب ذات یوم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کلّ ذی بلاء وغناء فیتکلَّم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قاتل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لعمر الله حَسینٌ، واعتقل لسان سنان، ومات بعد خمس عشرة لیلة</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1119955_996550957"/>
      <w:bookmarkStart w:id="1057" w:name="_Toc429"/>
      <w:bookmarkEnd w:id="1056"/>
      <w:r>
        <w:rPr>
          <w:rtl w:val="true"/>
        </w:rPr>
        <w:t>رجال سند روایة ابن سعد</w:t>
      </w:r>
      <w:bookmarkEnd w:id="105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بن محمد، فهو ابن عبد الله بن أبی سیف، أبو الحسن المدائنی المؤرخ </w:t>
      </w:r>
    </w:p>
    <w:p>
      <w:pPr>
        <w:pStyle w:val="BookText"/>
        <w:rPr/>
      </w:pPr>
      <w:r>
        <w:rPr>
          <w:rFonts w:ascii="IRNazanin" w:hAnsi="IRNazanin" w:eastAsia="IRNazanin"/>
          <w:color w:val="111111"/>
          <w:sz w:val="28"/>
          <w:sz w:val="28"/>
          <w:szCs w:val="28"/>
          <w:rtl w:val="true"/>
          <w:lang w:bidi="fa-IR"/>
        </w:rPr>
        <w:t>المشهور، یکفی أنّ ابن معین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 ثقة</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مجاهد، مختلف فیه، فقال جریر بن عبد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عندی ثقة</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w:t>
      </w:r>
      <w:r>
        <w:rPr>
          <w:rFonts w:eastAsia="IRNazanin" w:cs="IRNazanin"/>
          <w:color w:val="111111"/>
          <w:sz w:val="28"/>
          <w:szCs w:val="28"/>
          <w:rtl w:val="true"/>
          <w:lang w:bidi="fa-IR"/>
        </w:rPr>
        <w:t>(</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کتبنا عنه، ما أری به بأساً</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ذکرها الخطیب عن ابن معین،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رأیته علی باب هشیم، وما أری به بأساً، ولم أکتب عنه شیئاً</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نقل عن ابن معین رأیاً آخر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یضع الحدیث، وکان صنّف کتاب المغازی فکان یضع لکلامه إسناداً</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أبا غسان زنیجاً ترکه ولم یرضه، ورماه یحیی بن الضریس وأحمد بن جعفر الجمال الرازیان بالکذب</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فیبقی أمر الرجل محیّراً، خصوصاً یبدو أنّ مَن وثّقه ملتفتاً لمَن کذّبه وضعّفه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بالنظر إلی روایاته والوقوف علی أنّه من رواة الوصیة، فقد روی بسنده إلی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وصیّ، وإنّ علیّاً وصیی ووارثی</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تتجلّی أوجه الخلاف الشدید فیه بین التوثیق والتکذیب، فمَن وثّقه نظر إلیه بما هو کراوٍ صادق فی </w:t>
      </w:r>
      <w:bookmarkStart w:id="1058" w:name="pg17062_267372"/>
    </w:p>
    <w:p>
      <w:pPr>
        <w:pStyle w:val="BookText"/>
        <w:rPr/>
      </w:pPr>
      <w:bookmarkEnd w:id="1058"/>
      <w:r>
        <w:rPr>
          <w:rFonts w:ascii="IRNazanin" w:hAnsi="IRNazanin" w:eastAsia="IRNazanin"/>
          <w:color w:val="111111"/>
          <w:sz w:val="28"/>
          <w:sz w:val="28"/>
          <w:szCs w:val="28"/>
          <w:rtl w:val="true"/>
          <w:lang w:bidi="fa-IR"/>
        </w:rPr>
        <w:t>ذاته یتجنّب الکذب، ومَن کذّبه نظر إلی روایته فی الوصیّة فلم یحتمل ذلک، فرماه بالکذب،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حنش بن الحارث، فثقة، وثّقة عدّة ولم نقف علی جرح فیه</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الراوی المباشر فهو شیخ من النخع، ولم نقف علیه، فیکون السند فیه ضعف من هذه الجهة، ویمکن أن ینجبر هذا الضعف من طریق روایة البلاذری؛ حیث نقلها بإسناد جمعی، فیکون تلقاها عن غیر واحد، إلّا أنّ روایته لا تذکر تفاصیل ما جری علی سنان، وتقتصر علی اعتقال لسانه فقط</w:t>
      </w:r>
      <w:r>
        <w:rPr>
          <w:rFonts w:eastAsia="IRNazanin" w:cs="IRNazanin"/>
          <w:color w:val="111111"/>
          <w:sz w:val="28"/>
          <w:szCs w:val="28"/>
          <w:rtl w:val="true"/>
          <w:lang w:bidi="fa-IR"/>
        </w:rPr>
        <w:t>.</w:t>
      </w:r>
    </w:p>
    <w:p>
      <w:pPr>
        <w:pStyle w:val="Heading4"/>
        <w:numPr>
          <w:ilvl w:val="3"/>
          <w:numId w:val="1"/>
        </w:numPr>
        <w:rPr/>
      </w:pPr>
      <w:bookmarkStart w:id="1059" w:name="__RefHeading___Toc1119957_996550957"/>
      <w:bookmarkStart w:id="1060" w:name="_Toc430"/>
      <w:bookmarkEnd w:id="1059"/>
      <w:r>
        <w:rPr/>
        <w:t>2</w:t>
      </w:r>
      <w:r>
        <w:rPr>
          <w:rtl w:val="true"/>
        </w:rPr>
        <w:t xml:space="preserve"> - </w:t>
      </w:r>
      <w:r>
        <w:rPr>
          <w:rtl w:val="true"/>
        </w:rPr>
        <w:t>روایة الکلبی</w:t>
      </w:r>
      <w:bookmarkEnd w:id="1060"/>
    </w:p>
    <w:p>
      <w:pPr>
        <w:pStyle w:val="BookText"/>
        <w:rPr/>
      </w:pPr>
      <w:r>
        <w:rPr>
          <w:rFonts w:ascii="IRNazanin" w:hAnsi="IRNazanin" w:eastAsia="IRNazanin"/>
          <w:color w:val="111111"/>
          <w:sz w:val="28"/>
          <w:sz w:val="28"/>
          <w:szCs w:val="28"/>
          <w:rtl w:val="true"/>
          <w:lang w:bidi="fa-IR"/>
        </w:rPr>
        <w:t>أخرجها ابن العدیم،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محمد عبد الرحمن بن عبد الله بن علوان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العباس أحمد بن محمد بن عبد العزیز العباسی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إبراهیم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إبراهیم بن عبد الله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زنبور،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سنان بن أوس الذی قتل الحسین علیه السلام یحدِّث فی المسجد شیخ کبیر قد ذهب عقله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الخبر کما هو واضح ینتهی إلی الکلبی، والظاهر أنّ المراد به هو محمّد بن السائب الکلبی، فقد توفی فی سنة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ومعاصرته لبعض قتلة الحسین علیه السلام ممکنة جدّاً، وقد ضعّفه علماء الرجال عند أهل السنّة واتّهموه بالکذب، وفیه کلام کثیر عندهم، وربّما لکونه رافضی کما وسموه بذلک، وعلی کلّ حال فالخبر یعدّ قرینة تاریخیة </w:t>
      </w:r>
    </w:p>
    <w:p>
      <w:pPr>
        <w:pStyle w:val="BookText"/>
        <w:rPr/>
      </w:pPr>
      <w:r>
        <w:rPr>
          <w:rFonts w:ascii="IRNazanin" w:hAnsi="IRNazanin" w:eastAsia="IRNazanin"/>
          <w:color w:val="111111"/>
          <w:sz w:val="28"/>
          <w:sz w:val="28"/>
          <w:szCs w:val="28"/>
          <w:rtl w:val="true"/>
          <w:lang w:bidi="fa-IR"/>
        </w:rPr>
        <w:t>یتقوّی بها الخبر السابق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اسم سنان ورد بعنوان سنان بن أوس ولیس سنان بن أنس، وقد وقفنا بعد التتبّع علی مَن أطلق علیه سنان بن أوس، وهو الدینوری، حیث جاء فی أخباره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 علیه سنان بن أوس النخعی، فطعنه، فسقط</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1061" w:name="pg17062_267374"/>
    </w:p>
    <w:p>
      <w:pPr>
        <w:pStyle w:val="Heading3"/>
        <w:numPr>
          <w:ilvl w:val="2"/>
          <w:numId w:val="1"/>
        </w:numPr>
        <w:rPr/>
      </w:pPr>
      <w:bookmarkStart w:id="1062" w:name="__RefHeading___Toc1119959_996550957"/>
      <w:bookmarkStart w:id="1063" w:name="_Toc431"/>
      <w:bookmarkEnd w:id="1061"/>
      <w:bookmarkEnd w:id="1062"/>
      <w:r>
        <w:rPr>
          <w:rtl w:val="true"/>
        </w:rPr>
        <w:t>سادساً</w:t>
      </w:r>
      <w:r>
        <w:rPr>
          <w:rtl w:val="true"/>
        </w:rPr>
        <w:t xml:space="preserve">: </w:t>
      </w:r>
      <w:r>
        <w:rPr>
          <w:rtl w:val="true"/>
        </w:rPr>
        <w:t>اضطرام النار فی وجه عبید الله بن زیاد</w:t>
      </w:r>
      <w:bookmarkEnd w:id="1063"/>
    </w:p>
    <w:p>
      <w:pPr>
        <w:pStyle w:val="Heading4"/>
        <w:numPr>
          <w:ilvl w:val="3"/>
          <w:numId w:val="1"/>
        </w:numPr>
        <w:rPr/>
      </w:pPr>
      <w:bookmarkStart w:id="1064" w:name="__RefHeading___Toc1119961_996550957"/>
      <w:bookmarkStart w:id="1065" w:name="_Toc432"/>
      <w:bookmarkEnd w:id="1064"/>
      <w:r>
        <w:rPr>
          <w:rtl w:val="true"/>
        </w:rPr>
        <w:t>اشارة</w:t>
      </w:r>
      <w:bookmarkEnd w:id="1065"/>
    </w:p>
    <w:p>
      <w:pPr>
        <w:pStyle w:val="BookText"/>
        <w:rPr/>
      </w:pPr>
      <w:r>
        <w:rPr>
          <w:rFonts w:ascii="IRNazanin" w:hAnsi="IRNazanin" w:eastAsia="IRNazanin"/>
          <w:color w:val="111111"/>
          <w:sz w:val="28"/>
          <w:sz w:val="28"/>
          <w:szCs w:val="28"/>
          <w:rtl w:val="true"/>
          <w:lang w:bidi="fa-IR"/>
        </w:rPr>
        <w:t>أخرج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أحمد بن یحیی الصوفی، نا أبو غسان، ثنا عبد السلام بن حرب، عن عبد الملک بن کردوس، عن حاجب عبید 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القصر خلف عبید الله بن زیاد حین قتل الحسین فاضطرم فی وجهه 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بکمه علی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فأمرنی أنْ أکتم ذلک</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سعد، وعنه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الفضل بن دکین ومالک بن إسماعیل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حرب، عن عبد الملک بن کردوس، عن حاجب عبید 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معه القصر حین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فاضطرم فی وجهه ناراً، أو کلمة نحوها، فقال بکمه هکذا علی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تحدثنّ بها أحداً</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إسماعیل بن عمر،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طریق ابن سعد أخرجه ابن عساکر</w:t>
      </w:r>
      <w:r>
        <w:rPr>
          <w:rFonts w:eastAsia="IRNazanin" w:cs="IRNazanin"/>
          <w:color w:val="111111"/>
          <w:sz w:val="28"/>
          <w:szCs w:val="28"/>
          <w:rtl w:val="true"/>
          <w:lang w:bidi="fa-IR"/>
        </w:rPr>
        <w:t>(</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طریق الطبرانی أخرجه الشجری</w:t>
      </w:r>
      <w:r>
        <w:rPr>
          <w:rFonts w:eastAsia="IRNazanin" w:cs="IRNazanin"/>
          <w:color w:val="111111"/>
          <w:sz w:val="28"/>
          <w:szCs w:val="28"/>
          <w:rtl w:val="true"/>
          <w:lang w:bidi="fa-IR"/>
        </w:rPr>
        <w:t>(</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والخوارزمی</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1066" w:name="pg17062_267375"/>
    </w:p>
    <w:p>
      <w:pPr>
        <w:pStyle w:val="BookText"/>
        <w:rPr/>
      </w:pPr>
      <w:bookmarkEnd w:id="1066"/>
      <w:r>
        <w:rPr>
          <w:rFonts w:ascii="IRNazanin" w:hAnsi="IRNazanin" w:eastAsia="IRNazanin"/>
          <w:color w:val="111111"/>
          <w:sz w:val="28"/>
          <w:sz w:val="28"/>
          <w:szCs w:val="28"/>
          <w:rtl w:val="true"/>
          <w:lang w:bidi="fa-IR"/>
        </w:rPr>
        <w:t xml:space="preserve">وأخرجه زکریا بن یحیی بن الحارث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الحنفیّة بنیسابور</w:t>
      </w:r>
      <w:r>
        <w:rPr>
          <w:rFonts w:eastAsia="IRNazanin" w:cs="IRNazanin"/>
          <w:color w:val="111111"/>
          <w:sz w:val="28"/>
          <w:szCs w:val="28"/>
          <w:rtl w:val="true"/>
          <w:lang w:bidi="fa-IR"/>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الفتن باختلاف یسیر علی ما نقله عنه السیِّد ابن طاووس،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زکریا فی کتاب الفتن حدیثاً،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عمرو العنقزی،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غسان، عن عبد السلام بن حرب، عن عبد الملک بن کردوس حاجب عبید 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القصر مع عبید الله بن زیاد، فاضطرم القصر ناراً، فجعل عبید الله یتّقی بکمه عن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 بهذا أحداً</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الأثیر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بعض حجاب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معه القصر حین قُتل الحسین فاضطرم فی وجهه ناراً، فقال بکمّه هذا علی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تحدِّثنّ بهذا أحداً</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السیوطی عن ابن سعد</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عن الطبرانی</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7" w:name="__RefHeading___Toc1119963_996550957"/>
      <w:bookmarkStart w:id="1068" w:name="_Toc433"/>
      <w:bookmarkEnd w:id="1067"/>
      <w:r>
        <w:rPr>
          <w:rtl w:val="true"/>
        </w:rPr>
        <w:t>رجال السند</w:t>
      </w:r>
      <w:bookmarkEnd w:id="1068"/>
    </w:p>
    <w:p>
      <w:pPr>
        <w:pStyle w:val="BookText"/>
        <w:rPr/>
      </w:pPr>
      <w:r>
        <w:rPr>
          <w:rFonts w:ascii="IRNazanin" w:hAnsi="IRNazanin" w:eastAsia="IRNazanin"/>
          <w:color w:val="111111"/>
          <w:sz w:val="28"/>
          <w:sz w:val="28"/>
          <w:szCs w:val="28"/>
          <w:rtl w:val="true"/>
          <w:lang w:bidi="fa-IR"/>
        </w:rPr>
        <w:t>الطریق إلی عبد السلام صحیح بلا ریب، فقد روی من وجهین، فرواه الطبرانی عن أبی غسان، ورواه ابن سعد عن الفضل بن دکین، ومالک بن إسماعیل وهو أبو غسان نفسه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والفضل بن دکین حافظ ثقة ثبت</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وأبو غسّان هو مالک بن إسماعیل النهدی، ثقة عابد متقن صحیح الکتاب عابد</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عبد السلام بن حرب، فمن رجال الستّة، ثقة، وثّقه عدد کبیر من أئمّة الفنّ</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الملک بن کردوس، ذکره ابن أبی حاتم من دون جرح ولا توثیق</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أمارة الوثاقة عند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 فی التهذیب بروایة اثنین عنه من دون ذکر لجرحٍ ولا توثیق</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 هنا عبد السلام بن حرب فهو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یمکن الاعتماد علی روایة الرجل، خصوصاً أنّ المتقدّمین دأبوا علی الاحتجاج بروایة المستور کما لا یخفی علی أهل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وحاجب عبید الله بن زیاد، لم نقف علیه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والخبر أورده الهیثمی،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وحاجب عبید الله لم أعرفه، وبقیة رجاله ثقات</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أغلب الظنّ أنّ حاجب عبید الله کان من أعداء أهل البیت علیهم السلام باعتبار عمله لهذا الطاغیة، ومع ذلک یروی هذا الخبر، ممّا یعطی للخبر قوّة</w:t>
      </w:r>
      <w:r>
        <w:rPr>
          <w:rFonts w:eastAsia="IRNazanin" w:cs="IRNazanin"/>
          <w:color w:val="111111"/>
          <w:sz w:val="28"/>
          <w:szCs w:val="28"/>
          <w:rtl w:val="true"/>
          <w:lang w:bidi="fa-IR"/>
        </w:rPr>
        <w:t xml:space="preserve">. </w:t>
      </w:r>
      <w:bookmarkStart w:id="1069" w:name="pg17062_267378"/>
    </w:p>
    <w:p>
      <w:pPr>
        <w:pStyle w:val="Heading3"/>
        <w:numPr>
          <w:ilvl w:val="2"/>
          <w:numId w:val="1"/>
        </w:numPr>
        <w:rPr/>
      </w:pPr>
      <w:bookmarkStart w:id="1070" w:name="__RefHeading___Toc1119965_996550957"/>
      <w:bookmarkStart w:id="1071" w:name="_Toc434"/>
      <w:bookmarkEnd w:id="1069"/>
      <w:bookmarkEnd w:id="1070"/>
      <w:r>
        <w:rPr>
          <w:rtl w:val="true"/>
        </w:rPr>
        <w:t>سابعاً</w:t>
      </w:r>
      <w:r>
        <w:rPr>
          <w:rtl w:val="true"/>
        </w:rPr>
        <w:t xml:space="preserve">: </w:t>
      </w:r>
      <w:r>
        <w:rPr>
          <w:rtl w:val="true"/>
        </w:rPr>
        <w:t>طلیت الوجوه رماداً لقتل الحسین علیه السلام</w:t>
      </w:r>
      <w:bookmarkEnd w:id="1071"/>
    </w:p>
    <w:p>
      <w:pPr>
        <w:pStyle w:val="Heading4"/>
        <w:numPr>
          <w:ilvl w:val="3"/>
          <w:numId w:val="1"/>
        </w:numPr>
        <w:rPr/>
      </w:pPr>
      <w:bookmarkStart w:id="1072" w:name="__RefHeading___Toc1119967_996550957"/>
      <w:bookmarkStart w:id="1073" w:name="_Toc435"/>
      <w:bookmarkEnd w:id="1072"/>
      <w:r>
        <w:rPr>
          <w:rtl w:val="true"/>
        </w:rPr>
        <w:t>اشارة</w:t>
      </w:r>
      <w:bookmarkEnd w:id="1073"/>
    </w:p>
    <w:p>
      <w:pPr>
        <w:pStyle w:val="BookText"/>
        <w:rPr/>
      </w:pPr>
      <w:r>
        <w:rPr>
          <w:rFonts w:ascii="IRNazanin" w:hAnsi="IRNazanin" w:eastAsia="IRNazanin"/>
          <w:color w:val="111111"/>
          <w:sz w:val="28"/>
          <w:sz w:val="28"/>
          <w:szCs w:val="28"/>
          <w:rtl w:val="true"/>
          <w:lang w:bidi="fa-IR"/>
        </w:rPr>
        <w:t>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 بن عاصم عن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قتل الحسین بن علی فمکثنا ثلاثاً کأنّ وجوهنا طُلِیت 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أنت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متأهل</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أخرجه بحشل، أسلم بن سهل الرزاز،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إسماعیل بن عمر، حدّثنا سلیمان بن منصور، حدّثنا علیُّ بن عاصم، عن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بالکوفة فجاءنا قتل الحسین بن علی علیهما السلام فمکثنا ثلاثاً کأنّ وجوهنا طُلِیتْ 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کنت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متأهّل</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عنه ابن المغازلی</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وأخرجه أیضاً ابن العدیم بسنده إلی أحمد بن إسماعیل بن عمر، وساقه بسنده ومتنه</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ابن کیال الشافعی،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حصین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السُّلمی</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أبو نصر البخاری الکلاباذی</w:t>
      </w:r>
      <w:r>
        <w:rPr>
          <w:rFonts w:eastAsia="IRNazanin" w:cs="IRNazanin"/>
          <w:color w:val="111111"/>
          <w:sz w:val="28"/>
          <w:szCs w:val="28"/>
          <w:rtl w:val="true"/>
          <w:lang w:bidi="fa-IR"/>
        </w:rPr>
        <w:t>(</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والباجی</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والذهبی</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1074" w:name="pg17062_267379"/>
    </w:p>
    <w:p>
      <w:pPr>
        <w:pStyle w:val="Heading4"/>
        <w:numPr>
          <w:ilvl w:val="3"/>
          <w:numId w:val="1"/>
        </w:numPr>
        <w:rPr/>
      </w:pPr>
      <w:bookmarkStart w:id="1075" w:name="__RefHeading___Toc1119969_996550957"/>
      <w:bookmarkStart w:id="1076" w:name="_Toc436"/>
      <w:bookmarkEnd w:id="1074"/>
      <w:bookmarkEnd w:id="1075"/>
      <w:r>
        <w:rPr>
          <w:rtl w:val="true"/>
        </w:rPr>
        <w:t>رجال السند</w:t>
      </w:r>
      <w:bookmarkEnd w:id="1076"/>
    </w:p>
    <w:p>
      <w:pPr>
        <w:pStyle w:val="BookText"/>
        <w:rPr/>
      </w:pPr>
      <w:r>
        <w:rPr>
          <w:rFonts w:ascii="IRNazanin" w:hAnsi="IRNazanin" w:eastAsia="IRNazanin"/>
          <w:color w:val="111111"/>
          <w:sz w:val="28"/>
          <w:sz w:val="28"/>
          <w:szCs w:val="28"/>
          <w:rtl w:val="true"/>
          <w:lang w:bidi="fa-IR"/>
        </w:rPr>
        <w:t>قد نقلنا هذا الخبر کما فی أوّل التخریج عن المزی، حیث ذکره بصورة الجزم عن علی بن عاصم،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 بن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مراجعة مقدمة المزی فی تهذیب الکمال سنجده یفرِّق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فالثانیة یطلقها حین لا یری فی رجال الإسناد بأساً، قال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لم نذکر إسناده فیما بیننا وبین قائله، فما کان من ذلک بصیغة الجزم، فهو مما لا نعلم بإسناده عن قائله المحکی ذلک عنه بأساً، وما کان منه بصیغة التمریض، فربما کان فی إسناده إلی قائله ذلک نظر</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علی بن عاصم، فمختلف فیه، والظاهر أنّه صدوق فی نفسه، وغایة ما أخذ علیه أنّه یخطئ، بل یصرّ علی خطئه، ولذا خرج ابن حجر بنتیجة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یخطئ ویصرّ، ورُمی بالتشیّع</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الصدوق الذی یخطئ یعامل معاملة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وحصین هذا هو ابن عبد الرحمن السُّلمی الکوفی حافظ ثقة حُجّة</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تغیّر حفظه فی الآخر</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فرض ذلک فإنّ حدیثه ربّما ینزل إلی مرتبة الحسن، لا کما یُتصوّر بأنّه یکون بمنزلة الضعیف، وفی ذلک 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المتغیّر لا یساق مساق المختلط، ولا یعامل معاملته فیما أعلمه من صنیع أهل العلم فی تخریجاتهم وتصحیحاتهم، ویقوّون حدیثه؛ </w:t>
      </w:r>
      <w:bookmarkStart w:id="1077" w:name="pg17062_267380"/>
    </w:p>
    <w:p>
      <w:pPr>
        <w:pStyle w:val="BookText"/>
        <w:rPr/>
      </w:pPr>
      <w:bookmarkEnd w:id="1077"/>
      <w:r>
        <w:rPr>
          <w:rFonts w:ascii="IRNazanin" w:hAnsi="IRNazanin" w:eastAsia="IRNazanin"/>
          <w:color w:val="111111"/>
          <w:sz w:val="28"/>
          <w:sz w:val="28"/>
          <w:szCs w:val="28"/>
          <w:rtl w:val="true"/>
          <w:lang w:bidi="fa-IR"/>
        </w:rPr>
        <w:t>لأنّ التغیّر أقل سوءاً من الاختلاط، فحدیثه علی أقلّ الدرجات حسن</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نضیف إلی ذلک أنّ فیما نحن فیه لیس حدیثاً سمعه من غیره حتّی نقول إنّه ضعیف لتغیّره فی آخر عمره، فالمنقول هو حادثة واضحة حصلت لهم بعد مقتل الحسین علیه السلام، ومثل هذه الحوادث لا تُنسی عادة، وقد أشرنا إلی ذلک سابقاً عند ترجمة یزید بن أبی زیادة فی أخبار بکاء السماء، وعضّدناه بقولٍ للألبانی أیضاً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أن نشیر إلی أنّ حصین هذا قد تُوفّی فی سنة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ممّا یعنی أنّ عمره فی وقعة عاشوراء کان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Heading4"/>
        <w:numPr>
          <w:ilvl w:val="3"/>
          <w:numId w:val="1"/>
        </w:numPr>
        <w:rPr/>
      </w:pPr>
      <w:bookmarkStart w:id="1078" w:name="__RefHeading___Toc1119971_996550957"/>
      <w:bookmarkStart w:id="1079" w:name="_Toc437"/>
      <w:bookmarkEnd w:id="1078"/>
      <w:r>
        <w:rPr>
          <w:rtl w:val="true"/>
        </w:rPr>
        <w:t>خلاصة الحکم علی السند</w:t>
      </w:r>
      <w:bookmarkEnd w:id="107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أنّ هذا الخبر یمکن عدّه من الأخبار الجیّدة الحسنة</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0" w:name="pg17062_267382"/>
      <w:bookmarkStart w:id="1081" w:name="pg17062_267382"/>
      <w:bookmarkEnd w:id="1081"/>
    </w:p>
    <w:p>
      <w:pPr>
        <w:pStyle w:val="Heading3"/>
        <w:numPr>
          <w:ilvl w:val="2"/>
          <w:numId w:val="1"/>
        </w:numPr>
        <w:rPr/>
      </w:pPr>
      <w:bookmarkStart w:id="1082" w:name="pg17062_267382"/>
      <w:bookmarkStart w:id="1083" w:name="__RefHeading___Toc1119973_996550957"/>
      <w:bookmarkStart w:id="1084" w:name="_Toc438"/>
      <w:bookmarkEnd w:id="1082"/>
      <w:bookmarkEnd w:id="1083"/>
      <w:r>
        <w:rPr>
          <w:rtl w:val="true"/>
        </w:rPr>
        <w:t>ثامناً</w:t>
      </w:r>
      <w:r>
        <w:rPr>
          <w:rtl w:val="true"/>
        </w:rPr>
        <w:t xml:space="preserve">: </w:t>
      </w:r>
      <w:r>
        <w:rPr>
          <w:rtl w:val="true"/>
        </w:rPr>
        <w:t>صارت رائحة أحدهم کرائحة القطران</w:t>
      </w:r>
      <w:bookmarkEnd w:id="1084"/>
    </w:p>
    <w:p>
      <w:pPr>
        <w:pStyle w:val="Heading4"/>
        <w:numPr>
          <w:ilvl w:val="3"/>
          <w:numId w:val="1"/>
        </w:numPr>
        <w:rPr/>
      </w:pPr>
      <w:bookmarkStart w:id="1085" w:name="__RefHeading___Toc1119975_996550957"/>
      <w:bookmarkStart w:id="1086" w:name="_Toc439"/>
      <w:bookmarkEnd w:id="1085"/>
      <w:r>
        <w:rPr>
          <w:rtl w:val="true"/>
        </w:rPr>
        <w:t>اشارة</w:t>
      </w:r>
      <w:bookmarkEnd w:id="1086"/>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رائحة أحدهم کرائحة القطران </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7" w:name="__RefHeading___Toc1119977_996550957"/>
      <w:bookmarkStart w:id="1088" w:name="_Toc440"/>
      <w:bookmarkEnd w:id="1087"/>
      <w:r>
        <w:rPr/>
        <w:t>1</w:t>
      </w:r>
      <w:r>
        <w:rPr>
          <w:rtl w:val="true"/>
        </w:rPr>
        <w:t xml:space="preserve"> - </w:t>
      </w:r>
      <w:r>
        <w:rPr>
          <w:rtl w:val="true"/>
        </w:rPr>
        <w:t xml:space="preserve">خبر الفضل </w:t>
      </w:r>
      <w:r>
        <w:rPr>
          <w:rtl w:val="true"/>
        </w:rPr>
        <w:t>(</w:t>
      </w:r>
      <w:r>
        <w:rPr>
          <w:rtl w:val="true"/>
        </w:rPr>
        <w:t>الفضیل</w:t>
      </w:r>
      <w:r>
        <w:rPr>
          <w:rtl w:val="true"/>
        </w:rPr>
        <w:t xml:space="preserve">) </w:t>
      </w:r>
      <w:r>
        <w:rPr>
          <w:rtl w:val="true"/>
        </w:rPr>
        <w:t>بن الزبیر</w:t>
      </w:r>
      <w:bookmarkEnd w:id="1088"/>
    </w:p>
    <w:p>
      <w:pPr>
        <w:pStyle w:val="Heading5"/>
        <w:numPr>
          <w:ilvl w:val="4"/>
          <w:numId w:val="1"/>
        </w:numPr>
        <w:rPr/>
      </w:pPr>
      <w:bookmarkStart w:id="1089" w:name="__RefHeading___Toc1119979_996550957"/>
      <w:bookmarkStart w:id="1090" w:name="_Toc441"/>
      <w:bookmarkEnd w:id="1089"/>
      <w:r>
        <w:rPr>
          <w:rtl w:val="true"/>
        </w:rPr>
        <w:t>اشارة</w:t>
      </w:r>
      <w:bookmarkEnd w:id="109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غالب أحمد وأبو عبد الله یحیی ابنا البنا فی کتابیهما، أنا أبو بکر أحمد بن محمد بن سیاوش الکازرونی، نا أبو أحمد عبید الله بن محمد بن محمد بن أبی مسلم الفرضی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أبی بکر محمد بن القاسم بن یسار الأنباری النحوی وأنا حاضر، نا أبو بکر موسی بن إسحاق الأنصاری، نا هارون بن حاتم أبو بشر، نا عبد الرحمن بن أبی حماد، نا الفضل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شخص</w:t>
      </w:r>
      <w:r>
        <w:rPr>
          <w:rFonts w:eastAsia="IRNazanin" w:cs="IRNazanin"/>
          <w:color w:val="111111"/>
          <w:sz w:val="28"/>
          <w:szCs w:val="28"/>
          <w:rtl w:val="true"/>
          <w:lang w:bidi="fa-IR"/>
        </w:rPr>
        <w:t>(</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رجل فجلس إلیه رائحته رائحة القطران،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أتبیع القطران؟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الرائحة؟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ممّن شهد عسکر عمر بن سعد، وکنت أبیعهم أوتاد الحدید، فلمّا جنّ علی اللیل رقدت فرأیت فی نومی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علیّ، وعلی یسقی القتلی من أصحاب الحسین فقلت له 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مُره یسقینی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ممّن عاون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والله ما ضربت بسیف، ولا طعنت برمح، ولا رمیت بسهم، ولکنّی کنت أبیعهم أوتاد الحدید،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فناولنی قعباً مملوءاً قطراناً فشربت منه قطران، </w:t>
      </w:r>
      <w:bookmarkStart w:id="1091" w:name="pg17062_267383"/>
    </w:p>
    <w:p>
      <w:pPr>
        <w:pStyle w:val="BookText"/>
        <w:rPr/>
      </w:pPr>
      <w:bookmarkEnd w:id="1091"/>
      <w:r>
        <w:rPr>
          <w:rFonts w:ascii="IRNazanin" w:hAnsi="IRNazanin" w:eastAsia="IRNazanin"/>
          <w:color w:val="111111"/>
          <w:sz w:val="28"/>
          <w:sz w:val="28"/>
          <w:szCs w:val="28"/>
          <w:rtl w:val="true"/>
          <w:lang w:bidi="fa-IR"/>
        </w:rPr>
        <w:t>ولم أزل أبول القطران أیاماً، ثمّ انقطع ذلک البول عنّی وبقیت الرائحة فی جسمی،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کُلْ من بُرّ العراق واشرب من ماء الفرات، فما أراک تعاین محمداً أبداً</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العدیم عن الفضل أیضاً</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وأورده ابن الجوزی مرسلاً،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الفضل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السدی فجاءه رجل فجلس إلیه</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من الشیعة 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حمزة الطوسی، مرسلاً</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أورده ابن شهر آشوب عن أمالی الطوسی</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وننقل هنا نصّ ما أورده ابن شهر آشوب،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 لرجل أنت تبیع القطران؟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القطران إلّا أنّنی کنت أبیع المسمار فی عسکر عمر بن سعد فی کربلا فرأیت فی منامی رسول الله وعلیّ بن أبی طالب یسقیان الشهداء فاستسقیت علیاً فأبی، فأتیت النبی فاستسقیت، 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ممّن أعان علینا؟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إنّنی محترق، ووالله ما حاربتهم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 قطراناً، فسقانی شربة قطران، فلمّا انتبهت کنت أبول ثلاثة أیام القطران، ثمّ انقطع وبقیت رائحته</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1119981_996550957"/>
      <w:bookmarkStart w:id="1093" w:name="_Toc442"/>
      <w:bookmarkEnd w:id="1092"/>
      <w:r>
        <w:rPr>
          <w:rtl w:val="true"/>
        </w:rPr>
        <w:t>رجال سند خبر الفضل بن الزبیر</w:t>
      </w:r>
      <w:bookmarkEnd w:id="10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باعتبار إنّ خبر ابن شهر آشوب مرسل ولم نقف علیه فی الأمالی، فلا سبیل إلی </w:t>
      </w:r>
      <w:bookmarkStart w:id="1094" w:name="pg17062_267384"/>
    </w:p>
    <w:p>
      <w:pPr>
        <w:pStyle w:val="BookText"/>
        <w:rPr/>
      </w:pPr>
      <w:bookmarkEnd w:id="1094"/>
      <w:r>
        <w:rPr>
          <w:rFonts w:ascii="IRNazanin" w:hAnsi="IRNazanin" w:eastAsia="IRNazanin"/>
          <w:color w:val="111111"/>
          <w:sz w:val="28"/>
          <w:sz w:val="28"/>
          <w:szCs w:val="28"/>
          <w:rtl w:val="true"/>
          <w:lang w:bidi="fa-IR"/>
        </w:rPr>
        <w:t>دراسة سنده، لذا سنقوم بدراسة خبر الفضل بن الزبیر الوارد فی تاریخ دمشق، وقد تقدّم سابقاً ترجمة رجال السند من شیخ ابن عساکر وإلی عبد الرحمن بن أبی حماد، وعرفنا أنّ أمرهم یدور بین الثقة والصدوق، ولم یکن هناک کلام إلّا فی هارون بن حاتم، وعرفنا أنّه غایة ما تکلّم فیه کان لأجل العقیدة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الفضل بن الزبیر، والذی ورد أیضاً فی عدّة من الأخبار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أقف له علی ترجمة فی کتب السنّة، لکن روی عنه عدّة، فممّن روی عنه ابن أخیه أبو أحمد الزبیری، وروی عنه إسماعیل بن أبان، وروی عنه أبو نعیم، الفضل بن دکین، وهؤلاء کلّهم من الثقات المعروفین، وروی عنه غیرهم أیضاً،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مدرار، وأرطأة بن حبیب، وعبد الرحمن بن أبی حماد، وغیرهم، وحیث إنّ الرجل لم یجرحه أحد، فیدور حاله بین الثقة والصدوق، فیُقبل حدیثه</w:t>
      </w:r>
      <w:r>
        <w:rPr>
          <w:rFonts w:eastAsia="IRNazanin" w:cs="IRNazanin"/>
          <w:color w:val="111111"/>
          <w:sz w:val="28"/>
          <w:szCs w:val="28"/>
          <w:rtl w:val="true"/>
          <w:lang w:bidi="fa-IR"/>
        </w:rPr>
        <w:t>.</w:t>
      </w:r>
    </w:p>
    <w:p>
      <w:pPr>
        <w:pStyle w:val="Heading5"/>
        <w:numPr>
          <w:ilvl w:val="4"/>
          <w:numId w:val="1"/>
        </w:numPr>
        <w:rPr/>
      </w:pPr>
      <w:bookmarkStart w:id="1095" w:name="__RefHeading___Toc1119983_996550957"/>
      <w:bookmarkStart w:id="1096" w:name="_Toc443"/>
      <w:bookmarkEnd w:id="1095"/>
      <w:r>
        <w:rPr>
          <w:rtl w:val="true"/>
        </w:rPr>
        <w:t>خلاصة الحکم علی هذا السند</w:t>
      </w:r>
      <w:bookmarkEnd w:id="1096"/>
    </w:p>
    <w:p>
      <w:pPr>
        <w:pStyle w:val="BookText"/>
        <w:rPr/>
      </w:pPr>
      <w:r>
        <w:rPr>
          <w:rFonts w:ascii="IRNazanin" w:hAnsi="IRNazanin" w:eastAsia="IRNazanin"/>
          <w:color w:val="111111"/>
          <w:sz w:val="28"/>
          <w:sz w:val="28"/>
          <w:szCs w:val="28"/>
          <w:rtl w:val="true"/>
          <w:lang w:bidi="fa-IR"/>
        </w:rPr>
        <w:t>والخلاصة ممّا تقدّم أنّ هذا الخبر جیّد الإسناد، وله شاهد من خبر الحسن البصری الآتی</w:t>
      </w:r>
      <w:r>
        <w:rPr>
          <w:rFonts w:eastAsia="IRNazanin" w:cs="IRNazanin"/>
          <w:color w:val="111111"/>
          <w:sz w:val="28"/>
          <w:szCs w:val="28"/>
          <w:rtl w:val="true"/>
          <w:lang w:bidi="fa-IR"/>
        </w:rPr>
        <w:t>.</w:t>
      </w:r>
    </w:p>
    <w:p>
      <w:pPr>
        <w:pStyle w:val="Heading4"/>
        <w:numPr>
          <w:ilvl w:val="3"/>
          <w:numId w:val="1"/>
        </w:numPr>
        <w:rPr/>
      </w:pPr>
      <w:bookmarkStart w:id="1097" w:name="__RefHeading___Toc1119985_996550957"/>
      <w:bookmarkStart w:id="1098" w:name="_Toc444"/>
      <w:bookmarkEnd w:id="1097"/>
      <w:r>
        <w:rPr/>
        <w:t>2</w:t>
      </w:r>
      <w:r>
        <w:rPr>
          <w:rtl w:val="true"/>
        </w:rPr>
        <w:t xml:space="preserve"> - </w:t>
      </w:r>
      <w:r>
        <w:rPr>
          <w:rtl w:val="true"/>
        </w:rPr>
        <w:t>خبر الحسن البصری</w:t>
      </w:r>
      <w:bookmarkEnd w:id="1098"/>
    </w:p>
    <w:p>
      <w:pPr>
        <w:pStyle w:val="Heading5"/>
        <w:numPr>
          <w:ilvl w:val="4"/>
          <w:numId w:val="1"/>
        </w:numPr>
        <w:rPr/>
      </w:pPr>
      <w:bookmarkStart w:id="1099" w:name="__RefHeading___Toc1119987_996550957"/>
      <w:bookmarkStart w:id="1100" w:name="_Toc445"/>
      <w:bookmarkEnd w:id="1099"/>
      <w:r>
        <w:rPr>
          <w:rtl w:val="true"/>
        </w:rPr>
        <w:t>اشارة</w:t>
      </w:r>
      <w:bookmarkEnd w:id="110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الخوارزمی،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عین الأئمّة أبوالحسن علی بن أحمد الکرباسی إملاء، حدّثنا الشیخ الإمام أبو یعقوب یوسف بن محمّد البلالی، حدّثنا السیّد الإمام المرتضی أبوالحسن محمّد بن محمّد الحسینی الحسنی، أخبرنا الحسن بن محمّد الفارسی، أخبرنا أبو الحسن علی بن عبد الرحمن بن عیسی، حدّثنا أبو جعفر محمّد بن منصور المرادی المصری، حدّثنا عیسی بن زید بن حسین، عن أبی خالد، عن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یجالسنا شیخ نصیب منه ریح القطران، فسألناه عن ذلک، فقال</w:t>
      </w:r>
      <w:r>
        <w:rPr>
          <w:rFonts w:eastAsia="IRNazanin" w:cs="IRNazanin"/>
          <w:color w:val="111111"/>
          <w:sz w:val="28"/>
          <w:szCs w:val="28"/>
          <w:rtl w:val="true"/>
          <w:lang w:bidi="fa-IR"/>
        </w:rPr>
        <w:t xml:space="preserve">: </w:t>
      </w:r>
      <w:bookmarkStart w:id="1101" w:name="pg17062_267385"/>
    </w:p>
    <w:p>
      <w:pPr>
        <w:pStyle w:val="BookText"/>
        <w:rPr/>
      </w:pPr>
      <w:bookmarkEnd w:id="1101"/>
      <w:r>
        <w:rPr>
          <w:rFonts w:ascii="IRNazanin" w:hAnsi="IRNazanin" w:eastAsia="IRNazanin"/>
          <w:color w:val="111111"/>
          <w:sz w:val="28"/>
          <w:sz w:val="28"/>
          <w:szCs w:val="28"/>
          <w:rtl w:val="true"/>
          <w:lang w:bidi="fa-IR"/>
        </w:rPr>
        <w:t>إنّی کنت فی مَن منع الحسین بن علی عن الماء، فرأیت فی منامی کأنّ الناس قد حُشِروا، فعطشت عطشاً شدیداً، فطلبت الماء، فإذا النبی وعلیّ وفاطمة والحسن والحسین علیهم السلام علی الحوض، فاستسقیت من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یسقنی أحد، فقال ثانیاً، فلم یسقنی أحد، فقال ثالثاً،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ممّن منع الحسین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 قطراناً، فأصبحت أبول القطران، ولا آکل طعاماً إلّا وجدت منه رائحة القطران، ولا أذوق شراباً إلّا صار فی فمی قطراناً</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1119989_996550957"/>
      <w:bookmarkStart w:id="1103" w:name="_Toc446"/>
      <w:bookmarkEnd w:id="1102"/>
      <w:r>
        <w:rPr>
          <w:rtl w:val="true"/>
        </w:rPr>
        <w:t>خلاصة الحکم السَنَدی علی الخبر</w:t>
      </w:r>
      <w:bookmarkEnd w:id="1103"/>
    </w:p>
    <w:p>
      <w:pPr>
        <w:pStyle w:val="BookText"/>
        <w:rPr/>
      </w:pPr>
      <w:r>
        <w:rPr>
          <w:rFonts w:ascii="IRNazanin" w:hAnsi="IRNazanin" w:eastAsia="IRNazanin"/>
          <w:color w:val="111111"/>
          <w:sz w:val="28"/>
          <w:sz w:val="28"/>
          <w:szCs w:val="28"/>
          <w:rtl w:val="true"/>
          <w:lang w:bidi="fa-IR"/>
        </w:rPr>
        <w:t>هذه الروایة ضعیفة وفق مقاییس الحکم السَنَدی، فیها أبو خالد، وهو عمرو بن خالد الواسطی، لم نقف علی مَن وثّقه منهم، بل هو متروک ومتّهم عند الغالبیة العظمی منهم، ولعلّ ذلک بسبب روایاته التی تخالفهم، فالرجل من الزیدیّة، وله روایات عدیدة عن زید بن علی، ویبدو أنّه لا تروق لهم؛ ولذا قال الأثرم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 یروی عن زید بن علی عن آبائه أحادیث موضوعة</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عند الشیعة الإمامیّة فالرجل وإن کان زیدیّاً إلّا أنّه ثقة، لتوثیق ابن فضّال إیّاه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القصّة لها شاهد آخر عن عبد الملک بن عمیر وهو الخبر الآتی</w:t>
      </w:r>
      <w:r>
        <w:rPr>
          <w:rFonts w:eastAsia="IRNazanin" w:cs="IRNazanin"/>
          <w:color w:val="111111"/>
          <w:sz w:val="28"/>
          <w:szCs w:val="28"/>
          <w:rtl w:val="true"/>
          <w:lang w:bidi="fa-IR"/>
        </w:rPr>
        <w:t>.</w:t>
      </w:r>
    </w:p>
    <w:p>
      <w:pPr>
        <w:pStyle w:val="Heading4"/>
        <w:numPr>
          <w:ilvl w:val="3"/>
          <w:numId w:val="1"/>
        </w:numPr>
        <w:rPr/>
      </w:pPr>
      <w:bookmarkStart w:id="1104" w:name="__RefHeading___Toc1119991_996550957"/>
      <w:bookmarkStart w:id="1105" w:name="_Toc447"/>
      <w:bookmarkEnd w:id="1104"/>
      <w:r>
        <w:rPr/>
        <w:t>3</w:t>
      </w:r>
      <w:r>
        <w:rPr>
          <w:rtl w:val="true"/>
        </w:rPr>
        <w:t xml:space="preserve"> - </w:t>
      </w:r>
      <w:r>
        <w:rPr>
          <w:rtl w:val="true"/>
        </w:rPr>
        <w:t>خبر عبد الملک بن عمیر</w:t>
      </w:r>
      <w:bookmarkEnd w:id="11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06" w:name="__RefHeading___Toc1119993_996550957"/>
      <w:bookmarkStart w:id="1107" w:name="_Toc448"/>
      <w:bookmarkEnd w:id="1106"/>
      <w:r>
        <w:rPr>
          <w:rtl w:val="true"/>
        </w:rPr>
        <w:t>اشارة</w:t>
      </w:r>
      <w:bookmarkStart w:id="1108" w:name="pg17062_267386"/>
      <w:bookmarkEnd w:id="1107"/>
    </w:p>
    <w:p>
      <w:pPr>
        <w:pStyle w:val="BookText"/>
        <w:rPr/>
      </w:pPr>
      <w:bookmarkEnd w:id="1108"/>
      <w:r>
        <w:rPr>
          <w:rFonts w:ascii="IRNazanin" w:hAnsi="IRNazanin" w:eastAsia="IRNazanin"/>
          <w:color w:val="111111"/>
          <w:sz w:val="28"/>
          <w:sz w:val="28"/>
          <w:szCs w:val="28"/>
          <w:rtl w:val="true"/>
          <w:lang w:bidi="fa-IR"/>
        </w:rPr>
        <w:t>أخرجه الطبری اللالکائی،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الحسین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إبراهیم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الفضل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محمّد، عن أبی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جلیس یتعطّر، وکانت رائحة القطران تغلب علیه، فقال له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فلان، إنّک تتعطّر وإن رائحة القطران تغلب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وجدتم شیئاً؟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سأُحدّثکم، کنت فیمَن سلب الحسین بن علی وأصحابه،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فأریت فی المنام، فرأیت کأنّ الناس قد حُشِروا وخرجوا عطاشا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رجل قاعد وحوض یُسقی الناس منه، وإذا رسول الله فقلت یا رسول الله 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ممّن سلب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بسالب الحسین فأسقوه قطراناً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وإنّ رائحة القطران لتغلب علیّ</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1119995_996550957"/>
      <w:bookmarkStart w:id="1110" w:name="_Toc449"/>
      <w:bookmarkEnd w:id="1109"/>
      <w:r>
        <w:rPr>
          <w:rtl w:val="true"/>
        </w:rPr>
        <w:t>رجال السند</w:t>
      </w:r>
      <w:bookmarkEnd w:id="1110"/>
    </w:p>
    <w:p>
      <w:pPr>
        <w:pStyle w:val="BookText"/>
        <w:rPr/>
      </w:pPr>
      <w:r>
        <w:rPr>
          <w:rFonts w:ascii="IRNazanin" w:hAnsi="IRNazanin" w:eastAsia="IRNazanin"/>
          <w:color w:val="111111"/>
          <w:sz w:val="28"/>
          <w:sz w:val="28"/>
          <w:szCs w:val="28"/>
          <w:rtl w:val="true"/>
          <w:lang w:bidi="fa-IR"/>
        </w:rPr>
        <w:t>أمّا محمّد بن الحسین الفارسی فلم نقف فیه علی جرح ولا تضعیف، وقد ذکره ابن عساکر فی تاریخه</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اللالکائی وهو محدّث ثقة، وربما هو محمّد بن الحسین الفارسی المقرئ المتوفی فی حدود سنة </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بعدها، فهو یناسب أن یروی عنه اللالکائی المتوفی سنة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تُوفّی وهو من أبناء التسعین، فتکون ولادته فی حدود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ترجمه الذهبی، وقال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وأبو عبد الله الکارزینی محمّد بن الحسین الفارسی، المقرئ نزیل الحرم ومسند القرّاء، توفی فیها أو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 </w:t>
      </w:r>
    </w:p>
    <w:p>
      <w:pPr>
        <w:pStyle w:val="BookText"/>
        <w:rPr/>
      </w:pPr>
      <w:r>
        <w:rPr>
          <w:rFonts w:ascii="IRNazanin" w:hAnsi="IRNazanin" w:eastAsia="IRNazanin"/>
          <w:color w:val="111111"/>
          <w:sz w:val="28"/>
          <w:sz w:val="28"/>
          <w:szCs w:val="28"/>
          <w:rtl w:val="true"/>
          <w:lang w:bidi="fa-IR"/>
        </w:rPr>
        <w:t>القراءات علی المطوعی، قرأ علیه جماعة کثیرة، وکان من أبناء التسعین، وما علمتُ فیه جرحاً</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إبراهیم بن حبیش، هو شیخ الدارقطنی،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إبراهیم بن حبیش شیخنا لم یکن بالقویّ</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والمعروف عند أهل الحدیث أنّ هذا الاصطلاح یُطلق علی مَن کان وسطاً 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والعباس بن محمد، لم یتبیّن لی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والفضل بن زیاد، أبو العباس القطان، قال فیه أبو زرعة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ثقة</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بغدادی ثقة</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محمّد، لعلّه الباغندی، أحد الحفّاظ المعروفین، قال محمّد بن أحمد 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کثیر الحدیث</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أنّه لم یُعاب علیه سوی التدلیس،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سلیمان الباغندی الحافظ البغدادی أبو بکر، مشهور بالتدلیس مع الصدق والأمانة، مات بعد الثلاثمائة، قال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اتّهمه، ولکنّه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ینکر منه إلّا التدلیس</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یثبت من أمر ابن الباغندی ما یُعاب به سوی التدلیس، ورأیت کافّة شیوخنا یحتجّون بحدیثه ویخرجونه فی الصحیح</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صدوق من بحور الحدیث</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الأحوص، مشترک بین جماعة عدّة، وبعد طول بحث لم یتبیّن لنا مَن هو، وبملاحظة کونه یروی عن عبد الملک بن عمیر المولود فی سنة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أن یکون أبو الأحوص عاش فی نهایات القرن الأوّل وبدایات القرن الثانی، وحینئذٍ فقد یکون مردّداً بین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الأحوص مولی بنی لیث، وهذا روی عنه عدّة، وأورده ابن حبان فی الثقات</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الأحوص حکیم بن عمیر بن الأحوص الملقّب بأبی الأحوص أیضاً، وهذا صدوق</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سلیم الحنفی، وهو أیضاً یُلقّب بأبی الأحوص، وهو ثقة متقن صاحب حدیث</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رزیق، وهو کذلک یُلقّب بأبی الأحوص، ثقة، وثّقه جمع ولم یجرحه أحد</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فیبدو أنّ أبا الأحوص هو أحد هؤلاء الرواة، والله العالم</w:t>
      </w:r>
      <w:r>
        <w:rPr>
          <w:rFonts w:eastAsia="IRNazanin" w:cs="IRNazanin"/>
          <w:color w:val="111111"/>
          <w:sz w:val="28"/>
          <w:szCs w:val="28"/>
          <w:rtl w:val="true"/>
          <w:lang w:bidi="fa-IR"/>
        </w:rPr>
        <w:t xml:space="preserve">. </w:t>
      </w:r>
      <w:bookmarkStart w:id="1111" w:name="pg17062_267389"/>
    </w:p>
    <w:p>
      <w:pPr>
        <w:pStyle w:val="BookText"/>
        <w:rPr/>
      </w:pPr>
      <w:bookmarkEnd w:id="1111"/>
      <w:r>
        <w:rPr>
          <w:rFonts w:ascii="IRNazanin" w:hAnsi="IRNazanin" w:eastAsia="IRNazanin"/>
          <w:color w:val="111111"/>
          <w:sz w:val="28"/>
          <w:sz w:val="28"/>
          <w:szCs w:val="28"/>
          <w:rtl w:val="true"/>
          <w:lang w:bidi="fa-IR"/>
        </w:rPr>
        <w:t>وعبد الملک بن عمیر، من رجال البخاری ومسلم والأربعة، ومن التابعین، روی عن عدّة کبیرة من الصحابة والتابعین، فیه توثیقات عدّة، وفیه بعض الکلام، وانتهی ابن حجر إلی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فصیح، عالم فقیه، تغیّر حفظه، وربّما دلّس</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الأعلام</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والتدلیس الذی احتمله ابن حجر، علی فرضه لا معنی له فی المقام لأنّه لم یروِ عن أحد حتّی یُحتمل تدلیسه، بل نقل قصّة شاهدَها بنفسه، وأمّا التغیّر فقد ذکرنا سابقاً أنّه غیر الاختلاط، وغیر مضرٍّ فی قبول روایة الروای، نعم قد ینزّله من مرتبة الثقة إلی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هذا السند فیه ضعف بسبب الجهالة والتدلیس، ولم نجد فیه کذّاب أو متّهم، فیکون الخبر صالحاً للاستشهاد به، خصوصاً أنّ القدماء قد دأبوا علی الاحتجاج بالمجهول، وخصوصاً أنّ الخبر فی قضیة تاریخیّة وقد ورد من طرق أُخری کما مرّ</w:t>
      </w:r>
      <w:r>
        <w:rPr>
          <w:rFonts w:eastAsia="IRNazanin" w:cs="IRNazanin"/>
          <w:color w:val="111111"/>
          <w:sz w:val="28"/>
          <w:szCs w:val="28"/>
          <w:rtl w:val="true"/>
          <w:lang w:bidi="fa-IR"/>
        </w:rPr>
        <w:t>.</w:t>
      </w:r>
    </w:p>
    <w:p>
      <w:pPr>
        <w:pStyle w:val="Heading5"/>
        <w:numPr>
          <w:ilvl w:val="4"/>
          <w:numId w:val="1"/>
        </w:numPr>
        <w:rPr/>
      </w:pPr>
      <w:bookmarkStart w:id="1112" w:name="__RefHeading___Toc1119997_996550957"/>
      <w:bookmarkStart w:id="1113" w:name="_Toc450"/>
      <w:bookmarkEnd w:id="1112"/>
      <w:r>
        <w:rPr>
          <w:rtl w:val="true"/>
        </w:rPr>
        <w:t>خلاصة الحکم علی القصّة</w:t>
      </w:r>
      <w:bookmarkEnd w:id="1113"/>
    </w:p>
    <w:p>
      <w:pPr>
        <w:pStyle w:val="BookText"/>
        <w:rPr/>
      </w:pPr>
      <w:r>
        <w:rPr>
          <w:rFonts w:ascii="IRNazanin" w:hAnsi="IRNazanin" w:eastAsia="IRNazanin"/>
          <w:color w:val="111111"/>
          <w:sz w:val="28"/>
          <w:sz w:val="28"/>
          <w:szCs w:val="28"/>
          <w:rtl w:val="true"/>
          <w:lang w:bidi="fa-IR"/>
        </w:rPr>
        <w:t>من الواضح أنّ هذه القصّة وردت من طرق عدّة ولها مخارج متعدّدة، والسند الأوّل فیها جیِّد الإسناد علی التحقیق، فیتقوّی بالطریقین الآخریین، خصوصاً أنّ السند الأخیر لم یکن فیه کذّاب أو متّهم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ذلک فقد روتها کتب الشیعة أیضاً، فهو ممّا اتفق الفریقان علی روایته ونقله، وهی قرینة أُخری یتقوّی بها الخبر</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4" w:name="pg17062_267391"/>
      <w:bookmarkStart w:id="1115" w:name="pg17062_267391"/>
      <w:bookmarkEnd w:id="1115"/>
    </w:p>
    <w:p>
      <w:pPr>
        <w:pStyle w:val="Heading3"/>
        <w:numPr>
          <w:ilvl w:val="2"/>
          <w:numId w:val="1"/>
        </w:numPr>
        <w:rPr/>
      </w:pPr>
      <w:bookmarkStart w:id="1116" w:name="pg17062_267391"/>
      <w:bookmarkStart w:id="1117" w:name="__RefHeading___Toc1119999_996550957"/>
      <w:bookmarkStart w:id="1118" w:name="_Toc451"/>
      <w:bookmarkEnd w:id="1116"/>
      <w:bookmarkEnd w:id="1117"/>
      <w:r>
        <w:rPr>
          <w:rtl w:val="true"/>
        </w:rPr>
        <w:t>تاسعاً</w:t>
      </w:r>
      <w:r>
        <w:rPr>
          <w:rtl w:val="true"/>
        </w:rPr>
        <w:t xml:space="preserve">: </w:t>
      </w:r>
      <w:r>
        <w:rPr>
          <w:rtl w:val="true"/>
        </w:rPr>
        <w:t>بعضهم ابتُلی بالعطش</w:t>
      </w:r>
      <w:bookmarkEnd w:id="1118"/>
    </w:p>
    <w:p>
      <w:pPr>
        <w:pStyle w:val="Heading4"/>
        <w:numPr>
          <w:ilvl w:val="3"/>
          <w:numId w:val="1"/>
        </w:numPr>
        <w:rPr/>
      </w:pPr>
      <w:bookmarkStart w:id="1119" w:name="__RefHeading___Toc1120001_996550957"/>
      <w:bookmarkStart w:id="1120" w:name="_Toc452"/>
      <w:bookmarkEnd w:id="1119"/>
      <w:r>
        <w:rPr>
          <w:rtl w:val="true"/>
        </w:rPr>
        <w:t>اشارة</w:t>
      </w:r>
      <w:bookmarkEnd w:id="1120"/>
    </w:p>
    <w:p>
      <w:pPr>
        <w:pStyle w:val="BookText"/>
        <w:rPr/>
      </w:pPr>
      <w:r>
        <w:rPr>
          <w:rFonts w:ascii="IRNazanin" w:hAnsi="IRNazanin" w:eastAsia="IRNazanin"/>
          <w:color w:val="111111"/>
          <w:sz w:val="28"/>
          <w:sz w:val="28"/>
          <w:szCs w:val="28"/>
          <w:rtl w:val="true"/>
          <w:lang w:bidi="fa-IR"/>
        </w:rPr>
        <w:t>أخرجه ابن أبی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إسحاق بن إسماعیل، حدّثنا سفیان، حدّثتنی جدّتی أُمّ أبی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رجلین ممّن شهد قتل الحسین، فأما أحدهما</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الآخر فکان یستقبل الراویة، فیشربها حتی یأتی علی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ابن أحدهما به خبل أو نحو هذا</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ابن العدیم</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والخوارزمی</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عبد العزیز، ثنا إسحاق بن إسماعیل، ثنا سفیان، حدّثتنی جدّتی أُمّ أبی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رجلان من الجعفیین قتل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الآخر فکان یستقبل الراویة بفیه حتّی یأتی علی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ولد أحدهما کأنّ له خبلاً، وکأنّه مجنون</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 الطبرانی أخرجه ابن عساکر</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المزی، عن إسحاق عن سفیان عن جدّته، وذکره</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الذهبی عن سفیان عن جدّته ولم یذکر قول سفیان</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وأخرجه الملا، ورواه عنه الصالحی الشامی من دون ذکر قول سفیان أیضاً</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محمّد بن سلیمان الکوفی بطریق آخر إلی سفیان</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منصور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بعضهم ابتُلی بالعطش، وکان یشرب راویة ولا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أورده عنه الهیتمی</w:t>
      </w:r>
      <w:r>
        <w:rPr>
          <w:rFonts w:eastAsia="IRNazanin" w:cs="IRNazanin"/>
          <w:color w:val="111111"/>
          <w:sz w:val="28"/>
          <w:szCs w:val="28"/>
          <w:rtl w:val="true"/>
          <w:lang w:bidi="fa-IR"/>
        </w:rPr>
        <w:t>(</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والقندوزی</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یصل إلینا کتاب منصور بن عمار حتی نقف علی سنده، نعم عند الصالحی الشامی ذکر أنّ الراوی المباشر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الهلالی،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سعید بن منصور، عن أبی محمد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رجلان فی دم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أحدهما فابتُلی بالعطش، فکان لو شرب راویة، ما رُوی، وأمّا الآخر</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 آخر عند ابن العدیم ینتهی إلی أبی نعیم،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ابن عیینة،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من قتلة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رجلین 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الآخر فکان یأتی عزلاء الراویة فیضعها علی فیه حتی یستفرغها ویصیح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ویدور إلی الجانب الآخر من الراویة فیستفرغها ولا یُروی؛ وذلک أنّه نظر إلی الحسین وقد أهوی إلی فیه وهو یشرب فرماه بسهم،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أرواک الله من الماء فی دنیاک ولا آخرتک</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یتبیّن لنا هل أنّ فی السند تصحیف وأنّ الروایة عن سفیان عن جدّته أُمّ أبیه، أم أنّه رواها مرّتین، تارة عن جدّته أُمّ أبیه وتارة عن أبیه، وإن کان ذلک بعید، ولم نرَ غیر </w:t>
      </w:r>
      <w:bookmarkStart w:id="1121" w:name="pg17062_267393"/>
    </w:p>
    <w:p>
      <w:pPr>
        <w:pStyle w:val="BookText"/>
        <w:rPr/>
      </w:pPr>
      <w:bookmarkEnd w:id="1121"/>
      <w:r>
        <w:rPr>
          <w:rFonts w:ascii="IRNazanin" w:hAnsi="IRNazanin" w:eastAsia="IRNazanin"/>
          <w:color w:val="111111"/>
          <w:sz w:val="28"/>
          <w:sz w:val="28"/>
          <w:szCs w:val="28"/>
          <w:rtl w:val="true"/>
          <w:lang w:bidi="fa-IR"/>
        </w:rPr>
        <w:t>ابن العدیم رواها عن سفیان عن أبیه</w:t>
      </w:r>
      <w:r>
        <w:rPr>
          <w:rFonts w:eastAsia="IRNazanin" w:cs="IRNazanin"/>
          <w:color w:val="111111"/>
          <w:sz w:val="28"/>
          <w:szCs w:val="28"/>
          <w:rtl w:val="true"/>
          <w:lang w:bidi="fa-IR"/>
        </w:rPr>
        <w:t>.</w:t>
      </w:r>
    </w:p>
    <w:p>
      <w:pPr>
        <w:pStyle w:val="Heading4"/>
        <w:numPr>
          <w:ilvl w:val="3"/>
          <w:numId w:val="1"/>
        </w:numPr>
        <w:rPr/>
      </w:pPr>
      <w:bookmarkStart w:id="1122" w:name="__RefHeading___Toc1120003_996550957"/>
      <w:bookmarkStart w:id="1123" w:name="_Toc453"/>
      <w:bookmarkEnd w:id="1122"/>
      <w:r>
        <w:rPr>
          <w:rtl w:val="true"/>
        </w:rPr>
        <w:t>رجال السند</w:t>
      </w:r>
      <w:bookmarkEnd w:id="1123"/>
    </w:p>
    <w:p>
      <w:pPr>
        <w:pStyle w:val="BookText"/>
        <w:rPr/>
      </w:pPr>
      <w:r>
        <w:rPr>
          <w:rFonts w:ascii="IRNazanin" w:hAnsi="IRNazanin" w:eastAsia="IRNazanin"/>
          <w:color w:val="111111"/>
          <w:sz w:val="28"/>
          <w:sz w:val="28"/>
          <w:szCs w:val="28"/>
          <w:rtl w:val="true"/>
          <w:lang w:bidi="fa-IR"/>
        </w:rPr>
        <w:t>من الواضح أنّ سند ابن أبی الدنیا والطبرانی صحیح إلی جدّة سفیان، فعلی بن عبد العزیز هو البغوی الحافظ، شیخ الطبرانی، وعمّ الحافظ المعروف عبد الله بن محمّد بن عبد العزیز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لکنّه یطلب علی التحدیث، ویعتذر بأنّه محتاج</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وإسحاق بن إسماعیل هو الطالقانی، ثقة</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سفیان بن عیینة فهو ثقة ثبت حافظ إمام</w:t>
      </w:r>
      <w:r>
        <w:rPr>
          <w:rFonts w:eastAsia="IRNazanin" w:cs="IRNazanin"/>
          <w:color w:val="111111"/>
          <w:sz w:val="28"/>
          <w:szCs w:val="28"/>
          <w:rtl w:val="true"/>
          <w:lang w:bidi="fa-IR"/>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قال فیه الهیثمی فی طریق 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إلی جدّة سفیان ثقات</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جدّة سفیان لم نقف علی ترجمة لها، غیر أنّه یمکن القول بصحّة الخبر، فإنّ ابن عیینة من المتقنیین ومن الذین یتحرّون الأخبار ومن الذین ثبت عنهم أنّهم لا یرسلون إلّا عن ثقة، کما أنّه لم یتوّقف أحد فی مشایخه إذا حدّث بالسماع</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4" w:name="__RefHeading___Toc1120005_996550957"/>
      <w:bookmarkStart w:id="1125" w:name="_Toc454"/>
      <w:bookmarkEnd w:id="1124"/>
      <w:r>
        <w:rPr>
          <w:rtl w:val="true"/>
        </w:rPr>
        <w:t>خلاصة الحکم علی السند</w:t>
      </w:r>
      <w:bookmarkStart w:id="1126" w:name="pg17062_267394"/>
      <w:bookmarkEnd w:id="1125"/>
    </w:p>
    <w:p>
      <w:pPr>
        <w:pStyle w:val="BookText"/>
        <w:rPr/>
      </w:pPr>
      <w:bookmarkEnd w:id="1126"/>
      <w:r>
        <w:rPr>
          <w:rFonts w:ascii="IRNazanin" w:hAnsi="IRNazanin" w:eastAsia="IRNazanin"/>
          <w:color w:val="111111"/>
          <w:sz w:val="28"/>
          <w:sz w:val="28"/>
          <w:szCs w:val="28"/>
          <w:rtl w:val="true"/>
          <w:lang w:bidi="fa-IR"/>
        </w:rPr>
        <w:t>والخلاصة أنّه لا یبعد حینئذٍ القول بصحّة هذا السند، خصوصاً أنّه رواه عن جدّته التی عاصرها وعرفها، فمن المستبعد جدّاً أن یروی عنها هکذا خبر مع علمه بضعفها، فلا بدّ أن تکون ثقة عنده</w:t>
      </w:r>
      <w:r>
        <w:rPr>
          <w:rFonts w:eastAsia="IRNazanin" w:cs="IRNazanin"/>
          <w:color w:val="111111"/>
          <w:sz w:val="28"/>
          <w:szCs w:val="28"/>
          <w:rtl w:val="true"/>
          <w:lang w:bidi="fa-IR"/>
        </w:rPr>
        <w:t>.</w:t>
      </w:r>
    </w:p>
    <w:p>
      <w:pPr>
        <w:pStyle w:val="Heading4"/>
        <w:numPr>
          <w:ilvl w:val="3"/>
          <w:numId w:val="1"/>
        </w:numPr>
        <w:rPr/>
      </w:pPr>
      <w:bookmarkStart w:id="1127" w:name="__RefHeading___Toc1120007_996550957"/>
      <w:bookmarkStart w:id="1128" w:name="_Toc455"/>
      <w:bookmarkEnd w:id="1127"/>
      <w:r>
        <w:rPr>
          <w:rtl w:val="true"/>
        </w:rPr>
        <w:t>أخبار أُخری فی خصوص حادثة العطش</w:t>
      </w:r>
      <w:bookmarkEnd w:id="1128"/>
    </w:p>
    <w:p>
      <w:pPr>
        <w:pStyle w:val="Heading5"/>
        <w:numPr>
          <w:ilvl w:val="4"/>
          <w:numId w:val="1"/>
        </w:numPr>
        <w:rPr/>
      </w:pPr>
      <w:bookmarkStart w:id="1129" w:name="__RefHeading___Toc1120009_996550957"/>
      <w:bookmarkStart w:id="1130" w:name="_Toc456"/>
      <w:bookmarkEnd w:id="1129"/>
      <w:r>
        <w:rPr>
          <w:rtl w:val="true"/>
        </w:rPr>
        <w:t>اشارة</w:t>
      </w:r>
      <w:bookmarkEnd w:id="1130"/>
    </w:p>
    <w:p>
      <w:pPr>
        <w:pStyle w:val="BookText"/>
        <w:rPr/>
      </w:pPr>
      <w:r>
        <w:rPr>
          <w:rFonts w:ascii="IRNazanin" w:hAnsi="IRNazanin" w:eastAsia="IRNazanin"/>
          <w:color w:val="111111"/>
          <w:sz w:val="28"/>
          <w:sz w:val="28"/>
          <w:szCs w:val="28"/>
          <w:rtl w:val="true"/>
          <w:lang w:bidi="fa-IR"/>
        </w:rPr>
        <w:t>أشرنا فی بدایة هذا الفصل بأنّنا لسنا بصدد استقصاء الحوادث الفردیة فإنّها کثیرة جدّاً، ولکن هنا من باب المناسبة، فإنّ حادثة العطش حدثت مع أکثر من واحد، فأحببنا التنویه والإشارة إلیها، فمن هذه الأخبار</w:t>
      </w:r>
      <w:r>
        <w:rPr>
          <w:rFonts w:eastAsia="IRNazanin" w:cs="IRNazanin"/>
          <w:color w:val="111111"/>
          <w:sz w:val="28"/>
          <w:szCs w:val="28"/>
          <w:rtl w:val="true"/>
          <w:lang w:bidi="fa-IR"/>
        </w:rPr>
        <w:t>:</w:t>
      </w:r>
    </w:p>
    <w:p>
      <w:pPr>
        <w:pStyle w:val="Heading5"/>
        <w:numPr>
          <w:ilvl w:val="4"/>
          <w:numId w:val="1"/>
        </w:numPr>
        <w:rPr/>
      </w:pPr>
      <w:bookmarkStart w:id="1131" w:name="__RefHeading___Toc1120011_996550957"/>
      <w:bookmarkStart w:id="1132" w:name="_Toc457"/>
      <w:bookmarkEnd w:id="1131"/>
      <w:r>
        <w:rPr/>
        <w:t>1</w:t>
      </w:r>
      <w:r>
        <w:rPr>
          <w:rtl w:val="true"/>
        </w:rPr>
        <w:t xml:space="preserve"> - </w:t>
      </w:r>
      <w:r>
        <w:rPr>
          <w:rtl w:val="true"/>
        </w:rPr>
        <w:t>ما حصل لزرعة</w:t>
      </w:r>
      <w:bookmarkEnd w:id="1132"/>
    </w:p>
    <w:p>
      <w:pPr>
        <w:pStyle w:val="BookText"/>
        <w:rPr/>
      </w:pPr>
      <w:r>
        <w:rPr>
          <w:rFonts w:ascii="IRNazanin" w:hAnsi="IRNazanin" w:eastAsia="IRNazanin"/>
          <w:color w:val="111111"/>
          <w:sz w:val="28"/>
          <w:sz w:val="28"/>
          <w:szCs w:val="28"/>
          <w:rtl w:val="true"/>
          <w:lang w:bidi="fa-IR"/>
        </w:rPr>
        <w:t>أخرجه ابن أبی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العبّاس بن هشام بن محمّد الکوفی،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من بنی أبان بن دارم یُقال له زرعة، شهد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فرمی الحسین بسهم، فأصاب حنکه، فجعل یتلقّی الدم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إلی السماء فیرمی به، وذلک أنّ الحسین دعا بماء لیشرب، فلمّا رماه حال بینه وبین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ظمئه، اللّهم ظمئه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مَن شهده وهو یموت، وهو یصیح من الحرّ فی بطنه، والبرد فی ظهره، وبین یدیه المراوح والثلج، وخلفه الکانون،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أهلکنی العطش، فیؤتی بعس عظیم فیه السویق أو الماء واللبن، لو شربه خمسة لکفاهم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فیشربه، ثمّ یعود،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أهلکنی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 بطنه کانقداد البعیر</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من طریقه ابن عساکر</w:t>
      </w:r>
      <w:r>
        <w:rPr>
          <w:rFonts w:eastAsia="IRNazanin" w:cs="IRNazanin"/>
          <w:color w:val="111111"/>
          <w:sz w:val="28"/>
          <w:szCs w:val="28"/>
          <w:rtl w:val="true"/>
          <w:lang w:bidi="fa-IR"/>
        </w:rPr>
        <w:t>(</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العدیم</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والخوارزمی</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والکنجی </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المزی والذهبی والصالحی الشامی وغیرهم</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نما الحلی من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ورویت عن الشیخ عبد الصمد، عن الشیخ أبی الفرج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الأبانی کان بعد ذلک یصیح من الحر فی بطنه والبرد فی ظهره، وبین یدیه المراوح والثلج وخلفه الکانون،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أهلکنی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فیؤتی بالعس فیه الماء واللبن والسویق یکفی جماعة، فیشربه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کذلک حتی انقدّت بطنه کانقداد البعیر</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أعثم الکوفی هذا الحدیث مختصراً، وسمّی الرامی عبدالرحمن الأزدی،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ولا تغفر له أبداً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القاسم بن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عند ذلک الرجل وهو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والماء یبرد له فیه السکر، والأعساس فیها اللبن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اسقونی، قد قتلنی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القلة والعس، فإذا نزعه من فیه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اسقونی، وما زال حتّی انقدّ بطنه ومات </w:t>
      </w:r>
      <w:bookmarkStart w:id="1133" w:name="pg17062_267396"/>
    </w:p>
    <w:p>
      <w:pPr>
        <w:pStyle w:val="BookText"/>
        <w:rPr/>
      </w:pPr>
      <w:bookmarkEnd w:id="1133"/>
      <w:r>
        <w:rPr>
          <w:rFonts w:ascii="Amiri" w:hAnsi="Amiri" w:eastAsia="Amiri" w:cs="Amiri"/>
          <w:color w:val="111111"/>
          <w:sz w:val="28"/>
          <w:sz w:val="28"/>
          <w:szCs w:val="28"/>
          <w:rtl w:val="true"/>
          <w:lang w:bidi="ar-SA"/>
        </w:rPr>
        <w:t>أشرّ میتة</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1120013_996550957"/>
      <w:bookmarkStart w:id="1135" w:name="_Toc458"/>
      <w:bookmarkEnd w:id="1134"/>
      <w:r>
        <w:rPr/>
        <w:t>2</w:t>
      </w:r>
      <w:r>
        <w:rPr>
          <w:rtl w:val="true"/>
        </w:rPr>
        <w:t xml:space="preserve"> - </w:t>
      </w:r>
      <w:r>
        <w:rPr>
          <w:rtl w:val="true"/>
        </w:rPr>
        <w:t>ما حصل لرجل من بنی کلب</w:t>
      </w:r>
      <w:bookmarkEnd w:id="1135"/>
    </w:p>
    <w:p>
      <w:pPr>
        <w:pStyle w:val="BookText"/>
        <w:rPr/>
      </w:pPr>
      <w:r>
        <w:rPr>
          <w:rFonts w:ascii="IRNazanin" w:hAnsi="IRNazanin" w:eastAsia="IRNazanin"/>
          <w:color w:val="111111"/>
          <w:sz w:val="28"/>
          <w:sz w:val="28"/>
          <w:szCs w:val="28"/>
          <w:rtl w:val="true"/>
          <w:lang w:bidi="fa-IR"/>
        </w:rPr>
        <w:t>أورده الطبری فی ذخائره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رجلٌ بسهم، فشقّ شدقه،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فعطش الرجل إلی أن رمی نفسه فی الفرات، فشرب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خرّجه الملا</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أیضاً الصالحی الشامی،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عمر الملا عن رجل من کلب، قال</w:t>
      </w:r>
      <w:r>
        <w:rPr>
          <w:rFonts w:eastAsia="IRNazanin" w:cs="IRNazanin"/>
          <w:color w:val="111111"/>
          <w:sz w:val="28"/>
          <w:szCs w:val="28"/>
          <w:rtl w:val="true"/>
          <w:lang w:bidi="fa-IR"/>
        </w:rPr>
        <w:t>:...»(</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کلب رماه بسهم فشکّ شدقه،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أرواک الله، فعطش الرجل حتّی ألقی نفسه فی الفرات، وشرب حتی مات</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قد أخرجه الطبرانی مسنداً من دون أن ینسب الرجل لقبیلة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أحمد بن یحیی الصوفی، ثنا أبو غسان، ثنا عبد السلام بن حرب، عن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رجل الحسین وهو یشرب، فشلّ شدقه،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أرواک الله قال فشرب حتّی تفطر</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الکنجی الشافعی فی کفایته</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الخوارزمی بالسند المذکور، لکنّه </w:t>
      </w:r>
      <w:bookmarkStart w:id="1136" w:name="pg17062_267397"/>
    </w:p>
    <w:p>
      <w:pPr>
        <w:pStyle w:val="BookText"/>
        <w:rPr/>
      </w:pPr>
      <w:bookmarkEnd w:id="11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نفط</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الهیثمی،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إلی قائله ثقات</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1120015_996550957"/>
      <w:bookmarkStart w:id="1138" w:name="_Toc459"/>
      <w:bookmarkEnd w:id="1137"/>
      <w:r>
        <w:rPr/>
        <w:t>3</w:t>
      </w:r>
      <w:r>
        <w:rPr>
          <w:rtl w:val="true"/>
        </w:rPr>
        <w:t xml:space="preserve"> - </w:t>
      </w:r>
      <w:r>
        <w:rPr>
          <w:rtl w:val="true"/>
        </w:rPr>
        <w:t>ما حصل لعبد الله بن الحصین الأزدی</w:t>
      </w:r>
      <w:bookmarkEnd w:id="1138"/>
    </w:p>
    <w:p>
      <w:pPr>
        <w:pStyle w:val="BookText"/>
        <w:rPr/>
      </w:pPr>
      <w:r>
        <w:rPr>
          <w:rFonts w:ascii="IRNazanin" w:hAnsi="IRNazanin" w:eastAsia="IRNazanin"/>
          <w:color w:val="111111"/>
          <w:sz w:val="28"/>
          <w:sz w:val="28"/>
          <w:szCs w:val="28"/>
          <w:rtl w:val="true"/>
          <w:lang w:bidi="fa-IR"/>
        </w:rPr>
        <w:t>رواه أبو مخنف کما فی الطبری،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أبی راشد، عن حمید بن مسلم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عبید الله بن زیاد کتاب إلی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فحل بین الحسین وأصحابه وبین الماء، ولا یذوقوا منه قطرة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ونازله عبد الله بن أبی حصین الأزدی وعداده فی بجیلة،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ألا تنظر إلی الماء کأنّه کبد السماء، والله لا تذوق منه قطرة حتی تموت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ولا تغفر له أبداً 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لعدْتَه بعد ذلک فی مرضه، فوالله الذی لا إله إلّا هو لقد رأیته یشرب حتّی بغر، ثمّ یقئ، ثمّ یعود فیشرب حتّی یبغر</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یروی فما زال ذلک دأبه حتی لفظ غصّته، یعنی نفسه</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المفید والطبرسی وغیرهم</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ابن الأثیر فی الکامل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یشرب ماء القلّة ثمّ یقیء، ثمّ یعود فیشرب حتّی یتغرغر، ثمّ یقیء ثمّ یشرب فما یُروی، فما زال کذلک حتّی مات</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البلاذری بإسناد جمعی،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کلاماً کثیراً وممّا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کتاب ابن زیاد إلی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 بین حسین وأصحابه وبین الماء، فلا یذوقوا منه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مائة فارس فنزلوا علی الشریعة، وحالوا بین الحسین وأصحابه ومنعوهم أن یستقوا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قتل الحسین بثلاثة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وناداه عبد الله بن حصین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ألا تنظر إِلی الماء کأنّه کبد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تذوق منه قطرة حتّی تموت عطشاً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وَلا تغفر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بالعطش، کان یشرب حتّی یبغر فما یُروی، فما زال ذاک دأبه حَتَّی لفظ نفسه</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ابن شهر آشوب، فنقلها عن بعض المصادر بشکل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المقتل عن ابن بابویه، والتاریخ عن الطبری، قال أبو القاسم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إنّک لن تذوق من الفرات قطرة حتی تموت، أو تنزل علی حکم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ولا تغفر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 علیه العطش، فکان یعب المیاه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 حتی 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أنّه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المنادی هو عبد الله بن الحصین الأزدی، رواه حمید بن مسلم</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1139" w:name="pg17062_267399"/>
    </w:p>
    <w:p>
      <w:pPr>
        <w:pStyle w:val="Heading3"/>
        <w:numPr>
          <w:ilvl w:val="2"/>
          <w:numId w:val="1"/>
        </w:numPr>
        <w:rPr/>
      </w:pPr>
      <w:bookmarkStart w:id="1140" w:name="__RefHeading___Toc1120017_996550957"/>
      <w:bookmarkStart w:id="1141" w:name="_Toc460"/>
      <w:bookmarkEnd w:id="1139"/>
      <w:bookmarkEnd w:id="1140"/>
      <w:r>
        <w:rPr>
          <w:rtl w:val="true"/>
        </w:rPr>
        <w:t>عاشراً</w:t>
      </w:r>
      <w:r>
        <w:rPr>
          <w:rtl w:val="true"/>
        </w:rPr>
        <w:t xml:space="preserve">: </w:t>
      </w:r>
      <w:r>
        <w:rPr>
          <w:rtl w:val="true"/>
        </w:rPr>
        <w:t>إسوداد وجه حرملة فی الدنیا</w:t>
      </w:r>
      <w:bookmarkEnd w:id="1141"/>
    </w:p>
    <w:p>
      <w:pPr>
        <w:pStyle w:val="Heading4"/>
        <w:numPr>
          <w:ilvl w:val="3"/>
          <w:numId w:val="1"/>
        </w:numPr>
        <w:rPr/>
      </w:pPr>
      <w:bookmarkStart w:id="1142" w:name="__RefHeading___Toc1120019_996550957"/>
      <w:bookmarkStart w:id="1143" w:name="_Toc461"/>
      <w:bookmarkEnd w:id="1142"/>
      <w:r>
        <w:rPr>
          <w:rtl w:val="true"/>
        </w:rPr>
        <w:t>اشارة</w:t>
      </w:r>
      <w:bookmarkEnd w:id="1143"/>
    </w:p>
    <w:p>
      <w:pPr>
        <w:pStyle w:val="BookText"/>
        <w:rPr/>
      </w:pPr>
      <w:r>
        <w:rPr>
          <w:rFonts w:ascii="IRNazanin" w:hAnsi="IRNazanin" w:eastAsia="IRNazanin"/>
          <w:color w:val="111111"/>
          <w:sz w:val="28"/>
          <w:sz w:val="28"/>
          <w:szCs w:val="28"/>
          <w:rtl w:val="true"/>
          <w:lang w:bidi="fa-IR"/>
        </w:rPr>
        <w:t>وردت من طریق السنة والشیعة، وهی تدور علی القاسم بن الأصبغ</w:t>
      </w:r>
      <w:r>
        <w:rPr>
          <w:rFonts w:eastAsia="IRNazanin" w:cs="IRNazanin"/>
          <w:color w:val="111111"/>
          <w:sz w:val="28"/>
          <w:szCs w:val="28"/>
          <w:rtl w:val="true"/>
          <w:lang w:bidi="fa-IR"/>
        </w:rPr>
        <w:t>:</w:t>
      </w:r>
    </w:p>
    <w:p>
      <w:pPr>
        <w:pStyle w:val="Heading4"/>
        <w:numPr>
          <w:ilvl w:val="3"/>
          <w:numId w:val="1"/>
        </w:numPr>
        <w:rPr/>
      </w:pPr>
      <w:bookmarkStart w:id="1144" w:name="__RefHeading___Toc1120021_996550957"/>
      <w:bookmarkStart w:id="1145" w:name="_Toc462"/>
      <w:bookmarkEnd w:id="1144"/>
      <w:r>
        <w:rPr/>
        <w:t>1</w:t>
      </w:r>
      <w:r>
        <w:rPr>
          <w:rtl w:val="true"/>
        </w:rPr>
        <w:t xml:space="preserve"> - </w:t>
      </w:r>
      <w:r>
        <w:rPr>
          <w:rtl w:val="true"/>
        </w:rPr>
        <w:t>عند أهل السنة</w:t>
      </w:r>
      <w:bookmarkEnd w:id="1145"/>
    </w:p>
    <w:p>
      <w:pPr>
        <w:pStyle w:val="Heading5"/>
        <w:numPr>
          <w:ilvl w:val="4"/>
          <w:numId w:val="1"/>
        </w:numPr>
        <w:rPr/>
      </w:pPr>
      <w:bookmarkStart w:id="1146" w:name="__RefHeading___Toc1120023_996550957"/>
      <w:bookmarkStart w:id="1147" w:name="_Toc463"/>
      <w:bookmarkEnd w:id="1146"/>
      <w:r>
        <w:rPr>
          <w:rtl w:val="true"/>
        </w:rPr>
        <w:t>اشارة</w:t>
      </w:r>
      <w:bookmarkEnd w:id="1147"/>
    </w:p>
    <w:p>
      <w:p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سبط ابن الجوزی،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هشام بن محمّد، عن القاسم بن الأصبغ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أُتی بالرؤوس إلی الکوفة إذا بفارس أحسن الناس وجهاً قد عُلّق فی لبب فرسه رأس غلام أمرد کأنّه القمر لیلة تمامه، والفرس یمرح فإذا طأطأ رأسه لحق الرأس بالأرض، فقلت له رأس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الکاهل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أیاماً وإذا بحرملة وجهه أشدّ سواداً من القار،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رأیتک یوم حملت الرأس وما فی العرب أنضر وجهاً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أری الیوم لا أقبح ولا أسود وجهاً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منذ حملت الرأس وإلی الیوم ما تمرّ علی لیلة إلا واثنان یأخذان بضبعی ثمّ ینتهیان بی إلی نار تأجج، فیدفعانی فیها وأنا أنکص فتسعفنی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علی أقبح حال</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عنه ابن حجر الهیتمی</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والقندوزی الحنفی</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أخرجه مسنداً الشجری فی أمالیه،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القاضی أبو الحسین أحمد بن علی بن الحسین بن التوزی،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الفرج المعافی بن زکریا بن </w:t>
      </w:r>
      <w:bookmarkStart w:id="1148" w:name="pg17062_267400"/>
    </w:p>
    <w:p>
      <w:pPr>
        <w:pStyle w:val="BookText"/>
        <w:rPr/>
      </w:pPr>
      <w:bookmarkEnd w:id="1148"/>
      <w:r>
        <w:rPr>
          <w:rFonts w:ascii="IRNazanin" w:hAnsi="IRNazanin" w:eastAsia="IRNazanin"/>
          <w:color w:val="111111"/>
          <w:sz w:val="28"/>
          <w:sz w:val="28"/>
          <w:szCs w:val="28"/>
          <w:rtl w:val="true"/>
          <w:lang w:bidi="fa-IR"/>
        </w:rPr>
        <w:t>یحیی الجریری،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درید،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هشام بن الکلبی، رفعه إلی القاسم بن الأصبغ بن نباتة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برأس الحسین علیه السلام وبرؤوس أهل بیته وأصحابه، أقبل الخیل شماطیط معها الرؤوس، وأقبل رجل، من أنضر الناس لوناً وأحسنهم وجهاً علی فرس أدهم، قد عَلُق فی لبب فرسه رأس غلام أمرد، وکان وجهه قمر لیلة البدر، فإذا هو قد أطال الخیط الذی فیه الرأس والفرس یمرح، فإذا رفع رأسه لحق الرأس بجرانه، فإذا طأطأ رأسه صک الرأسُ الأرضَ، فسألت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حرملة بن الکاهل الأسدی، وهذا رأس العباس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بعد ذلک ما شاء الله، ثمّ رأیت حرملة ووجهه أسود کأنّما أُدخل النار ثمّ أُخرج،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لقد رأیتک فی الیوم الذی جئت برأس العباس وإنّک لأنضر العرب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ورأیتنی؟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والله، مذ جئت بذلک الرأس ما من لیلة آوی فیه إلی فراشی إلّا وملکان یأتیانی فیأخذان بضبعی ینتهیان بی إلی نار تأجج، فیدفعانی بها وأنا أنکص عنها فیسفعنی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عنده امرأة، من بنی تیم فسألتُها،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أفشی علی نفسه فلا یبعد الله غیره، والله ما یوقظنی إلّا صیاحه کأنّه مجنون</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1120025_996550957"/>
      <w:bookmarkStart w:id="1150" w:name="_Toc464"/>
      <w:bookmarkEnd w:id="1149"/>
      <w:r>
        <w:rPr>
          <w:rtl w:val="true"/>
        </w:rPr>
        <w:t>خلاصة الحکم السَنَدی علی الخبر</w:t>
      </w:r>
      <w:bookmarkEnd w:id="1150"/>
    </w:p>
    <w:p>
      <w:pPr>
        <w:pStyle w:val="BookText"/>
        <w:rPr/>
      </w:pPr>
      <w:r>
        <w:rPr>
          <w:rFonts w:ascii="IRNazanin" w:hAnsi="IRNazanin" w:eastAsia="IRNazanin"/>
          <w:color w:val="111111"/>
          <w:sz w:val="28"/>
          <w:sz w:val="28"/>
          <w:szCs w:val="28"/>
          <w:rtl w:val="true"/>
          <w:lang w:bidi="fa-IR"/>
        </w:rPr>
        <w:t>وهذا السند فیه هشام بن الکلبی وهو مضعّف بل اتّهمه جمع، إلّا أنّ ابن حجر العسقلانی،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واسع الحفظ جدّاً، ومع ذلک یُنسب إلی غفلة</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الراوی المباشر وهو القاسم بن الأصبغ بن نباتة، مجهول لم نقف علی ترجمة </w:t>
      </w:r>
      <w:bookmarkStart w:id="1151" w:name="pg17062_267401"/>
    </w:p>
    <w:p>
      <w:pPr>
        <w:pStyle w:val="BookText"/>
        <w:rPr/>
      </w:pPr>
      <w:bookmarkEnd w:id="1151"/>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الفرج الأصفهانی، إلا أنّه أورد الخبر فی رجل من بنی دارم، ولیس فی حرملة،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أبو غسان، عن هارون بن سعد، عن القاسم بن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من بنی أبان بن دارم أسود الوجه، وکنت أعرفه جمیلاً شدید البیاض،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کدت أعرفک؟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شاباً أمرد مع الحسین، بین عینیه أثر السجود، فما نمت لیلة منذ قتلته إلا أتانی فیأخذ بتلابیبی حتی یأتی جهنم فیدفعنی فیها، فأصیح فما یبقی فی الحی إلا سمع صیاحی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والمقتول العباس بن علی علیه السلام</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2" w:name="__RefHeading___Toc1120027_996550957"/>
      <w:bookmarkStart w:id="1153" w:name="_Toc465"/>
      <w:bookmarkEnd w:id="1152"/>
      <w:r>
        <w:rPr>
          <w:rtl w:val="true"/>
        </w:rPr>
        <w:t>خلاصة الحکم السَنَدی علی الخبر</w:t>
      </w:r>
      <w:bookmarkEnd w:id="1153"/>
    </w:p>
    <w:p>
      <w:pPr>
        <w:pStyle w:val="BookText"/>
        <w:rPr/>
      </w:pPr>
      <w:r>
        <w:rPr>
          <w:rFonts w:ascii="IRNazanin" w:hAnsi="IRNazanin" w:eastAsia="IRNazanin"/>
          <w:color w:val="111111"/>
          <w:sz w:val="28"/>
          <w:sz w:val="28"/>
          <w:szCs w:val="28"/>
          <w:rtl w:val="true"/>
          <w:lang w:bidi="fa-IR"/>
        </w:rPr>
        <w:t>وهذا الخبر کسابقه ینتهی إلی القاسم بن الأصبغ بن نباتة، وهو مجهول لم نقف علی ترجمة له</w:t>
      </w:r>
      <w:r>
        <w:rPr>
          <w:rFonts w:eastAsia="IRNazanin" w:cs="IRNazanin"/>
          <w:color w:val="111111"/>
          <w:sz w:val="28"/>
          <w:szCs w:val="28"/>
          <w:rtl w:val="true"/>
          <w:lang w:bidi="fa-IR"/>
        </w:rPr>
        <w:t>.</w:t>
      </w:r>
    </w:p>
    <w:p>
      <w:pPr>
        <w:pStyle w:val="Heading4"/>
        <w:numPr>
          <w:ilvl w:val="3"/>
          <w:numId w:val="1"/>
        </w:numPr>
        <w:rPr/>
      </w:pPr>
      <w:bookmarkStart w:id="1154" w:name="__RefHeading___Toc1120029_996550957"/>
      <w:bookmarkStart w:id="1155" w:name="_Toc466"/>
      <w:bookmarkEnd w:id="1154"/>
      <w:r>
        <w:rPr/>
        <w:t>2</w:t>
      </w:r>
      <w:r>
        <w:rPr>
          <w:rtl w:val="true"/>
        </w:rPr>
        <w:t xml:space="preserve"> - </w:t>
      </w:r>
      <w:r>
        <w:rPr>
          <w:rtl w:val="true"/>
        </w:rPr>
        <w:t>ما ورد عند الشیعة</w:t>
      </w:r>
      <w:bookmarkEnd w:id="1155"/>
    </w:p>
    <w:p>
      <w:pPr>
        <w:pStyle w:val="Heading5"/>
        <w:numPr>
          <w:ilvl w:val="4"/>
          <w:numId w:val="1"/>
        </w:numPr>
        <w:rPr/>
      </w:pPr>
      <w:bookmarkStart w:id="1156" w:name="__RefHeading___Toc1120031_996550957"/>
      <w:bookmarkStart w:id="1157" w:name="_Toc467"/>
      <w:bookmarkEnd w:id="1156"/>
      <w:r>
        <w:rPr>
          <w:rtl w:val="true"/>
        </w:rPr>
        <w:t>اشارة</w:t>
      </w:r>
      <w:bookmarkEnd w:id="115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أخرجه الصدوق فی ثواب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 عن محمد بن أحمد، عن محمد بن الحسین، عن نصر ابن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عن القاسم بن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رجل من بنی دارم ممّن شهد قتل الحسین علیه السلام مسودّ الوجه وکان رجلاً جمیلاً شدید البیاض،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کدت أعرفک لتغیُّر 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أصحاب الحسین یُبصر بین عینیه أثر السجود، وجئت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رأیته </w:t>
      </w:r>
      <w:bookmarkStart w:id="1158" w:name="pg17062_267402"/>
    </w:p>
    <w:p>
      <w:pPr>
        <w:pStyle w:val="BookText"/>
        <w:rPr/>
      </w:pPr>
      <w:bookmarkEnd w:id="1158"/>
      <w:r>
        <w:rPr>
          <w:rFonts w:ascii="IRNazanin" w:hAnsi="IRNazanin" w:eastAsia="IRNazanin"/>
          <w:color w:val="111111"/>
          <w:sz w:val="28"/>
          <w:sz w:val="28"/>
          <w:szCs w:val="28"/>
          <w:rtl w:val="true"/>
          <w:lang w:bidi="fa-IR"/>
        </w:rPr>
        <w:t>علی فرس له مرحاً وقد عَلُق الرأس بلبانها وهو یصیب رکبتها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 رفع الرأس قلیلاً، أما تری ما تصنع به الفرس بیدیها؟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یصنع بی أشدّ، لقد 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نمتُ لیلة منذ قتلته إلّا أتانی فی منامی حتی یأخذ بکتفی فیقودنی،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فیُنطلق بی إلی جهنم فیُقذف بی فأصیح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بذلک جارة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یدعنا ننام شیئاً من اللیل من صیاحه،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فی شباب من الحی فأتینا امرأته فسألناها،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أبدی علی نفسه، قد صدقکم</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شهر آشوب مختصراً،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القاسم بن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لرجل من بنی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صورتک؟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أصحاب الحسین، وما نمت لیلة منذ قتلته، إلّا أتانی فی منامی آتٍ فینطلق بی إلی جهنّم فیُقذف بی فیها حتی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بذلک جارة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یدعنا ننام اللیل من صاحبه</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الملاحظ أنّ هذه الروایة لم تصرّح بأنّ الرجل حرملة، بل ذکرت أنّها فی رجلٍ من بنی دارم</w:t>
      </w:r>
      <w:r>
        <w:rPr>
          <w:rFonts w:eastAsia="IRNazanin" w:cs="IRNazanin"/>
          <w:color w:val="111111"/>
          <w:sz w:val="28"/>
          <w:szCs w:val="28"/>
          <w:rtl w:val="true"/>
          <w:lang w:bidi="fa-IR"/>
        </w:rPr>
        <w:t>.</w:t>
      </w:r>
    </w:p>
    <w:p>
      <w:pPr>
        <w:pStyle w:val="Heading5"/>
        <w:numPr>
          <w:ilvl w:val="4"/>
          <w:numId w:val="1"/>
        </w:numPr>
        <w:rPr/>
      </w:pPr>
      <w:bookmarkStart w:id="1159" w:name="__RefHeading___Toc1120033_996550957"/>
      <w:bookmarkStart w:id="1160" w:name="_Toc468"/>
      <w:bookmarkEnd w:id="1159"/>
      <w:r>
        <w:rPr>
          <w:rtl w:val="true"/>
        </w:rPr>
        <w:t>رجال السند</w:t>
      </w:r>
      <w:bookmarkEnd w:id="1160"/>
    </w:p>
    <w:p>
      <w:pPr>
        <w:pStyle w:val="BookText"/>
        <w:rPr/>
      </w:pPr>
      <w:r>
        <w:rPr>
          <w:rFonts w:ascii="Amiri" w:hAnsi="Amiri" w:eastAsia="Amiri" w:cs="Amiri"/>
          <w:color w:val="111111"/>
          <w:sz w:val="28"/>
          <w:sz w:val="28"/>
          <w:szCs w:val="28"/>
          <w:rtl w:val="true"/>
          <w:lang w:bidi="ar-SA"/>
        </w:rPr>
        <w:t>أمّا محمّد بن موسی بن المتوکّل، فثقة</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والعطّار ثقة، عین، کثیر الحدیث</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أحمد بن یحیی بن عمران الأشعری ثقة أیضاً</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1161" w:name="pg17062_267403"/>
    </w:p>
    <w:p>
      <w:pPr>
        <w:pStyle w:val="BookText"/>
        <w:rPr/>
      </w:pPr>
      <w:bookmarkEnd w:id="1161"/>
      <w:r>
        <w:rPr>
          <w:rFonts w:ascii="IRNazanin" w:hAnsi="IRNazanin" w:eastAsia="IRNazanin"/>
          <w:color w:val="111111"/>
          <w:sz w:val="28"/>
          <w:sz w:val="28"/>
          <w:szCs w:val="28"/>
          <w:rtl w:val="true"/>
          <w:lang w:bidi="fa-IR"/>
        </w:rPr>
        <w:t>ومحمد بن الحسین، ثقة تقدّم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ونصر بن مزاحم وعمر بن سعد تقدّم اعتبار روایتهما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والقاسم بن الأصبغ بن نباتة، لم نقف علیه</w:t>
      </w:r>
      <w:r>
        <w:rPr>
          <w:rFonts w:eastAsia="IRNazanin" w:cs="IRNazanin"/>
          <w:color w:val="111111"/>
          <w:sz w:val="28"/>
          <w:szCs w:val="28"/>
          <w:rtl w:val="true"/>
          <w:lang w:bidi="fa-IR"/>
        </w:rPr>
        <w:t>.</w:t>
      </w:r>
    </w:p>
    <w:p>
      <w:pPr>
        <w:pStyle w:val="Heading5"/>
        <w:numPr>
          <w:ilvl w:val="4"/>
          <w:numId w:val="1"/>
        </w:numPr>
        <w:rPr/>
      </w:pPr>
      <w:bookmarkStart w:id="1162" w:name="__RefHeading___Toc1120035_996550957"/>
      <w:bookmarkStart w:id="1163" w:name="_Toc469"/>
      <w:bookmarkEnd w:id="1162"/>
      <w:r>
        <w:rPr>
          <w:rtl w:val="true"/>
        </w:rPr>
        <w:t>خلاصة الحکم علی السند</w:t>
      </w:r>
      <w:bookmarkEnd w:id="1163"/>
    </w:p>
    <w:p>
      <w:pPr>
        <w:pStyle w:val="BookText"/>
        <w:rPr/>
      </w:pPr>
      <w:r>
        <w:rPr>
          <w:rFonts w:ascii="IRNazanin" w:hAnsi="IRNazanin" w:eastAsia="IRNazanin"/>
          <w:color w:val="111111"/>
          <w:sz w:val="28"/>
          <w:sz w:val="28"/>
          <w:szCs w:val="28"/>
          <w:rtl w:val="true"/>
          <w:lang w:bidi="fa-IR"/>
        </w:rPr>
        <w:t>تبیّن أنّ السند فیه ضعف من جهة الراوی المباشر؛ إذ لم نقف علیه</w:t>
      </w:r>
      <w:r>
        <w:rPr>
          <w:rFonts w:eastAsia="IRNazanin" w:cs="IRNazanin"/>
          <w:color w:val="111111"/>
          <w:sz w:val="28"/>
          <w:szCs w:val="28"/>
          <w:rtl w:val="true"/>
          <w:lang w:bidi="fa-IR"/>
        </w:rPr>
        <w:t>.</w:t>
      </w:r>
    </w:p>
    <w:p>
      <w:pPr>
        <w:pStyle w:val="Heading5"/>
        <w:numPr>
          <w:ilvl w:val="4"/>
          <w:numId w:val="1"/>
        </w:numPr>
        <w:rPr/>
      </w:pPr>
      <w:bookmarkStart w:id="1164" w:name="__RefHeading___Toc1120037_996550957"/>
      <w:bookmarkStart w:id="1165" w:name="_Toc470"/>
      <w:bookmarkEnd w:id="1164"/>
      <w:r>
        <w:rPr>
          <w:rtl w:val="true"/>
        </w:rPr>
        <w:t>خلاصة الحکم علی الحادثة</w:t>
      </w:r>
      <w:bookmarkEnd w:id="1165"/>
    </w:p>
    <w:p>
      <w:pPr>
        <w:pStyle w:val="BookText"/>
        <w:rPr/>
      </w:pPr>
      <w:r>
        <w:rPr>
          <w:rFonts w:ascii="IRNazanin" w:hAnsi="IRNazanin" w:eastAsia="IRNazanin"/>
          <w:color w:val="111111"/>
          <w:sz w:val="28"/>
          <w:sz w:val="28"/>
          <w:szCs w:val="28"/>
          <w:rtl w:val="true"/>
          <w:lang w:bidi="fa-IR"/>
        </w:rPr>
        <w:t>تبیّن أنّ الحادثة رویت فی کتب الشیعة والسنة، لکنّها تدور علی القاسم بن الأصبغ، وهو مجهول لم نقف علی ترجمة له، فلا یسعنا إثبات الحادثة ولا 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من خلال المتون المنقولة عند السنّة والشیعة أنّ هناک اختلافاً فی سرد الحادثة، فصورت بعضها العباس بصورة شاب أمرد، کما ورد فی بعضها أنّ العبّاس هو الذی کان یأتیه فی المنام، بینما فی غیرها کان یأتیه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أنّ اسوداد الوجه کان بسبب قتله العبّاس وبعضها بسبب مجیئه برأسه، وبعضها بسببهما معاً، کما اختلفت فی الشخص المعنی فبعضها ذکر أنّه حرملة، وبعضها أنّه رجلاً من بنی دارم، مع أنّ الحادثة کلها من روایة القاسم بن الأصبغ بن نباتة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فإنّ الأخبار علی اختلافها تتفق فی اسوداد وجه هذا الشخص، ولیس ذلک ببعید، ولعلّ هذا الاختلاف کان سببه التضلیل وإخفاء حقیقة ما جری، والله أعلم</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6" w:name="pg17062_267405"/>
      <w:bookmarkStart w:id="1167" w:name="pg17062_267405"/>
      <w:bookmarkEnd w:id="1167"/>
    </w:p>
    <w:p>
      <w:pPr>
        <w:pStyle w:val="Heading3"/>
        <w:numPr>
          <w:ilvl w:val="2"/>
          <w:numId w:val="1"/>
        </w:numPr>
        <w:rPr/>
      </w:pPr>
      <w:bookmarkStart w:id="1168" w:name="pg17062_267405"/>
      <w:bookmarkStart w:id="1169" w:name="__RefHeading___Toc1120039_996550957"/>
      <w:bookmarkStart w:id="1170" w:name="_Toc471"/>
      <w:bookmarkEnd w:id="1168"/>
      <w:bookmarkEnd w:id="1169"/>
      <w:r>
        <w:rPr>
          <w:rtl w:val="true"/>
        </w:rPr>
        <w:t>حادی عشر</w:t>
      </w:r>
      <w:r>
        <w:rPr>
          <w:rtl w:val="true"/>
        </w:rPr>
        <w:t xml:space="preserve">: </w:t>
      </w:r>
      <w:r>
        <w:rPr>
          <w:rtl w:val="true"/>
        </w:rPr>
        <w:t>الحیة تدخل فی منخر عبید الله بن زیاد</w:t>
      </w:r>
      <w:bookmarkEnd w:id="1170"/>
    </w:p>
    <w:p>
      <w:pPr>
        <w:pStyle w:val="Heading4"/>
        <w:numPr>
          <w:ilvl w:val="3"/>
          <w:numId w:val="1"/>
        </w:numPr>
        <w:rPr/>
      </w:pPr>
      <w:bookmarkStart w:id="1171" w:name="__RefHeading___Toc1120041_996550957"/>
      <w:bookmarkStart w:id="1172" w:name="_Toc472"/>
      <w:bookmarkEnd w:id="1171"/>
      <w:r>
        <w:rPr>
          <w:rtl w:val="true"/>
        </w:rPr>
        <w:t>اشارة</w:t>
      </w:r>
      <w:bookmarkEnd w:id="1172"/>
    </w:p>
    <w:p>
      <w:pPr>
        <w:pStyle w:val="BookText"/>
        <w:rPr/>
      </w:pPr>
      <w:r>
        <w:rPr>
          <w:rFonts w:ascii="IRNazanin" w:hAnsi="IRNazanin" w:eastAsia="IRNazanin"/>
          <w:color w:val="111111"/>
          <w:sz w:val="28"/>
          <w:sz w:val="28"/>
          <w:szCs w:val="28"/>
          <w:rtl w:val="true"/>
          <w:lang w:bidi="fa-IR"/>
        </w:rPr>
        <w:t>وهذا الخبر تارة ورد عن عمارة بن عمیر، وأُخری بنحوه ورد عن أبی الطفیل</w:t>
      </w:r>
      <w:r>
        <w:rPr>
          <w:rFonts w:eastAsia="IRNazanin" w:cs="IRNazanin"/>
          <w:color w:val="111111"/>
          <w:sz w:val="28"/>
          <w:szCs w:val="28"/>
          <w:rtl w:val="true"/>
          <w:lang w:bidi="fa-IR"/>
        </w:rPr>
        <w:t>.</w:t>
      </w:r>
    </w:p>
    <w:p>
      <w:pPr>
        <w:pStyle w:val="Heading4"/>
        <w:numPr>
          <w:ilvl w:val="3"/>
          <w:numId w:val="1"/>
        </w:numPr>
        <w:rPr/>
      </w:pPr>
      <w:bookmarkStart w:id="1173" w:name="__RefHeading___Toc1120043_996550957"/>
      <w:bookmarkStart w:id="1174" w:name="_Toc473"/>
      <w:bookmarkEnd w:id="1173"/>
      <w:r>
        <w:rPr/>
        <w:t>1</w:t>
      </w:r>
      <w:r>
        <w:rPr>
          <w:rtl w:val="true"/>
        </w:rPr>
        <w:t xml:space="preserve"> - </w:t>
      </w:r>
      <w:r>
        <w:rPr>
          <w:rtl w:val="true"/>
        </w:rPr>
        <w:t>خبر عمارة بن عمیر</w:t>
      </w:r>
      <w:bookmarkEnd w:id="1174"/>
    </w:p>
    <w:p>
      <w:pPr>
        <w:pStyle w:val="Heading5"/>
        <w:numPr>
          <w:ilvl w:val="4"/>
          <w:numId w:val="1"/>
        </w:numPr>
        <w:rPr/>
      </w:pPr>
      <w:bookmarkStart w:id="1175" w:name="__RefHeading___Toc1120045_996550957"/>
      <w:bookmarkStart w:id="1176" w:name="_Toc474"/>
      <w:bookmarkEnd w:id="1175"/>
      <w:r>
        <w:rPr>
          <w:rtl w:val="true"/>
        </w:rPr>
        <w:t>اشارة</w:t>
      </w:r>
      <w:bookmarkEnd w:id="1176"/>
    </w:p>
    <w:p>
      <w:pPr>
        <w:pStyle w:val="BookText"/>
        <w:rPr/>
      </w:pPr>
      <w:r>
        <w:rPr>
          <w:rFonts w:ascii="IRNazanin" w:hAnsi="IRNazanin" w:eastAsia="IRNazanin"/>
          <w:color w:val="111111"/>
          <w:sz w:val="28"/>
          <w:sz w:val="28"/>
          <w:szCs w:val="28"/>
          <w:rtl w:val="true"/>
          <w:lang w:bidi="fa-IR"/>
        </w:rPr>
        <w:t>ورد هذا الخبر فی مصادر أهل السنّة والشیعة علی حدٍّ سواء، فمن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الترمذی،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واصل بن عبد الأعلی، أخبرنا أبو معاویة، عن الأعمش، عن عمارة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برأس عبید الله ابن زیاد وأصحابه نضدت فی المسجد فی الرحبة، فانتهیت إلیهم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حیة قد جاءت تخلل الرؤوس حتّی دخلت فی منخرَی عبید الله بن زیاد، فمکثت هنیهة، ثمّ خرجت فذهبت حتّی تغیبت،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مرّتین أو ثلاثاً</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أخرجه ابن عساکر</w:t>
      </w:r>
      <w:r>
        <w:rPr>
          <w:rFonts w:eastAsia="IRNazanin" w:cs="IRNazanin"/>
          <w:color w:val="111111"/>
          <w:sz w:val="28"/>
          <w:szCs w:val="28"/>
          <w:rtl w:val="true"/>
          <w:lang w:bidi="fa-IR"/>
        </w:rPr>
        <w:t>(</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والخوارزمی</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الحضرمی، ثنا محمّد بن عبد الله بن نمیر، ثنا أبو معاویة، عن الأعمش، عن عمارة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برأس عبید الله بن زیاد وأصحابه نُصبت فی الرحبة، فانتهیت إلیهم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حیّة قد جاءت تخلل الرؤوس حتّی دخلت فی منخر عبید الله، فمکثت هنیهة ثمّ </w:t>
      </w:r>
      <w:bookmarkStart w:id="1177" w:name="pg17062_267406"/>
    </w:p>
    <w:p>
      <w:pPr>
        <w:pStyle w:val="BookText"/>
        <w:rPr/>
      </w:pPr>
      <w:bookmarkEnd w:id="1177"/>
      <w:r>
        <w:rPr>
          <w:rFonts w:ascii="IRNazanin" w:hAnsi="IRNazanin" w:eastAsia="IRNazanin"/>
          <w:color w:val="111111"/>
          <w:sz w:val="28"/>
          <w:sz w:val="28"/>
          <w:szCs w:val="28"/>
          <w:rtl w:val="true"/>
          <w:lang w:bidi="fa-IR"/>
        </w:rPr>
        <w:t>خرجت فذهبت،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مرّتین أو ثلاثاً</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الخطیب باختلاف یسیر فی اللفظ، بسنده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القاسم بن نصر بن دوست، حدّثنا سوید بن سعید، حدّثنا علی بن مسهر، عن الأعمش، عن عمارة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عبید الله بن زیاد أتی برأسه ورؤس أصحابه، فأُلقیت فی الرحبة، فقام الناس إلیها، فبینا هم کذلک إذ جاءت حیّة عظیمة، فتفرّق الناس من فزعها فجاءت تخلل الرؤوس حتی دخلت فی منخری عبید الله بن زیاد، ثمّ خرجت من فیه، ثمّ دخلت من فیه وخرجت من أنفه، ففعلت ذلک به مراراً، ثمّ ذهبت، ثمّ عادت ففعلت به مثل ذلک مراراً، فجعل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 قد ذهبت، قد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من أین جاءت، ولا أین ذهبت</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طریقه أخرجه ابن عساکر</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الذهبی وصحّحه،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وصحّ من حدیث عمارة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برأس عبید الله بن زیاد وأصحابه، فأتیناهم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حیّة تخلل الرؤوس حتی دخلت فی منخر عبید الله، فمکثت هنیئة، ثمّ خرجت، وغابت،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مرّتین أو ثلاثاً</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8" w:name="__RefHeading___Toc1120047_996550957"/>
      <w:bookmarkStart w:id="1179" w:name="_Toc475"/>
      <w:bookmarkEnd w:id="1178"/>
      <w:r>
        <w:rPr>
          <w:rtl w:val="true"/>
        </w:rPr>
        <w:t>الخبر من طریق الشیعة</w:t>
      </w:r>
      <w:bookmarkStart w:id="1180" w:name="pg17062_267407"/>
      <w:bookmarkEnd w:id="1179"/>
    </w:p>
    <w:p>
      <w:pPr>
        <w:pStyle w:val="BookText"/>
        <w:rPr/>
      </w:pPr>
      <w:bookmarkEnd w:id="1180"/>
      <w:r>
        <w:rPr>
          <w:rFonts w:ascii="IRNazanin" w:hAnsi="IRNazanin" w:eastAsia="IRNazanin"/>
          <w:color w:val="111111"/>
          <w:sz w:val="28"/>
          <w:sz w:val="28"/>
          <w:szCs w:val="28"/>
          <w:rtl w:val="true"/>
          <w:lang w:bidi="fa-IR"/>
        </w:rPr>
        <w:t>أخرجه الشیخ الصدوق، لکن من نفس طریق الترمذی والطبرانی المتقدّمین،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 عن محمد بن أحمد، عن محمد بن الحسین، عن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معاویة، عن الأعمش، عن عمار</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عمیر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جیء برأس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ورؤوس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إلیهم والناس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حیّة تتخلل الرؤوس حتی دخلت فی منخر عبید الله بن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خرجت فدخلت فی المنخر الآخر</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البحار</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شهر آشوب عن کتاب ابن بطة، والترمذی، وخصائص النطنزی، عن عمارة بن عمیر</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1120049_996550957"/>
      <w:bookmarkStart w:id="1182" w:name="_Toc476"/>
      <w:bookmarkEnd w:id="1181"/>
      <w:r>
        <w:rPr>
          <w:rtl w:val="true"/>
        </w:rPr>
        <w:t>الحکم علی الخبر</w:t>
      </w:r>
      <w:bookmarkEnd w:id="1182"/>
    </w:p>
    <w:p>
      <w:pPr>
        <w:pStyle w:val="BookText"/>
        <w:rPr/>
      </w:pPr>
      <w:r>
        <w:rPr>
          <w:rFonts w:ascii="IRNazanin" w:hAnsi="IRNazanin" w:eastAsia="IRNazanin"/>
          <w:color w:val="111111"/>
          <w:sz w:val="28"/>
          <w:sz w:val="28"/>
          <w:szCs w:val="28"/>
          <w:rtl w:val="true"/>
          <w:lang w:bidi="fa-IR"/>
        </w:rPr>
        <w:t>قد صرّح غیر واحد من علماء أهل السنّة بصحّة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کثیر وذکر تصحیح الترمذی له من دون تعقیب</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وصرّح الذهبی بصحّته کما تقدّم قبل قلیل</w:t>
      </w:r>
      <w:r>
        <w:rPr>
          <w:rFonts w:eastAsia="IRNazanin" w:cs="IRNazanin"/>
          <w:color w:val="111111"/>
          <w:sz w:val="28"/>
          <w:szCs w:val="28"/>
          <w:rtl w:val="true"/>
          <w:lang w:bidi="fa-IR"/>
        </w:rPr>
        <w:t xml:space="preserve">. </w:t>
      </w:r>
      <w:bookmarkStart w:id="1183" w:name="pg17062_267408"/>
    </w:p>
    <w:p>
      <w:pPr>
        <w:pStyle w:val="BookText"/>
        <w:rPr/>
      </w:pPr>
      <w:bookmarkEnd w:id="1183"/>
      <w:r>
        <w:rPr>
          <w:rFonts w:ascii="IRNazanin" w:hAnsi="IRNazanin" w:eastAsia="IRNazanin"/>
          <w:color w:val="111111"/>
          <w:sz w:val="28"/>
          <w:sz w:val="28"/>
          <w:szCs w:val="28"/>
          <w:rtl w:val="true"/>
          <w:lang w:bidi="fa-IR"/>
        </w:rPr>
        <w:t>وصحّحه شعیب الأرنؤوط فی تعلیقه علی کتاب سیر أعلام النبلاء،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أخرجه الترمذی </w:t>
      </w:r>
      <w:r>
        <w:rPr>
          <w:rFonts w:eastAsia="IRNazanin" w:cs="IRNazanin"/>
          <w:color w:val="111111"/>
          <w:sz w:val="28"/>
          <w:szCs w:val="28"/>
          <w:rtl w:val="true"/>
          <w:lang w:bidi="fa-IR"/>
        </w:rPr>
        <w:t>(</w:t>
      </w:r>
      <w:r>
        <w:rPr>
          <w:rFonts w:eastAsia="IRNazanin" w:cs="IRNazanin"/>
          <w:color w:val="111111"/>
          <w:sz w:val="28"/>
          <w:szCs w:val="28"/>
          <w:lang w:bidi="fa-IR"/>
        </w:rPr>
        <w:t>3780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 وهو کما قال</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الهیتمی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صحّ عند الترمذی أنّه لمّا جیء برأسه ونُصب فی المسجد مع رؤوس أصحابه، جاءت حیّة فتخللت الرؤوس</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لا نری ضرورة لترجمة رجال السند بعد وضوح صحّته وفق مبانیهم</w:t>
      </w:r>
      <w:r>
        <w:rPr>
          <w:rFonts w:eastAsia="IRNazanin" w:cs="IRNazanin"/>
          <w:color w:val="111111"/>
          <w:sz w:val="28"/>
          <w:szCs w:val="28"/>
          <w:rtl w:val="true"/>
          <w:lang w:bidi="fa-IR"/>
        </w:rPr>
        <w:t>.</w:t>
      </w:r>
    </w:p>
    <w:p>
      <w:pPr>
        <w:pStyle w:val="Heading4"/>
        <w:numPr>
          <w:ilvl w:val="3"/>
          <w:numId w:val="1"/>
        </w:numPr>
        <w:rPr/>
      </w:pPr>
      <w:bookmarkStart w:id="1184" w:name="__RefHeading___Toc1120051_996550957"/>
      <w:bookmarkStart w:id="1185" w:name="_Toc477"/>
      <w:bookmarkEnd w:id="1184"/>
      <w:r>
        <w:rPr/>
        <w:t>2</w:t>
      </w:r>
      <w:r>
        <w:rPr>
          <w:rtl w:val="true"/>
        </w:rPr>
        <w:t xml:space="preserve"> - </w:t>
      </w:r>
      <w:r>
        <w:rPr>
          <w:rtl w:val="true"/>
        </w:rPr>
        <w:t>خبر أبی الطفیل</w:t>
      </w:r>
      <w:bookmarkEnd w:id="1185"/>
    </w:p>
    <w:p>
      <w:pPr>
        <w:pStyle w:val="Heading5"/>
        <w:numPr>
          <w:ilvl w:val="4"/>
          <w:numId w:val="1"/>
        </w:numPr>
        <w:rPr/>
      </w:pPr>
      <w:bookmarkStart w:id="1186" w:name="__RefHeading___Toc1120053_996550957"/>
      <w:bookmarkStart w:id="1187" w:name="_Toc478"/>
      <w:bookmarkEnd w:id="1186"/>
      <w:r>
        <w:rPr>
          <w:rtl w:val="true"/>
        </w:rPr>
        <w:t>اشارة</w:t>
      </w:r>
      <w:bookmarkEnd w:id="1187"/>
    </w:p>
    <w:p>
      <w:pPr>
        <w:pStyle w:val="BookText"/>
        <w:rPr/>
      </w:pPr>
      <w:r>
        <w:rPr>
          <w:rFonts w:ascii="IRNazanin" w:hAnsi="IRNazanin" w:eastAsia="IRNazanin"/>
          <w:color w:val="111111"/>
          <w:sz w:val="28"/>
          <w:sz w:val="28"/>
          <w:szCs w:val="28"/>
          <w:rtl w:val="true"/>
          <w:lang w:bidi="fa-IR"/>
        </w:rPr>
        <w:t>ونحو خبر عمارة ورد عن أبی الطفیل، أورده الذهبی،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یزید 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عزلنا سبعة أرؤس، وغطّینا منها رأس حصین بن نمیر، وعبید الله بن زیاد، فجئتُ فکشفتها فإذا حیّة فی رأس عبید الله تأکل</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ابن أبی الدنیا،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هاشم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یعنی ابن زیاد،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عزلنا سبعة أرؤس وغطّینا رأس حصین بن نمیر ورأس عبید الله بن زیاد، فجئتُ فکشفتها فإذا حیّة فی رأس ابن زیاد ترزز فیه تأکله</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من طریقه ابن عساکر</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88" w:name="__RefHeading___Toc1120055_996550957"/>
      <w:bookmarkStart w:id="1189" w:name="_Toc479"/>
      <w:bookmarkEnd w:id="1188"/>
      <w:r>
        <w:rPr>
          <w:rtl w:val="true"/>
        </w:rPr>
        <w:t>رجال السند</w:t>
      </w:r>
      <w:bookmarkStart w:id="1190" w:name="pg17062_267409"/>
      <w:bookmarkEnd w:id="1189"/>
    </w:p>
    <w:p>
      <w:pPr>
        <w:pStyle w:val="BookText"/>
        <w:rPr/>
      </w:pPr>
      <w:bookmarkEnd w:id="1190"/>
      <w:r>
        <w:rPr>
          <w:rFonts w:ascii="IRNazanin" w:hAnsi="IRNazanin" w:eastAsia="IRNazanin"/>
          <w:color w:val="111111"/>
          <w:sz w:val="28"/>
          <w:sz w:val="28"/>
          <w:szCs w:val="28"/>
          <w:rtl w:val="true"/>
          <w:lang w:bidi="fa-IR"/>
        </w:rPr>
        <w:t>هاشم بن الولید وثّقه الخطیب</w:t>
      </w:r>
      <w:r>
        <w:rPr>
          <w:rFonts w:eastAsia="IRNazanin" w:cs="IRNazanin"/>
          <w:color w:val="111111"/>
          <w:sz w:val="28"/>
          <w:szCs w:val="28"/>
          <w:rtl w:val="true"/>
          <w:lang w:bidi="fa-IR"/>
        </w:rPr>
        <w:t>(</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بکر بن عیاش ثقة مقرئ عابد معروف، فیه کلام من جهة حفظه وغلطه، وانتهی ابن حجر الی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عابد إلّا أنّه لمّا کبر ساء حفظه وکتابه صحیح</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ویزید بن أبی زیاد تقدّم سابقاً أنّه یدور أمره بین أن یکون ثقة أو صدوقاً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p>
    <w:p>
      <w:pPr>
        <w:pStyle w:val="Heading5"/>
        <w:numPr>
          <w:ilvl w:val="4"/>
          <w:numId w:val="1"/>
        </w:numPr>
        <w:rPr/>
      </w:pPr>
      <w:bookmarkStart w:id="1191" w:name="__RefHeading___Toc1120057_996550957"/>
      <w:bookmarkStart w:id="1192" w:name="_Toc480"/>
      <w:bookmarkEnd w:id="1191"/>
      <w:r>
        <w:rPr>
          <w:rtl w:val="true"/>
        </w:rPr>
        <w:t>خلاصة الحکم علی السند</w:t>
      </w:r>
      <w:bookmarkEnd w:id="119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هذا السند جیّد فی حدّ ذاته، وهو یُعدّ قرینة یتقوّی بها الخبر الصحیح المتقدّم</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3" w:name="pg17062_267411"/>
      <w:bookmarkStart w:id="1194" w:name="pg17062_267411"/>
      <w:bookmarkEnd w:id="1194"/>
    </w:p>
    <w:p>
      <w:pPr>
        <w:pStyle w:val="Heading3"/>
        <w:numPr>
          <w:ilvl w:val="2"/>
          <w:numId w:val="1"/>
        </w:numPr>
        <w:rPr/>
      </w:pPr>
      <w:bookmarkStart w:id="1195" w:name="pg17062_267411"/>
      <w:bookmarkStart w:id="1196" w:name="__RefHeading___Toc1120059_996550957"/>
      <w:bookmarkStart w:id="1197" w:name="_Toc481"/>
      <w:bookmarkEnd w:id="1195"/>
      <w:bookmarkEnd w:id="1196"/>
      <w:r>
        <w:rPr>
          <w:rtl w:val="true"/>
        </w:rPr>
        <w:t>ثانی عشر</w:t>
      </w:r>
      <w:r>
        <w:rPr>
          <w:rtl w:val="true"/>
        </w:rPr>
        <w:t xml:space="preserve">: </w:t>
      </w:r>
      <w:r>
        <w:rPr>
          <w:rtl w:val="true"/>
        </w:rPr>
        <w:t>ما حصل لبحر بن کعب</w:t>
      </w:r>
      <w:bookmarkEnd w:id="1197"/>
    </w:p>
    <w:p>
      <w:pPr>
        <w:pStyle w:val="Heading4"/>
        <w:numPr>
          <w:ilvl w:val="3"/>
          <w:numId w:val="1"/>
        </w:numPr>
        <w:rPr/>
      </w:pPr>
      <w:bookmarkStart w:id="1198" w:name="__RefHeading___Toc1120061_996550957"/>
      <w:bookmarkStart w:id="1199" w:name="_Toc482"/>
      <w:bookmarkEnd w:id="1198"/>
      <w:r>
        <w:rPr>
          <w:rtl w:val="true"/>
        </w:rPr>
        <w:t>اشارة</w:t>
      </w:r>
      <w:bookmarkEnd w:id="1199"/>
    </w:p>
    <w:p>
      <w:pPr>
        <w:pStyle w:val="BookText"/>
        <w:rPr/>
      </w:pPr>
      <w:r>
        <w:rPr>
          <w:rFonts w:ascii="IRNazanin" w:hAnsi="IRNazanin" w:eastAsia="IRNazanin"/>
          <w:color w:val="111111"/>
          <w:sz w:val="28"/>
          <w:sz w:val="28"/>
          <w:szCs w:val="28"/>
          <w:rtl w:val="true"/>
          <w:lang w:bidi="fa-IR"/>
        </w:rPr>
        <w:t>جاء فی أنساب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بقی الحسین ِفی ثلاثة نفر أو أربعة، دعا بسراویل محشّوة فلبسها، فذکروا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بحر بن کعب التیمی سلبه إیاها حین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یداه ِفی الشتاء تنضحان الماء وفی الصیف ییبسان فکأنّهما عودان</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الطبری، عن أبی مخنف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فحدّثنی عمرو بن شعیب، عن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یدیّ بحر بن کعب کانتا فی الشتاء ینضحان الماء وفی الصیف ییبسان کأنّهما عود</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الخوارزمی،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یدیّ أبجر بن کعب کانتان ینضخان الدم فی الشتاء، وییبسان فی الصیف کأنّهما عود</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القاضی النعمان، عن أبی مخنف،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بحر بن کعب سراویل الحسین علیه السلام، فکانت یداه تقطران فی الشتاء دماً، فإذا أصاف یبستا، فکانتا کالعود الیابس</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الأثیر،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قُتِل سلبه بحر بن کعب، وکانت یداه فی الشتاء تنضحان بالماء، وفی الصیف تیبسان کأنّهما عود</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المفید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فکانت یدا أبجر بن کعب بعد ذلک تیبسان فی الصیف حتی </w:t>
      </w:r>
      <w:bookmarkStart w:id="1200" w:name="pg17062_267412"/>
    </w:p>
    <w:p>
      <w:pPr>
        <w:pStyle w:val="BookText"/>
        <w:rPr/>
      </w:pPr>
      <w:bookmarkEnd w:id="1200"/>
      <w:r>
        <w:rPr>
          <w:rFonts w:ascii="IRNazanin" w:hAnsi="IRNazanin" w:eastAsia="IRNazanin"/>
          <w:color w:val="111111"/>
          <w:sz w:val="28"/>
          <w:sz w:val="28"/>
          <w:szCs w:val="28"/>
          <w:rtl w:val="true"/>
          <w:lang w:bidi="fa-IR"/>
        </w:rPr>
        <w:t>کأنّهما عودان، وتترطّبان فی الشتاء فتنضحان دماً وقیحاً إلی أن أهلکه الله</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شهر آشوب عن الطبری، وقال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یداه تقطران فی الشتاء دماً</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1" w:name="__RefHeading___Toc1120063_996550957"/>
      <w:bookmarkStart w:id="1202" w:name="_Toc483"/>
      <w:bookmarkEnd w:id="1201"/>
      <w:r>
        <w:rPr>
          <w:rtl w:val="true"/>
        </w:rPr>
        <w:t>خلاصة الحکم علی هذه الحادثة</w:t>
      </w:r>
      <w:bookmarkEnd w:id="1202"/>
    </w:p>
    <w:p>
      <w:pPr>
        <w:pStyle w:val="BookText"/>
        <w:rPr/>
      </w:pPr>
      <w:r>
        <w:rPr>
          <w:rFonts w:ascii="IRNazanin" w:hAnsi="IRNazanin" w:eastAsia="IRNazanin"/>
          <w:color w:val="111111"/>
          <w:sz w:val="28"/>
          <w:sz w:val="28"/>
          <w:szCs w:val="28"/>
          <w:rtl w:val="true"/>
          <w:lang w:bidi="fa-IR"/>
        </w:rPr>
        <w:t>وهذه الحادثة یمکن الوثوق بثبوتها، فقد رواها البلاذری بسند جمعی، حیث ابتدأ کلامهم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فذکروا</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الطبری أوردها عن أبی مخنف مسندة، وأرسلها ابن الأثیر بصورة مسلّمة، خصوصاً أنّه یُستفاد من مقدّمة ابن الأثیر أنّه لا یورد فی کتابه هذا إلّا الصحیح</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خلاف بسیط فی أنّ یدیّ بحر هل کانتا تنضحان ماءً أو دماً، وهذا یقوّی من أصل الحادثة لا یضعّفها؛ باعتبار أنّ عدّة من الرواة قد رووها واختلفوا فی ما حدث له، فنَقَل بعضٌ أنّ یداه تنضحان ماءً، ونَقَل الآخرُ أنّهما تنضحان دماً، والجمع بینهما لیس ببعید</w:t>
      </w:r>
      <w:r>
        <w:rPr>
          <w:rFonts w:eastAsia="IRNazanin" w:cs="IRNazanin"/>
          <w:color w:val="111111"/>
          <w:sz w:val="28"/>
          <w:szCs w:val="28"/>
          <w:rtl w:val="true"/>
          <w:lang w:bidi="fa-IR"/>
        </w:rPr>
        <w:t xml:space="preserve">. </w:t>
      </w:r>
      <w:bookmarkStart w:id="1203" w:name="pg17062_267413"/>
    </w:p>
    <w:p>
      <w:pPr>
        <w:pStyle w:val="Heading3"/>
        <w:numPr>
          <w:ilvl w:val="2"/>
          <w:numId w:val="1"/>
        </w:numPr>
        <w:rPr/>
      </w:pPr>
      <w:bookmarkStart w:id="1204" w:name="__RefHeading___Toc1120065_996550957"/>
      <w:bookmarkStart w:id="1205" w:name="_Toc484"/>
      <w:bookmarkEnd w:id="1203"/>
      <w:bookmarkEnd w:id="1204"/>
      <w:r>
        <w:rPr>
          <w:rtl w:val="true"/>
        </w:rPr>
        <w:t>ثالث عشر</w:t>
      </w:r>
      <w:r>
        <w:rPr>
          <w:rtl w:val="true"/>
        </w:rPr>
        <w:t xml:space="preserve">: </w:t>
      </w:r>
      <w:r>
        <w:rPr>
          <w:rtl w:val="true"/>
        </w:rPr>
        <w:t>ما حصل لمالک بن النسیر</w:t>
      </w:r>
      <w:bookmarkEnd w:id="1205"/>
    </w:p>
    <w:p>
      <w:pPr>
        <w:pStyle w:val="BookText"/>
        <w:rPr/>
      </w:pPr>
      <w:r>
        <w:rPr>
          <w:rFonts w:ascii="IRNazanin" w:hAnsi="IRNazanin" w:eastAsia="IRNazanin"/>
          <w:color w:val="111111"/>
          <w:sz w:val="28"/>
          <w:sz w:val="28"/>
          <w:szCs w:val="28"/>
          <w:rtl w:val="true"/>
          <w:lang w:bidi="fa-IR"/>
        </w:rPr>
        <w:t>أخرج الطبری عن أبی مخنف،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سلیمان بن أبی راشد، عن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رجلاً من کندة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مالک بن النسیر من بنی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فضربه علی رأسه بالسیف وعلیه برنس له، فقطع البرنس وأصاب السیفُ رأسَه، فأدمی رأسه فامتلأ البرنس دماً،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أکلتَ بها ولا شربتَ، وحشرک الله مع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ذلک البرنس، ثمّ دعا بقلنسوة فلبسها واعتمّ، وقد أعیا وبلد، وجاء الکندی حتی أخذ البرنس وکان من خز، فلمّا قدم به بعد ذلک علی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عبد الله ابنة الحر، أخت حسین بن الحر البدی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یغسل البرنس من الدم،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أسلب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أصحابه أنّه لم یزل فقیراً بشرٍّ حتّی مات</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الخوارزمی،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الکندی فأخذ البرنس وکان من خز، فلمّا قدم به بعد ذلک علی امرأته أُمّ عبد الله لیغسله من الدم، 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أتسلب ابن بنت رسول الله برنسه وتدخل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عنّی حشا الله قبرک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أصحابه أنّه یبست یداه ولم یزل فقیراً بأسوء حال إلی أن مات</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الأثیر والنویری وغیرهم</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أشرنا فیما سبق فإنّ إیرادَ ابن الأثیر لخبرٍ مؤذنٌ بصحّته عنده</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6" w:name="pg17062_267415"/>
      <w:bookmarkStart w:id="1207" w:name="pg17062_267415"/>
      <w:bookmarkEnd w:id="1207"/>
    </w:p>
    <w:p>
      <w:pPr>
        <w:pStyle w:val="Heading3"/>
        <w:numPr>
          <w:ilvl w:val="2"/>
          <w:numId w:val="1"/>
        </w:numPr>
        <w:rPr/>
      </w:pPr>
      <w:bookmarkStart w:id="1208" w:name="pg17062_267415"/>
      <w:bookmarkStart w:id="1209" w:name="__RefHeading___Toc1120067_996550957"/>
      <w:bookmarkStart w:id="1210" w:name="_Toc485"/>
      <w:bookmarkEnd w:id="1208"/>
      <w:bookmarkEnd w:id="1209"/>
      <w:r>
        <w:rPr>
          <w:rtl w:val="true"/>
        </w:rPr>
        <w:t>رابع عشر</w:t>
      </w:r>
      <w:r>
        <w:rPr>
          <w:rtl w:val="true"/>
        </w:rPr>
        <w:t xml:space="preserve">: </w:t>
      </w:r>
      <w:r>
        <w:rPr>
          <w:rtl w:val="true"/>
        </w:rPr>
        <w:t>اسوداد وجه قاتل الحسین علیه السلام</w:t>
      </w:r>
      <w:bookmarkEnd w:id="1210"/>
    </w:p>
    <w:p>
      <w:pPr>
        <w:pStyle w:val="Heading4"/>
        <w:numPr>
          <w:ilvl w:val="3"/>
          <w:numId w:val="1"/>
        </w:numPr>
        <w:rPr/>
      </w:pPr>
      <w:bookmarkStart w:id="1211" w:name="__RefHeading___Toc1120069_996550957"/>
      <w:bookmarkStart w:id="1212" w:name="_Toc486"/>
      <w:bookmarkEnd w:id="1211"/>
      <w:r>
        <w:rPr>
          <w:rtl w:val="true"/>
        </w:rPr>
        <w:t>اشارة</w:t>
      </w:r>
      <w:bookmarkEnd w:id="1212"/>
    </w:p>
    <w:p>
      <w:pPr>
        <w:pStyle w:val="BookText"/>
        <w:rPr/>
      </w:pPr>
      <w:r>
        <w:rPr>
          <w:rFonts w:ascii="IRNazanin" w:hAnsi="IRNazanin" w:eastAsia="IRNazanin"/>
          <w:color w:val="111111"/>
          <w:sz w:val="28"/>
          <w:sz w:val="28"/>
          <w:szCs w:val="28"/>
          <w:rtl w:val="true"/>
          <w:lang w:bidi="fa-IR"/>
        </w:rPr>
        <w:t>وقد وقفنا فیه علی خبرین</w:t>
      </w:r>
      <w:r>
        <w:rPr>
          <w:rFonts w:eastAsia="IRNazanin" w:cs="IRNazanin"/>
          <w:color w:val="111111"/>
          <w:sz w:val="28"/>
          <w:szCs w:val="28"/>
          <w:rtl w:val="true"/>
          <w:lang w:bidi="fa-IR"/>
        </w:rPr>
        <w:t>:</w:t>
      </w:r>
    </w:p>
    <w:p>
      <w:pPr>
        <w:pStyle w:val="Heading4"/>
        <w:numPr>
          <w:ilvl w:val="3"/>
          <w:numId w:val="1"/>
        </w:numPr>
        <w:rPr/>
      </w:pPr>
      <w:bookmarkStart w:id="1213" w:name="__RefHeading___Toc1120071_996550957"/>
      <w:bookmarkStart w:id="1214" w:name="_Toc487"/>
      <w:bookmarkEnd w:id="1213"/>
      <w:r>
        <w:rPr>
          <w:rtl w:val="true"/>
        </w:rPr>
        <w:t>الأوّل</w:t>
      </w:r>
      <w:r>
        <w:rPr>
          <w:rtl w:val="true"/>
        </w:rPr>
        <w:t xml:space="preserve">: </w:t>
      </w:r>
      <w:r>
        <w:rPr>
          <w:rtl w:val="true"/>
        </w:rPr>
        <w:t>خبر الجریری عن عبد ربّه أو غیره</w:t>
      </w:r>
      <w:bookmarkEnd w:id="1214"/>
    </w:p>
    <w:p>
      <w:pPr>
        <w:pStyle w:val="BookText"/>
        <w:rPr/>
      </w:pPr>
      <w:r>
        <w:rPr>
          <w:rFonts w:ascii="IRNazanin" w:hAnsi="IRNazanin" w:eastAsia="IRNazanin"/>
          <w:color w:val="111111"/>
          <w:sz w:val="28"/>
          <w:sz w:val="28"/>
          <w:szCs w:val="28"/>
          <w:rtl w:val="true"/>
          <w:lang w:bidi="fa-IR"/>
        </w:rPr>
        <w:t>أخرجه ابن عساکر،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غالب أحمد بن الحسن، أنا عبد الصمد بن علی، أنا عبید الله بن محمّد بن إسحاق، أنا عبد الله بن محمد بن عبد العزیز، حدّثنی أحمد بن محمد بن عیسی، نا عمرو بن عون، أنا خالد، عن الجریری عن عبد ربّه،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علی لمّا أرهقه السلاح، وأخذ له السلاح،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تقبلون منّی 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من المشرکین؟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جنح أحدهم 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فدعونی 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فدعونی آتی أمیر المؤمنین فأخذ له رجل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شاء الله برحمة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وشفاعة نبیی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وجیء برأسه حتّی وضعه فی طست بین یدی ابن زیاد فنکته بقضیبه،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غلاماً صبیحاً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قاتله؟ فقام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لک؟ فأعاد الحدیث فاسودّ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ابن العدیم</w:t>
      </w:r>
      <w:r>
        <w:rPr>
          <w:rFonts w:eastAsia="IRNazanin" w:cs="IRNazanin"/>
          <w:color w:val="111111"/>
          <w:sz w:val="28"/>
          <w:szCs w:val="28"/>
          <w:rtl w:val="true"/>
          <w:lang w:bidi="fa-IR"/>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والکنجی الشافعی ونقله عن عبد ربّه ولم یردّده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1215" w:name="pg17062_267416"/>
    </w:p>
    <w:p>
      <w:pPr>
        <w:pStyle w:val="BookText"/>
        <w:rPr/>
      </w:pPr>
      <w:bookmarkEnd w:id="1215"/>
      <w:r>
        <w:rPr>
          <w:rFonts w:ascii="IRNazanin" w:hAnsi="IRNazanin" w:eastAsia="IRNazanin"/>
          <w:color w:val="111111"/>
          <w:sz w:val="28"/>
          <w:sz w:val="28"/>
          <w:szCs w:val="28"/>
          <w:rtl w:val="true"/>
          <w:lang w:bidi="fa-IR"/>
        </w:rPr>
        <w:t>وأورده الذهبی،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خالد الحذاء، عن الجریری، عن عبد الله أو غیره</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سیره رواها عن 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عبد الله، عن الجریری، عن رجل</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الطبری عن عبد ربّه ولم یردّده</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6" w:name="__RefHeading___Toc1120073_996550957"/>
      <w:bookmarkStart w:id="1217" w:name="_Toc488"/>
      <w:bookmarkEnd w:id="1216"/>
      <w:r>
        <w:rPr>
          <w:rtl w:val="true"/>
        </w:rPr>
        <w:t>الثانی</w:t>
      </w:r>
      <w:r>
        <w:rPr>
          <w:rtl w:val="true"/>
        </w:rPr>
        <w:t xml:space="preserve">: </w:t>
      </w:r>
      <w:r>
        <w:rPr>
          <w:rtl w:val="true"/>
        </w:rPr>
        <w:t>خبر أبی معشر عن بعض مشایخه</w:t>
      </w:r>
      <w:bookmarkEnd w:id="1217"/>
    </w:p>
    <w:p>
      <w:pPr>
        <w:pStyle w:val="Heading5"/>
        <w:numPr>
          <w:ilvl w:val="4"/>
          <w:numId w:val="1"/>
        </w:numPr>
        <w:rPr/>
      </w:pPr>
      <w:bookmarkStart w:id="1218" w:name="__RefHeading___Toc1120075_996550957"/>
      <w:bookmarkStart w:id="1219" w:name="_Toc489"/>
      <w:bookmarkEnd w:id="1218"/>
      <w:r>
        <w:rPr>
          <w:rtl w:val="true"/>
        </w:rPr>
        <w:t>اشارة</w:t>
      </w:r>
      <w:bookmarkEnd w:id="1219"/>
    </w:p>
    <w:p>
      <w:pPr>
        <w:pStyle w:val="BookText"/>
        <w:rPr/>
      </w:pPr>
      <w:r>
        <w:rPr>
          <w:rFonts w:ascii="IRNazanin" w:hAnsi="IRNazanin" w:eastAsia="IRNazanin"/>
          <w:color w:val="111111"/>
          <w:sz w:val="28"/>
          <w:sz w:val="28"/>
          <w:szCs w:val="28"/>
          <w:rtl w:val="true"/>
          <w:lang w:bidi="fa-IR"/>
        </w:rPr>
        <w:t>أورده الطبری،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معشر، عن بعض مشیخته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قاتل الحسین لمّا جاء ابن زیاد وحکی علیه کیفیّة قتله، وما قال له الحسین اسودّ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خرّجه ابن بنت منیع</w:t>
      </w:r>
      <w:r>
        <w:rPr>
          <w:rFonts w:eastAsia="IRNazanin" w:cs="IRNazanin"/>
          <w:color w:val="111111"/>
          <w:sz w:val="28"/>
          <w:szCs w:val="28"/>
          <w:rtl w:val="true"/>
          <w:lang w:bidi="fa-IR"/>
        </w:rPr>
        <w:t>»(</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بنت منیع هو أبو القاسم البغوی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البغوی أورده الصالحی الشامی أیضاً</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1120077_996550957"/>
      <w:bookmarkStart w:id="1221" w:name="_Toc490"/>
      <w:bookmarkEnd w:id="1220"/>
      <w:r>
        <w:rPr>
          <w:rtl w:val="true"/>
        </w:rPr>
        <w:t>الحکم علی هذا الخبر</w:t>
      </w:r>
      <w:bookmarkEnd w:id="1221"/>
    </w:p>
    <w:p>
      <w:pPr>
        <w:pStyle w:val="BookText"/>
        <w:rPr/>
      </w:pPr>
      <w:r>
        <w:rPr>
          <w:rFonts w:ascii="IRNazanin" w:hAnsi="IRNazanin" w:eastAsia="IRNazanin"/>
          <w:color w:val="111111"/>
          <w:sz w:val="28"/>
          <w:sz w:val="28"/>
          <w:szCs w:val="28"/>
          <w:rtl w:val="true"/>
          <w:lang w:bidi="fa-IR"/>
        </w:rPr>
        <w:t>أمّا الخبر الأوّل فیمکن الخدشة فیه سنداً ومتناً، أمّا سنداً فباعتبار التردید فی الراوی المباشر؛ إذ لم یُعرف هل هو عبد ربّه أو غیره، الأمر الذی جعل الذهبی یعبّر فی سیره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نفس عبد ربّه لم یتّضح لنا مَن هو؟ </w:t>
      </w:r>
    </w:p>
    <w:p>
      <w:pPr>
        <w:pStyle w:val="BookText"/>
        <w:rPr/>
      </w:pPr>
      <w:r>
        <w:rPr>
          <w:rFonts w:ascii="IRNazanin" w:hAnsi="IRNazanin" w:eastAsia="IRNazanin"/>
          <w:color w:val="111111"/>
          <w:sz w:val="28"/>
          <w:sz w:val="28"/>
          <w:szCs w:val="28"/>
          <w:rtl w:val="true"/>
          <w:lang w:bidi="fa-IR"/>
        </w:rPr>
        <w:t>وأمّا متناً فالخبر تضمّن أنّ الحسین وسم یزید بأمیر المؤمنین، وهذا لا یمکن القبول به مطلقاً؛ لأنّه یتنافی مع الخطابات الحسینیّة الواردة فی خصوص یزید، ویتنافی مع عدم البیعة التی تعدّ الشرارة الأُولی للثورة الحسینیّة، فإذا کان الحسین یؤمن بأنّ یزید أمیر المؤمنین فلماذا کلّ هذا التحرّک والخطابات والرسائل والتحشید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التفکیک فی أجزاء الخبر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قامت علیه الشواهد یؤخذ به، وما کانت الشواهد علی خلافه یرد، ومسألة اسوداد وجه قاتل الحسین، تتناسب مع الأحداث الکثیرة التی ذکرناها والتی تضمّنت ما حلّ بمن قتل الحسین أو اشترک فی قتله کما تقدّم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علیها شاهد آخر وهو الخبر الثانی الذی سقناه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الثانی هو الذی ذکرناه عن أبی معشر عن بعض مشیخته، فهو مرسل لم نقف علی سنده، وکذلک لم یذکروا فیه اسم الراوی المباشر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فالخبر من الجهة السَنَدیة ضعیف ولم نقف له علی طرق کثیرة، لکن بمقارنته بالأحداث المتقدّمة فوقوعه غیر بعید</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2" w:name="pg17062_267419"/>
      <w:bookmarkStart w:id="1223" w:name="pg17062_267419"/>
      <w:bookmarkEnd w:id="1223"/>
    </w:p>
    <w:p>
      <w:pPr>
        <w:pStyle w:val="Heading3"/>
        <w:numPr>
          <w:ilvl w:val="2"/>
          <w:numId w:val="1"/>
        </w:numPr>
        <w:rPr/>
      </w:pPr>
      <w:bookmarkStart w:id="1224" w:name="pg17062_267419"/>
      <w:bookmarkStart w:id="1225" w:name="__RefHeading___Toc1120079_996550957"/>
      <w:bookmarkStart w:id="1226" w:name="_Toc491"/>
      <w:bookmarkEnd w:id="1224"/>
      <w:bookmarkEnd w:id="1225"/>
      <w:r>
        <w:rPr>
          <w:rtl w:val="true"/>
        </w:rPr>
        <w:t>خامس عشر</w:t>
      </w:r>
      <w:r>
        <w:rPr>
          <w:rtl w:val="true"/>
        </w:rPr>
        <w:t xml:space="preserve">: </w:t>
      </w:r>
      <w:r>
        <w:rPr>
          <w:rtl w:val="true"/>
        </w:rPr>
        <w:t>ما جری لمَن سلب الحسین علیه السلام</w:t>
      </w:r>
      <w:bookmarkEnd w:id="1226"/>
    </w:p>
    <w:p>
      <w:pPr>
        <w:pStyle w:val="BookText"/>
        <w:rPr/>
      </w:pPr>
      <w:r>
        <w:rPr>
          <w:rFonts w:ascii="IRNazanin" w:hAnsi="IRNazanin" w:eastAsia="IRNazanin"/>
          <w:color w:val="111111"/>
          <w:sz w:val="28"/>
          <w:sz w:val="28"/>
          <w:szCs w:val="28"/>
          <w:rtl w:val="true"/>
          <w:lang w:bidi="fa-IR"/>
        </w:rPr>
        <w:t>جاء فی مقتل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جعفر بن محمد بن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فیه ثلاث وثلاثون طعنه وأربع وثلاثون ضربة، وأخذ سراویله بحیر بن عمرو الجرمی فصار زمناً مقعداً من رجلیه، وأخذ عمامته جابر بن یزید الأزدی، فاعتمّ بها فصار مجذوماً، وأخذ مالک ابن نسر الکندی درعه فصار معتوهاً</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مناقب آل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ویروی أنّه أخذ عمامته جابر بن زید الأزدی وتعمم بها فصار فی الحال معتوهاً، وأخذ ثوبه جعوبة بن حوبة الحضرمی ولبسه فتغیّر وجهه وحصّ شعره وبرص بدنه، وأخذ سراویله الفوقانی بحیر بن عمرو الجرمی وتسرول به فصار مقعداً</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مقتل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ورئی رجل بلا یدین ولا رجلین، وهو أعمی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نجّنی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علیک عقوبة وأنت تسأل النجاة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فی مَن قاتل الحسین بن علی فی کربلاء، فلمّا قُتل رأیت علیه سراویل وتکّة حسنة، وذلک بعد ما سلبه الناس، فأردت أن أنتزع التکّة، فرفع یده الیمنی ووضعها علی التکّة، فلم أقدر علی دفعها، فقطعت یمینه، ثمّ أردت انتزاع التکّة فرفع شماله ووضعها علی التکّة، فلم أقدر علی دفعها فقطعت شماله، ثمّ هممت بنزع السراویل، فسمعت زلزلة فخفت وترکته، فألقی الله علیّ النوم، فنمت بین القتلی فرأیت کأنّ النبی محمّداً صلی الله علیه و آله أقبل ومعه علی وفاطمة والحسن علیهم السلام، فأخذوا رأس الحسین فقبّلتْه فاطمة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قتلوک، قتلهم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ذبحنی شمر وقطع یدی هذا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یدیک ورجلیک وأعمی بصرک وأدخلک النار، فانتبهت وأنا لا أبصر شیئاً، ثمّ سقطت یدای ورجلای منّی، فلم یبق من دعائها إلّا النّار</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هذه الأخبار مرسلة فلا نملک ما یفید نفیها ولا ثبوتها، فهی علی الاحتمال، وإن کانت کثرة الأحداث التی ذکرناها ونوعیتها تقوّی جانب الوقوع والله العالم</w:t>
      </w:r>
      <w:r>
        <w:rPr>
          <w:rFonts w:eastAsia="IRNazanin" w:cs="IRNazanin"/>
          <w:color w:val="111111"/>
          <w:sz w:val="28"/>
          <w:szCs w:val="28"/>
          <w:rtl w:val="true"/>
          <w:lang w:bidi="fa-IR"/>
        </w:rPr>
        <w:t xml:space="preserve">. </w:t>
      </w:r>
      <w:bookmarkStart w:id="1227" w:name="pg17062_267421"/>
    </w:p>
    <w:p>
      <w:pPr>
        <w:pStyle w:val="Heading2"/>
        <w:numPr>
          <w:ilvl w:val="1"/>
          <w:numId w:val="1"/>
        </w:numPr>
        <w:rPr/>
      </w:pPr>
      <w:bookmarkStart w:id="1228" w:name="__RefHeading___Toc1120081_996550957"/>
      <w:bookmarkStart w:id="1229" w:name="_Toc492"/>
      <w:bookmarkEnd w:id="1227"/>
      <w:bookmarkEnd w:id="1228"/>
      <w:r>
        <w:rPr>
          <w:rtl w:val="true"/>
        </w:rPr>
        <w:t>الفصل السادس</w:t>
      </w:r>
      <w:r>
        <w:rPr>
          <w:rtl w:val="true"/>
        </w:rPr>
        <w:t xml:space="preserve">: </w:t>
      </w:r>
      <w:r>
        <w:rPr>
          <w:rtl w:val="true"/>
        </w:rPr>
        <w:t>أجوبة الشبهات الموجّهة لهذه الحوادث وبیان الدلالات والمعطیات العامّة</w:t>
      </w:r>
      <w:bookmarkEnd w:id="122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0" w:name="__RefHeading___Toc1120083_996550957"/>
      <w:bookmarkStart w:id="1231" w:name="_Toc493"/>
      <w:bookmarkEnd w:id="1230"/>
      <w:r>
        <w:rPr>
          <w:rtl w:val="true"/>
        </w:rPr>
        <w:t>اشارة</w:t>
      </w:r>
      <w:bookmarkEnd w:id="123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2" w:name="pg17062_267423"/>
      <w:bookmarkStart w:id="1233" w:name="pg17062_267423"/>
      <w:bookmarkEnd w:id="1233"/>
    </w:p>
    <w:p>
      <w:pPr>
        <w:pStyle w:val="Heading3"/>
        <w:numPr>
          <w:ilvl w:val="2"/>
          <w:numId w:val="1"/>
        </w:numPr>
        <w:rPr/>
      </w:pPr>
      <w:bookmarkStart w:id="1234" w:name="pg17062_267423"/>
      <w:bookmarkStart w:id="1235" w:name="__RefHeading___Toc1120085_996550957"/>
      <w:bookmarkStart w:id="1236" w:name="_Toc494"/>
      <w:bookmarkEnd w:id="1234"/>
      <w:bookmarkEnd w:id="1235"/>
      <w:r>
        <w:rPr>
          <w:rtl w:val="true"/>
        </w:rPr>
        <w:t>تمهید</w:t>
      </w:r>
      <w:bookmarkEnd w:id="1236"/>
    </w:p>
    <w:p>
      <w:pPr>
        <w:pStyle w:val="BookText"/>
        <w:rPr/>
      </w:pPr>
      <w:r>
        <w:rPr>
          <w:rFonts w:ascii="IRNazanin" w:hAnsi="IRNazanin" w:eastAsia="IRNazanin"/>
          <w:color w:val="111111"/>
          <w:sz w:val="28"/>
          <w:sz w:val="28"/>
          <w:szCs w:val="28"/>
          <w:rtl w:val="true"/>
          <w:lang w:bidi="fa-IR"/>
        </w:rPr>
        <w:t xml:space="preserve">عرفنا فیما تقدّم أنّ الحوادث کثیرة جدّاً وأثبتنا بطرق متعدّدة صحّة وثبوت الکثیر منها، وحاولنا أن 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مختصراً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تتضمّنه الحادثة من دلالات بحسب ألفاظها، من دون الخوض کثیراً فیما تستلزمه هذه الحوادث من معانی ودلالات باعتبار أنّها تشترک فی الکثیر منها، فقصرنا الکلام هناک علی ما یدلّ علیه لفظ الروایة مع الإشارات البسیطة لما یمکن أنْ نستفیده منها بنحو العموم، وهو ما أطلقنا علیه عنوان الدلالات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الفصل نحاول أنْ نستنطق هذه الحوادث مجتمعة ونری ماذا یمکن أن تدلّ علیه، وما هو الغرض من ورائها، فإنّ الکثیر منها یمثِّل إعجازاً کونیّاً خارجاً عن نوامیس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إنّ هناک شبهات وکلمات کثیرة صدرت من عدّة من علماء السلفیّة فی إنکار هذه الحوادث وتکذیبها، کان لا بدّ أوّلاً من نقل کلماتهم والإجابة علیها، ثمّ ننتقل إلی الدلالات والمعطیات العامّة المستفادة من هذه الحوادث</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قسّمنا هذا الفصل إلی مبحثین أساسیین یتعلّق الأوّل بما ورد من شبهات وتکذیب وإنکار لهذه الحوادث مع الردّ والجواب علیها، ویتعلّق الثانی بما یمکن استفادته من هذه الحوادث بصورة مجتمعة</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7" w:name="pg17062_267425"/>
      <w:bookmarkStart w:id="1238" w:name="pg17062_267425"/>
      <w:bookmarkEnd w:id="1238"/>
    </w:p>
    <w:p>
      <w:pPr>
        <w:pStyle w:val="Heading3"/>
        <w:numPr>
          <w:ilvl w:val="2"/>
          <w:numId w:val="1"/>
        </w:numPr>
        <w:rPr/>
      </w:pPr>
      <w:bookmarkStart w:id="1239" w:name="pg17062_267425"/>
      <w:bookmarkStart w:id="1240" w:name="__RefHeading___Toc1120087_996550957"/>
      <w:bookmarkStart w:id="1241" w:name="_Toc495"/>
      <w:bookmarkEnd w:id="1239"/>
      <w:bookmarkEnd w:id="1240"/>
      <w:r>
        <w:rPr>
          <w:rtl w:val="true"/>
        </w:rPr>
        <w:t>المبحث الأوّل</w:t>
      </w:r>
      <w:r>
        <w:rPr>
          <w:rtl w:val="true"/>
        </w:rPr>
        <w:t xml:space="preserve">: </w:t>
      </w:r>
      <w:r>
        <w:rPr>
          <w:rtl w:val="true"/>
        </w:rPr>
        <w:t>الشبهات الموجّهة للحوادث الکونیّة</w:t>
      </w:r>
      <w:bookmarkEnd w:id="1241"/>
    </w:p>
    <w:p>
      <w:pPr>
        <w:pStyle w:val="Heading4"/>
        <w:numPr>
          <w:ilvl w:val="3"/>
          <w:numId w:val="1"/>
        </w:numPr>
        <w:rPr/>
      </w:pPr>
      <w:bookmarkStart w:id="1242" w:name="__RefHeading___Toc1120089_996550957"/>
      <w:bookmarkStart w:id="1243" w:name="_Toc496"/>
      <w:bookmarkEnd w:id="1242"/>
      <w:r>
        <w:rPr>
          <w:rtl w:val="true"/>
        </w:rPr>
        <w:t>اشارة</w:t>
      </w:r>
      <w:bookmarkEnd w:id="1243"/>
    </w:p>
    <w:p>
      <w:pPr>
        <w:pStyle w:val="BookText"/>
        <w:rPr/>
      </w:pPr>
      <w:r>
        <w:rPr>
          <w:rFonts w:ascii="IRNazanin" w:hAnsi="IRNazanin" w:eastAsia="IRNazanin"/>
          <w:color w:val="111111"/>
          <w:sz w:val="28"/>
          <w:sz w:val="28"/>
          <w:szCs w:val="28"/>
          <w:rtl w:val="true"/>
          <w:lang w:bidi="fa-IR"/>
        </w:rPr>
        <w:t>صدرت کلمات کثیرة خصوصاً من علماء السلفیة فی تکذیب هذه الحوادث، ونحن هنا بعیداً عن الأسباب الحقیقیة والکوامن الدخیلة فی صدور مثل هذه الکلمات، نرید أن نناقش ما أثاروه بصورة علمیّة بعیدة عن العواطف المذهبیّة، فإنّ الحقّ أحقُّ أنْ 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وسنقوم بعرض کلماتهم أوّلاً ونفهرس ما تدلّ علیه، ثمّ نشرع بعد ذلک بالإجابة علیها</w:t>
      </w:r>
      <w:r>
        <w:rPr>
          <w:rFonts w:eastAsia="IRNazanin" w:cs="IRNazanin"/>
          <w:color w:val="111111"/>
          <w:sz w:val="28"/>
          <w:szCs w:val="28"/>
          <w:rtl w:val="true"/>
          <w:lang w:bidi="fa-IR"/>
        </w:rPr>
        <w:t>.</w:t>
      </w:r>
    </w:p>
    <w:p>
      <w:pPr>
        <w:pStyle w:val="Heading4"/>
        <w:numPr>
          <w:ilvl w:val="3"/>
          <w:numId w:val="1"/>
        </w:numPr>
        <w:rPr/>
      </w:pPr>
      <w:bookmarkStart w:id="1244" w:name="__RefHeading___Toc1120091_996550957"/>
      <w:bookmarkStart w:id="1245" w:name="_Toc497"/>
      <w:bookmarkEnd w:id="1244"/>
      <w:r>
        <w:rPr>
          <w:rtl w:val="true"/>
        </w:rPr>
        <w:t>کلمات علماء السلفیة فی تکذیب وتضعیف الحوادث الکونیّة</w:t>
      </w:r>
      <w:bookmarkEnd w:id="1245"/>
    </w:p>
    <w:p>
      <w:pPr>
        <w:pStyle w:val="Heading5"/>
        <w:numPr>
          <w:ilvl w:val="4"/>
          <w:numId w:val="1"/>
        </w:numPr>
        <w:rPr/>
      </w:pPr>
      <w:bookmarkStart w:id="1246" w:name="__RefHeading___Toc1120093_996550957"/>
      <w:bookmarkStart w:id="1247" w:name="_Toc498"/>
      <w:bookmarkEnd w:id="1246"/>
      <w:r>
        <w:rPr>
          <w:rtl w:val="true"/>
        </w:rPr>
        <w:t>اشارة</w:t>
      </w:r>
      <w:bookmarkEnd w:id="1247"/>
    </w:p>
    <w:p>
      <w:pPr>
        <w:pStyle w:val="BookText"/>
        <w:rPr/>
      </w:pPr>
      <w:r>
        <w:rPr>
          <w:rFonts w:ascii="IRNazanin" w:hAnsi="IRNazanin" w:eastAsia="IRNazanin"/>
          <w:color w:val="111111"/>
          <w:sz w:val="28"/>
          <w:sz w:val="28"/>
          <w:szCs w:val="28"/>
          <w:rtl w:val="true"/>
          <w:lang w:bidi="fa-IR"/>
        </w:rPr>
        <w:t>حیث إنّ أکثر الکلمات متشابهة من حیث الغرض والمقصود، لذا ارتأینا أن نقتصر علی ذکر کلمات ثلاثة من مشایخ وعلماء السلفیّة،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وابن کثیر، والمعاصر عثمان الخمیس، فهؤلاء الثلاثة یمثِّلون عصارة رأی السلفیّة فی هذه الأحداث</w:t>
      </w:r>
      <w:r>
        <w:rPr>
          <w:rFonts w:eastAsia="IRNazanin" w:cs="IRNazanin"/>
          <w:color w:val="111111"/>
          <w:sz w:val="28"/>
          <w:szCs w:val="28"/>
          <w:rtl w:val="true"/>
          <w:lang w:bidi="fa-IR"/>
        </w:rPr>
        <w:t>.</w:t>
      </w:r>
    </w:p>
    <w:p>
      <w:pPr>
        <w:pStyle w:val="Heading5"/>
        <w:numPr>
          <w:ilvl w:val="4"/>
          <w:numId w:val="1"/>
        </w:numPr>
        <w:rPr/>
      </w:pPr>
      <w:bookmarkStart w:id="1248" w:name="__RefHeading___Toc1120095_996550957"/>
      <w:bookmarkStart w:id="1249" w:name="_Toc499"/>
      <w:bookmarkEnd w:id="1248"/>
      <w:r>
        <w:rPr>
          <w:rtl w:val="true"/>
        </w:rPr>
        <w:t>أوّلاً</w:t>
      </w:r>
      <w:r>
        <w:rPr>
          <w:rtl w:val="true"/>
        </w:rPr>
        <w:t xml:space="preserve">: </w:t>
      </w:r>
      <w:r>
        <w:rPr>
          <w:rtl w:val="true"/>
        </w:rPr>
        <w:t>کلمات ابن تیمیة</w:t>
      </w:r>
      <w:bookmarkEnd w:id="124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 فی معرض ردّه علی جملة من هذه الحوادث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کثیراً ممّا روی فی ذلک کذب مثل کون السماء أمطرت دماً، فإنّ هذا ما وقع قط فی قتل أحد، ومثل کون الحمرة ظهرت فی السماء یوم قتل الحسین ولم تظهر قبل ذلک، فإنّ هذا من الترّهات فما زالت هذه الحمرة تظهر ولها سبب طبیعی من جهة الشمس، فهی بمنزلة الشفق، </w:t>
      </w:r>
      <w:bookmarkStart w:id="1250" w:name="pg17062_267426"/>
    </w:p>
    <w:p>
      <w:pPr>
        <w:pStyle w:val="BookText"/>
        <w:rPr/>
      </w:pPr>
      <w:bookmarkEnd w:id="1250"/>
      <w:r>
        <w:rPr>
          <w:rFonts w:ascii="IRNazanin" w:hAnsi="IRNazanin" w:eastAsia="IRNazanin"/>
          <w:color w:val="111111"/>
          <w:sz w:val="28"/>
          <w:sz w:val="28"/>
          <w:szCs w:val="28"/>
          <w:rtl w:val="true"/>
          <w:lang w:bidi="fa-IR"/>
        </w:rPr>
        <w:t>وکذلک قول القائل إنّه ما رفع حجر فی الدنیا إلّا وجد تحته دم عبیط، هو أیضاً کذب بیّن</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واستشهد بقوله محقّق الطبقات بعد أن صحّح روایة ابن سیرین المتعلّقة بظهور الحمرة فی آفاق السماء، فقال عند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ابن سیرین هذا مشکل، وما فهمت مراده به، فإن أراد الشفق الأحمر فهو ظاهرة طبیعیة معلومة لا علاقة لها بمقتل أحد من الناس، وقد أشار لهذا شیخ الإسلام ابن تیمیة، کما نقلنا کلامه فی تخریج الأثر الآتی</w:t>
      </w:r>
      <w:r>
        <w:rPr>
          <w:rFonts w:eastAsia="IRNazanin" w:cs="IRNazanin"/>
          <w:color w:val="111111"/>
          <w:sz w:val="28"/>
          <w:szCs w:val="28"/>
          <w:rtl w:val="true"/>
          <w:lang w:bidi="fa-IR"/>
        </w:rPr>
        <w:t>»(</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تخریجه اللاحق نقل الکلام المتقدّم لابن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بحسب رأی ابن تیمیة هی أنّ الکثیر من الحوادث کذب، وقد نصّ علی ثلاث منها بعینها، وهنّ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 السماء دماً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الحمرة 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رُفع حجر إلّا وجد تحته دم عبیط</w:t>
      </w:r>
      <w:r>
        <w:rPr>
          <w:rFonts w:eastAsia="IRNazanin" w:cs="IRNazanin"/>
          <w:color w:val="111111"/>
          <w:sz w:val="28"/>
          <w:szCs w:val="28"/>
          <w:rtl w:val="true"/>
          <w:lang w:bidi="fa-IR"/>
        </w:rPr>
        <w:t>.</w:t>
      </w:r>
    </w:p>
    <w:p>
      <w:pPr>
        <w:pStyle w:val="Heading5"/>
        <w:numPr>
          <w:ilvl w:val="4"/>
          <w:numId w:val="1"/>
        </w:numPr>
        <w:rPr/>
      </w:pPr>
      <w:bookmarkStart w:id="1251" w:name="__RefHeading___Toc1120097_996550957"/>
      <w:bookmarkStart w:id="1252" w:name="_Toc500"/>
      <w:bookmarkEnd w:id="1251"/>
      <w:r>
        <w:rPr>
          <w:rtl w:val="true"/>
        </w:rPr>
        <w:t>ثانیاً</w:t>
      </w:r>
      <w:r>
        <w:rPr>
          <w:rtl w:val="true"/>
        </w:rPr>
        <w:t xml:space="preserve">: </w:t>
      </w:r>
      <w:r>
        <w:rPr>
          <w:rtl w:val="true"/>
        </w:rPr>
        <w:t>کلمات ابن کثیر</w:t>
      </w:r>
      <w:bookmarkEnd w:id="1252"/>
    </w:p>
    <w:p>
      <w:pPr>
        <w:pStyle w:val="BookText"/>
        <w:rPr/>
      </w:pPr>
      <w:r>
        <w:rPr>
          <w:rFonts w:ascii="IRNazanin" w:hAnsi="IRNazanin" w:eastAsia="IRNazanin"/>
          <w:color w:val="111111"/>
          <w:sz w:val="28"/>
          <w:sz w:val="28"/>
          <w:szCs w:val="28"/>
          <w:rtl w:val="true"/>
          <w:lang w:bidi="fa-IR"/>
        </w:rPr>
        <w:t>تکلّم ابن کثیر عن هذه الأحداث فی أکثر من موضع</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تارة فی کتابه البدایة والنهایة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بالغ الشیعة فی یوم عاشوراء، فوضعوا أحادیث کثیرة کذباً فاحشاً، من کون الشمس کسفت یومئذٍ حتّی بدت النجوم، وما رُفع یومئذٍ حجر إلّا وجد تحته دم، وأنّ أرجاء السماء احمرّت، وأنّ الشمس </w:t>
      </w:r>
    </w:p>
    <w:p>
      <w:pPr>
        <w:pStyle w:val="BookText"/>
        <w:rPr/>
      </w:pPr>
      <w:r>
        <w:rPr>
          <w:rFonts w:ascii="IRNazanin" w:hAnsi="IRNazanin" w:eastAsia="IRNazanin"/>
          <w:color w:val="111111"/>
          <w:sz w:val="28"/>
          <w:sz w:val="28"/>
          <w:szCs w:val="28"/>
          <w:rtl w:val="true"/>
          <w:lang w:bidi="fa-IR"/>
        </w:rPr>
        <w:t>کانت تطلع وشعاعها کأنّه الدم، وصارت السماء کأنّها علقة، وأنّ الکواکب ضرب بعضها بعضاً، وأمطرت السماء دماً أحمر، وأنّ الحمرة لم تکن فی السماء قبل یومئذٍ،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قبیل المعافری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کسفت یومئذٍ حتی بدت النجوم وقت الظهر، وأنّ رأس الحسین لمّا دخلوا به قصر الإمارة جعلت الحیطان تسیل دماً، وأنّ الأرض أظلمت ثلاثة أیام، ولم یمس زعفران ولا ورس بما کان معه یومئذٍ إلّا احترق مَن مسّه، ولم یُرفع حجر من حجارة بیت المقدس إلّا ظهر تحته دم عبیط، وأنّ الإبل التی غنموها من إبل الحسین حین طبخوها صار لحمها مثل 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الأکاذیب والأحادیث الموضوعة التی لا یصح منها شیء، وأمّا ما روی من الأحادیث والفتن التی أصابت مَن قتله فأکثرها صحیح، فإنّه قل مَن نجا من أولئک الذین قتلوه من آفة وعاهة فی الدنیا، فلم یخرج منها حتی أُصیب بمرض، وأکثرهم أصابهم الجنون</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التی نخرج بها من کلام ابن کثیر، هی أنّ هذه الأخبار والأحادیث من الموضوعات التی وضعها الشیعة، وقد نصّ علی الکثیر منها، وهی بعد ضمّ الحوادث ذات المعنی الواحد إلی بعضها تکون کالشکل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السماء أمطرت دماً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رُفع یومئذٍ حجر إلّا وجد تحته دم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یتعلّق بظهور الحمرة فی السماء،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أرجاء السماء احمرّت، وأنّ الحمرة لم تکن فی السماء قبل یومئذٍ، وأنّ الشمس کانت تطلع وشعاعها کأنّه الدم، وصارت السماء کأنّها علقة، وأنّ الکواکب ضرب بعضها بعضاً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یتعلّق بالکسوف،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کسفت یومئذٍ حتّی بدت النجوم، وأنّ الأرض أظلمت ثلاثة أیام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یُمس زعفران ولا ورس ممّا کان معه یومئذٍ إلا احترق مَن مسّه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الإبل التی غنموها من إبل الحسین علیه السلام حین طبخوها صار لحمها مثل العلقم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رأس الحسین علیه السلام لمّا دخلوا به قصر الإمارة جعلت الحیطان تسیل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الأُمور زعم ابن کثیر أنّها کذب فاحش، وهی من الأحادیث الموضوعة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ذکروا فی مقتله أشیاء کثیرة أنّها وقعت من کسوف الشمس یومئذٍ، وهو ضعیف، وتغییر آفاق السماء، ولم ینقلب حجر إلّا وجد تحته دم، ومنهم مَن خصص ذلک بحجارة بیت المقدس، وأنّ الورس استحال رماداً، وأنّ اللحم صار مثل العلقم، وکان فیه النار، إلی غیر ذلک ممّا فی بعضها نکارة، وفی بعضها احتمال، والله أعلم، وقد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سیِّد ولد آدم فی الدنیا والآخرة، ولم یقع شیء من هذه الأشیاء، وکذلک الصدیق بعده، مات ولم یکن شیء من هذا، وکذا عمر بن الخطاب قُتِل شهیداً وهو قائم یصلّی فی المحراب صلاة الفجر، وحُصِر عثمان فی داره وقُتِل بعد ذلک شهیداً، وقُتِل علی بن أبی طالب شهیداً بعد صلاة الفجر، ولم یکن شیء من هذه الأشیاء، والله أعلم</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أنّ هذا النصّ یختلف فی الحدّة عن سابقه، ففی الأوّل قد حکم بوضع الکثیر من الأحداث، بینما هنا قال بضعف بعضها واحتمال صدوره، وفی بعضها الآخر نکارة، والأحداث التی نصّ علیها هنا هی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کسوف الشمس یومئذٍ،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آفاق السماء ولربّما یشیر إلی ظهورة الحمرة 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ینقلب حجر إلّا وجد تحته 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خصص ذلک بحجارة بیت المقدس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الورس استحال رماداً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اللحم صار مثل العلقم وکان فیه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غیر ذلک ممّا فی بعضها نکارة، وفی بعضها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إذن لا ینفی جمیع الأحداث، بل یری أنّ بعضها ممکن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تفسیره بعد أن نقل بعض الأخبار فی أنّ آفاق السماء احمرّت علی الحسین علیه السلام، وأنّ احمرارها بکاؤها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وذکروا أیضاً فی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قُلِبَ حجر یومئذٍ إلّا وجد تحته دم عبیط، وأنّه کسفت الشمس واحمر ّالأُفق وسقطت حجارة، وفی کلٍّ من ذلک نظر، والظاهر أنّه من سخف الشیعة وکذبهم لیعظموا الأمر، ولا شکّ أنّه عظیم، ولکن لم یقع هذا الذی اختلقوه وکذّبوه، وقد وقع ما هو أعظم من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یقع شیء ممّا ذکروه، فإنّه قد قُتِل أبوه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أفضل منه بالإجماع ولم یقع شیء من ذلک، وعثمان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محصوراً مظلوماً ولم یکن شیء من ذلک، وعمر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المحراب فی صلاة الصبح وکأنّ المسلمین لم تطرقهم مصیبة قبل ذلک ولم یکن شیء من ذلک، وهذا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سیِّد البشر فی الدنیا والآخرة یوم مات لم یکن شیء ممّا ذکروه، ویوم مات إبراهیم ابن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خسفت الشمس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خسفت لموت إبراهیم فصلّی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الکسوف وخطبهم وبیّن لهم أنّ الشمس والقمر لا ینخسفان لموت </w:t>
      </w:r>
      <w:bookmarkStart w:id="1253" w:name="pg17062_267430"/>
    </w:p>
    <w:p>
      <w:pPr>
        <w:pStyle w:val="BookText"/>
        <w:rPr/>
      </w:pPr>
      <w:bookmarkEnd w:id="1253"/>
      <w:r>
        <w:rPr>
          <w:rFonts w:ascii="IRNazanin" w:hAnsi="IRNazanin" w:eastAsia="IRNazanin"/>
          <w:color w:val="111111"/>
          <w:sz w:val="28"/>
          <w:sz w:val="28"/>
          <w:szCs w:val="28"/>
          <w:rtl w:val="true"/>
          <w:lang w:bidi="fa-IR"/>
        </w:rPr>
        <w:t>أحد ولا لحیاته</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أنّ ابن کثیر هنا تکلّم بنفس الحدّة التی نقلناها عنه سابقاً فی القول الأول، فنسب هذه الحوادث هنا إلی سخف الشیعة وکذبهم، وقد نصّ علی مجموعة منها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قلب حجر یومئذٍ إلّا وجد تحته دم عبیط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کسفت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احمرار الأُفق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الحجارة</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1120099_996550957"/>
      <w:bookmarkStart w:id="1255" w:name="_Toc501"/>
      <w:bookmarkEnd w:id="1254"/>
      <w:r>
        <w:rPr>
          <w:rtl w:val="true"/>
        </w:rPr>
        <w:t>ثالثاً</w:t>
      </w:r>
      <w:r>
        <w:rPr>
          <w:rtl w:val="true"/>
        </w:rPr>
        <w:t xml:space="preserve">: </w:t>
      </w:r>
      <w:r>
        <w:rPr>
          <w:rtl w:val="true"/>
        </w:rPr>
        <w:t>کلمات عثمان الخمیس</w:t>
      </w:r>
      <w:bookmarkEnd w:id="1255"/>
    </w:p>
    <w:p>
      <w:pPr>
        <w:pStyle w:val="BookText"/>
        <w:rPr/>
      </w:pPr>
      <w:r>
        <w:rPr>
          <w:rFonts w:ascii="IRNazanin" w:hAnsi="IRNazanin" w:eastAsia="IRNazanin"/>
          <w:color w:val="111111"/>
          <w:sz w:val="28"/>
          <w:sz w:val="28"/>
          <w:szCs w:val="28"/>
          <w:rtl w:val="true"/>
          <w:lang w:bidi="fa-IR"/>
        </w:rPr>
        <w:t>قال السلفی المعاصر عثمان الخمیس عند حدیثه عن واقعة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روی من أنّ السماء صارت تمطر دماً، أو أنّ الجُدُر کان یکون علیها الدم، أو ما یُرفع حجر إلّا ویوجد تحته دم، أو ما یذبحون جزوراً إلّا صار کلّه دماً، فهذه کلّها من أکاذیب وترهات لیس لها سند صحیح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ممّن عاصر الحادثة، ولا حتّی ضعیف، وإنّما هی أکاذیب تُذکر لإثارة العواطف، أو روایات بأسانید منقطعة ممّن لم یدرک الحادثة</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أنّ عثمان الخمیس قد ذهب بها عریضة حین نفی أن تکون هناک أخبار ضعیفة، فضلاً عن کونها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أنّ کلّ تلک الحوادث هی من الأکاذیب، وقد نصّ علی مجموعة من الأخبار بعینها، وهی</w:t>
      </w:r>
      <w:r>
        <w:rPr>
          <w:rFonts w:eastAsia="IRNazanin" w:cs="IRNazanin"/>
          <w:color w:val="111111"/>
          <w:sz w:val="28"/>
          <w:szCs w:val="28"/>
          <w:rtl w:val="true"/>
          <w:lang w:bidi="fa-IR"/>
        </w:rPr>
        <w:t xml:space="preserve">: </w:t>
      </w:r>
      <w:bookmarkStart w:id="1256" w:name="pg17062_267431"/>
    </w:p>
    <w:p>
      <w:pPr>
        <w:pStyle w:val="BookText"/>
        <w:rPr/>
      </w:pPr>
      <w:bookmarkEnd w:id="125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السماء صارت تمطر دماً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الجُدُر کان یکون علیها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یُرفع حجر إلّا ویوجد تحته 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یذبحون جزوراً إلّا صار کلّه دماً</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1120101_996550957"/>
      <w:bookmarkStart w:id="1258" w:name="_Toc502"/>
      <w:bookmarkEnd w:id="1257"/>
      <w:r>
        <w:rPr>
          <w:rtl w:val="true"/>
        </w:rPr>
        <w:t>خلاصة أقوالهم</w:t>
      </w:r>
      <w:bookmarkEnd w:id="1258"/>
    </w:p>
    <w:p>
      <w:pPr>
        <w:pStyle w:val="BookText"/>
        <w:rPr/>
      </w:pPr>
      <w:r>
        <w:rPr>
          <w:rFonts w:ascii="IRNazanin" w:hAnsi="IRNazanin" w:eastAsia="IRNazanin"/>
          <w:color w:val="111111"/>
          <w:sz w:val="28"/>
          <w:sz w:val="28"/>
          <w:szCs w:val="28"/>
          <w:rtl w:val="true"/>
          <w:lang w:bidi="fa-IR"/>
        </w:rPr>
        <w:t xml:space="preserve">والخلاصة التی نستنتجها من الکلمات أعلاه أنّ ابن تیمیة وکذلک ابن کثیر فی قولین له، وعثمان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وکلّهم من السلفیة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ینفون بضرس قاطع حصول الکثیر من تلک الحوادث ورموها بالکذب والوضع، نعم ابن کثیر فی أحد أقواله نسب بعضها إلی الضعف وإمکانیة الحصول، کما أنّ عثمان الخمیس نفی أن یکون هناک أخبار ضعیفة، فضلاً عن کونها صحیحة، أو أنّ الروایات وردت بأسانید منقطعة ممّن لم یدرک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فزبدة دعواهم تتلخّص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هذه الحوادث مکذوبة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الرواة الذین نقلوا هذه الحوادث لم یدرکوا الحادثة</w:t>
      </w:r>
      <w:r>
        <w:rPr>
          <w:rFonts w:eastAsia="IRNazanin" w:cs="IRNazanin"/>
          <w:color w:val="111111"/>
          <w:sz w:val="28"/>
          <w:szCs w:val="28"/>
          <w:rtl w:val="true"/>
          <w:lang w:bidi="fa-IR"/>
        </w:rPr>
        <w:t>.</w:t>
      </w:r>
    </w:p>
    <w:p>
      <w:pPr>
        <w:pStyle w:val="Heading4"/>
        <w:numPr>
          <w:ilvl w:val="3"/>
          <w:numId w:val="1"/>
        </w:numPr>
        <w:rPr/>
      </w:pPr>
      <w:bookmarkStart w:id="1259" w:name="__RefHeading___Toc1120103_996550957"/>
      <w:bookmarkStart w:id="1260" w:name="_Toc503"/>
      <w:bookmarkEnd w:id="1259"/>
      <w:r>
        <w:rPr>
          <w:rtl w:val="true"/>
        </w:rPr>
        <w:t>الإجابة علی تکذیبهم للحوادث الکونیة</w:t>
      </w:r>
      <w:bookmarkEnd w:id="1260"/>
    </w:p>
    <w:p>
      <w:pPr>
        <w:pStyle w:val="Heading5"/>
        <w:numPr>
          <w:ilvl w:val="4"/>
          <w:numId w:val="1"/>
        </w:numPr>
        <w:rPr/>
      </w:pPr>
      <w:bookmarkStart w:id="1261" w:name="__RefHeading___Toc1120105_996550957"/>
      <w:bookmarkStart w:id="1262" w:name="_Toc504"/>
      <w:bookmarkEnd w:id="1261"/>
      <w:r>
        <w:rPr>
          <w:rtl w:val="true"/>
        </w:rPr>
        <w:t>اشارة</w:t>
      </w:r>
      <w:bookmarkEnd w:id="126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ارتأینا فی معرض الإجابة علی هذه الکلمات، أنْ نقدِّم أوّلاً إجابة عامّة علی ما أوردوه، ثمّ نجیب علی بعض الحواث التی ذکروها لیتبیّن من خلال ذلک بطلان دعواهم جملة وتفصیلاً</w:t>
      </w:r>
      <w:r>
        <w:rPr>
          <w:rFonts w:eastAsia="IRNazanin" w:cs="IRNazanin"/>
          <w:color w:val="111111"/>
          <w:sz w:val="28"/>
          <w:szCs w:val="28"/>
          <w:rtl w:val="true"/>
          <w:lang w:bidi="fa-IR"/>
        </w:rPr>
        <w:t xml:space="preserve">. </w:t>
      </w:r>
      <w:bookmarkStart w:id="1263" w:name="pg17062_267432"/>
    </w:p>
    <w:p>
      <w:pPr>
        <w:pStyle w:val="Heading5"/>
        <w:numPr>
          <w:ilvl w:val="4"/>
          <w:numId w:val="1"/>
        </w:numPr>
        <w:rPr/>
      </w:pPr>
      <w:bookmarkStart w:id="1264" w:name="__RefHeading___Toc1120107_996550957"/>
      <w:bookmarkStart w:id="1265" w:name="_Toc505"/>
      <w:bookmarkEnd w:id="1263"/>
      <w:bookmarkEnd w:id="1264"/>
      <w:r>
        <w:rPr>
          <w:rtl w:val="true"/>
        </w:rPr>
        <w:t>أوّلاً</w:t>
      </w:r>
      <w:r>
        <w:rPr>
          <w:rtl w:val="true"/>
        </w:rPr>
        <w:t xml:space="preserve">: </w:t>
      </w:r>
      <w:r>
        <w:rPr>
          <w:rtl w:val="true"/>
        </w:rPr>
        <w:t>الجواب العام علی دعوی کذب أکثر هذه الحوادث</w:t>
      </w:r>
      <w:bookmarkEnd w:id="1265"/>
    </w:p>
    <w:p>
      <w:pPr>
        <w:pStyle w:val="BookText"/>
        <w:rPr/>
      </w:pPr>
      <w:r>
        <w:rPr>
          <w:rFonts w:ascii="IRNazanin" w:hAnsi="IRNazanin" w:eastAsia="IRNazanin"/>
          <w:color w:val="111111"/>
          <w:sz w:val="28"/>
          <w:sz w:val="28"/>
          <w:szCs w:val="28"/>
          <w:rtl w:val="true"/>
          <w:lang w:bidi="fa-IR"/>
        </w:rPr>
        <w:t>من المعلوم المحقّق عند أهل الحدیث والدرایة أنّ الخبر المکذوب یختلف جملة وتفصیلاً عن الخبر الضعیف فثمّة فرق واضح بین الأمرین، فالمکذوب هو المقطوع والمجزوم بعدم صدوره وعدم تحقّقه، ومن أحد القرائن المهمّة علی معرفته هو وجود راوٍ کذّاب أو متّهم بالکذب فی سنده، بینما الضعیف هو الذی لم یثبت تحقّقه وکذلک لا نملک ما یفید نفیه، فهو محتمل الحصول والثبوت، فما لم یوجد راوٍ کذّاب فی الخبر لا یمکن الحکم علی کذبه ووضعه، وکون الأمر خارقاً للطبیعة لا یستلزم الکذب بنفسه؛ إذ إنّ محلّ الکلام هو حدوث تلک الحوادث الخارقة للطبیعة أم لا، وهل رواها الثقات أم لا؟ فالحکم بکذبها لنفس کونها خوارق للطبیعة هو مصادرة للموضوع من الأساس؛ إذ إنّ البحث منصبّ علی ثبوت هذه الحوادث تاریخیاً من عدمه، خصوصاً أنّه لا توجد استحالة فی تحقّق هذه الأمور من الناحیة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الخبر الذی لا یوجد فی نَقَلَته کذّاب أو متّهم بالکذب، فهو خارج عن الکذب ولا یمکن أن یوسم بالوضع، بل یدور أمره بین الصحّة والضعف حسب حال الرواة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 ذلک أمر آخر أیضاً وهو أنّ الخبر الضعیف یتقوّی کلّما تعدّدت طرقه، فینقلب من کونه ضعیفاً إلی حسنٍ أو صحیحٍ یُرکن إلیه ویؤخذ به، بینما خبر الکذّاب لیس کذلک، فلا تتقوّی الطرق التی تضمّ کذّابین مهما تعدّدت، وإن کان هناک مَن یری أنّ الکثرة توجب تحوُّل الخبر من مکذوب إلی ضعیف محتمل الصدور، وهو مذهب ابن حجر العسقلانی وتبعه السیوطی وغیره</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والغرض أنّ هذا التفریق بین المکذوب والضعیف هو تفریق واضح لا یحتاج إلی بیان واستدلال فهو معروف عند مَن له أدنی إحاطة بعلوم الحدیث والدرایة عند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إذا ما رجعنا إلی تلک الحوادث التی بحثناها مفصّلاً فیما سبق سنجد،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قسّمنا الروایات فی کلّ حادثة إلی قسمین، فأفردنا ما رواه الشیعة وبحثناه وفق مبانیهم، وکذلک أفردنا ما رواه أهل السنّة وبحثناه ودرسناه وفق مبانیهم وقواعدهم، ولربّما یتّضح للمتأمّل أنّ ما ورد عند أهل السنّة یفوق ما ورد عند الشیعة، وحینئذٍ فما صحّ من أخبار وحوادث فی مصادر أهل السنّة فإنّما هو من روایاتهم ویعدّ إقراراً بحصول تلک الحوادث، وما کان مکذوباً وموضوعاً علی فرض تحقّقه فإنّما وضعه أهل السنّة ورووه فی کتبهم ولم ینبّهوا علیه، فما علاقة الشیعة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یثبت من ذلک شیء، فنسبة هذه الحوادث إلی الشیعة وأنّها من مکذوباتهم مع ورود هذا الکم الکبیر منها فی کتب أهل السنّة هو أمر یضحک الثکلی، ومجرد دعوی خالیة من الدلیل، بل الدلیل علی خلافها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اتّضح من خلال متابعة الروایات التی وردت فی مصادر أهل السنّة عدم وجود الکذّابین والمتّهمین فی أسانیدها، وهذا یعنی أنّ رمی الکثیر من الحوادث بالکذب هو محض ادّعاء لا حقیقة ولا واقع له، بل هو إیهام للقرّاء وتدلیس علی </w:t>
      </w:r>
    </w:p>
    <w:p>
      <w:pPr>
        <w:pStyle w:val="BookText"/>
        <w:rPr/>
      </w:pPr>
      <w:r>
        <w:rPr>
          <w:rFonts w:ascii="IRNazanin" w:hAnsi="IRNazanin" w:eastAsia="IRNazanin"/>
          <w:color w:val="111111"/>
          <w:sz w:val="28"/>
          <w:sz w:val="28"/>
          <w:szCs w:val="28"/>
          <w:rtl w:val="true"/>
          <w:lang w:bidi="fa-IR"/>
        </w:rPr>
        <w:t>المجتمع وحرف للحقائق عن مسارها الصحیح بدافع عَقَدی مسبق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البحث السَنَدی الذی أوضحناه سابقاً، تبیّن أنّ الکثیر من الحوادث تحضی بأسانید مقبولة سواء کانت صحیحة أو حسنة وجیّدة، بل روی بعضها الثقات الأثبات فی کافة طبقات السند، کما وجدنا أنّ الکثیر من الحوادث وردت بطرق متعدّدة عند أهل السنّة، فضلاً عن ورودها عند الشیعة، وهذا یعنی أنّ هذه الطرق تتقوّی فیما بینها حتّی لو لم یصحّ فیها طریق، والتعدّد ینفی وجود الکذب، بل یعدّ قرینة قویّة علی ثبوت الحادثة، خصوصاً مع اتّفاق الفریقین علی 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نظرنا إلی الحوادث بصورة عامّة، وبغض النظر عن أسانیدها، لوجدناها تبلغ حدّاً کبیراً من الکثرة تحول دون رمی جمیعها بالکذب، ولا شکّ فی أنّها تولّد عند المنصف من الباحثین اطمئناناً بوقوعها بشکل 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اتّضح أیضاً أنّ دعوی عدم معاصرة الرواة للحادثة هی دعوی باطلة، فمثلاً ابن عبّاس وأُمّ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 معاصرتهم لواقعة عاشوراء، وقد نقلوا عدّة أخبار کونیّة، وسنوضّح هذه المسألة أکثر من خلال التطرّق لبعض الحوادث الکونیّة فی الجواب الخاص فیما یأتی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خلال ما نقلناه من أخبار وخرّجناه من حوادث وجدنا أنّ بعضاً ممّا ادُّعیَ أنّه کذب لا وجود له أساساً، فمن خلال تخریجنا وتتبّعنا لم نجد مثلاً أنّ الحجارة سقطت من السماء، کما ذکر ابن کثیر، فإمّا أن تکون تمّت التعمیة علیها وطمست الکتب التی روتها أو تمّ حذفها من المصادر، أو أنّ ابن کثیر أتی بها من عندیاته، کما أنّ بعضها ذکر علی خلاف ألفاظها، فمثلاً الذی ورد فی الأخبار أنّ الورس تحوّل رماداً، ولم یرد أنّه ما مسّ أحدهم ورساً إلّا احترق کما ذکره ابن کثیر، وهکذا ینبغی التدقیق فیما ساقوه من شواهد وأمثلة، فقد یکون بعضها غیر متوافق مع أصل النصّ فلا معنی </w:t>
      </w:r>
      <w:bookmarkStart w:id="1266" w:name="pg17062_267435"/>
    </w:p>
    <w:p>
      <w:pPr>
        <w:pStyle w:val="BookText"/>
        <w:rPr/>
      </w:pPr>
      <w:bookmarkEnd w:id="1266"/>
      <w:r>
        <w:rPr>
          <w:rFonts w:ascii="IRNazanin" w:hAnsi="IRNazanin" w:eastAsia="IRNazanin"/>
          <w:color w:val="111111"/>
          <w:sz w:val="28"/>
          <w:sz w:val="28"/>
          <w:szCs w:val="28"/>
          <w:rtl w:val="true"/>
          <w:lang w:bidi="fa-IR"/>
        </w:rPr>
        <w:t>للحکم بکذبه حینئذٍ، فلیُلتفت</w:t>
      </w:r>
      <w:r>
        <w:rPr>
          <w:rFonts w:eastAsia="IRNazanin" w:cs="IRNazanin"/>
          <w:color w:val="111111"/>
          <w:sz w:val="28"/>
          <w:szCs w:val="28"/>
          <w:rtl w:val="true"/>
          <w:lang w:bidi="fa-IR"/>
        </w:rPr>
        <w:t>.</w:t>
      </w:r>
    </w:p>
    <w:p>
      <w:pPr>
        <w:pStyle w:val="Heading5"/>
        <w:numPr>
          <w:ilvl w:val="4"/>
          <w:numId w:val="1"/>
        </w:numPr>
        <w:rPr/>
      </w:pPr>
      <w:bookmarkStart w:id="1267" w:name="__RefHeading___Toc1120109_996550957"/>
      <w:bookmarkStart w:id="1268" w:name="_Toc506"/>
      <w:bookmarkEnd w:id="1267"/>
      <w:r>
        <w:rPr>
          <w:rtl w:val="true"/>
        </w:rPr>
        <w:t>ثانیاً</w:t>
      </w:r>
      <w:r>
        <w:rPr>
          <w:rtl w:val="true"/>
        </w:rPr>
        <w:t xml:space="preserve">: </w:t>
      </w:r>
      <w:r>
        <w:rPr>
          <w:rtl w:val="true"/>
        </w:rPr>
        <w:t>الجواب الخاص المتضمّن مناقشة عدّة حوادث بصورة خاصّة</w:t>
      </w:r>
      <w:bookmarkEnd w:id="1268"/>
    </w:p>
    <w:p>
      <w:pPr>
        <w:pStyle w:val="Heading6"/>
        <w:numPr>
          <w:ilvl w:val="5"/>
          <w:numId w:val="1"/>
        </w:numPr>
        <w:rPr/>
      </w:pPr>
      <w:bookmarkStart w:id="1269" w:name="__RefHeading___Toc1120111_996550957"/>
      <w:bookmarkStart w:id="1270" w:name="_Toc507"/>
      <w:bookmarkEnd w:id="1269"/>
      <w:r>
        <w:rPr>
          <w:rtl w:val="true"/>
        </w:rPr>
        <w:t>اشارة</w:t>
      </w:r>
      <w:bookmarkEnd w:id="1270"/>
    </w:p>
    <w:p>
      <w:pPr>
        <w:pStyle w:val="BookText"/>
        <w:rPr/>
      </w:pPr>
      <w:r>
        <w:rPr>
          <w:rFonts w:ascii="IRNazanin" w:hAnsi="IRNazanin" w:eastAsia="IRNazanin"/>
          <w:color w:val="111111"/>
          <w:sz w:val="28"/>
          <w:sz w:val="28"/>
          <w:szCs w:val="28"/>
          <w:rtl w:val="true"/>
          <w:lang w:bidi="fa-IR"/>
        </w:rPr>
        <w:t>عرفنا أنّهم ذکروا دعوة عریضة تضمّنت أنّ الکثیر من هذه الحوادث مکذوبة موضوعة، بل صرّح ابن کثیر بأنّها من وضع الشیعة، وقد ذکروا لدعواهم عدّة أمثلة من قبیل مطر السماء دماً أو ظهور الحمرة فی السماء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وإن کنّا نری أنّ الجواب العام الذی تقدّم منّا هو کافٍ فی ردّ دعواهم هذه، إلّا أنّه تأکیداً لصحّة ما ذکرناه وتوضیحاً للقارئ وإیقافه علی الحقیقة ارتأینا أنْ نجیب علی أهمّ الحوادث التی ذکروها بالتنصیص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هنا أن نعود ونفهرس جمیع الحوادث التی ذکرناها سابقاً؛ إذ إنّ ذکرها تارة أُخری یعدّ تکراراً مخلاً للبحث، لکن کما أوضحنا فإنّه إتماماً للحجّة ارتأینا أنْ نقوم بمناقشة أهمّ الحوادث التی نصّص علیها هؤلاء بموضوعیة تامّة وبعیداً عن المیولات أو التعصّبات المذهبیة لنری صدق قولهم من عدمه، ونحیل القارئ إلی مراجعة الحوادث الأُخری التی درسناها سابقاً لیزداد یقیناً بالجواب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وسنبدأ بما نصّ علیه ابن تیمیة من الحوادث باعتباره یعدّ المؤسس للمدرسة السلفیة وأحد کبار أعمدتها، کما سنذکر الحوادث التی ذکرها عثمان الخمیس باعتباره من السلفیین المعاصرین، ونخلّل الجواب بأهمّ ما ذکره ابن کثیر أیضاً لتکون المسألة بیّنة وواضحة، وحیث إنّ بعض الحوادث التی ذکرها ابن تیمیة قد نصّ علیها ابن کثیر وعثمان الخمیس أیضاً، لذا سنبدأ بالحوادث التی اتّفقوا علیها، ثمّ نذکر بقیة النماذج والأمثلة التی أوردوها لنخرج بنتیجة نهائیة نختم بها هذا البحث</w:t>
      </w:r>
      <w:r>
        <w:rPr>
          <w:rFonts w:eastAsia="IRNazanin" w:cs="IRNazanin"/>
          <w:color w:val="111111"/>
          <w:sz w:val="28"/>
          <w:szCs w:val="28"/>
          <w:rtl w:val="true"/>
          <w:lang w:bidi="fa-IR"/>
        </w:rPr>
        <w:t>.</w:t>
      </w:r>
    </w:p>
    <w:p>
      <w:pPr>
        <w:pStyle w:val="Heading6"/>
        <w:numPr>
          <w:ilvl w:val="5"/>
          <w:numId w:val="1"/>
        </w:numPr>
        <w:rPr/>
      </w:pPr>
      <w:bookmarkStart w:id="1271" w:name="__RefHeading___Toc1120113_996550957"/>
      <w:bookmarkStart w:id="1272" w:name="_Toc508"/>
      <w:bookmarkEnd w:id="1271"/>
      <w:r>
        <w:rPr/>
        <w:t>1</w:t>
      </w:r>
      <w:r>
        <w:rPr>
          <w:rtl w:val="true"/>
        </w:rPr>
        <w:t xml:space="preserve"> - </w:t>
      </w:r>
      <w:r>
        <w:rPr>
          <w:rtl w:val="true"/>
        </w:rPr>
        <w:t>مطر السماء دماً</w:t>
      </w:r>
      <w:bookmarkEnd w:id="1272"/>
    </w:p>
    <w:p>
      <w:pPr>
        <w:pStyle w:val="Heading6"/>
        <w:numPr>
          <w:ilvl w:val="5"/>
          <w:numId w:val="1"/>
        </w:numPr>
        <w:rPr/>
      </w:pPr>
      <w:bookmarkStart w:id="1273" w:name="__RefHeading___Toc1120115_996550957"/>
      <w:bookmarkStart w:id="1274" w:name="_Toc509"/>
      <w:bookmarkEnd w:id="1273"/>
      <w:r>
        <w:rPr>
          <w:rtl w:val="true"/>
        </w:rPr>
        <w:t>اشارة</w:t>
      </w:r>
      <w:bookmarkEnd w:id="127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الحادثة قد اتّفقوا علی ذکرها، فذکرها ابن تیمیة وابن کثیر وعثمان الخمیس، </w:t>
      </w:r>
      <w:bookmarkStart w:id="1275" w:name="pg17062_267436"/>
    </w:p>
    <w:p>
      <w:pPr>
        <w:pStyle w:val="BookText"/>
        <w:rPr/>
      </w:pPr>
      <w:bookmarkEnd w:id="1275"/>
      <w:r>
        <w:rPr>
          <w:rFonts w:ascii="IRNazanin" w:hAnsi="IRNazanin" w:eastAsia="IRNazanin"/>
          <w:color w:val="111111"/>
          <w:sz w:val="28"/>
          <w:sz w:val="28"/>
          <w:szCs w:val="28"/>
          <w:rtl w:val="true"/>
          <w:lang w:bidi="fa-IR"/>
        </w:rPr>
        <w:t>وعدّوها من الموضوعات والمکذوبات، وصرّح ابن کثیر بأنّها من کذب الشیعة</w:t>
      </w:r>
      <w:r>
        <w:rPr>
          <w:rFonts w:eastAsia="IRNazanin" w:cs="IRNazanin"/>
          <w:color w:val="111111"/>
          <w:sz w:val="28"/>
          <w:szCs w:val="28"/>
          <w:rtl w:val="true"/>
          <w:lang w:bidi="fa-IR"/>
        </w:rPr>
        <w:t>.</w:t>
      </w:r>
    </w:p>
    <w:p>
      <w:pPr>
        <w:pStyle w:val="Heading6"/>
        <w:numPr>
          <w:ilvl w:val="5"/>
          <w:numId w:val="1"/>
        </w:numPr>
        <w:rPr/>
      </w:pPr>
      <w:bookmarkStart w:id="1276" w:name="__RefHeading___Toc1120117_996550957"/>
      <w:bookmarkStart w:id="1277" w:name="_Toc510"/>
      <w:bookmarkEnd w:id="1276"/>
      <w:r>
        <w:rPr>
          <w:rtl w:val="true"/>
        </w:rPr>
        <w:t>الجواب</w:t>
      </w:r>
      <w:bookmarkEnd w:id="1277"/>
    </w:p>
    <w:p>
      <w:pPr>
        <w:pStyle w:val="BookText"/>
        <w:rPr/>
      </w:pPr>
      <w:r>
        <w:rPr>
          <w:rFonts w:ascii="IRNazanin" w:hAnsi="IRNazanin" w:eastAsia="IRNazanin"/>
          <w:color w:val="111111"/>
          <w:sz w:val="28"/>
          <w:sz w:val="28"/>
          <w:szCs w:val="28"/>
          <w:rtl w:val="true"/>
          <w:lang w:bidi="fa-IR"/>
        </w:rPr>
        <w:t>عرفنا ممّا تقدّم أنّ ثمّة فرق واضح بین المکذوب والضعیف، فالمکذوب هو المقطوع والمجزوم بعدم صدوره وعدم تحقّقه، بینما الضعیف هو الذی لم یثبت تحقّقه وکذلک لا نملک ما یفید نفیه فهو محتمل الحصول والثبوت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فنقول فی مقام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تقدّم تخریج الأخبار والروایات الدالّة علی مطر السماء دماً فی کتب الفریقین، وقد وقفنا علی أکثر من عشرة رواة ممّن رووا هذا الخبر عند أهل السنّة فقط دون ما رواه الشیعة فی کتبهم ومصنّفاتهم،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القاص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نضرة الأزدیة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خلیفة بن صاعد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السیّدة زینب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هلال بن ذکوان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الملاحظ علی الروایات المتقدّمة أنّه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بعض الروایات المقبولة سنداً، کخبر سلیم القاص، وخبر نضرة الأزدیة، وخبر خلیفة بن صاعد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بقیة الأخبار لیس فیها لا کذّاب ولا متّهم بالکذب، وهذا یعنی أنّه حتی مع عدم وجود أخبار معتبرة فإنّ هذه الأخبار الضعیفة تتعاضد فیما بینها وتتقوّی فإنّ شرط تقوّی الأخبار هو عدم وجود الکذّاب أو المتّهم فی أسانیدها، وکان الألبانی یحسّن الأخبار النبویّة بطریقین فقط ما دام لا یوجد فیها کذّاب ولا متّهم،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ویکفی فیه طریقان لم یشتدّ ضعفهما</w:t>
      </w:r>
      <w:r>
        <w:rPr>
          <w:rFonts w:eastAsia="IRNazanin" w:cs="IRNazanin"/>
          <w:color w:val="111111"/>
          <w:sz w:val="28"/>
          <w:szCs w:val="28"/>
          <w:rtl w:val="true"/>
          <w:lang w:bidi="fa-IR"/>
        </w:rPr>
        <w:t>»(</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ونحن أمام أخبار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عن وجود أخبار معتبرة، وقلنا أیضاً أنّها لا تتعاضد بمستوی تصل إلی الصحیح أو الحسن، فلا أقلّ من القول إنّها أخبار تأریخیة ضعیفة یحتمل فیها الصحّة والضعف، ولا یمکن رمیها بالکذب، فإنّه مخالف لجمیع القواعد کما اتّضح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القول بإنّ هذه الأخبار مکذوبة هی مجرد دعوی جزافیة لا تصمد أمام التحقیق العلمی خصوصاً أنّ الأخبار وردت بکثرة وفی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یتعلّق بما قاله الخمیس من أنّ الروایات لیس لها سند إلی النبیّ صلی الله علیه و آله لا صحیح ولا ضعیف، أو أنّ الرواة الذین أوردوها لم یعاصروا الحادثة، فنقول فی الإجابة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یتعلّق بعدم وجود أسانید إلی النبیّ صلی الله علیه و آله لا صحیحة ولا ضعیفة، فإنّه لا یشترط فی تحقق الحادثة التأریخیة أن یخبر بها النبیّ صلی الله علیه و آله مسبقاً، فقد یخبر عن بعض الأمور المستقبلیّة وقد لا یخبر، وهذا التأریخ أمامنا والکلّ یأخذ بما ثبت منه من دون ملاحظة وجود أخبار نبویّة من عدمها، والقضیة واضحة ولا تحتاج إلی 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بعض الحوادث فیها إخبارات 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تحوُّل التربة إلی دم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بما یتعلّق بمطر السماء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نملک أخباراً نبویّة من طرف </w:t>
      </w:r>
    </w:p>
    <w:p>
      <w:pPr>
        <w:pStyle w:val="BookText"/>
        <w:rPr/>
      </w:pPr>
      <w:r>
        <w:rPr>
          <w:rFonts w:ascii="IRNazanin" w:hAnsi="IRNazanin" w:eastAsia="IRNazanin"/>
          <w:color w:val="111111"/>
          <w:sz w:val="28"/>
          <w:sz w:val="28"/>
          <w:szCs w:val="28"/>
          <w:rtl w:val="true"/>
          <w:lang w:bidi="fa-IR"/>
        </w:rPr>
        <w:t>السنّة، وإن کنّا نملک ذلک من طرف الشیعة باعتبار أنّ ما یصدر عن أهل البیت علیهم السلام یمثِّل إخباراً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فإنّ الحادثة ثابتة بما تقدّم ذکره من الأخبار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یتعلّق بمسألة الانقطاع وأنّ الرواة لم یعاصروا الحادثة، فهذا غیر صحیح إطلاقاً، فقد روی الحادثة عشرة کما أسلفنا وأکثرهم عاصر الحادثة،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القاص والذی قدّمنا أنّ حدیثه جید، فهو معاصر للحادثة ولا یمنع من ذلک شیء، فالراوی عنه هو حماد بن سلمة المتوفی سنة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عن عمر قارب الثمانین</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ولادته فی التسعین أو قبلها بسنتین أو ثلاثة، فلو فرضنا أنّه سمع الخبر من سلیم وهو فی سن ال</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فسیکون ذلک فی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أو أقل، وسیکون ذلک بعد وقعة کربلاء 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کان عُمْر سلیم القاص فی ذلک الوقت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عمره فی حادثة عاشوراء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کان عمره فی ذلک الوقت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عمره فی حادثة عاشوراء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ومن الواضح أنّ عمر ال</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عمراً متعارفاً فی تلک الأزمان، ومعه لا معنی للقول بأنّه لم یعاصر الحادثة، خصوصاً أنّه أورد الخبر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مشاهدته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الکلام فی حدیث نضرة الأزدیة فإنّ الحسابات والطبقات الروائیة تفید بمعاصرتها للحادثة کما أنّها أوردت الخبر بلفظ یدلّ علی مشاهدتها للحدث،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 خیامنا وکلّ شیء منّا ملیء دم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خلیفة بن صاعد وهو من التابعین أیضاً کان معاصراً للحادثة فابنه الذی </w:t>
      </w:r>
      <w:bookmarkStart w:id="1278" w:name="pg17062_267439"/>
    </w:p>
    <w:p>
      <w:pPr>
        <w:pStyle w:val="BookText"/>
        <w:rPr/>
      </w:pPr>
      <w:bookmarkEnd w:id="1278"/>
      <w:r>
        <w:rPr>
          <w:rFonts w:ascii="IRNazanin" w:hAnsi="IRNazanin" w:eastAsia="IRNazanin"/>
          <w:color w:val="111111"/>
          <w:sz w:val="28"/>
          <w:sz w:val="28"/>
          <w:szCs w:val="28"/>
          <w:rtl w:val="true"/>
          <w:lang w:bidi="fa-IR"/>
        </w:rPr>
        <w:t xml:space="preserve">روی عنه وُلد فی سنة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تقریباً، وعاش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فکون أبوه کان فی سن العشرین أو أکثر عند حادثة عاشوراء هو أمر طبیعی جدّاً، فلو فرضنا أنّه روی الخبر لولده وهو فی عمر ال</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ولده فی عمر ال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فإنّه بحساب السنوات سیکون من الطبیعی جدّاً أنّه عاصر عاشوراء، کما أنّ عبارته تدلّ علی مشاهدته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الأخبار المعتبرة التی ذکرناها سابقاً تبیّن أنّ رواتها قد عاصروا الحادثة، وأمّا بقیّة الأخبار فلا شکّ فی أنّ السیّدة زینب وابن عبّاس وأُمّ سلمة کانوا من المعاصرین للحادثة، وأمّا إبراهیم النخعی فقد توفی فی سنة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وله تسع وأربعون سنة علی الصحیح</w:t>
      </w:r>
      <w:r>
        <w:rPr>
          <w:rFonts w:eastAsia="IRNazanin" w:cs="IRNazanin"/>
          <w:color w:val="111111"/>
          <w:sz w:val="28"/>
          <w:szCs w:val="28"/>
          <w:rtl w:val="true"/>
          <w:lang w:bidi="fa-IR"/>
        </w:rPr>
        <w:t>(</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ولادته فی حدود سنة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ویکون عمره فی حادثة عاشوراء أربعة أو خمسة عشر سنة، وذکر ابن حبان أنّه ولد فی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عمره فی الحادثة أحد عشر سنة، فهو معاصر للحادثة أیضاً، وأمّا البقیة فلم نبحث عنهم وسواء کانوا معاصرین أم لا فإنّ أخبارهم تنفع فی تقویة هذه الأخبار، فتبیّن أنّ کلام عثمان الخمیس هو محض ادّعاء لا یمتّ للحقیقة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ادّعاء ابن کثیر وابن تیمیة وعثمان الخمیس کذب هذه الأخبار هو کذب بحدّ ذاته، ومحاولة لتضلیل القارئ عن حقائق التاریخ</w:t>
      </w:r>
      <w:r>
        <w:rPr>
          <w:rFonts w:eastAsia="IRNazanin" w:cs="IRNazanin"/>
          <w:color w:val="111111"/>
          <w:sz w:val="28"/>
          <w:szCs w:val="28"/>
          <w:rtl w:val="true"/>
          <w:lang w:bidi="fa-IR"/>
        </w:rPr>
        <w:t>.</w:t>
      </w:r>
    </w:p>
    <w:p>
      <w:pPr>
        <w:pStyle w:val="Heading6"/>
        <w:numPr>
          <w:ilvl w:val="5"/>
          <w:numId w:val="1"/>
        </w:numPr>
        <w:rPr/>
      </w:pPr>
      <w:bookmarkStart w:id="1279" w:name="__RefHeading___Toc1120119_996550957"/>
      <w:bookmarkStart w:id="1280" w:name="_Toc511"/>
      <w:bookmarkEnd w:id="1279"/>
      <w:r>
        <w:rPr/>
        <w:t>2</w:t>
      </w:r>
      <w:r>
        <w:rPr>
          <w:rtl w:val="true"/>
        </w:rPr>
        <w:t xml:space="preserve"> - </w:t>
      </w:r>
      <w:r>
        <w:rPr>
          <w:rtl w:val="true"/>
        </w:rPr>
        <w:t>ما رُفع حجر إلّا وجد تحته دماً</w:t>
      </w:r>
      <w:bookmarkEnd w:id="128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الحادثة أیضاً اتّفق الثلاثة المومأ إلیهم علی أنّها من الأخبار المکذوبة والموضوعة، وفی مقام الجواب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وردت هذه الحادثة فی مصادر أهل السنّة عن عدّة من الرواة،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خلاد عن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أبی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یمکن أن نلاحظه علی هذه الروایات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الحادثة رویت عن الزهری بسبعة طرق أکثرها مقبولة من جهة السند فقد رویت عن طریق الثقات کما تقدّم فی دراستها، والزهری ثقة معروف من التابعین، فمع وجود هذا الخبر بروایة الزهری کیف یتجرّأ أحد ویقول إنّه مکذوب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الزهری لم یتفرّد بالخبر کما أسلفنا فقد رواه ستّة من الرواة غیره عند أهل السنة غیر ما روی فی کتب الشیعة، وهذه الروایات التی فی کتب أهل السنّة قد سبرنا غورها سابقاً واتّضح أنّه لا یوجد فیها کذّاب ولا متّهم بالکذب، فهی قرائن قویّة تتعاضد مع خبر الزهری وتدلّ علی حصول الحادثة، بل إنّه یمکن القول بقبول خبر أُمّ حبّان لروایة البیهقی له کما مرّ فی التخریج والدراسة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تنزّلنا عن إمکانیة التعاضد الذی یُحوّل الخبر الضعیف إلی قوی، وتنزّلنا عن صحّة خبر الزهری أیضاً، فلا أقلّ من أنّ هذه الأخبار مجتمعة تشکِّل قرینة علی احتمالیة حصول الحادثة، ولا یمکن الجزم بکذبها کما فعل السلفیّة المتقدّم ذکرهم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هذه الحادثة ثابتة، وکلام السلفیّة عبارة عن تخرّصات لا ترقّی إلی مستوی التحقیق العلمی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هذه الحادثة اختصّت ببیت المقدس أم شملت جمیع البقاع؟ فقد تمّ الکلام عنه عند تخریج الحادثة،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یتعلّق بعدم وجود أسانید إلی النبیّ صلی الله علیه و آله، فقد تقدّم أنّ الخبر التأریخی لا یُشترط فی صحته وروده عن النبیّ صلی الله علیه و آله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مسألة الانقطاع وعدم إدراک الرواة لواقعة عاشوراء، فغیر صحیح أیضاً، فالزهری مثلاً توفی فی سنة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وهو ابن اثنتین وسبعین سنة</w:t>
      </w:r>
      <w:r>
        <w:rPr>
          <w:rFonts w:eastAsia="IRNazanin" w:cs="IRNazanin"/>
          <w:color w:val="111111"/>
          <w:sz w:val="28"/>
          <w:szCs w:val="28"/>
          <w:rtl w:val="true"/>
          <w:lang w:bidi="fa-IR"/>
        </w:rPr>
        <w:t>(</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أربع وسبعین سنة</w:t>
      </w:r>
      <w:r>
        <w:rPr>
          <w:rFonts w:eastAsia="IRNazanin" w:cs="IRNazanin"/>
          <w:color w:val="111111"/>
          <w:sz w:val="28"/>
          <w:szCs w:val="28"/>
          <w:rtl w:val="true"/>
          <w:lang w:bidi="fa-IR"/>
        </w:rPr>
        <w:t>(</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الأول تکون ولاته فی سنة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وعلی الثانی تکون ولادته فی سنة خمسین للهجرة، وهو ما ذهب إلیه بعضهم</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عمره حین حادثة عاشوراء بین التاسعة والحادی عشر، وهو سن یمکنه تحمّل الحدث ومعرفته، خصوصاً أنّه رواه وهو کبیر السن وهو مع جلالة قدره عند أهل السنّة لا یمکن أن یروی خبراً غیر متیقِّن منه، وهناک بحث عندهم عن وقت التحمّل، أی العمر المناسب لتحمّل الخبر، والظاهر أنّ القول المشهور فی المسألة هو صحّة التحمّل قبل البلوغ، قال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یصح التحمّل قبل وجود الأهلیة، فتُقبَل روایة مَن تحمّل قبل الإسلام وروی بعده، وکذلک روایة مَن سمع قبل البلوغ وروی بعده، ومنع من ذلک قوم فأخطأوا؛ لأنّ الناس قبلوا روایة أحداث الصحابة، کالحسن بن علی، وابن عباس، وابن الزبیر، والنعمان بن بشیر، وأشباههم من غیر فرق بین ما تحمّلوه قبل البلوغ وما بعده ولم یزالوا قدیماً وحدیثاً یحضرون الصبیان مجالس التحدیث والسماع والتحدیث بروایتهم لذلک، </w:t>
      </w:r>
      <w:bookmarkStart w:id="1281" w:name="pg17062_267442"/>
    </w:p>
    <w:p>
      <w:pPr>
        <w:pStyle w:val="BookText"/>
        <w:rPr/>
      </w:pPr>
      <w:bookmarkEnd w:id="1281"/>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آخر إلی أنّ شرط التحمّل هو أن یکون الراوی ممیِّزاً</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ما کان فإنّ الزهری کان ممیِّزاً بلا إشکال، علی أنّ ما ذکروه کان ناظراً إلی تحمّل الحدیث والخبر الذی هو عرضة للنسیان أکثر من غیره، أمّا فی حال مشاهدة أمر یثیر الغرابة فهو أکثر وقعاً فی النفس ومن النادر نسیان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فالزهری إذن کان معاصراً لحادثة عاشوراء، وأمّا ابن عبّاس وسعید بن المسیب فلا إشکال فی معاصرتهما للحادثة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یزید بن أبی زیاد، فقد ذکر هو فی الخبر أنّ عمره فی واقعة عاشوراء کان خمسة عشر سنة، وفی أخبار أخری أربعة عشر سنة، فهو معاصر للواقعة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عمر فهو نقل القصّة التی جرت بین رأس الجالوت وعبد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 خلاد فالظاهر حسب الطبقات إمکان معاصرتها، ولم یبقَ سوی أُمّ حبّان، فسواء کانت معاصرة أم لا فغیر مهم بعد معاصرة غیرها للحادثة، والأخبار یقوّی بعضها بعضاً</w:t>
      </w:r>
      <w:r>
        <w:rPr>
          <w:rFonts w:eastAsia="IRNazanin" w:cs="IRNazanin"/>
          <w:color w:val="111111"/>
          <w:sz w:val="28"/>
          <w:szCs w:val="28"/>
          <w:rtl w:val="true"/>
          <w:lang w:bidi="fa-IR"/>
        </w:rPr>
        <w:t>.</w:t>
      </w:r>
    </w:p>
    <w:p>
      <w:pPr>
        <w:pStyle w:val="Heading6"/>
        <w:numPr>
          <w:ilvl w:val="5"/>
          <w:numId w:val="1"/>
        </w:numPr>
        <w:rPr/>
      </w:pPr>
      <w:bookmarkStart w:id="1282" w:name="__RefHeading___Toc1120121_996550957"/>
      <w:bookmarkStart w:id="1283" w:name="_Toc512"/>
      <w:bookmarkEnd w:id="1282"/>
      <w:r>
        <w:rPr/>
        <w:t>3</w:t>
      </w:r>
      <w:r>
        <w:rPr>
          <w:rtl w:val="true"/>
        </w:rPr>
        <w:t xml:space="preserve"> - </w:t>
      </w:r>
      <w:r>
        <w:rPr>
          <w:rtl w:val="true"/>
        </w:rPr>
        <w:t>ظهور الحمرة فی السماء</w:t>
      </w:r>
      <w:bookmarkEnd w:id="1283"/>
    </w:p>
    <w:p>
      <w:pPr>
        <w:pStyle w:val="Heading6"/>
        <w:numPr>
          <w:ilvl w:val="5"/>
          <w:numId w:val="1"/>
        </w:numPr>
        <w:rPr/>
      </w:pPr>
      <w:bookmarkStart w:id="1284" w:name="__RefHeading___Toc1120123_996550957"/>
      <w:bookmarkStart w:id="1285" w:name="_Toc513"/>
      <w:bookmarkEnd w:id="1284"/>
      <w:r>
        <w:rPr>
          <w:rtl w:val="true"/>
        </w:rPr>
        <w:t>اشارة</w:t>
      </w:r>
      <w:bookmarkEnd w:id="128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الحادثة تقدّمت فی کلمات ابن تیمیة وابن کثیر، وعدّوها من المکذوبات، وهی الحادثة الثالثة والأخیرة التی ذکرها ابن تیمیة، فبالجواب علیها نکون قد أتممنا ما </w:t>
      </w:r>
      <w:bookmarkStart w:id="1286" w:name="pg17062_267443"/>
    </w:p>
    <w:p>
      <w:pPr>
        <w:pStyle w:val="BookText"/>
        <w:rPr/>
      </w:pPr>
      <w:bookmarkEnd w:id="1286"/>
      <w:r>
        <w:rPr>
          <w:rFonts w:ascii="IRNazanin" w:hAnsi="IRNazanin" w:eastAsia="IRNazanin"/>
          <w:color w:val="111111"/>
          <w:sz w:val="28"/>
          <w:sz w:val="28"/>
          <w:szCs w:val="28"/>
          <w:rtl w:val="true"/>
          <w:lang w:bidi="fa-IR"/>
        </w:rPr>
        <w:t>ذکره ابن تیمیة من الحوادث</w:t>
      </w:r>
      <w:r>
        <w:rPr>
          <w:rFonts w:eastAsia="IRNazanin" w:cs="IRNazanin"/>
          <w:color w:val="111111"/>
          <w:sz w:val="28"/>
          <w:szCs w:val="28"/>
          <w:rtl w:val="true"/>
          <w:lang w:bidi="fa-IR"/>
        </w:rPr>
        <w:t>.</w:t>
      </w:r>
    </w:p>
    <w:p>
      <w:pPr>
        <w:pStyle w:val="Heading6"/>
        <w:numPr>
          <w:ilvl w:val="5"/>
          <w:numId w:val="1"/>
        </w:numPr>
        <w:rPr/>
      </w:pPr>
      <w:bookmarkStart w:id="1287" w:name="__RefHeading___Toc1120125_996550957"/>
      <w:bookmarkStart w:id="1288" w:name="_Toc514"/>
      <w:bookmarkEnd w:id="1287"/>
      <w:r>
        <w:rPr>
          <w:rtl w:val="true"/>
        </w:rPr>
        <w:t>الجواب</w:t>
      </w:r>
      <w:bookmarkEnd w:id="1288"/>
    </w:p>
    <w:p>
      <w:pPr>
        <w:pStyle w:val="BookText"/>
        <w:rPr/>
      </w:pPr>
      <w:r>
        <w:rPr>
          <w:rFonts w:ascii="IRNazanin" w:hAnsi="IRNazanin" w:eastAsia="IRNazanin"/>
          <w:color w:val="111111"/>
          <w:sz w:val="28"/>
          <w:sz w:val="28"/>
          <w:szCs w:val="28"/>
          <w:rtl w:val="true"/>
          <w:lang w:bidi="fa-IR"/>
        </w:rPr>
        <w:t>إنّ ظهور الحمرة فی السماء ورد فی عدّة من روایات أهل السنّة، عن عدد کثیر من الرواة بلغ أربعة عشر راوٍ تقریباً، وبعضهم رُوِیَت عنه من وجوه مختلفة، لذا سنبتدئ بذکر عدد من الرواة الذی نقلوا هذه الحادثة، ثمّ نبیِّن من خلال ذلک صدق أو کذب ادّعاء ابن تیمیة وابن کثیر، فمن الرواة الذین نقلوا الحادثة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الصحابی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أبی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الحرث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السّدی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هلال بن ذکوان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حیان التیمی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بن خالد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الحسن بن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خلاد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الأسود بن قیس</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هؤلاء ورد عنهم الخبر بأکثر من وجه، ومن خلال ملاحظة أخبار هؤلاء </w:t>
      </w:r>
    </w:p>
    <w:p>
      <w:pPr>
        <w:pStyle w:val="BookText"/>
        <w:rPr/>
      </w:pPr>
      <w:r>
        <w:rPr>
          <w:rFonts w:ascii="Amiri" w:hAnsi="Amiri" w:eastAsia="Amiri" w:cs="Amiri"/>
          <w:color w:val="111111"/>
          <w:sz w:val="28"/>
          <w:sz w:val="28"/>
          <w:szCs w:val="28"/>
          <w:rtl w:val="true"/>
          <w:lang w:bidi="ar-SA"/>
        </w:rPr>
        <w:t>والتی تمّ دراستها سابقاً بصورة مفصّلة یمکن أن نعلِّق بما 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هذه الأخبار صحیحة السند بنحو الجزم والیقین من دون خلاف فی ذلک، فمثلاً خبر ابن سیرین صحیح لا مریة فیه، فقد ورد عنه من طرق عدّة، ویکفی أنّ أحد هذه الطرق رواه الثقات الأثبات، وهو الذی أخرجوه من وجوه متعدّدة، فروی عن عفّان بن مسلم وغیره، عن حمّاد بن زید، عن هشام بن حسّان، عن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وعفّان بن مسلم وحمّاد بن زید وهشام بن حسان ومحمّد بن سیرین کلّهم من الثقات الأثبات، وأنّ هشام بن حسّان من أثبت الناس فی ابن سیرین، فهذا السند صحیح ولا یمکن إنکاره، ولذا فإنّ محقّق الطبقات لم یستطع إنکار ذلک فصحّح السند، ثمّ ذکر قول ابن تیمیة المتقدّم،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إنّه کباقی السلفیة ینطلقون من عقیدة مسبقة فی الحکم علی الأحداث،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ابن سیرین هذا مشکل، وما فهمت مراده به، فإن أراد الشفق الأحمر، فهو ظاهرة طبیعیة معلومة لا علاقة لها بمقتل أحد من الناس</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أشار لقول ابن تیمیة وابن کثیر وذکر قول ابن تیمیة فی تخریجه اللاحق</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تقدّمت مناقشة ما یتعلّق بکون الحمرة ظاهرة طبیعیة لا علاقة لها بمقتل الحسین علیه السلام فیما سبق، وبیّنا المراد منها هناک، وسنشیر إلیها هنا أیضاً بعد أنْ نکمل الکلام عمّا یتعلّق بالسند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والغرض أنّ هذا الإسناد صحیح لا ریب فیه، ومضافاً لصّحة هذا الطریق فهناک طریق آخر أیضاً یمکن القول بصحّته کما بیّناه سابقاً، وکذلک الطریق الثالث فإنّه رُوِی </w:t>
      </w:r>
    </w:p>
    <w:p>
      <w:pPr>
        <w:pStyle w:val="BookText"/>
        <w:rPr/>
      </w:pPr>
      <w:r>
        <w:rPr>
          <w:rFonts w:ascii="IRNazanin" w:hAnsi="IRNazanin" w:eastAsia="IRNazanin"/>
          <w:color w:val="111111"/>
          <w:sz w:val="28"/>
          <w:sz w:val="28"/>
          <w:szCs w:val="28"/>
          <w:rtl w:val="true"/>
          <w:lang w:bidi="fa-IR"/>
        </w:rPr>
        <w:t>من وجه آخر یعضده، والخلاصة أنّ خبر ابن سیرین صحیح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یقتصر الأمر علی ابن سیرین حتی یستغرب المحقّق قوله، أو یرمی الخبر بالکذب کما فعل ابن تیمیة، فقد روی ذلک أیضاً الصحابی الجلیل عبد الله بن عبّاس والسند إلیه صحیح کما درسناه فیما سبق، بل وکذلک الطریق إلی إبراهیم النخعی فهو جید، وأیضاً السند إلی یزید بن أبی زید هو سند جید، هذا فضلاً عن بقیة الأخبار العدیدة التی ذکرناها، والتی لا شکّ أنّها متعاضدة تحکی عن أمر ثابت حصل وشاهده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لا نتکلّف کثیراً بمسألة معاصرة الرواة لذلک الحدث فهو أمر بیِّن، فابن عبّاس قد عاصر الحادثة کما هو معلوم للجمیع، ویزید بن أبی زیاد کذلک علی ما تقدّم وکان ابن أربعة أو خمسة عشر سنة، ومحمّد بن سیرین کانت ولادته فی سنة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قبل مقتل الخلیفة عثمان بسنتین، ووفاته فی سنة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فیکون عمره فی واقعة الطف فی حدود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وإبراهیم النخعی تقدّم أنّ عمره فی الحادثة أربعة أو خمسة عشر سنة، وعلی قول أحد عشر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معاصرة هؤلاء لا نری ضرورة لملاحظة بقیّة الرواة فسواء عاصروا الحادثة أم لا فستکون أخبارهم مؤیِّدة ومقوّیة للأخبار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إذن أنّ هذه الحادثة ثابتة، وما رمیها بالکذب إلّا للتطرف المذهبی لا غیر، ثمّ إذا أمکن رمی هذه الحادثة بالکذب وقد رواها أربعة عشر راوٍ، وفیها أسانید صحیحة ورواة بعض طرقها من الثقات الأثبات، فهل یمکن أن یسلم لکم حدیث بعد هذا، وکیف تأخذون بخبر الآحاد المنفرد وراویه صدوق فقط ولم یبلغ رتبة الثقة؟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هی إمّا أنْ تحکموا علی رواتکم الثقات بأنّهم کذّابین؛ ولازمه أن </w:t>
      </w:r>
    </w:p>
    <w:p>
      <w:pPr>
        <w:pStyle w:val="BookText"/>
        <w:rPr/>
      </w:pPr>
      <w:r>
        <w:rPr>
          <w:rFonts w:ascii="IRNazanin" w:hAnsi="IRNazanin" w:eastAsia="IRNazanin"/>
          <w:color w:val="111111"/>
          <w:sz w:val="28"/>
          <w:sz w:val="28"/>
          <w:szCs w:val="28"/>
          <w:rtl w:val="true"/>
          <w:lang w:bidi="fa-IR"/>
        </w:rPr>
        <w:t>تسقطوا الآلاف من أحادیثکم ومن أصحّ کتبکم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تقرّوا بحصول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الصواب الموافق للواقع، فحادثة بهذه الجسامة مع ما تحویه من دلالات ویرویها أثبات أهل السنّة فضلاً عن ورودها فی کتب الشیعة لا یمکن إلّا أن تکون ثابتة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یتعلّق بمسألة کون الشفق ظاهرة کونیّة غیر متعلِّقة بمقتل أحد، فقد أجبنا عن ذلک مفصّلاً عند دراسة هذه الروایات، وخلاصة ما ذکرناه هناک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تشر الأخبار إلی أنّ هذه الحمرة کانت مختصّة بالغروب حتّی یُقال إنّها حمرة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نَقَلَة الحادثة کانوا یریدون حمرة معیّنة یُشار إلیها فی السماء، لأنّ حمرة الشفق لا تغیب عن ذهن ابن سیرین وابن عبّاس والنخعی وغیرهم من الثقات الأجلّاء المعروفین الذین نقلوا الخبر، بل ولا تغیب عن غیرهم من الرواة ولا ممّن سمعوه منهم ونقلوه إلی غیرهم بلا جدل ولا 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الأخبار قد حدّدت الحمرة المشار إلیها بوقت معین کشهرین أو ثلاثة أو ستّة، وحمرة الشفق غیر مختصّة بفترة بفترة زمنیة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وقلنا أنّ المراد بالحمرة هو الشفق فی وقت المغرب فأیضاً سیکون المراد أنّ هذه الحمرة قد ازدادت ولیست کسابقتها، فیکون إخبار ابن سیرین وغیره إنّما ناظر إلی هذه الحمرة الجدیدة وهی المتّسمة بالشدّة، فهذه الصورة الجدیدة للحمرة لم تکن موجودة قبل مقتل الحسین علیه السلام، وهو ما أشار إلیه ابن الوزیر والمجلسی، وذکرنا قولیهما هناک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بعض العلماء هذه الحمرة بنحو لا یمکن أنْ یکون المراد منها الحمرة المعتادة، وإنّما هی حمرة أخری تعبّر عن عدم الرضا الإلهی، وغضبه سُبحانه وتعالی علی هؤلاء القوم</w:t>
      </w:r>
      <w:r>
        <w:rPr>
          <w:rFonts w:eastAsia="IRNazanin" w:cs="IRNazanin"/>
          <w:color w:val="111111"/>
          <w:sz w:val="28"/>
          <w:szCs w:val="28"/>
          <w:rtl w:val="true"/>
          <w:lang w:bidi="fa-IR"/>
        </w:rPr>
        <w:t xml:space="preserve">. </w:t>
      </w:r>
      <w:bookmarkStart w:id="1289" w:name="pg17062_267447"/>
    </w:p>
    <w:p>
      <w:pPr>
        <w:pStyle w:val="BookText"/>
        <w:rPr/>
      </w:pPr>
      <w:bookmarkEnd w:id="1289"/>
      <w:r>
        <w:rPr>
          <w:rFonts w:ascii="IRNazanin" w:hAnsi="IRNazanin" w:eastAsia="IRNazanin"/>
          <w:color w:val="111111"/>
          <w:sz w:val="28"/>
          <w:sz w:val="28"/>
          <w:szCs w:val="28"/>
          <w:rtl w:val="true"/>
          <w:lang w:bidi="fa-IR"/>
        </w:rPr>
        <w:t>والخلاصة أنّ هذه الحادثة ثابتة من جهة السند وسلیمة من جهة المتن، ومنه یتّضح أنّ جمیع الموارد التی ذکرها ابن تیمیة ورماها بالکذب هی ثابتة ولها طرق متعدّدة جدّاً، ومعه تسقط دعواه بأنّ الکثیر من هذه الحوادث الکونیّة مکذوبة، فإذا کانت الأمثلة التی ضربها کلّها باطلة فما بالک بما لم یذکره، وستأتی الإشارة إلی بقیة الأحداث إن شاء الله</w:t>
      </w:r>
      <w:r>
        <w:rPr>
          <w:rFonts w:eastAsia="IRNazanin" w:cs="IRNazanin"/>
          <w:color w:val="111111"/>
          <w:sz w:val="28"/>
          <w:szCs w:val="28"/>
          <w:rtl w:val="true"/>
          <w:lang w:bidi="fa-IR"/>
        </w:rPr>
        <w:t>.</w:t>
      </w:r>
    </w:p>
    <w:p>
      <w:pPr>
        <w:pStyle w:val="Heading6"/>
        <w:numPr>
          <w:ilvl w:val="5"/>
          <w:numId w:val="1"/>
        </w:numPr>
        <w:rPr/>
      </w:pPr>
      <w:bookmarkStart w:id="1290" w:name="__RefHeading___Toc1120127_996550957"/>
      <w:bookmarkStart w:id="1291" w:name="_Toc515"/>
      <w:bookmarkEnd w:id="1290"/>
      <w:r>
        <w:rPr/>
        <w:t>4</w:t>
      </w:r>
      <w:r>
        <w:rPr>
          <w:rtl w:val="true"/>
        </w:rPr>
        <w:t xml:space="preserve"> - </w:t>
      </w:r>
      <w:r>
        <w:rPr>
          <w:rtl w:val="true"/>
        </w:rPr>
        <w:t>کسوف الشمس</w:t>
      </w:r>
      <w:bookmarkEnd w:id="1291"/>
    </w:p>
    <w:p>
      <w:pPr>
        <w:pStyle w:val="BookText"/>
        <w:rPr/>
      </w:pPr>
      <w:r>
        <w:rPr>
          <w:rFonts w:ascii="IRNazanin" w:hAnsi="IRNazanin" w:eastAsia="IRNazanin"/>
          <w:color w:val="111111"/>
          <w:sz w:val="28"/>
          <w:sz w:val="28"/>
          <w:szCs w:val="28"/>
          <w:rtl w:val="true"/>
          <w:lang w:bidi="fa-IR"/>
        </w:rPr>
        <w:t>وهذه الحادثة عدّها ابن کثیر من موضوعات الشیعة ومن الکذب الفاحش کما تقدّم فی کلماته، لکنّه فی التفسیر اقتصر علی تضعیفها ولم یرمها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فقد تقدّم تخریج الأخبار المتعلّقة بکسوف الشمس وظلمة الأرض عند أهل السنّة، وتبیّن أنّ الذین رووها عدّة من الرواة،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بن صاعد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أبی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من خلال دراسة الأخبار سابقاً أنّ خبر أبی قبیل صحیح أو حسن فی أقلّ حالاته، وکذلک فإنّ خبر خلیفة جید الإسناد کما أوضحنا، وخبر أُمّ حیان یمکن القول بقبوله أیضاً، فلا نعرف کیف تمّ الحکم علی الخبر بالکذب مع جودة بعض أسانیدها وتعاضدها مع غیرها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مسألة المعاصرة فالظاهر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للحادثة، فقد عاصر مقتل عثمان فی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واسمه حی بن هانئ،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 قتل عثمان </w:t>
      </w:r>
      <w:bookmarkStart w:id="1292" w:name="pg17062_267448"/>
    </w:p>
    <w:p>
      <w:pPr>
        <w:pStyle w:val="BookText"/>
        <w:rPr/>
      </w:pPr>
      <w:bookmarkEnd w:id="1292"/>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أحادیث وقد روی عنه، وبقی حتی مات سنة سبع وعشرین ومائة فی خلافة مروان بن محمّد</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فطبیعی أنّه معاصر لعاشوراء، بل کان عمره فوق الثلاثین کما هو واضح، وتأخر وفاته إلی سنة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طبیعیة جدّاً فالکثیر من الرواة ممّن ناهزوا المائة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بقیة رواة الحادثة، فلا یضرّ حینئذٍ سواء کانوا معاصرین للحادثة أم لا، مع أنّ أکثرهم من المعاصرین أیضاً، کابن عبّاس ویزید بن أبی زیاد وخلیفة بن صاعد وتمّت الإشارة إلی ذلک سابقاً</w:t>
      </w:r>
      <w:r>
        <w:rPr>
          <w:rFonts w:eastAsia="IRNazanin" w:cs="IRNazanin"/>
          <w:color w:val="111111"/>
          <w:sz w:val="28"/>
          <w:szCs w:val="28"/>
          <w:rtl w:val="true"/>
          <w:lang w:bidi="fa-IR"/>
        </w:rPr>
        <w:t>.</w:t>
      </w:r>
    </w:p>
    <w:p>
      <w:pPr>
        <w:pStyle w:val="Heading6"/>
        <w:numPr>
          <w:ilvl w:val="5"/>
          <w:numId w:val="1"/>
        </w:numPr>
        <w:rPr/>
      </w:pPr>
      <w:bookmarkStart w:id="1293" w:name="__RefHeading___Toc1120129_996550957"/>
      <w:bookmarkStart w:id="1294" w:name="_Toc516"/>
      <w:bookmarkEnd w:id="1293"/>
      <w:r>
        <w:rPr/>
        <w:t>5</w:t>
      </w:r>
      <w:r>
        <w:rPr>
          <w:rtl w:val="true"/>
        </w:rPr>
        <w:t xml:space="preserve"> - </w:t>
      </w:r>
      <w:r>
        <w:rPr>
          <w:rtl w:val="true"/>
        </w:rPr>
        <w:t>تحوُّل الورس إلی رماد</w:t>
      </w:r>
      <w:bookmarkEnd w:id="1294"/>
    </w:p>
    <w:p>
      <w:pPr>
        <w:pStyle w:val="BookText"/>
        <w:rPr/>
      </w:pPr>
      <w:r>
        <w:rPr>
          <w:rFonts w:ascii="IRNazanin" w:hAnsi="IRNazanin" w:eastAsia="IRNazanin"/>
          <w:color w:val="111111"/>
          <w:sz w:val="28"/>
          <w:sz w:val="28"/>
          <w:szCs w:val="28"/>
          <w:rtl w:val="true"/>
          <w:lang w:bidi="fa-IR"/>
        </w:rPr>
        <w:t>وهذه الحادثة عدّها ابن کثیر من الأکاذیب والأحادیث الموضوعة التی لا یصح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الإجابة علی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هذه الحادثة عند أهل السنّة ثلاثة من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جدّة سفیان بن عیینة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أبی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حفصة السلولی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دراسة هذه الأخبار وتبیّن أنّ خبر جدّة سفیان یمکن قبوله لأمرین،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رواه عن جدّة سفیان هو سفیان بن عیینة نفسه، وهو من الذین یتحرّون فی الرواة ولم یوجد فی مشایخه ضعیف فضلاً عن کذاب، فکیف یمکن أن نرمی هذا الخبر بالکذب وهو من روایة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أنّ السند إلی سفیان متعدد </w:t>
      </w:r>
      <w:bookmarkStart w:id="1295" w:name="pg17062_267449"/>
    </w:p>
    <w:p>
      <w:pPr>
        <w:pStyle w:val="BookText"/>
        <w:rPr/>
      </w:pPr>
      <w:bookmarkEnd w:id="1295"/>
      <w:r>
        <w:rPr>
          <w:rFonts w:ascii="IRNazanin" w:hAnsi="IRNazanin" w:eastAsia="IRNazanin"/>
          <w:color w:val="111111"/>
          <w:sz w:val="28"/>
          <w:sz w:val="28"/>
          <w:szCs w:val="28"/>
          <w:rtl w:val="true"/>
          <w:lang w:bidi="fa-IR"/>
        </w:rPr>
        <w:t>وصحیح بلا ریب ولا شک، فإن کان ثمّة کذب فقد نقله سفیان وهو إمام جلیل من أئمّة أهل السنّة ولا أظنّ أنّ أحداً من أهل السنّة یستجیز أن ینسب لسفیان روایة الأکاذیب والموضوعات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یثبت صحّة الخبر، هو روایة البیهقی له وقد ذکرنا مراراً أنّ البیهقی صرّح بأنّه لا یروی فی کتبه إلّا ما یعتقد بصحّته وإلّا لنبّه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یزید بن أبی زیاد تقدّم أنّ سنده جیّد أیضاً، وخبر أبی حفصة فیه کلام من جهة الجهالة لا غیر؛ إذ لم نستطع الجزم بالمراد من أبی حفصة، فأقل حالاته أن یکون ضعیف ضعفاً خفیفاً ویکون قرینة تزید الأخبار المتقدّمة قوّة وثبوتاً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هذه الأخبار فإنّ الحکم بالوضع والکذب یکون بعیداً عن القواعد وعلی خلاف التحقیق العلمی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والمعاصرة حاصلة أیضاً، فیزید بن أبی زیاد تقدّم الکلام عنه وأنّه من المعاصرین لعاشوراء، وجدّة سفیان بحسب الظاهر فإنّها معاصرة أیضاً، لأنّها جدتّه لأبیه، وسفیان ولد فی سنة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فطبیعی أن تکون ولادة عیینة أبی سفیان فی حدود الثمانین أو السبعین للهجرة، ومعه تکون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عیینة جدّة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ولدت قبل عاشوراء، ومن الممکن جدّاً أن تکون فی سن الثلاثین أو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لا یمکن بأیّ نحو من الأنحاء ادّعاء کذب هذه الحادثة فهو خلاف التحقیق العلمی، خصوصاً أنّ الحوادث التاریخیة لا یُتعامل معها بدقّة الأخبار النبویّة، فما قدّمنا کافٍ فی الإثبات التاریخی بلا نقاش</w:t>
      </w:r>
      <w:r>
        <w:rPr>
          <w:rFonts w:eastAsia="IRNazanin" w:cs="IRNazanin"/>
          <w:color w:val="111111"/>
          <w:sz w:val="28"/>
          <w:szCs w:val="28"/>
          <w:rtl w:val="true"/>
          <w:lang w:bidi="fa-IR"/>
        </w:rPr>
        <w:t>.</w:t>
      </w:r>
    </w:p>
    <w:p>
      <w:pPr>
        <w:pStyle w:val="Heading6"/>
        <w:numPr>
          <w:ilvl w:val="5"/>
          <w:numId w:val="1"/>
        </w:numPr>
        <w:rPr/>
      </w:pPr>
      <w:bookmarkStart w:id="1296" w:name="__RefHeading___Toc1120131_996550957"/>
      <w:bookmarkStart w:id="1297" w:name="_Toc517"/>
      <w:bookmarkEnd w:id="1296"/>
      <w:r>
        <w:rPr/>
        <w:t>6</w:t>
      </w:r>
      <w:r>
        <w:rPr>
          <w:rtl w:val="true"/>
        </w:rPr>
        <w:t xml:space="preserve"> - </w:t>
      </w:r>
      <w:r>
        <w:rPr>
          <w:rtl w:val="true"/>
        </w:rPr>
        <w:t>إنّ الإبل التی غنموها من إبل الحسین علیه السلام حین طبخوها صار لحمها مثل العلقم</w:t>
      </w:r>
      <w:bookmarkEnd w:id="129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الحادثة ذکرها ابن کثیر وعدّها من الأکاذیب والأحادیث الموضوعة التی لا </w:t>
      </w:r>
      <w:bookmarkStart w:id="1298" w:name="pg17062_267450"/>
    </w:p>
    <w:p>
      <w:pPr>
        <w:pStyle w:val="BookText"/>
        <w:rPr/>
      </w:pPr>
      <w:bookmarkEnd w:id="1298"/>
      <w:r>
        <w:rPr>
          <w:rFonts w:ascii="IRNazanin" w:hAnsi="IRNazanin" w:eastAsia="IRNazanin"/>
          <w:color w:val="111111"/>
          <w:sz w:val="28"/>
          <w:sz w:val="28"/>
          <w:szCs w:val="28"/>
          <w:rtl w:val="true"/>
          <w:lang w:bidi="fa-IR"/>
        </w:rPr>
        <w:t>یصحّ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الجواب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الخبر أخرجه البیهقی فی دلائل النبوّة عن جمیل بن مرّة، وسبق أن ذکرنا أنّ البیهقی صرّح بأنّه ما لم ینبّه علی ضعف الخبر فهو صحیح عنده، فهو لا یروی إلّا الصحیح فی کتبه، وإلّا نبّه علی ذلک، فکیف یکون موضوعاً ومکذوباً وقد رواه البیهقی،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منّا دراسة إسناد هذا الخبر وتبیّن أنّ السند إلی الراوی المباشر کلّهم من الثقات المعروفین، وکذلک فإنّ الراوی المباشر جمیل بن مرّة ثقة أیضاً، فیکون الخبر صحیح الإسناد، ومع کونه صحیح لا معنی لعدّه من المکذوبات سوی التعصّب المذهبی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کثیر کلام عن هذه الحادثة أثناء البحث فلتُراجع</w:t>
      </w:r>
      <w:r>
        <w:rPr>
          <w:rFonts w:eastAsia="IRNazanin" w:cs="IRNazanin"/>
          <w:color w:val="111111"/>
          <w:sz w:val="28"/>
          <w:szCs w:val="28"/>
          <w:rtl w:val="true"/>
          <w:lang w:bidi="fa-IR"/>
        </w:rPr>
        <w:t>.</w:t>
      </w:r>
    </w:p>
    <w:p>
      <w:pPr>
        <w:pStyle w:val="Heading6"/>
        <w:numPr>
          <w:ilvl w:val="5"/>
          <w:numId w:val="1"/>
        </w:numPr>
        <w:rPr/>
      </w:pPr>
      <w:bookmarkStart w:id="1299" w:name="__RefHeading___Toc1120133_996550957"/>
      <w:bookmarkStart w:id="1300" w:name="_Toc518"/>
      <w:bookmarkEnd w:id="1299"/>
      <w:r>
        <w:rPr/>
        <w:t>7</w:t>
      </w:r>
      <w:r>
        <w:rPr>
          <w:rtl w:val="true"/>
        </w:rPr>
        <w:t xml:space="preserve"> - </w:t>
      </w:r>
      <w:r>
        <w:rPr>
          <w:rtl w:val="true"/>
        </w:rPr>
        <w:t>کانوا یرون الحیطان کأنّها ملطخة بالدم</w:t>
      </w:r>
      <w:bookmarkEnd w:id="1300"/>
    </w:p>
    <w:p>
      <w:pPr>
        <w:pStyle w:val="BookText"/>
        <w:rPr/>
      </w:pPr>
      <w:r>
        <w:rPr>
          <w:rFonts w:ascii="IRNazanin" w:hAnsi="IRNazanin" w:eastAsia="IRNazanin"/>
          <w:color w:val="111111"/>
          <w:sz w:val="28"/>
          <w:sz w:val="28"/>
          <w:szCs w:val="28"/>
          <w:rtl w:val="true"/>
          <w:lang w:bidi="fa-IR"/>
        </w:rPr>
        <w:t>وهذه الحادثة ذکرها عثمان الخمیس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الجُدُر کأن یکون علیها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أکاذیب وترهات لیس لها سند صحیح إلی النبیّ صلی الله علیه و آله أو أحد ممّن عاصر الحادثة، ولا حتّی ضعیف، وإنّما هی أکاذیب تُذکر لإثارة العواطف</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فالحادثة إذن بنظر عثمان الخمیس مکذوبة ولا سند لها حتّی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تُروَ لا عن النبیّ ولا عمّن عاصر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الجواب عن ذلک نقول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سابقاً أنّ ثبوت القضیة التاریخیة لا یتوقف علی وجود روایة عن النبیّ صلی الله علیه و آله لها، </w:t>
      </w:r>
      <w:bookmarkStart w:id="1301" w:name="pg17062_267451"/>
    </w:p>
    <w:p>
      <w:pPr>
        <w:pStyle w:val="BookText"/>
        <w:rPr/>
      </w:pPr>
      <w:bookmarkEnd w:id="1301"/>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یتعلّق بالرواة فقد رواها اثنین،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حصین بن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هلال بن ذکوان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روایة حصین فقد تقدّم أنّها صحیحة السند، رواتها ثقات، وأمّا روایة هلال فهی ضعیفة بجهالة هلال نفسه الراوی المباشر، فهی ضعیفة تصلح لمعاضدة روایة حصین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أثرنا احتمالاً عند دراسة هذه الحادثة وهو أنّهم بحسب ما صرّحوا ما کانوا یرون الدم الحقیقی علی الحیطان بل کانوا یرونها کأنّها ملطّخة بالدم، فربّما تکون هذه انعکاس لظاهرة حمرة السماء التی أثبتنا صحّتها، فشدّة هذه الحمرة کانت تنعکس علی الحیطان فتُری وکأنّها ملطّخة بالدم، فتکون هذه الروایة مکملة لروایات الحمرة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فلا یمکن رمی الحادثة بالکذب مع صحّة سندها، بل حتّی مع فرض ضعفها کما أوضحنا سابقاً فی التفریق بین الضعیف والمکذوب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یتعلّق بالمعاصرة فقد أوضحنا عند دراسة هذا السند بأنّ سنّ الحصین فی وقعة عاشوراء کان ثمانیة عشر سنة، فهو معاصر للحادثة بلا کلام</w:t>
      </w:r>
      <w:r>
        <w:rPr>
          <w:rFonts w:eastAsia="IRNazanin" w:cs="IRNazanin"/>
          <w:color w:val="111111"/>
          <w:sz w:val="28"/>
          <w:szCs w:val="28"/>
          <w:rtl w:val="true"/>
          <w:lang w:bidi="fa-IR"/>
        </w:rPr>
        <w:t>.</w:t>
      </w:r>
    </w:p>
    <w:p>
      <w:pPr>
        <w:pStyle w:val="Heading6"/>
        <w:numPr>
          <w:ilvl w:val="5"/>
          <w:numId w:val="1"/>
        </w:numPr>
        <w:rPr/>
      </w:pPr>
      <w:bookmarkStart w:id="1302" w:name="__RefHeading___Toc1120135_996550957"/>
      <w:bookmarkStart w:id="1303" w:name="_Toc519"/>
      <w:bookmarkEnd w:id="1302"/>
      <w:r>
        <w:rPr/>
        <w:t>8</w:t>
      </w:r>
      <w:r>
        <w:rPr>
          <w:rtl w:val="true"/>
        </w:rPr>
        <w:t xml:space="preserve"> - </w:t>
      </w:r>
      <w:r>
        <w:rPr>
          <w:rtl w:val="true"/>
        </w:rPr>
        <w:t>انتُهبت جزور فلمّا طُبِخَت صارت دماً</w:t>
      </w:r>
      <w:bookmarkEnd w:id="130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أورده عثمان الخمیس وعدّه من الأکاذیب والترهات کسابقه، إلّا أنّه أورده بلفظ فیه اختلاف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ما یذبحون جزوراً إلّا صار کلّه دماً، فهذه کلّها من أکاذیب وترهات</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الواضح أنّه یشیر إلی الخبر أعلاه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تقدّم ذکره سابقاً، وعرفنا أنّ الطبرانی وأبا نعیم قد أخرجاه، وأنّ الهیثمی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ثقات</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فنفس کلام الهیثمی یکفی فی إبطال مزاعم عثمان الخمیس فی أنّ الخبر مکذوب، فقد تبیّن أنّ الخبر صحیح بتصریح الهیثمی وهو من علماء هذا الفن</w:t>
      </w:r>
      <w:r>
        <w:rPr>
          <w:rFonts w:eastAsia="IRNazanin" w:cs="IRNazanin"/>
          <w:color w:val="111111"/>
          <w:sz w:val="28"/>
          <w:szCs w:val="28"/>
          <w:rtl w:val="true"/>
          <w:lang w:bidi="fa-IR"/>
        </w:rPr>
        <w:t xml:space="preserve">. </w:t>
      </w:r>
      <w:bookmarkStart w:id="1304" w:name="pg17062_267453"/>
    </w:p>
    <w:p>
      <w:pPr>
        <w:pStyle w:val="Heading4"/>
        <w:numPr>
          <w:ilvl w:val="3"/>
          <w:numId w:val="1"/>
        </w:numPr>
        <w:rPr/>
      </w:pPr>
      <w:bookmarkStart w:id="1305" w:name="__RefHeading___Toc1120137_996550957"/>
      <w:bookmarkStart w:id="1306" w:name="_Toc520"/>
      <w:bookmarkEnd w:id="1304"/>
      <w:bookmarkEnd w:id="1305"/>
      <w:r>
        <w:rPr>
          <w:rtl w:val="true"/>
        </w:rPr>
        <w:t>خلاصة ونتائج</w:t>
      </w:r>
      <w:bookmarkEnd w:id="1306"/>
    </w:p>
    <w:p>
      <w:pPr>
        <w:pStyle w:val="BookText"/>
        <w:rPr/>
      </w:pPr>
      <w:r>
        <w:rPr>
          <w:rFonts w:ascii="IRNazanin" w:hAnsi="IRNazanin" w:eastAsia="IRNazanin"/>
          <w:color w:val="111111"/>
          <w:sz w:val="28"/>
          <w:sz w:val="28"/>
          <w:szCs w:val="28"/>
          <w:rtl w:val="true"/>
          <w:lang w:bidi="fa-IR"/>
        </w:rPr>
        <w:t>اتّضح من الحوادث التی درسناها أعلاه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نعثر علی حادثة واحدة یمکن أن توسم بالکذب، کما قدّمنا، لما أوضحناه من أنّ الکذب یختلف فی حقیقته عن الضعیف فضلاً عن الصحیح، ولم نجد فیما درسناه حادثة تدور علی الکذّابین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جمیع الحوادث التی ذکرها ابن تیمیة هی حوادث ثابتة وصحیحة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جمیع الحوادث التی ذکرها عثمان الخمیس هی حوادث ثابتة وصحیحة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تبیّن أنّ الرواة المباشرین کانوا ممّن عاصروا الحادثة بخلاف دعوی عثمان الخمیس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نجد فیما ذکره ابن کثیرة حادثة مکذوبة واحدة، وقد تناولنا أکثرها وأهمّها فیما تقدّم وتبیّن ثبوتها وصحّتها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بعض الحوادث القلیلة الجزئیة قد ذکرها ابن کثیر فیما تقدّم، ولم یثبت کذبها أیضاً، وغایة ما یمکن أن یُقال إنّها ضعیفة محتملة الوقوع والعدم، من قبیل أنّ الکواکب ضرب بعضها بعضاً، فقد وردت ضمن أحد الأخبار المتحدّثة عن حمرة السماء وهو خبر عیسی بن الحرث الکندی، وهذا الخبر فی سنده ضعف خفیف من جهة إبراهیم جدّ عثمان بن أبی شیبة العبسی لا غیر، ولم نجد معاضداً له، فلا یمکن الحکم بثبوته کما لا یمکن تکذیبه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ما ورد من أنّ بواب عبید الله بن زیاد رأی حیطان دار الإمارة تسایل دماً، </w:t>
      </w:r>
    </w:p>
    <w:p>
      <w:pPr>
        <w:pStyle w:val="BookText"/>
        <w:rPr/>
      </w:pPr>
      <w:r>
        <w:rPr>
          <w:rFonts w:ascii="IRNazanin" w:hAnsi="IRNazanin" w:eastAsia="IRNazanin"/>
          <w:color w:val="111111"/>
          <w:sz w:val="28"/>
          <w:sz w:val="28"/>
          <w:szCs w:val="28"/>
          <w:rtl w:val="true"/>
          <w:lang w:bidi="fa-IR"/>
        </w:rPr>
        <w:t>فإنّ رواته ثقات باستثناء الراوی المباشر وهو بوّاب عبید الله بن زیاد فلم نعرفه، وقد ذکرنا أنّ کونه حاجباً لعبید الله یقتضی أن یکون من الموالین لبنی أُمیّة ولا معنی لأن یخبر بهکذا قضیة بخلاف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حادثة سقوط الحجارة، فلم نعثر علیها کما تقدّم الإشارة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حادثة أنّ اللحم کأنّ فیه النار، التی ذکرها ابن کثیر، فقد وردت فی روایة جدّة سفیان بن عیینة فی روایات تحوّل الورس إلی رماد، وقد بیّنا أنّ هذا السند یمکن القول بصحته واعتباره وفق مبنیین کما تقدّم، بل إنّ هذا المعنی ورد أیضاً فی روایة یزید بن أبی زیاد وعرفنا أنّ سندها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دعوی کذب أکثر هذه الحوادث هی دعوی فارغة بعیدة عن التحقیق العلمی، وقد تبیّن أنّ أکثر هذه الحوادث التی ذکروها هی صحیحة وثابتة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بقیّة الحوادث التی لم یذکروها فقد فصّلنا الکلام فیها سابقاً وتبیّن أیضاً أنّ أکثرها صحیحة وثابتة، وبإمکان القارئ المراجعة لیتّضح له ذلک، خصوصاً أنّ بعضها قد أقرّوا أنفسهم بصحّته من قبیل سماع نوح الجنّ، فقد قوّاه ابن کثیر وصحّحه غیره کما تقدّم فیما ذکرنا سابقاً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الأحداث المتعلّقة بالأشخاص الذین اشترکوا بقتل الحسین علیه السلام فأکثرها صحیحة وثابتة کما اعترفوا هم وصرّحوا بذلک، ولا نعید</w:t>
      </w:r>
      <w:r>
        <w:rPr>
          <w:rFonts w:eastAsia="IRNazanin" w:cs="IRNazanin"/>
          <w:color w:val="111111"/>
          <w:sz w:val="28"/>
          <w:szCs w:val="28"/>
          <w:rtl w:val="true"/>
          <w:lang w:bidi="fa-IR"/>
        </w:rPr>
        <w:t xml:space="preserve">. </w:t>
      </w:r>
      <w:bookmarkStart w:id="1307" w:name="pg17062_267455"/>
    </w:p>
    <w:p>
      <w:pPr>
        <w:pStyle w:val="Heading3"/>
        <w:numPr>
          <w:ilvl w:val="2"/>
          <w:numId w:val="1"/>
        </w:numPr>
        <w:rPr/>
      </w:pPr>
      <w:bookmarkStart w:id="1308" w:name="__RefHeading___Toc1120139_996550957"/>
      <w:bookmarkStart w:id="1309" w:name="_Toc521"/>
      <w:bookmarkEnd w:id="1307"/>
      <w:bookmarkEnd w:id="1308"/>
      <w:r>
        <w:rPr>
          <w:rtl w:val="true"/>
        </w:rPr>
        <w:t>المبحث الثانی</w:t>
      </w:r>
      <w:r>
        <w:rPr>
          <w:rtl w:val="true"/>
        </w:rPr>
        <w:t xml:space="preserve">: </w:t>
      </w:r>
      <w:r>
        <w:rPr>
          <w:rtl w:val="true"/>
        </w:rPr>
        <w:t>الدلالات والمعطیات العامّة</w:t>
      </w:r>
      <w:bookmarkEnd w:id="1309"/>
    </w:p>
    <w:p>
      <w:pPr>
        <w:pStyle w:val="Heading4"/>
        <w:numPr>
          <w:ilvl w:val="3"/>
          <w:numId w:val="1"/>
        </w:numPr>
        <w:rPr/>
      </w:pPr>
      <w:bookmarkStart w:id="1310" w:name="__RefHeading___Toc1120141_996550957"/>
      <w:bookmarkStart w:id="1311" w:name="_Toc522"/>
      <w:bookmarkEnd w:id="1310"/>
      <w:r>
        <w:rPr>
          <w:rtl w:val="true"/>
        </w:rPr>
        <w:t>اشارة</w:t>
      </w:r>
      <w:bookmarkEnd w:id="1311"/>
    </w:p>
    <w:p>
      <w:pPr>
        <w:pStyle w:val="BookText"/>
        <w:rPr/>
      </w:pPr>
      <w:r>
        <w:rPr>
          <w:rFonts w:ascii="IRNazanin" w:hAnsi="IRNazanin" w:eastAsia="IRNazanin"/>
          <w:color w:val="111111"/>
          <w:sz w:val="28"/>
          <w:sz w:val="28"/>
          <w:szCs w:val="28"/>
          <w:rtl w:val="true"/>
          <w:lang w:bidi="fa-IR"/>
        </w:rPr>
        <w:t>عند التأمّل فی الحوادث المتعدّدة التی ذکرناها مسبقاً یتبادر إلی الذهن عدّة معطیات یمکن استفادتها منها، وبعض هذه المعطیات قد تُستفاد من جمیع تلک الحوادث حادثة حادثة بلا استثناء، وبعضها قد یُستفاد من حوادث معیّنة، فمثلاً قد نستفید الحزن من خلال بکاء السموات والأرض، أو بکاء الجنّ، لکن لا نستفیده من حادثة احتراق شخص بسبب اشتراکه بقتل الحسین علیه السلام، کما یمکن استفادة الغضب الإلهی من حادثة الغرق وغیرها وقد لا یُستفاد من حادثة تکلّم الرأس الشریف،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أن نستفید حقّانیة الثورة وبطلان الفریق الآخر من جمیع الحوادث حادثة حادثة،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المعطیات التی سنذکرها لیس بالضرورة أن تکون ناتجة من جمیع الأحداث، فقد تکون مستفادة من جملة معیّنة من الأحداث دون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 آخر أنّه لیس کلّ حادثة من الحوادث الآنفة الذکر تحمل جمیع المعطیات التی سوف نذکرها، فقد تکون کذلک وقد تحمل جملة من المعطیات دون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المعطیات قد تتداخل فیما بینها فبعضها یدلّ علی الآخر أحیاناً، فمثلاً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دلالات هذه الحوادث هو الغضب الإلهی علی الأُمّة فإنّه بطبیعة الحال یدلّ علی حقانیة الثورة، إذ لا معنی لوجود الغضب الإلهی مع کون الثورة باطلة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أن تتّضح الدلالات بصورة جیّدة ارتأینا أن نذکر أهمّ المعطیات التی یمکن استفادتها من هذه الأحداث سواء کانت متداخلة بعض الشیء فیما بینها أم لا، وسواء کانت متعلّقة بجملة من هذه الأحداث أم بجمیعها</w:t>
      </w:r>
      <w:r>
        <w:rPr>
          <w:rFonts w:eastAsia="IRNazanin" w:cs="IRNazanin"/>
          <w:color w:val="111111"/>
          <w:sz w:val="28"/>
          <w:szCs w:val="28"/>
          <w:rtl w:val="true"/>
          <w:lang w:bidi="fa-IR"/>
        </w:rPr>
        <w:t xml:space="preserve">. </w:t>
      </w:r>
      <w:bookmarkStart w:id="1312" w:name="pg17062_267456"/>
    </w:p>
    <w:p>
      <w:pPr>
        <w:pStyle w:val="BookText"/>
        <w:rPr/>
      </w:pPr>
      <w:bookmarkEnd w:id="1312"/>
      <w:r>
        <w:rPr>
          <w:rFonts w:ascii="IRNazanin" w:hAnsi="IRNazanin" w:eastAsia="IRNazanin"/>
          <w:color w:val="111111"/>
          <w:sz w:val="28"/>
          <w:sz w:val="28"/>
          <w:szCs w:val="28"/>
          <w:rtl w:val="true"/>
          <w:lang w:bidi="fa-IR"/>
        </w:rPr>
        <w:t>ومن أهمّ الدلالات والمعطیات التی یمکن أن نستفیدها من تلک الحوادث، هی کما یلی</w:t>
      </w:r>
      <w:r>
        <w:rPr>
          <w:rFonts w:eastAsia="IRNazanin" w:cs="IRNazanin"/>
          <w:color w:val="111111"/>
          <w:sz w:val="28"/>
          <w:szCs w:val="28"/>
          <w:rtl w:val="true"/>
          <w:lang w:bidi="fa-IR"/>
        </w:rPr>
        <w:t>:</w:t>
      </w:r>
    </w:p>
    <w:p>
      <w:pPr>
        <w:pStyle w:val="Heading4"/>
        <w:numPr>
          <w:ilvl w:val="3"/>
          <w:numId w:val="1"/>
        </w:numPr>
        <w:rPr/>
      </w:pPr>
      <w:bookmarkStart w:id="1313" w:name="__RefHeading___Toc1120143_996550957"/>
      <w:bookmarkStart w:id="1314" w:name="_Toc523"/>
      <w:bookmarkEnd w:id="1313"/>
      <w:r>
        <w:rPr/>
        <w:t>1</w:t>
      </w:r>
      <w:r>
        <w:rPr>
          <w:rtl w:val="true"/>
        </w:rPr>
        <w:t xml:space="preserve"> - </w:t>
      </w:r>
      <w:r>
        <w:rPr>
          <w:rtl w:val="true"/>
        </w:rPr>
        <w:t>حقّانیة الثورة الحسینیّة</w:t>
      </w:r>
      <w:bookmarkEnd w:id="1314"/>
    </w:p>
    <w:p>
      <w:pPr>
        <w:pStyle w:val="BookText"/>
        <w:rPr/>
      </w:pPr>
      <w:r>
        <w:rPr>
          <w:rFonts w:ascii="IRNazanin" w:hAnsi="IRNazanin" w:eastAsia="IRNazanin"/>
          <w:color w:val="111111"/>
          <w:sz w:val="28"/>
          <w:sz w:val="28"/>
          <w:szCs w:val="28"/>
          <w:rtl w:val="true"/>
          <w:lang w:bidi="fa-IR"/>
        </w:rPr>
        <w:t>لا یخفی ما تعرّضت له الثورة الحسینیّة من حملات التشویه علی مرّ التاریخ، ابتداءً من عصر بنی أُمیّة ولیومنا الحاضر، فقد استطاع المنبر الإعلامی فی ذلک الوقت أن یصوّر الإمام الحسین علیه السلام بأنّه رجل خارجی، خارج علی السلطة، فیستحقّ القتل حینئذٍ، وهکذا استمرّت حملات التشویه والتنظیر الغریب الذی یسعی جاهداً لبیان أنّ الثورة الحسینیّة لم تکن وفق الأُطر الشرعیّة، فتجد الصیحات تتعالی من هنا وهناک بأنّ یزید هو الخلیفة الشرعی، والقیام والخروج علی الحاکم الشرعی غیر جائز، بل إنّ مَن یقوم بذلک یستحقّ القتل، ویتشبّثون فی ذلک بروایات وضعتها السلطات الحاکمة للحفاظ علی حکمها وسلطانها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نهج السلفیّة ذلک النهج وحاولوا بکلّ صورة إبعاد الناس عن هذه الثورة المبارکة بدعوات مختلفة، لعلّ أهمّها أنّ خروج الحسین علیه السلام فیه مفسدة، ولا توجد فیه أی مصلحة، ومن جملة ما قیل فی ذلک، ما ذکره عثمان الخمیس،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فی خروج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مصلحة دین ولا مصلحة دنیا، ولذلک نهاه أکابر الصحابة فی ذلک الوقت، بل بهذا الخروج نال أولئک الظلمة الطغاة من سبط رسول الله حتّی قتلوه مظلوماً شهیداً، وکان فی خروجه وقتله من الفساد ما لم یکن یحصل لو قعد فی بلده، ولکن أمر الله تبارک وتعالی، ما قدّر الله تبارک وتعالی کان ولو لم یشأ الناس</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یتنافی مع الروایات العدیدة الدالّة علی بکاء النبیّ صلی الله علیه و آله وحزنه علی ما سیحصل للحسین علیه السلام وأنّ جبرائیل نزل علیه وأخبره بالقصّة وأراه تربة کربلاء، ولم نجد من النبیّ صلی الله علیه و آله أیّ توجیه إلی الحسین علیه السلام بعدم الخروج، بل کان محزوناً مهموماً ممّا ستفعله الأُمّة به، وهذا یدلّ علی أنّ خروج الإمام الحسین علیه السلام کان ضرورة لا بدّ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یتنافی مع الروایات العدیدة الدالّة علی حبّ النبی صلی الله علیه و آله للحسین علیه السلام وأمره الأُمّةَ الإسلامیة بأن تحبّ الحسین علیه السلام، فکیف یمکن للأُمّة أنْ تحبّ رجلاً شقّ عصا المسلمین، وکان عدیم الخبرة وبخروجه کانت المفسدة واضحة وبیّنة، ولیس فیه أیّ مصلحة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روایات الحبّ یتّضح مشروعیة خروج الإمام الحسین علیه السلام، وأنّه کان عین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یتنافی مع الحدیث النبویّ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یکون فی خروجه مفسدة ویکون سیّد شباب أهل الجنّة بنفس الوقت، فکونه سیّد شباب أهل الجنّة تعنی أنّه محقّ فی خروجه وتحرکه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یتنافی مع ما أوردناه فی المتن من ظهور الکرامات والحوادث الکونیّة العدیدة بعد مقتله، ولو کان فی خروجه مفسدة فلا معنی لحدوث کلّ هذه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یتنافی مع ما نقلناه فی المتن من الاتّفاق علی تحسین الثورة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أردنا بالخوض فی أسباب الثورة وظروف المجتمع وما رافقه من بیعة یزید وکیف آلت الأُمور إلی عاشوراء لاتّضحت الأُمور بصورة جیّدة، لکنّه تطویل خارج عن محلّ البحث، وما ذکرناه من إشارات تکفی اللبیب فی معرفة أنّ الإمام الحسین علیه السلام محقٌّ ومصیب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الکلام أخذه الخمیس من ملهم السلفیّة الأوّل ابن تیمیة حیث تکلّم عن هذا الموضوع بکلام أکثر، وممّا جاء فی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فتبیّن أنّ الأمر علی ما قاله أولئک، ولم یکن فی الخروج لا مصلحة دین ولا مصلحة دنیا، بل تمکّن أولئک الظلمة الطغاة من سبط رسول الله حتی قتلوه مظلوماً شهیداً، وکان فی خروجه وقتله من الفساد ما لم یکن حصل لو قعد فی بلده، فإنّ ما قصده من تحصیل الخیر ودفع الشرّ لم یحصل منه شیء، بل زاد الشرّ بخروجه وقتله، ونقص الخیر بذلک، وصار ذلک سبباً لشرٍّ عظیم، وکان قتل </w:t>
      </w:r>
    </w:p>
    <w:p>
      <w:pPr>
        <w:pStyle w:val="BookText"/>
        <w:rPr/>
      </w:pPr>
      <w:r>
        <w:rPr>
          <w:rFonts w:ascii="IRNazanin" w:hAnsi="IRNazanin" w:eastAsia="IRNazanin"/>
          <w:color w:val="111111"/>
          <w:sz w:val="28"/>
          <w:sz w:val="28"/>
          <w:szCs w:val="28"/>
          <w:rtl w:val="true"/>
          <w:lang w:bidi="fa-IR"/>
        </w:rPr>
        <w:t>الحسین ممّا أوجب الفتن</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فی هذا المقام لسنا بصدد بیان أجوبة تلک الشبهات، فإنّ لها محلّها الخاص، وقد تناولها الکتّاب والمحققون فی کتبهم، بل رفضها حتی علماء أهل السنّة، فهذا الشوکانی مثلاً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لمسلم أن یحط علی مَن خرج من السلف الصالح من العترة وغیرهم علی أئمّة الجور، فإنّهم فعلوا ذلک باجتهاد منهم، وهم أتقی لله وأطوع لسنّة رسول الله من جماعة ممّن جاء بعدهم من أهل العلم، ولقد أفرط بعض أهل العلم کالکرامیة ومَن وافقهم فی الجمود علی أحادیث الباب حتی حکموا بأنّ الحسین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علی الخمِّیر السکِّیر، الهاتک لحرم الشریعة المطهرة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فیالله العجب من مقالات تقشعر منها الجلود ویتصدّع من سماعها کلّ جلمود</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نُقل الإجماع علی تحسین خروجه علیه السلام، قال ابن العماد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والعلماء مجمعون علی تصویب قتال علیّ لمخالفیه لأنّه الإمام الحقّ، ونُقل الاتّفاق أیضاً علی تحسین خروج الحسین علی یزید</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والغرض أنّنا لسنا بصدد الجواب التفصیلی علی تلک الشبهات، بل أردنا أن نبیِّن أنّ هذه الحوادث والظواهر التی ذکرناها کفیلة ببطلان تلک المزاعم، فلا معنی لو لم یکن خروج الإمام الحسین علیه السلام خروجاً شرعیاً، ولم یکن مرضیّاً من الله ولم یکن مشتملاً علی المصلحة، لا معنی حینئذٍ أن تمطر السماء لقتله دماً، أو تحمرّ آفاقها، أو تنکسف الشمس وهکذا، فإنّ حدوث کلّ هذه الحوادث مع کون خروج الحسین علیه السلام </w:t>
      </w:r>
    </w:p>
    <w:p>
      <w:pPr>
        <w:pStyle w:val="BookText"/>
        <w:rPr/>
      </w:pPr>
      <w:r>
        <w:rPr>
          <w:rFonts w:ascii="IRNazanin" w:hAnsi="IRNazanin" w:eastAsia="IRNazanin"/>
          <w:color w:val="111111"/>
          <w:sz w:val="28"/>
          <w:sz w:val="28"/>
          <w:szCs w:val="28"/>
          <w:rtl w:val="true"/>
          <w:lang w:bidi="fa-IR"/>
        </w:rPr>
        <w:t>باطلاً هو تغریر من الله للمجتمع، لأنّ کلّ عاقل حینما یری هذه الحوادث أو یسمع بها سیعرف بدون شکّ أنّ المقتول کان محقّاً، وکان تحرکه مطلوباً من الباری سبحانه وتعالی، وحینئذٍ فعدم مطلوبیة خروجه وکونه مشتملاً علی المفسدة تلازم عدم حدوث أیّ شیء من الحوادث، أمّا حصولها فیعنی بطلان کلّ تلک الحملة الإعلامیة علی الثورة الحسینیّة، ویعنی أنّ هذه الثورة لها قدسیة خاصة، وأنّها برعایة ربّانیة، وأنّ السماء والأرض والکون کلّه قد تأثّر بمقتل قائدها وأنصاره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وکما أشرنا فی مقدمة الکتاب أنّ هناک حملة إعلامیة مسعورة حاولت تشویه الثورة، فکان فی قبال ذلک حملة إعلامیة انطلقت مع رکب السبایا، وحملة إلهیة بیّنت بطلان دعاواهم علی مرّ التاریخ والعصور منذ قتل الإمام الحسین علیه السلام ولیومنا هذا، فکلّ مَن زعزعه ذلک الجانب الإعلامی، أو غُیّب ضمیره، أو أُثّر علی وجدانه فإنّه حینما یری أو یسمع بهذه الحوادث سوف یکون له رأیٌ آخر بلا شک إن کان یملک حرّیة فکره مع شیء من الإنصاف، فحصول هذه الأحداث لا یسهم فقط فی بیان الحقیقة لتلک الحقبة الزمنیة، بل هو کفیل فی وصول الحقّ والحقیقة إلی کافّة الأجیال اللاحقة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الآیات إذن هی رسل هدایة وبیان للحقیقة موجهة إلی أفراد المجتمع کافّة، من کان منهم فی ذلک الزمن ورأی وسمع بتلک الأحداث، أم لم یکن فی ذلک الزمن، بل نشأ وعاش بعد تلک الفترة وإلی یومنا هذا وسمع وعرف بتلک الأحداث، وسواء کان هذا الفرد مضللاً أعلامیاً وفکریّاً، أو لم یکن علی اطلاع ومعرفة بما آلت إلیه ظروف المجتمع، فهی آیات صریحة وواضحة فی تمییز فریق الحقّ من سواه، وحجّة علی کل باحث یبتغی إصابة الحقیقة، فهی دلیل قاطع لا ریب فیه علی حقانیة الثورة الحسینیة، وقداسة مشروعه المبارک</w:t>
      </w:r>
      <w:r>
        <w:rPr>
          <w:rFonts w:eastAsia="IRNazanin" w:cs="IRNazanin"/>
          <w:color w:val="111111"/>
          <w:sz w:val="28"/>
          <w:szCs w:val="28"/>
          <w:rtl w:val="true"/>
          <w:lang w:bidi="fa-IR"/>
        </w:rPr>
        <w:t xml:space="preserve">. </w:t>
      </w:r>
      <w:bookmarkStart w:id="1315" w:name="pg17062_267460"/>
    </w:p>
    <w:p>
      <w:pPr>
        <w:pStyle w:val="BookText"/>
        <w:rPr/>
      </w:pPr>
      <w:bookmarkEnd w:id="1315"/>
      <w:r>
        <w:rPr>
          <w:rFonts w:ascii="IRNazanin" w:hAnsi="IRNazanin" w:eastAsia="IRNazanin"/>
          <w:color w:val="111111"/>
          <w:sz w:val="28"/>
          <w:sz w:val="28"/>
          <w:szCs w:val="28"/>
          <w:rtl w:val="true"/>
          <w:lang w:bidi="fa-IR"/>
        </w:rPr>
        <w:t>ومع معرفة المجتمع بحقّانیة الثورة الحسینیّة تنفتح أمامه مجموعة من الحقائق لها تأثیر کبیر علی حیاته، منها بطلان الروایات الدالّة علی حرمة الخروج علی الحاکم الجائر، وما کان مترتّباً علیها من ضرورة الخنوع له وعدم التحرّک ضدّه، الأمر الذی یُؤسّس لثقافة عبودیّة الأشخاص والانصیاع لکلّ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فمعرفة حقّانیة الثورة یسهم بدور کبیر فی تحریر الإنسان من مبدأ العبودیّة الذی سُلِّط علیه بلباس دینی صِرف، وتدعوه للتأمّل من جدید فی ظروف الحکم المحیطة به ومقارنتها بما کانت فی أیّام الإمام الحسین علیه السلام ومن ثمّ یکون الإمام الحسین علیه السلام قدوة وأسوة له فی التحرّک، سواء علی مستوی کون الحسین علیه السلام إماماً معصوماً، کما هو عند الشیعة الإمامیة، أو کون الحسین علیه السلام من الصحابة، ومن أهل البیت، وأحد کبار السلف الصالح کما هو عند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معرفة المجتمع بتلک الحقیقة تسهم بشکل کبیر فی تحدید الإطار العقدی والفقهی الذی ینبغی أنْ یسیر علیه الإنسان المسلم، بعد أنْ افترقت الأمة وعصفت بها الأهواء ورکبتها تیارات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حقانیة هذه الثورة یمثل محوراً یستطیع من خلاله الإنسان المسلم بقلیل من التأمل والتفکّر أنْ یصل إلی شاطئ الأمن والأمان</w:t>
      </w:r>
      <w:r>
        <w:rPr>
          <w:rFonts w:eastAsia="IRNazanin" w:cs="IRNazanin"/>
          <w:color w:val="111111"/>
          <w:sz w:val="28"/>
          <w:szCs w:val="28"/>
          <w:rtl w:val="true"/>
          <w:lang w:bidi="fa-IR"/>
        </w:rPr>
        <w:t>..</w:t>
      </w:r>
    </w:p>
    <w:p>
      <w:pPr>
        <w:pStyle w:val="Heading4"/>
        <w:numPr>
          <w:ilvl w:val="3"/>
          <w:numId w:val="1"/>
        </w:numPr>
        <w:rPr/>
      </w:pPr>
      <w:bookmarkStart w:id="1316" w:name="__RefHeading___Toc1120145_996550957"/>
      <w:bookmarkStart w:id="1317" w:name="_Toc524"/>
      <w:bookmarkEnd w:id="1316"/>
      <w:r>
        <w:rPr/>
        <w:t>2</w:t>
      </w:r>
      <w:r>
        <w:rPr>
          <w:rtl w:val="true"/>
        </w:rPr>
        <w:t xml:space="preserve"> - </w:t>
      </w:r>
      <w:r>
        <w:rPr>
          <w:rtl w:val="true"/>
        </w:rPr>
        <w:t>بطلان موقف یزید وأتباعه من الحسین</w:t>
      </w:r>
      <w:bookmarkEnd w:id="1317"/>
    </w:p>
    <w:p>
      <w:pPr>
        <w:pStyle w:val="BookText"/>
        <w:rPr/>
      </w:pPr>
      <w:r>
        <w:rPr>
          <w:rFonts w:ascii="IRNazanin" w:hAnsi="IRNazanin" w:eastAsia="IRNazanin"/>
          <w:color w:val="111111"/>
          <w:sz w:val="28"/>
          <w:sz w:val="28"/>
          <w:szCs w:val="28"/>
          <w:rtl w:val="true"/>
          <w:lang w:bidi="fa-IR"/>
        </w:rPr>
        <w:t>کما أنّ هناک حملة إعلامیة کانت تسوّق أنّ الحسین علیه السلام خارجی وأنّ ثورته خالیة من أی مصلحة، بل إنّها مشتملة علی المفسدة، فکذلک علی الجانب الآخر هناک حملة کبیرة تمجِّد وتقدِّس یزید باعتباره الخلیفة الشرعی الذی تجب طاعته والانصیاع لأوامره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خفیٍّ أنّ التسویق لخلافة یزید والتمهید لها کان فی زمن أبیه معاویة، وقد </w:t>
      </w:r>
    </w:p>
    <w:p>
      <w:pPr>
        <w:pStyle w:val="BookText"/>
        <w:rPr/>
      </w:pPr>
      <w:r>
        <w:rPr>
          <w:rFonts w:ascii="IRNazanin" w:hAnsi="IRNazanin" w:eastAsia="IRNazanin"/>
          <w:color w:val="111111"/>
          <w:sz w:val="28"/>
          <w:sz w:val="28"/>
          <w:szCs w:val="28"/>
          <w:rtl w:val="true"/>
          <w:lang w:bidi="fa-IR"/>
        </w:rPr>
        <w:t>استطاع معاویة بالترهیب تارة وبالترغیب أُخری من تمهید الأرضیة لتسنُّم یزید مقالید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وبالفعل توفّی معاویة واعتلی یزید عرش السلطة، وبالرغم من الحوادث الجسیمة التی حصلت فی حکمه إلّا أنّ الإعلام الأُموی ومَن سار علی نهجه إلی الیوم ما زال یطبِّل ویزمِّر ویری شرعیة خلافة یزید بن معاویة، وبطلان کلّ التحرّکات المناوئة له، حتّی قیل إنّ الحسین علیه السلام قُتِل بسیف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فی النقطة الأُولی لسنا هنا بصدد توضیح فساد حکم یزید من خلال الأدلة وإبطال البیعة وإثبات فسقه وما إلی ذلک، بل أحببنا التنویه هنا أنّ الأحداث الکثیرة التی حدثت بعد مقتل الحسین علیه السلام، والتغیّر الذی عمّ أرجاء العالم، وما رافقه من أحداث فردیة طالت الأفراد الذین اشترکوا فی حرب الحسین علیه السلام تدلّک بوضوح علی بطلان یزید ومَن سار علی نهجه خصوصاً فی هذه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لکون معرکة یزید معرکة حقّ، ومع ذلک یُبتلی کلّ مَن اشترک بهذه المعرکة بداءٍ أو مصیبة، ویهتزّ الکون بأجمعه، فتحمرّ الدنیا وتمطر السماء دماً وتنکسف الشمس وغیرها من الأحداث الدالّة علی أنّ جریمة کبری قد ارتُکبت فی الأرض، فاهتزّ لها الکون بأسره وعوقب کلّ مَن اشترک بها فی الدنیا قبل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الوقوف علی حقیقة هذه الثورة وبطلان حکم یزید ینفتح للإنسان المسلم باباً کبیراً للتأمل فی التاریخ وأحداثه، وما أوصل عالمنا الإسلامی إلی ما هو علیه من التشرذم والتفرق، وتتّضح لدیه معالم الطریق الحق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خلال بطلان حکم یزید وزبانیته یتّضح الموقف ممّن لازال یطبّل ویشرعن لیزید، وتتّضح الرؤی الفکریة الصحیحة، ویتبیّن الموقف العقدی الحقّ الذی یجب علی المسلم اتباعه</w:t>
      </w:r>
      <w:r>
        <w:rPr>
          <w:rFonts w:eastAsia="IRNazanin" w:cs="IRNazanin"/>
          <w:color w:val="111111"/>
          <w:sz w:val="28"/>
          <w:szCs w:val="28"/>
          <w:rtl w:val="true"/>
          <w:lang w:bidi="fa-IR"/>
        </w:rPr>
        <w:t xml:space="preserve">. </w:t>
      </w:r>
      <w:bookmarkStart w:id="1318" w:name="pg17062_267462"/>
    </w:p>
    <w:p>
      <w:pPr>
        <w:pStyle w:val="BookText"/>
        <w:rPr/>
      </w:pPr>
      <w:bookmarkEnd w:id="1318"/>
      <w:r>
        <w:rPr>
          <w:rFonts w:ascii="IRNazanin" w:hAnsi="IRNazanin" w:eastAsia="IRNazanin"/>
          <w:color w:val="111111"/>
          <w:sz w:val="28"/>
          <w:sz w:val="28"/>
          <w:szCs w:val="28"/>
          <w:rtl w:val="true"/>
          <w:lang w:bidi="fa-IR"/>
        </w:rPr>
        <w:t>فکما أنّ حقانیة الثورة لها لوازم ودلالات لا تتوقف عند تلک الفترة الزمنیة المحدّدة بل تسری إلی هذا الیوم، فکذلک بطلان تلک الحکومات الظالمة والجائرة لها دلالات ولوازم لا تنحصر بتلک الفترة، بل تسری لیومنا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فتلک الآیات والأحداث والاضطراب الکونی الحاصل یصبّ فی عین وحقیقة هدف الإمام الحسین علیه السلام، فهی تمثل امتداداً لتلک الصرخة المطالبة بالعدل والرافضة للظلم بکل أنواعه، وتحدّد للإنسان المسلم المسار الصحیح الذی یجب أنْ یسیر علیه، وطریق الظلمات والانحراف الذی یجب علیه اجتنابه،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rtl w:val="true"/>
          <w:lang w:bidi="ar-SA"/>
        </w:rPr>
        <w:t>)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9" w:name="__RefHeading___Toc1120147_996550957"/>
      <w:bookmarkStart w:id="1320" w:name="_Toc525"/>
      <w:bookmarkEnd w:id="1319"/>
      <w:r>
        <w:rPr/>
        <w:t>3</w:t>
      </w:r>
      <w:r>
        <w:rPr>
          <w:rtl w:val="true"/>
        </w:rPr>
        <w:t xml:space="preserve"> - </w:t>
      </w:r>
      <w:r>
        <w:rPr>
          <w:rtl w:val="true"/>
        </w:rPr>
        <w:t>بیان عظمة ومکانة الإمام الحسین علیه السلام</w:t>
      </w:r>
      <w:bookmarkEnd w:id="1320"/>
    </w:p>
    <w:p>
      <w:pPr>
        <w:pStyle w:val="BookText"/>
        <w:rPr/>
      </w:pPr>
      <w:r>
        <w:rPr>
          <w:rFonts w:ascii="IRNazanin" w:hAnsi="IRNazanin" w:eastAsia="IRNazanin"/>
          <w:color w:val="111111"/>
          <w:sz w:val="28"/>
          <w:sz w:val="28"/>
          <w:szCs w:val="28"/>
          <w:rtl w:val="true"/>
          <w:lang w:bidi="fa-IR"/>
        </w:rPr>
        <w:t>حین ملاحظة الأحداث والظواهر التی جرت بعد مقتل الحسین علیه السلام ستجد أنّها لم تکن مقصورة علی جنبة معیّنة، فلم تکن متعلِّقة بالسماء فقط أو الأرض أو الأشخاص، بل تجدها شملت الکون بأسره بما یحویه، فهناک أحداث تعلّقت بالسماء کمطرها وظهور الحمرة فیها، وهناک أحداث تعلّقت بالفلک کانکساف الشمس، وهناک أحداث تعلّقت بالأرض کظهور الدم تحت الأحجار، وهناک أحداث تعلّقت بالجنّ فسُمع نوحها وبکاؤها، وهناک أحداث تعلّقت بالطیور، وأحداث تعلّقت بالأفراد، وهکذا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فالأحداث التی جرت تدلّک علی أنّ المقتول شخصیة رسالیة متعلّقة بالسماء، وهذه الشخصیة لها ثقل کبیر ومقام عظیم، وقد اضطلعت بدور إلهی کبیر بحیث لم یبق شیء فی الکون إلّا وتأثّر وتفاعل مع قتله کلّ بحسبه، وهذا ما یؤکِّد أنّ هذه الشخصیة </w:t>
      </w:r>
      <w:bookmarkStart w:id="1321" w:name="pg17062_267463"/>
    </w:p>
    <w:p>
      <w:pPr>
        <w:pStyle w:val="BookText"/>
        <w:rPr/>
      </w:pPr>
      <w:bookmarkEnd w:id="1321"/>
      <w:r>
        <w:rPr>
          <w:rFonts w:ascii="IRNazanin" w:hAnsi="IRNazanin" w:eastAsia="IRNazanin"/>
          <w:color w:val="111111"/>
          <w:sz w:val="28"/>
          <w:sz w:val="28"/>
          <w:szCs w:val="28"/>
          <w:rtl w:val="true"/>
          <w:lang w:bidi="fa-IR"/>
        </w:rPr>
        <w:t>بلغت من السمو والعظمة مبلغاً لا یمکن الإحاطة بها وأنّها شخصیة کانت للکون بأجمعه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کثیر من الثورات المحقّة وکثیر من الأشخاص المصیبین فی عملهم وقد ثاروا وقُتلوا لکن لم یحصل شیء من ذلک، فحصول هذه الأحداث لا شک فی دلالاته علی أحقیّة الثورة لکنّه لا یقتصر علی ذلک، بل یدلّ علی عظمة قائدها ومقامه المنقطع النظیر، وهو ما یصرّح به الشیعة الإمامیة من أنّ الإمام الحسین علیه السلام أحد الأئمّة المنصوبین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الحقیقة کفیلة بتغییر الکثیر من الرؤی والأفکار التی یحملها البعض حول عقیدة أتباع أهل البیت، کما أنّها تُعدّ منطلقاً یمکن أنْ یوقف الباحث علی طریق الهدی وتثیر بداخله الکثیر من التساؤلات التی تساهم فی إنارة دربه صوب جادة النجاة</w:t>
      </w:r>
      <w:r>
        <w:rPr>
          <w:rFonts w:eastAsia="IRNazanin" w:cs="IRNazanin"/>
          <w:color w:val="111111"/>
          <w:sz w:val="28"/>
          <w:szCs w:val="28"/>
          <w:rtl w:val="true"/>
          <w:lang w:bidi="fa-IR"/>
        </w:rPr>
        <w:t>.</w:t>
      </w:r>
    </w:p>
    <w:p>
      <w:pPr>
        <w:pStyle w:val="Heading4"/>
        <w:numPr>
          <w:ilvl w:val="3"/>
          <w:numId w:val="1"/>
        </w:numPr>
        <w:rPr/>
      </w:pPr>
      <w:bookmarkStart w:id="1322" w:name="__RefHeading___Toc1120149_996550957"/>
      <w:bookmarkStart w:id="1323" w:name="_Toc526"/>
      <w:bookmarkEnd w:id="1322"/>
      <w:r>
        <w:rPr/>
        <w:t>4</w:t>
      </w:r>
      <w:r>
        <w:rPr>
          <w:rtl w:val="true"/>
        </w:rPr>
        <w:t xml:space="preserve"> - </w:t>
      </w:r>
      <w:r>
        <w:rPr>
          <w:rtl w:val="true"/>
        </w:rPr>
        <w:t>الغضب الإلهی ونزول شبه العقاب علی الأُمّة</w:t>
      </w:r>
      <w:bookmarkEnd w:id="1323"/>
    </w:p>
    <w:p>
      <w:pPr>
        <w:pStyle w:val="BookText"/>
        <w:rPr/>
      </w:pPr>
      <w:r>
        <w:rPr>
          <w:rFonts w:ascii="IRNazanin" w:hAnsi="IRNazanin" w:eastAsia="IRNazanin"/>
          <w:color w:val="111111"/>
          <w:sz w:val="28"/>
          <w:sz w:val="28"/>
          <w:szCs w:val="28"/>
          <w:rtl w:val="true"/>
          <w:lang w:bidi="fa-IR"/>
        </w:rPr>
        <w:t>إنّ مَن یستنطق التاریخ وما حواه القرآن من قَصَص عن سالف الأُمم سیجدّ أنّ من سنن الله فی أرضه هی نصرة الحقّ ولو عن طریق الانتقام من الظالمین والجاحدین بصورة إعجازیة، فالانتقام قد یکون بطرق متعارفة طبیعیة کأن یسلِّط الله علیهم مَن ینتقم منهم، أو قد یکون انتقاماً إلهیاً مباشراً بطریق إعجازی أو شبیه بالإعجاز، کالطوفان الذی حصل علی قوم نوح ولم ینجُ منه إلّا مَن رکب السفینة، وحتی ابن نوح لم ینجُ من ذلک العذاب مع أنّه کان متیّقناً فی قرارة نفسه بأنّ الجبل سینجیه من هذا الإعصار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قضیة موسی مع فرعون حین انشقّ البحر لموسی ومَن معه، ثمّ عاد لیغرق فرعون وجیشه، وهو غضب إلهی علی أولئک القوم بلا أدنی شک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فإنّ القصص القرآنیة ملیئة بالشواهد علی نزول الغضب الإلهی علی أُمم </w:t>
      </w:r>
    </w:p>
    <w:p>
      <w:pPr>
        <w:pStyle w:val="BookText"/>
        <w:rPr/>
      </w:pPr>
      <w:r>
        <w:rPr>
          <w:rFonts w:ascii="Amiri" w:hAnsi="Amiri" w:eastAsia="Amiri" w:cs="Amiri"/>
          <w:color w:val="111111"/>
          <w:sz w:val="28"/>
          <w:sz w:val="28"/>
          <w:szCs w:val="28"/>
          <w:rtl w:val="true"/>
          <w:lang w:bidi="ar-SA"/>
        </w:rPr>
        <w:t>عدیدة،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أَخَذْنَا بِذَنبِهِ فَمِنْهُم مَّنْ أَرْسَلْنَا عَلَیْهِ حَاصِبًا وَمِنْهُم مَّنْ أَخَذَتْهُ الصَّیْحَةُ وَمِنْهُم مَّنْ خَسَفْنَا بِهِ الْأَرْضَ وَمِنْهُم مَّنْ أَغْرَقْنَا وَمَا کَانَ اللَّهُ لِیَظْلِمَهُمْ وَلَکِن کَانُوا أَنفُسَهُمْ یَظْلِمُونَ</w:t>
      </w:r>
      <w:r>
        <w:rPr>
          <w:rFonts w:eastAsia="Amiri" w:cs="Amiri" w:ascii="Amiri" w:hAnsi="Amiri"/>
          <w:color w:val="111111"/>
          <w:sz w:val="28"/>
          <w:szCs w:val="28"/>
          <w:rtl w:val="true"/>
          <w:lang w:bidi="ar-SA"/>
        </w:rPr>
        <w:t>)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العذاب عن طریق إهلاک الأُمّة بأجمعها قد رفع بوجود النبی صلی الله علیه و آله فیها، لکنّ ذلک لا یعنی عدم وجود عذاب جزئی یتعلّق بثلّة من الأفراد، أو حصول حالات یتبیَّن من خلالها الغضب الإلهی وعدم رضاه علی فعل قوم معیّنین أو علی الأُمّة أجمع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 ننظر إلی الثورة الحسینیّة وظروفها وما آلت إلیه النتیجة فی یوم عاشوراء، سنجد أنّ الأسباب التی أدّت إلی الإنتقام من الأُمم السابقة قد توفّرت فی عهد الإمام الحسین علیه السلام، وأنّ نفس ما جری ینطبق علی الأُمّة التی اشترکت فی قتل الإمام الحسین علیه السلام، أو تخاذلت عن نصره، فالإسلام قد حُرِّف عن مساره وأُرِید له الاندراس، وإعادة الأُمور إلی ما قبل الرسالة، فظهر الحسین علیه السلام کداعیة لدین الإسلام وأطلق صرخات مدویة هدفها إعادة الأُمّة إلی جادة الصواب وإلی طریقها الذی رسمه لها نبیّ الرحمة، لکنّ الأُمّة لم تستجب لدعواته الإصلاحیة رغم کلّ الحجّج التی أظهرها لهم وطَرَقَ بها مسامعهم، فما کان منهم إلّا أن یتظافروا علیه من کلّ حدب وصوب لیرتکبوا جریمة لم تشهد لها الإنسانیة من مثیل، فقتلوه بمنتهی القسوة وبطریقة نذلة لا یمکن أن یفعلها مَن یحمل بداخله أدنی مقومات الإنسانیة، ولم یکتفوا بذلک بل قطعوا رأسه ورؤوس أصحابه وحملوها علی الرماح یطوفون بها البلدان من بلد إلی بلد، فکان طبیعیّاً أن یهتزّ عرش الرحمن وتظهر علامات الغضب الإلهی علی هذه الأُمّة، فظهرت علامات کثیرة کانت علی الأُمّة أشبه بالعذاب، ثمّ توالت الأحداث لیبتلی مَن اشترک </w:t>
      </w:r>
    </w:p>
    <w:p>
      <w:pPr>
        <w:pStyle w:val="BookText"/>
        <w:rPr/>
      </w:pPr>
      <w:r>
        <w:rPr>
          <w:rFonts w:ascii="IRNazanin" w:hAnsi="IRNazanin" w:eastAsia="IRNazanin"/>
          <w:color w:val="111111"/>
          <w:sz w:val="28"/>
          <w:sz w:val="28"/>
          <w:szCs w:val="28"/>
          <w:rtl w:val="true"/>
          <w:lang w:bidi="fa-IR"/>
        </w:rPr>
        <w:t>بقتل الإمام الحسین علیه السلام بأنواع المحن، وقد قال ابن کثیر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رُوِی من الأحادیث والفتن التی أصابت مَن قتله فأکثرها صحیح، فإنّه قلّ مَن نجا من أولئک الذین قتلوه من آفة وعاهة فی الدنیا، فلم یخرج منها حتی أُصیب بمرض، وأکثرهم أصابهم الجنون</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التابعی عامر بن سعد البجلی یحدّثنا برؤیته للنبیّ صلی الله علیه و آله فی المنام، والتی تؤکِّد ما ذکرناه من غضب الله وظهور أمارات العذاب والعقاب،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الحسین بن علی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البراء بن عازب فأقرئه منّی السلام وأخبره أنّ قَتَلَة الحسین بن علی فی النار، وإن کاد الله لیسحت أهل الأرض منه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البراء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فی المنام فقد رآنی، فإنّ الشیطان لا یتصور بی</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فی الأخبار التی ذکرناها سابقاً ما یشیر إلی هذه الحقیقة، فقد ذکر یزید بن أبی زیاد عدّة حوادث وذکر فی ضمنها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 الناس أنّ القیامة قد قامت</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الأخبار عن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کنّا لا نشکّ أنّه سینزل العذاب</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لنا ابن أعثم ما جری ساعة مقتل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وارتفعت فی ذلک الوقت غبرة شدیدة سوداء مظلمة، فیها ریح أحمر لا یُری فیها أثر عین ولا قدم حتّی ظنّ </w:t>
      </w:r>
      <w:bookmarkStart w:id="1324" w:name="pg17062_267466"/>
    </w:p>
    <w:p>
      <w:pPr>
        <w:pStyle w:val="BookText"/>
        <w:rPr/>
      </w:pPr>
      <w:bookmarkEnd w:id="1324"/>
      <w:r>
        <w:rPr>
          <w:rFonts w:ascii="IRNazanin" w:hAnsi="IRNazanin" w:eastAsia="IRNazanin"/>
          <w:color w:val="111111"/>
          <w:sz w:val="28"/>
          <w:sz w:val="28"/>
          <w:szCs w:val="28"/>
          <w:rtl w:val="true"/>
          <w:lang w:bidi="fa-IR"/>
        </w:rPr>
        <w:t>القوم أن قد نزل بهم العذاب، فبقوا کذلک ساعة ثمّ انجلت عنهم</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ابن الجوزی حینما تعرّض لحمرة السماء قد صرّح بما ذکرناه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الغضبان یحمرّ وجهه فیتبیّن بالحمرة تأثیر غضبه، والحقّ سبحانه لیس بجسم، أظهر تأثیر غضبه بحمرة الأُفق حین قتل الحسین</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کانت هذه الآیات تمثلُّ غضباً إلهیاً لما حلّ بالحسین علیه السلام فحریُّ بالمسلم أنْ یتعرف علی حقیقة الحسین علیه السلام ومکانته الإلهیة، لیتمکن من خلال ذلک أنْ یراجع متبنیاته القبلیة ویؤطرها وفق إطارها الصحیح</w:t>
      </w:r>
      <w:r>
        <w:rPr>
          <w:rFonts w:eastAsia="IRNazanin" w:cs="IRNazanin"/>
          <w:color w:val="111111"/>
          <w:sz w:val="28"/>
          <w:szCs w:val="28"/>
          <w:rtl w:val="true"/>
          <w:lang w:bidi="fa-IR"/>
        </w:rPr>
        <w:t>.</w:t>
      </w:r>
    </w:p>
    <w:p>
      <w:pPr>
        <w:pStyle w:val="Heading4"/>
        <w:numPr>
          <w:ilvl w:val="3"/>
          <w:numId w:val="1"/>
        </w:numPr>
        <w:rPr/>
      </w:pPr>
      <w:bookmarkStart w:id="1325" w:name="__RefHeading___Toc1120151_996550957"/>
      <w:bookmarkStart w:id="1326" w:name="_Toc527"/>
      <w:bookmarkEnd w:id="1325"/>
      <w:r>
        <w:rPr/>
        <w:t>5</w:t>
      </w:r>
      <w:r>
        <w:rPr>
          <w:rtl w:val="true"/>
        </w:rPr>
        <w:t xml:space="preserve"> - </w:t>
      </w:r>
      <w:r>
        <w:rPr>
          <w:rtl w:val="true"/>
        </w:rPr>
        <w:t>حزن وحداد الکون بأسره علی الحسین علیه السلام</w:t>
      </w:r>
      <w:bookmarkEnd w:id="1326"/>
    </w:p>
    <w:p>
      <w:pPr>
        <w:pStyle w:val="BookText"/>
        <w:rPr/>
      </w:pPr>
      <w:r>
        <w:rPr>
          <w:rFonts w:ascii="IRNazanin" w:hAnsi="IRNazanin" w:eastAsia="IRNazanin"/>
          <w:color w:val="111111"/>
          <w:sz w:val="28"/>
          <w:sz w:val="28"/>
          <w:szCs w:val="28"/>
          <w:rtl w:val="true"/>
          <w:lang w:bidi="fa-IR"/>
        </w:rPr>
        <w:t>وهذه الدلالة لربّما من الوضوح بحیث لا تحتاج إلی مزید بیان، فالبکاء والنوح یمثِّل أوضح مصادیق الحزن، وقد تبیّن من خلال استعراض الأحداث أنّ جملة منها دلّ علی ذلک بصورة بیِّنة، فقد بکت السموات والأرض علی الحسین علیه السلام، وبکت وناحت الجنّ کذلک، بل ورد فی بعض الأخبار أنّه ما من شیء إلّا وبکی علی الحسین علیه السلام، فقد بکی علیه ما یُری وما لا یُری، وهذا یدلّک أنّ هناک عزاء عامّاً قد عقد فی جمیع الأکوان، فشمل الجماد والنبات والحیوان والإنسان والملائکة والجان والسموات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مطر السماء دماً، وانکساف الشمس، واحمرار الکون وغیر ذلک تدلّ أیضاً علی ذلک العزاء والحداد الذی أُقیم علی الحسین علیه السلام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ذلک یتّضح أنّ العزاء إنّما هو بأمر الله سبحانه وتعالی، فالکون من سماء </w:t>
      </w:r>
      <w:bookmarkStart w:id="1327" w:name="pg17062_267467"/>
    </w:p>
    <w:p>
      <w:pPr>
        <w:pStyle w:val="BookText"/>
        <w:rPr/>
      </w:pPr>
      <w:bookmarkEnd w:id="1327"/>
      <w:r>
        <w:rPr>
          <w:rFonts w:ascii="IRNazanin" w:hAnsi="IRNazanin" w:eastAsia="IRNazanin"/>
          <w:color w:val="111111"/>
          <w:sz w:val="28"/>
          <w:sz w:val="28"/>
          <w:szCs w:val="28"/>
          <w:rtl w:val="true"/>
          <w:lang w:bidi="fa-IR"/>
        </w:rPr>
        <w:t>وأرض وما یحویه هو مُسَخّر بإذن الله، فلا السماء ولا الأرض ولا الجماد تملک حریّة الاختیار، بل هی مؤتمرة بأمر الله سبحانه، وما دامها حزنت وبکت لمقتل الحسین علیه السلام فیکون ذلک البکاء هو تنفیذاً لأمر الله، وحصل بإرادته وقدرته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أوّل عزاء وحداد للحسین علیه السلام حصل بأمر الله، فحریٌّ بالمسلم أن یواصل ذلک العزاء، ویحیی تلک الذکری، ویتأمّل فی تلک الفاجعة، ومن خلالها یتعرَّف علی حقیقة الثورة وحقّانیتها وموقعیتها، وهو ما سنشیر إلیه فی النقطة التالیة</w:t>
      </w:r>
      <w:r>
        <w:rPr>
          <w:rFonts w:eastAsia="IRNazanin" w:cs="IRNazanin"/>
          <w:color w:val="111111"/>
          <w:sz w:val="28"/>
          <w:szCs w:val="28"/>
          <w:rtl w:val="true"/>
          <w:lang w:bidi="fa-IR"/>
        </w:rPr>
        <w:t>.</w:t>
      </w:r>
    </w:p>
    <w:p>
      <w:pPr>
        <w:pStyle w:val="Heading4"/>
        <w:numPr>
          <w:ilvl w:val="3"/>
          <w:numId w:val="1"/>
        </w:numPr>
        <w:rPr/>
      </w:pPr>
      <w:bookmarkStart w:id="1328" w:name="__RefHeading___Toc1120153_996550957"/>
      <w:bookmarkStart w:id="1329" w:name="_Toc528"/>
      <w:bookmarkEnd w:id="1328"/>
      <w:r>
        <w:rPr/>
        <w:t>6</w:t>
      </w:r>
      <w:r>
        <w:rPr>
          <w:rtl w:val="true"/>
        </w:rPr>
        <w:t xml:space="preserve"> - </w:t>
      </w:r>
      <w:r>
        <w:rPr>
          <w:rtl w:val="true"/>
        </w:rPr>
        <w:t>مشروعیة العزاء علی الحسین علیه السلام</w:t>
      </w:r>
      <w:bookmarkEnd w:id="1329"/>
    </w:p>
    <w:p>
      <w:pPr>
        <w:pStyle w:val="BookText"/>
        <w:rPr/>
      </w:pPr>
      <w:r>
        <w:rPr>
          <w:rFonts w:ascii="IRNazanin" w:hAnsi="IRNazanin" w:eastAsia="IRNazanin"/>
          <w:color w:val="111111"/>
          <w:sz w:val="28"/>
          <w:sz w:val="28"/>
          <w:szCs w:val="28"/>
          <w:rtl w:val="true"/>
          <w:lang w:bidi="fa-IR"/>
        </w:rPr>
        <w:t>إنّ ما جری من حوادث عظیمة بعد مقتل الحسین تؤکّد أنّ إقامة العزاء علی الحسین إنّما هو مشروع سماوی، ولم یکن ولید فرقة أو طائفة معینة، بل هی مشیئة سماویة؛ تهدف إلی تخلید صاحب الذکری وإحیاء صرخة الحق علی مدار الأیام والسنین، فکما أنّ النبی صلی الله علیه و آله أسس للعزاء الحسینی بإرادة إلهیة تمثلت فی حزنه وبکائه وتأکیده علی مظلومیة الحسین فی مواطن عدیدة، فکذلک الکون بأسره أکد ذلک العزاء امتثالاً لأمر السماء فبکت السماوات والأرض وکل مخلوق علی الحسین، ولم یقم عزاء علی قتیل قط کما أقیم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السماوات والأرض والجن والملائکة وما یُری وما لا یُری کلها أقامت العزاء علی الحسین، فحریٌّ جدّاً بالمسلم أنْ یحیی تلک المظلومیة ویقیم العزاء ویخلد ذلک الموقف العظیم عبر إقامة المجالس وخروج المواکب والتظاهرات الجماهیریة التی تُعلن ولاءها واتّباعها لذلک القائد العظیم، مبیّنة حجم المظلومیة التی وقعت علیه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حزن السماوات والأرض والجن والملائکة وجمیع المخلوقات وما جری من حوادث مختلفة یؤکد عالمیة الثورة الحسینیة، وما دامها عالمیة فلا یمکن اختصاصها بزمان أو مکان، بل هی ثورة علی مر العصور وعلی کل ظالم ومتجبر فی أیّ مکان کان، </w:t>
      </w:r>
      <w:bookmarkStart w:id="1330" w:name="pg17062_267468"/>
    </w:p>
    <w:p>
      <w:pPr>
        <w:pStyle w:val="BookText"/>
        <w:rPr/>
      </w:pPr>
      <w:bookmarkEnd w:id="1330"/>
      <w:r>
        <w:rPr>
          <w:rFonts w:ascii="IRNazanin" w:hAnsi="IRNazanin" w:eastAsia="IRNazanin"/>
          <w:color w:val="111111"/>
          <w:sz w:val="28"/>
          <w:sz w:val="28"/>
          <w:szCs w:val="28"/>
          <w:rtl w:val="true"/>
          <w:lang w:bidi="fa-IR"/>
        </w:rPr>
        <w:t>وما دام العزاء الحسینی یمثل إحیاءً لتلک الثورة وبیانا وتأکیداً لمظلومیة قائدها وأنصاره، ودعوة للسیر وفق ذلک النهج، فلا یمکن أنْ تتقیّد بزمان دون آخر ولا مکان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ذلک یتبیّن أنّ العزاء الحسینی هو مشروع سماوی یهدف لإحیاء الثورة والتمسّک بمنطلقاتها ویوصل للعالم أجمع ذلک الصوت الرافض للذل والهوان والمنادی بحریة الإنسان وعدم خضوعه لقیود الحکام والمتجبرین، وقد شرعن ذلک العزاء نبیّ هذه الأمّة بحزنه وبکائه وتأکیده علی مظلومیة ولده الحسین، ثم توجته السماء بحوادث کونیة کثیرة متنوعة</w:t>
      </w:r>
    </w:p>
    <w:p>
      <w:pPr>
        <w:pStyle w:val="BookText"/>
        <w:rPr/>
      </w:pPr>
      <w:r>
        <w:rPr>
          <w:rFonts w:ascii="IRNazanin" w:hAnsi="IRNazanin" w:eastAsia="IRNazanin"/>
          <w:color w:val="111111"/>
          <w:sz w:val="28"/>
          <w:sz w:val="28"/>
          <w:szCs w:val="28"/>
          <w:rtl w:val="true"/>
          <w:lang w:bidi="fa-IR"/>
        </w:rPr>
        <w:t>وقد سار علی ذلک النهج الإمام زین العابدین والسیدة زینب أثناء مسیر السبایا، فکانت خطبهم ملیئة بالحزن والعزاء علی الحسین حاملة بنفس الوقت روح الثورة والمقاومة لحکم الطواغیت، وأقیم العزاء بعد ذلک من قبل أئمة أهل البیت وهکذا توارثه الشیعة عنهم وهو مستمر لیومنا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فالعزاء إذن هو مشروع السماء أولاً وآخراً، وعلی الرافضین والمتهمین لشیعة وأتباع مذهب أهل البیت علیهم السلام بتهم شتّی نتیجة إقامتهم للعزاء الحسینی، علیهم مراجعة متبنیاتهم والتدقیق فیما أوضحناه، لیتبیّن لهم المنهج الصحیح من غیره، وفق الأدلة العلمیة، بعیداً عن التعصبات والمیول المذهبیة</w:t>
      </w:r>
      <w:r>
        <w:rPr>
          <w:rFonts w:eastAsia="IRNazanin" w:cs="IRNazanin"/>
          <w:color w:val="111111"/>
          <w:sz w:val="28"/>
          <w:szCs w:val="28"/>
          <w:rtl w:val="true"/>
          <w:lang w:bidi="fa-IR"/>
        </w:rPr>
        <w:t>.</w:t>
      </w:r>
    </w:p>
    <w:p>
      <w:pPr>
        <w:pStyle w:val="Heading4"/>
        <w:numPr>
          <w:ilvl w:val="3"/>
          <w:numId w:val="1"/>
        </w:numPr>
        <w:rPr/>
      </w:pPr>
      <w:bookmarkStart w:id="1331" w:name="__RefHeading___Toc1120155_996550957"/>
      <w:bookmarkStart w:id="1332" w:name="_Toc529"/>
      <w:bookmarkEnd w:id="1331"/>
      <w:r>
        <w:rPr/>
        <w:t>7</w:t>
      </w:r>
      <w:r>
        <w:rPr>
          <w:rtl w:val="true"/>
        </w:rPr>
        <w:t xml:space="preserve"> - </w:t>
      </w:r>
      <w:r>
        <w:rPr>
          <w:rtl w:val="true"/>
        </w:rPr>
        <w:t>بیان لعظم المظلومیة واستنکارها من قبل السماء</w:t>
      </w:r>
      <w:bookmarkEnd w:id="133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أنْ أغمض النبیّ صلی الله علیه و آله عینیه والمصائب تتری علی أهل البیت الرسالة بهدف إبعادهم عن مناصبهم التی رتبهم الله علیها، وفصلهم عن المجتمع الإسلامی وفصل المجتمع عنهم، فمورست تجاههم أنواع الضغوط، فشردوا وسجنوا وووضعوا تحت الإقامة الجبریة، وقضوا بین مقتول بالسیف أو شهید بالسم، یقول المناوی معلّقاً علی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ستبتلون فی أهل بیتی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معجزاته الخارقة؛ لأنّه إخبار عن غیب وقد وقع، وما حلّ بأهل البیت بعده من البلاء أمر شهیر، وفی الحقیقة البلاء والشقاء علی من فعل بهم ما فعل</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لهذه المظلومیة صداها علی ضمیر الأمّة، وأثرها الکبیر علی وجدانها، فکانت دائماً تبعث روح الثورة والتحرر عند أتباع أهل البیت علیهم السلام، وکانت مدعاة لشحن العقول والأذهان بعدّة من التساؤلات تدور حول أسباب ظلم أهل البیت مع أنّه لم یعرف عنهم غیر التقوی والعدالة والسیر وفق منهج النبیّ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من أعظم وأشد أنواع الظلم والاضطهاد ما وقع علی الإمام الحسین، إذ برفضه بیعة یزید بدأت تظهر المضایقات علیه بوضوح وجرت محاولات لاغتیاله وقتله، ولا سبیل إلی التخلّص من ذلک سوی البیعة لیزید رغم فسقه وفجوره وابتعاده عن المنهج النبوی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لکل رسالی یحمل مبادئ وقیم السماء أنْ یرفض تلک البیعة، فکیف بالإمام الحسین علیه السلام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انتهی الأمر بوقعة عاشوراء المؤلمة والحزینة حیث قتل الحسین وأصحابه بطریقة وحشیة یندی لها جبین الإنسانیة ولم تراع فیها أی ذرة من القیم، فلم تراع قرابته من رسول الله، والتی لوحدها تمثل مظلومیة عظیمة، وکذلک لم تراع موقعیته فی الأمة الإسلامیة، ولا أقل من کونه یمثل کبیر أهل البیت، ومن أهل الحل والعقد من الصحابة، بل ولم تراع قیم الإنسانیة، فکان هناک حصار ومنع للحسین وأصحابه من شرب الماء، ثم کان هناک قتل وحشی بالسیوف والرماح والنبال وبکل وسیلة ممکنة، </w:t>
      </w:r>
    </w:p>
    <w:p>
      <w:pPr>
        <w:pStyle w:val="BookText"/>
        <w:rPr/>
      </w:pPr>
      <w:r>
        <w:rPr>
          <w:rFonts w:ascii="IRNazanin" w:hAnsi="IRNazanin" w:eastAsia="IRNazanin"/>
          <w:color w:val="111111"/>
          <w:sz w:val="28"/>
          <w:sz w:val="28"/>
          <w:szCs w:val="28"/>
          <w:rtl w:val="true"/>
          <w:lang w:bidi="fa-IR"/>
        </w:rPr>
        <w:t>ولم یستثنی من ذلک لا کبیر ولا صغیر ولا رجل ولا امرأة، فکل صنف کان له فی عاشوراء نصیب، ورافق ذلک قطع للرؤوس وحرق للخیام وسبی للنساء وهجوم الأعداء علی حرائر النبوة وبیت الوحی، وما تلا ذلک من أحداث طویلة تمثل بسوق بنات رسول الله أساری یطاف بهنّ البلدان من بلد إلی بلد، والرؤس مرفوعة علی الرماح وما تعرض له الرأس الشریف من ضرب بالعصا، وما لاقوه آل البیت من شماتة الأعداء واحتفالاتهم بهذا النصر الموهوم وغیر ذلک مما دونته کتب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لله أی مصیبة حلت علی البیت النبوی، وأیّ فاجعة فُجعوا بها، وأیّ خطب مهول قد نزل بهم، فحقّ للسماء أنْ تمطر دماً، بل عجباً لها لم تنطبق علی الأرض، وحق للکون أنْ یضطرب وللشمس أنْ تنکسف، وهکذا نطق صوت الوحی معلناً أعظم مظلومیة جرت علی وجه الأرض فحتی فرس الحسین راح ینادی بحسب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الظلیمة الظلیمة لأمّة قتلت ابن بنت نبیّها</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العالم بکائناته المختلفة کلٌّ علی حسبه عن تلک المظلومیة فحدث ما حدث وجری ما جری من مطر للسماء دماً ومن بکاء للجن والملائکة والسماوات والأرض وما یُری وما لا یُری وجرت أنواع الحوادث علی طول تلک الفترة وکلّها آیات علی عظم الجرم وکبر المظلومیة التی تعرّض لها الحسین وأهل بیته وأصحابه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وبقیت هذه المظلومیة إلی الیوم تمثل انطلاقة من الظلام إلی عالم النور ومن الضلالة إلی طریق الهدی، ومن عالم الخضوع والهوان والذل إلی عالم التحرر والانتصار، فکانت تلک المظلومیة التی عاشها الإمام الحسین شمعة تضیء طریق الأجیال وتلهمهم کل </w:t>
      </w:r>
    </w:p>
    <w:p>
      <w:pPr>
        <w:pStyle w:val="BookText"/>
        <w:rPr/>
      </w:pPr>
      <w:r>
        <w:rPr>
          <w:rFonts w:ascii="IRNazanin" w:hAnsi="IRNazanin" w:eastAsia="IRNazanin"/>
          <w:color w:val="111111"/>
          <w:sz w:val="28"/>
          <w:sz w:val="28"/>
          <w:szCs w:val="28"/>
          <w:rtl w:val="true"/>
          <w:lang w:bidi="fa-IR"/>
        </w:rPr>
        <w:t>معانی التفانی والتضحیة والفداء لنهج الإسلام، وها هو غاندی الثائر المعروف یقول کما اشتهر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تعلمت من الحسین کیف أکون مظلوماً فانتصر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فالمظلومیة لها بعد إنسانی کبیر اشترک فیه الجمیع فهی عابرة للطوائف والمذاهب بمکوناتها المختلفة؛ لذا تجدها مؤثرة فی عموم البشر وبکل من یحمل للإنسانیة معنی، بعیداً عن کل انتماء وتمذهب، وقد حدّثنا التاریخ کیف أسهمت المظلومیة فی معرفة الحقیقة حتی عند غیر المسلمین، فها هو رسول قیصر یستعظم فعل یزید حینما شاهده ینکث ثغر الحسین بالقضیب، فیقول متعجباً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فی بعض الجزائر دیراً فیه حافر حمار رکبه المسیح عیسی ونحن نحج إلیه فی کل عام من الأقطار وننذر له النذور ونعظمه کما تعظمون کعبتکم فأشهدوا أنّکم علی باطل</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یستغرب الیهودی من قتل أمّة لابن بنت نبیها،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بینی وبین داود علیه السلام سبعین أباً وإن الیهود تعظمنی وتحترمنی وأنتم قتلتم ابن بنت نبیکم</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أحد الرهبان النصاری ترک المسیحیة ودخل إلی الإسلام حینما عرف أنّ هذا الرأس الذی یرفع علی الرمح هو رأس الحسین علیه السلام، فی حادثة مفصلة تقدم ذکرها، وفیها أنّ الراهب بعد أنْ رأی هذا الرأس علی الرمح، ورأی منه نوراً یشع إلی السماء، وعرف أنّ هذا الرأس هو رأس الحسین، تعجّب حینئذ من قبیح فعلهم برجل یمثل امتداداً لنبیّهم،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القوم أنتم والله لو کان لعیسی ولد لأدخلناه أحداقنا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عندی عشرة آلاف دینار ورثتها من أبی وأبی من أبیه فهل لکم أن تعطونی هذا الرأس لیکون عندی اللیلة وأعطیکم هذه العشرة آلاف دینار</w:t>
      </w:r>
      <w:r>
        <w:rPr>
          <w:rFonts w:eastAsia="IRNazanin" w:cs="IRNazanin"/>
          <w:color w:val="111111"/>
          <w:sz w:val="28"/>
          <w:szCs w:val="28"/>
          <w:rtl w:val="true"/>
          <w:lang w:bidi="fa-IR"/>
        </w:rPr>
        <w:t xml:space="preserve">...». </w:t>
      </w:r>
      <w:bookmarkStart w:id="1333" w:name="pg17062_267472"/>
    </w:p>
    <w:p>
      <w:pPr>
        <w:pStyle w:val="BookText"/>
        <w:rPr/>
      </w:pPr>
      <w:bookmarkEnd w:id="1333"/>
      <w:r>
        <w:rPr>
          <w:rFonts w:ascii="IRNazanin" w:hAnsi="IRNazanin" w:eastAsia="IRNazanin"/>
          <w:color w:val="111111"/>
          <w:sz w:val="28"/>
          <w:sz w:val="28"/>
          <w:szCs w:val="28"/>
          <w:rtl w:val="true"/>
          <w:lang w:bidi="fa-IR"/>
        </w:rPr>
        <w:t>فأخذ الرأس وغسله و ووضعه علی فخذه وجعل یبکی علیه طیلة اللیل، فلما أنْ أسفر علیه الصبح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رأس لا أملک إلا نفسی وأنا أشهد أن لا إله إلّا الله وأنّ جدّک رسول الله</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الحادثة وإنْ کان لرؤیة النور الساطع من رأس الحسین إلی عنان السماء أثر کبیر فی تحوّل الراهب، لکن للمظلومیة والمأساة من رفعهم هذا الرأس علی الرمح دور کبیر فی لفت نظر هذا الراهب، ولذا استغرب کثیراً منهم لأنّهم قتلوا ابن بنت نبیّهم ورفعوا رأسه علی 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ما جری من حوادث کونیة وکرامات متنوعة بعد واقعة عاشوراء یمثل انعکاساً لأحد جوانب کربلاء وصورة من صورها المتعددة، فهو إشارة وبیان لعظم المظلومیة التی جرت علی الحسین علیه السلام لما لمعرفة تلک المظلومیة من تأثیر علی وجدان الإنسان وإسهام کبیر فی تعریفه بالحقیقة</w:t>
      </w:r>
      <w:r>
        <w:rPr>
          <w:rFonts w:eastAsia="IRNazanin" w:cs="IRNazanin"/>
          <w:color w:val="111111"/>
          <w:sz w:val="28"/>
          <w:szCs w:val="28"/>
          <w:rtl w:val="true"/>
          <w:lang w:bidi="fa-IR"/>
        </w:rPr>
        <w:t>.</w:t>
      </w:r>
    </w:p>
    <w:p>
      <w:pPr>
        <w:pStyle w:val="Heading4"/>
        <w:numPr>
          <w:ilvl w:val="3"/>
          <w:numId w:val="1"/>
        </w:numPr>
        <w:rPr/>
      </w:pPr>
      <w:bookmarkStart w:id="1334" w:name="__RefHeading___Toc1120157_996550957"/>
      <w:bookmarkStart w:id="1335" w:name="_Toc530"/>
      <w:bookmarkEnd w:id="1334"/>
      <w:r>
        <w:rPr/>
        <w:t>8</w:t>
      </w:r>
      <w:r>
        <w:rPr>
          <w:rtl w:val="true"/>
        </w:rPr>
        <w:t xml:space="preserve"> - </w:t>
      </w:r>
      <w:r>
        <w:rPr>
          <w:rtl w:val="true"/>
        </w:rPr>
        <w:t>إتمام الحجة علی المغرر بهم من الأعداء</w:t>
      </w:r>
      <w:bookmarkEnd w:id="1335"/>
    </w:p>
    <w:p>
      <w:pPr>
        <w:pStyle w:val="BookText"/>
        <w:rPr/>
      </w:pPr>
      <w:r>
        <w:rPr>
          <w:rFonts w:ascii="IRNazanin" w:hAnsi="IRNazanin" w:eastAsia="IRNazanin"/>
          <w:color w:val="111111"/>
          <w:sz w:val="28"/>
          <w:sz w:val="28"/>
          <w:szCs w:val="28"/>
          <w:rtl w:val="true"/>
          <w:lang w:bidi="fa-IR"/>
        </w:rPr>
        <w:t>أشرنا فیما سبق إلی أنّ هناک حملة إعلامیة کبیرة قادها معاویة ومن بعده یزید وأتباعهم، وتمثلت هذه الحملة بحرف الحقائق وتضلیل الناس وقلب الموازین حتی زعموا أنّ أهل البیت من الخوارج، وأنّهم یستحقون القتل وأنّ معاویة ویزید هم أصحاب السلطة الشرعیة، وهکذا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ولبساطة بعض العقول والأذهان تجدهم یتأثرون بما تملیه علیهم السلطة من رؤی وأفکار، ولم یقتصر ذلک علی عموم الناس الذین کانوا بعیدین عن الحدث، بل یبدو أنّ </w:t>
      </w:r>
    </w:p>
    <w:p>
      <w:pPr>
        <w:pStyle w:val="BookText"/>
        <w:rPr/>
      </w:pPr>
      <w:r>
        <w:rPr>
          <w:rFonts w:ascii="IRNazanin" w:hAnsi="IRNazanin" w:eastAsia="IRNazanin"/>
          <w:color w:val="111111"/>
          <w:sz w:val="28"/>
          <w:sz w:val="28"/>
          <w:szCs w:val="28"/>
          <w:rtl w:val="true"/>
          <w:lang w:bidi="fa-IR"/>
        </w:rPr>
        <w:t>ذلک أثّر أثره حتّی علی بعض المنتمین إلی جیش یزید وقواته، والذین ربّما یشاهدون الإنحراف والفساد أکثر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 سابقاً أنّ هذه الحوادث تمثّل حقانیة الثورة ومشروعیتها، وتُغیّر رأی کلّ من شاهدها وسمع بها سواء کان قد تأثر بذلک الإعلام المضلّل، أو لم یکن له ارتباط بتلک الأحداث لأسباب ما ولو من جهة عدم معرفته بالموضوع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وددنا الإشارة إلی أنّ لتلک الأحداث تأثیر حتی علی الأعداء الذین کانوا منضمین مع جیش یزید من مقاتلین وحراس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فمضافاً للخطب والکلمات الکثیرة الصادرة من الإمام الحسین علیه السلام بصدد إقامة الحجّة علی هؤلاء، وتعریفهم بالحقیقة، فکان للسماء کلمة أیضاً واستمراراً لإتمام الحجة علی هؤلاء من خلال تلک الأحداث الکثیرة التی تدل بلا شک علی بطلان موقفهم تجاه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کان لهذه الکرامات والخوارق الکونیة إسهام کبیر فی وقوف بعض الأعداء علی عظم جرمهم وحقیقة ما اقترفوه من خطب عظیم اهتزت له السماوات والأرض؛ لذا فإنّ بعضهم حینما شاهد ما جری من حوادث عظیمة عاد إلی رشده وأیقن ببطلان یزید ومن سار علی نهجه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أمثلة ذلک ما حصل لمجموعة من أهل الشام الذین کانوا موکلین برأس الحسین علیه السلام، فی قصة ذکرناها سابقاً تضمنت أنّ صاحب الدیر طلب منهم الرأس الشریف مقابل أنْ یعطیهم عشرف آلاف دینار، وحینما أرادوا لاحقاً أنْ یقسّموا هذه الأموال فیما بینهم وجدوا أنّ الدنانیر قد انقلبت خزفاً وقد کُتب علی جانب من </w:t>
      </w:r>
      <w:bookmarkStart w:id="1336" w:name="pg17062_267474"/>
    </w:p>
    <w:p>
      <w:pPr>
        <w:pStyle w:val="BookText"/>
        <w:rPr/>
      </w:pPr>
      <w:bookmarkEnd w:id="1336"/>
      <w:r>
        <w:rPr>
          <w:rFonts w:ascii="Amiri" w:hAnsi="Amiri" w:eastAsia="Amiri" w:cs="Amiri"/>
          <w:color w:val="111111"/>
          <w:sz w:val="28"/>
          <w:sz w:val="28"/>
          <w:szCs w:val="28"/>
          <w:rtl w:val="true"/>
          <w:lang w:bidi="ar-SA"/>
        </w:rPr>
        <w:t>الجانبین من السکة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وعلی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أدّی إلی توبة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تاب من ذلک الفعل لما رأی</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الأحداث لم یقتصر تأثیرها علی عموم من سمع أو شاهد، بل کان لها تأثیر علی نفس أعداء الحسین علیه السلام، فهی رسالة إلی کلّ من ضلله الإعلام وغابت عنه الحقیقة تحمل فی سطورها بیاناً شافیاً ودلیلاً واضحاً وقاطعاً یهتدی من خلاله الإنسان إلی معرفة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وحینئذ فمن اهتدی وتاب واتّبع الحق فلنفسه، ومن بقی فی غیّه وضلاله رغم هذه الآیات والحجج القاطعة فعلیها،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7" w:name="__RefHeading___Toc1120159_996550957"/>
      <w:bookmarkStart w:id="1338" w:name="_Toc531"/>
      <w:bookmarkEnd w:id="1337"/>
      <w:r>
        <w:rPr/>
        <w:t>9</w:t>
      </w:r>
      <w:r>
        <w:rPr>
          <w:rtl w:val="true"/>
        </w:rPr>
        <w:t xml:space="preserve"> - </w:t>
      </w:r>
      <w:r>
        <w:rPr>
          <w:rtl w:val="true"/>
        </w:rPr>
        <w:t>التعرّف علی طبیعة الثورة الحسینیّة</w:t>
      </w:r>
      <w:bookmarkEnd w:id="1338"/>
    </w:p>
    <w:p>
      <w:pPr>
        <w:pStyle w:val="BookText"/>
        <w:rPr/>
      </w:pPr>
      <w:r>
        <w:rPr>
          <w:rFonts w:ascii="IRNazanin" w:hAnsi="IRNazanin" w:eastAsia="IRNazanin"/>
          <w:color w:val="111111"/>
          <w:sz w:val="28"/>
          <w:sz w:val="28"/>
          <w:szCs w:val="28"/>
          <w:rtl w:val="true"/>
          <w:lang w:bidi="fa-IR"/>
        </w:rPr>
        <w:t>وهذه الدلالة فی حقیقتها امتداد لما تقدّم من معطیات، فحقّانیة الثورة وعظمة قائدها وغیرها ممّا تقدّم کلّها معطیات حقیقیة لتلک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المتأمّل سوف لا یتوقّف عند ذلک، بل یتعدّی إلی معرفة حقیقة هذه الثورة، فهی لیست کغیرها من الثورات التی تکون مثلاً ثورة حقّ ضد باطل، وثورة مظلوم ضدّ ظالم، بل هی ثورة لها طبیعة خاصّة بحیث حدث کلّ ما حدث من تغیّر الکون بأسره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الأحداث تدعو کلّ مسلم للتأمّل فی حقیقة هذه الثورة وأسبابها الواقعیة </w:t>
      </w:r>
    </w:p>
    <w:p>
      <w:pPr>
        <w:pStyle w:val="BookText"/>
        <w:rPr/>
      </w:pPr>
      <w:r>
        <w:rPr>
          <w:rFonts w:ascii="IRNazanin" w:hAnsi="IRNazanin" w:eastAsia="IRNazanin"/>
          <w:color w:val="111111"/>
          <w:sz w:val="28"/>
          <w:sz w:val="28"/>
          <w:szCs w:val="28"/>
          <w:rtl w:val="true"/>
          <w:lang w:bidi="fa-IR"/>
        </w:rPr>
        <w:t>لیصل بعد ذلک إلی نتیجة تفید بأنّ هذه الثورة هی ثورة مفصلیة یتحدّد علی ضوئها طریق الحقّ والصواب، وتتجلّی من خلالها مظاهر الزیف والبطلان عند الفریق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الثورة کانت ناظرة إلی دین الإسلام ورسالة السماء، فالإسلام لم یبقَ منه إلّا رسمه، فإمّا السکوت، ومعناه شرعنة الحکومة الظالمة، ثمّ اندراس الإسلام وغیاب ثورة الوحی وانطفاء نور محمّد، أو التحرّک المتضمّن بطبیعة الحال للقتل والشهادة ومعه تتغیّر المسیرة وتعود شجرة الإسلام غضّة طریة، وتشرق أنوار طه من جدید لتعمّ ربوع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فالثورة إذن کانت مفصلاً أساسیاً بین غیاب الإسلام من الأرض بصورة نهائیة، وبین بزوغ ضوئه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اللحاظ للثورة، وبهذه القیمة الکبری التی تضمنتها یتّضح معنی مطر السماء دماً، وانکساف الشمس، واحمرار السماء، وغیر ذلک ممّا جری، ومنه یتضّح أیضاً سخف الإشکال القائل بأنّ الکثیرین قد ماتوا أو قُتِلوا ولم تحصل لهم مثل هذه الحوادث کالنبیّ محمّد صلی الله علیه و آله والإمام علی علیه السلام، وکذلک حسبما قالوا فإنّه لم یحدث شیء فی وفاة أبی بکر ولا بمقتل عمر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مع تحفظّنا علی المثالین الأخیرین إذ نری أنّ الأمر فیهما مختلف تماماً عن موضوعنا محلّ البحث، وله کلام آخر یتعلّق بمسألة الإمامة والخلافة، ولکن تنزّلاً علی متبنیات الآخر، فإنّنا نجیب علی جمیع ما ذکروه،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الأمثلة المذکورة لا تملک خصیصة التحرّک الحسینی، فهناک عدّة أمور اجتمعت فی ثورته ومقتله علیه السلام، ولم تجتمع لغیره ممّن ذُکر، فهو إمام مفترض الطاعة، ویُمثّلُ آخر من تبقی من الخمسة أصحاب الکساء، هذا أوّلاً، وقد قُتِل فی ثورة ضد الظلم والباطل ثانیاً، وقد قُتِل وأصحابه بطریقة مأساویة بشعة لم تشهد لها الإنسانیة مثیلاً، خصوصاً مع ملاحظة أنّه </w:t>
      </w:r>
    </w:p>
    <w:p>
      <w:pPr>
        <w:pStyle w:val="BookText"/>
        <w:rPr/>
      </w:pPr>
      <w:r>
        <w:rPr>
          <w:rFonts w:ascii="IRNazanin" w:hAnsi="IRNazanin" w:eastAsia="IRNazanin"/>
          <w:color w:val="111111"/>
          <w:sz w:val="28"/>
          <w:sz w:val="28"/>
          <w:szCs w:val="28"/>
          <w:rtl w:val="true"/>
          <w:lang w:bidi="fa-IR"/>
        </w:rPr>
        <w:t>ابن بنت نبیِّهم، هذا ثالثاً، وکانت هذه الثورة مفصلیّة أفرزت طریق الحقّ من الباطل، وکشفت زیف الحکومات الفاسدة، وأعادة نور الرسالة المحمدیّة إلی الظهور من جدید رابعاً، وهو محور الحرکة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فالحوادث المختلفة التی جرت بعد قتله علیه السلام کانت ناتجة من أُمور مجتمعة کما ألمحنا، لکنّها بالنتیجة أعطت دلالات مختلفة ومتعدّدة، إذ لا شکّ أنّها تدلّ علی عظمة القائد وبطلان مناوئیه، وحزن السماء وغضب الإله تکشف عن طبیعة وحقیقة هذه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إلماعة قصیرة استفدناها من مجمل الأحداث التی حصلت بعد مقتل الحسین علیه السلام، ولعلّ المتأمّل یجد دلالات ومعطیات أُخری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نشیر هنا إلی أنّ هناک دلالات خاصة وتحلیلات معیّنة لبعض الحوادث ذکرناها فی محلِّها لأنّها دلالات خاصّة ولیست عامّة، من قبیل بکاء السماوات والأرض ونزول المطر وتکلّم الرأس الشریف وغیرها من الأحداث، فإنّا قد تکلّمنا عنها فی محلّها، فلتُراجع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bookmarkStart w:id="1339" w:name="pg17062_267477"/>
    </w:p>
    <w:p>
      <w:pPr>
        <w:pStyle w:val="Heading2"/>
        <w:numPr>
          <w:ilvl w:val="1"/>
          <w:numId w:val="1"/>
        </w:numPr>
        <w:rPr/>
      </w:pPr>
      <w:bookmarkStart w:id="1340" w:name="__RefHeading___Toc1120161_996550957"/>
      <w:bookmarkStart w:id="1341" w:name="_Toc532"/>
      <w:bookmarkEnd w:id="1339"/>
      <w:bookmarkEnd w:id="1340"/>
      <w:r>
        <w:rPr>
          <w:rtl w:val="true"/>
        </w:rPr>
        <w:t>مصادر البحث</w:t>
      </w:r>
      <w:bookmarkEnd w:id="1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المرتقی بتراجم شیوخ البیهقی، محمود بن عبد الفتاح النحال، إشراف ومراجعة وضبط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الفریق العلمی لمشروع موسوعة جامع السنة،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المیمان للنشر والتوزیع،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النبیّل بأجوبة أسئلة علوم الحدیث والعلل والجرح والتعدیل، أبو الحسن مصطفی بن إسماعیل السلیمانی المآربی،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الدمیاطی،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الفرقان، عجمان،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والمثانی، أبو بکر أحمد بن عمرو الضحاک الشیبانی،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فیصل أحمد الجوابرة،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الرایة،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أبو منصور أحمد بن علی بن أبی طالب الطبرسی، تعلیق وملاحظات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النجف الأشرف، طبعة عام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 أبو حنیفة أحمد بن داود الدینوری،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جمال الدین الشیال،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مجالس للخطیب البغدادی، أبو بکر أحمد بن علی بن ثابت بن أحمد بن مهدی الخطیب البغدادی،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نُشر فی برنامج جوامع الکلم المجانی التابع لموقع </w:t>
      </w:r>
    </w:p>
    <w:p>
      <w:pPr>
        <w:pStyle w:val="BookText"/>
        <w:rPr/>
      </w:pPr>
      <w:r>
        <w:rPr>
          <w:rFonts w:ascii="IRNazanin" w:hAnsi="IRNazanin" w:eastAsia="IRNazanin"/>
          <w:color w:val="111111"/>
          <w:sz w:val="28"/>
          <w:sz w:val="28"/>
          <w:szCs w:val="28"/>
          <w:rtl w:val="true"/>
          <w:lang w:bidi="fa-IR"/>
        </w:rPr>
        <w:t>الشبکة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فی أصول الدین، فخر الدین الرازی، محمد بن عمر،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حجازی السقّا،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الکلیات الأزهریة،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 أبو عبد الله محمد بن محمد بن النعمان المفید العکبری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لتحقیق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الغلیل فی تخریج أحادیث منار السبیل الألبانی، محمد ناصر الدین،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الشاویش،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الأصحاب، یوسف بن عبد الله بن محمد، المشهور بابن عبد البرّ،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معرفة الصحابة، عزّ الدین أبو الحسن علی بن محمد المعروف بابن الأثیر الجزری،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 فی منازل الأشراف، أبو بکر عبد الله بن محمّد الأُموی المعروف بابن أبی الدنیا،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عبد الرحمن خلف،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فی تمییز الصحابة،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وعلی محمد معوض،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الإیمان فی ضوء الکتاب والسنّة،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الشؤون الإسلامیة والأوقاف والدعوة والإرشاد، المملکة العربیة السعودیة،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علم الرجال، تقریرات بحث الشیخ مسلم الداوری،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صالح المعلم،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المحبّین للطباعة والنشر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ثورة الإمام الحسین علیه السلام، السید محمد محمد صادق الصدر،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 أبو علی الفضل بن الحسن الطبرسی،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الصراط المستقیم لمخالفة أصحاب الجحیم، ابن تیمیة، أبو العباس أحمد بن عبد الحلیم الحرانی الحنبلی،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حامد الفقی،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فی رفع الارتیاب عن المؤتلف والمختلف فی الأسماء والکنی، علی بن هبة الله بن أبی نصر بن ماکولا،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الخمیسیة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الأمالی الخمیسیة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إسماعیل بن زید الحسنی الشجری الجرجانی، رتّبها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محیی الدین محمد بن أحمد القرشی،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محمد حسن إسماعیل،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أبو جعفر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 البعثة،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للطباعة والنشر والتوزیع،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أبو عبد الله محمد بن محمد بن النعمان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أستاد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الشریف أبو القاسم علی بن الطاهر أبی أحمد الحسین المرتضی،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بدر الدین النعسانی الحلبی،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 الله العظمی المرعشی النجفی،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أبو جعفر محمد بن علی بن الحسین بن بابویه القمی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 البعثة،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w:t>
      </w:r>
    </w:p>
    <w:p>
      <w:pPr>
        <w:pStyle w:val="BookText"/>
        <w:rPr/>
      </w:pPr>
      <w:r>
        <w:rPr>
          <w:rFonts w:ascii="Amiri" w:hAnsi="Amiri" w:eastAsia="Amiri" w:cs="Amiri"/>
          <w:color w:val="111111"/>
          <w:sz w:val="28"/>
          <w:sz w:val="28"/>
          <w:szCs w:val="28"/>
          <w:rtl w:val="true"/>
          <w:lang w:bidi="ar-SA"/>
        </w:rPr>
        <w:t>البعثة،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 محمد بن الحسن المعروف بالحر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الإنباء فی تاریخ الخلفاء، محمد بن علی بن محمد المعروف بابن العمرانی،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السامرائی،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العربیة، القاهرة،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 أحمد بن یحیی البلاذری،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زرکلی،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أبو سعد عبد الکریم بن محمد بن منصور السمعانی، 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البارودی،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الجنان،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محمد باقر المجلسی،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 ابن کثیر الدمشقی، أبو الفداء، إسماعیل بن عمر،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الإحسان بتقریب سنن النسائی أبی عبد الرحمن، حجازی محمّد شریف الحوینی الأثری،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التربیة الإسلامیة لإحیاء التراث الإسلامی،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بریقة محمودیة فی شرح طریقة محمدیة وشریعة نبویة فی سیرة أحمدیة، محمد بن محمد بن مصطفی الخادمی الحنفی،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الحلبی، طبع سنة</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العارفین، یحیی بن شرف النووی،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الریان للتراث</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الواعظین وریاض السامعین، جمال الدین أبو الفرج عبد الرحمن بن علی بن محمد المعروف بابن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البحیری،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 فی تاریخ حلب، کمال الدین عمر بن أحمد بن أبی جرادة المعروف بابن العدیم،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والنحاة، السیوطی، أبو الفضل جلال الدین عبد الرحمن بن أبی بکر،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أبی الفضل إبراهیم،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 أبو الفضل بن أبی طاهرالمعروف بابن طیفور، منشورات مکتبة بصیرتی،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البلدان، أحمد بن محمد الهمذانی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الفقیه الهمذانی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الهادی،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الناظرین شرح ریاض الصالحین، الهلالی، سلیم بن عید،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معین بروایة الدارمی، ابن معین، یحیی بن معین بن عون المری،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نور سیف، دار المأمون للتراث، دمشق،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معین بروایة الدوری، یحیی بن معین بن عون المری، المعروف بابن معین،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أحمد حسن،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أسماء الثقات، عمر بن أحمد بن عثمان بن شاهین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السامرائی،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السلفیة، الکویت،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شمس الدین أبو عبد الله محمد بن أحمد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 محمد بن جریر الطبری، 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 جلال الدین عبد 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w:t>
      </w:r>
    </w:p>
    <w:p>
      <w:pPr>
        <w:pStyle w:val="BookText"/>
        <w:rPr/>
      </w:pPr>
      <w:r>
        <w:rPr>
          <w:rFonts w:ascii="IRNazanin" w:hAnsi="IRNazanin" w:eastAsia="IRNazanin"/>
          <w:color w:val="111111"/>
          <w:sz w:val="28"/>
          <w:sz w:val="28"/>
          <w:szCs w:val="28"/>
          <w:rtl w:val="true"/>
          <w:lang w:bidi="fa-IR"/>
        </w:rPr>
        <w:t>الدین عبد الحمید،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السعادة، مصر،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 البخاری، محمد بن إسماعیل بن إبراهیم بن المغیرة،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دیار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الکوفة، السید حسین بن السید أحمد البراقی النجفی،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أحمد العطیة، استدراکات السید محمد صادق آل بحر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المکتبة الحیدریة،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ط،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أبو بکر أحمد بن علی بن ثابت، المعروف بالخطیب البغدادی،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ابن عساکر، أبو القاسم علی بن الحسن بن هبة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طبعة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واسط، أبو الحسن أسلم بن سهل بن أسلم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الرزّاز الواسطی،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کورکیس عواد،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فی فضائل العترة الطاهرة التبصرة، السید شرف الدین علی الحسینی الأسترآبادی،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الحوزة العلمیة، 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التبصرة، جمال الدین أبو الفرج عبد الرحمن بن علی بن محمد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التقریب، شعیب الأرنؤوط، بشار عواد،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الطاووسی المستخرج من کتاب حل الإشکال للسید أحمد بن موسی الطاووس،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زین الدین صاحب المعالم،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الجواهری،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 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 شرح تقریب النواوی، أبو الفضل جلال الدین عبد 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قتیبة نظر الفاریابی،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الکوثر، الریاض،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 شمس الدین أبو عبد الله محمد بن أحمد الذهبی،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یحیی المعلمی،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الحمدونیة، محمّد بن الحسن بن محمّد بن علی، المعروف بابن حمدون،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وبکر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للطباعة والنشر،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أبو المظفر یوسف بن فرغلی، المشهور بسبط ابن الجوزی،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الحدیثة،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أبو المظفر یوسف بن فرغلی، المشهور بسبط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عامر النجار،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الثقافة الدینیة،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أبو المظفر یوسف بن فرغلی، المشهور بسبط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تقی زادة،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للمجمع العالمی لأهل البیت،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بأحوال الموتی وأُمور الآخرة، القرطبی الأنصاری، أبو عبد الله محمد بن أحمد،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طبعة عام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 محمّد طاهر بن علی الفتنی، إدارة الطباعة المنیریّة،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الحسین علیه السلام من تاریخ ابن عساکر، أبو القاسم علی بن الحسن بن هبة الله الشافعی، المعروف بابن عساکر،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الحسین علیه السلام من طبقات ابن سعد بن منیع، محمد بن سعد، تهذیب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العزیز الطباطبائی،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والتجریح لمَن خرّج عنه البخاری فی الجامع الصحیح، أبو الولید سلیمان بن خلف بن سعد الباجی المالکی،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البزار،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والشؤون الإسلامیة، مراکش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تعلیقة علی منهج المقال، الوحید البهبهانی، منشورة علی القرص الکمبیوتری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 مسنداً عن رسول الله صلّی الله علیه وسلّم والصحابة والتابعین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محمد عبد الرحمن بن أبی حاتم،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خطیب،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صیدا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إسماعیل بن عمر بن کثیر القرشی الدمشقی أبو الفداء، المعروف بابن کثیر،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طبعة عام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بن مسعود الشافعی البغوی،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 العک،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إسحاق أحمد بن محمّد بن إبراهیم الثعلبی النیسابوری،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عاشور، مراجعة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الساعدی،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الطبری، ضبط وتوثیق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جمیل العطار،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طبعة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محمد بن أحمد القرطبی </w:t>
      </w:r>
    </w:p>
    <w:p>
      <w:pPr>
        <w:pStyle w:val="BookText"/>
        <w:rPr/>
      </w:pPr>
      <w:r>
        <w:rPr>
          <w:rFonts w:ascii="IRNazanin" w:hAnsi="IRNazanin" w:eastAsia="IRNazanin"/>
          <w:color w:val="111111"/>
          <w:sz w:val="28"/>
          <w:sz w:val="28"/>
          <w:szCs w:val="28"/>
          <w:rtl w:val="true"/>
          <w:lang w:bidi="fa-IR"/>
        </w:rPr>
        <w:t>الأنصاری،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العلیم البردونی،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 علی بن إبراهیم، 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الموسوی الجزائری،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للطباعة والنشر،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 الرازی، محمد بن عمر بن حسین الشافعی الطبرستانی،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تکملة الإکمال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لکتاب الإکمال لابن ماکولا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 الغنی بن أبی بکر بن شجاع، المعروف بابن نقطة،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القیوم عبد ریب النبیّ،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أُمّ القری، مکّة المکرمة،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الحبیر فی أحادیث الرافعی الکبیر،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هاشم الیمانی المدنی،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المدینة المنورة،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المتشابه فی الرسم، أبو بکر أحمد بن علی بن ثابت، المعروف بالخطیب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الشهابی،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طلاس للدراسات والترجمة والنشر،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المنّة، الألبانی، محمد ناصر الدین،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الریاض، المکتبة الإسلامیة،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الألبانی الواضحات فیما وقع له فی تصحیح الأحادیث وتضعیفها من أخطاء وغلطات، السید حسن بن علی السقاف،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الإمام النووی،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 محمد رضا المامقانی،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أبو الحجاج جمال الدین یوسف بن عبد الرحمن المزی، 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طبعة عام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المشتبه فی ضبط أسماء الرواة وأنسابهم وألقابهم وکناهم، شمس الدین محمّد بن عبد الله بن محمّد القیسی الدمشقی،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 العرقسوسی، 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 عماد الدین أبو جعفر محمّد بن علی الطوسی، المعروف بابن حمزة،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نبیل رضا علوان،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أنصاریان، قم المقدّسة،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محمّد بن حبّان التمیمی البستی،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دائرة المعارف العثمانیة بحیدر آباد الدکن، الهند،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وعقاب الأعمال، محمّد بن علی بن الحسین بن بابویه القمی الصدوق،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السید حسن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أحادیث الشیعة، حسین الطباطبائی البروجردی،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طبعة عام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التحصیل فی أحکام المراسیل، خلیل بن کیکلدی بن عبد الله العلائی،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عالم الکتب،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محمد بن علی الأردبیلی الغروی،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وفضله، یوسف بن عبد الله بن محمد، الناشر، المعروف بابن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طبعة عام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الرجال، آیة الله الشیخ موسی العباسی الزنجانی،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القزوینی بمساعدة اللجنة العلمیة،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ولی عصر للدراسات الإسلامیة،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 أبو محمّد عبد الرحمن بن أبی حاتم الرازی،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المرأة المسلمة فی الکتاب والسنة، 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 عمّان،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 فی مناقب الإمام علی علیه السلام، أبو البرکات شمس الدین محمد بن أحمد الدمشقی الباعونی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الدسوقی علی الشرح الکبیر، شمس الدین محمد عرفة الدسوقی،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ردّ المحتار علی الدر المختار شرح تنویر الأبصار فی فقه مذهب الإمام أبی حنیفة النعمان، علاء الدین محمد بن محمد أمین المعروف بابن عابدین الحسینی الدمشقی،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العطار علی شرح الجلال المحلی علی جمع الجوامع، حسن بن محمّد العطار الشافعی،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حقبة من التاریخ، عثمان بن محمّد الخمیس،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الإیمان للطبع والنشر </w:t>
      </w:r>
    </w:p>
    <w:p>
      <w:pPr>
        <w:pStyle w:val="BookText"/>
        <w:rPr/>
      </w:pPr>
      <w:r>
        <w:rPr>
          <w:rFonts w:ascii="IRNazanin" w:hAnsi="IRNazanin" w:eastAsia="IRNazanin"/>
          <w:color w:val="111111"/>
          <w:sz w:val="28"/>
          <w:sz w:val="28"/>
          <w:szCs w:val="28"/>
          <w:rtl w:val="true"/>
          <w:lang w:bidi="fa-IR"/>
        </w:rPr>
        <w:t>والتوزیع، الإسکندریة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 وطبقات الأصفیاء، أحمد بن عبد الله، المعروف بأبی نعیم الأصبهانی،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 قطب الدین سعید بن هبة الله الراوندی،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عجل الله تعالی فرجه الشریف،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 حسین بن محمد تقی النوری الطبرسی،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اللبیب فی خصائص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الفضل جلال الدین عبد الرحمن بن أبی بکر السیوطی،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 الرجال، أبو منصور الحسن بن یوسف بن المطهر الأسدی، المعروف بالعلاّمة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أُصول الحدیث، الحسین بن عبد الله الطیبی،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السامرائی، عالم الکتب،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 فی الأجوبة النجدیة،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نجد الأعلام،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قاسم،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 أبو الفضل جلال الدین عبد الرحمن بن أبی بکر السیوطی،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 الشیخ جمال الدین یوسف بن حاتم العاملی،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حدیث السفینة علی مبانی أهل السنّة،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جارح الرحمة،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ترجمة ونشر المصطفی،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معرفة الوقت والقبلة، حسن حسن زادة آملی،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 علی بن موسی ابن طاووس،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 محمّد بن جریر بن رستم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 البعثة،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البعثة،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 فی أحوال النبیّ والعترة الطاهرة، المولی محمّد باقر بن عبد الکریم البهبهانی،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أحمد بن عبد الله الطبری،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القاهرة، طبعة عام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 الدولابی، محمد بن أحمد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المبارک الحسن،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السلفیة، الکویت،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أخبار أصبهان، أحمد بن عبد الله، المعروف بأبی نعیم الأصبهانی،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بریل، لیدن، طبعة عام</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أسماء مَن تُکلّم فیه وهو موثق، شمس الدین، محمد بن أحمد بن عثمان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أمریر المیادینی،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المنار، الزرقاء،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تاریخ بغداد، الحافظ محب الدین أبی عبد الله محمد بن محمود بن الحسن بن هبة الله بن محاسن، المعروف بابن النجار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الأبرار ونصوص الأخیار، جار الله الزمخشری </w:t>
      </w:r>
      <w:r>
        <w:rPr>
          <w:rFonts w:eastAsia="IRNazanin" w:cs="IRNazanin"/>
          <w:color w:val="111111"/>
          <w:sz w:val="28"/>
          <w:szCs w:val="28"/>
          <w:rtl w:val="true"/>
          <w:lang w:bidi="fa-IR"/>
        </w:rPr>
        <w:t>(</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 أبو جعفر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الأصفهانی،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 أبو العباس أحمد بن علی بن أحمد النجاشی،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 المانع من ذم یزید، أبو الفرج عبد الرحمن بن علی، المعروف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عبد السلام 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الرجالیة، أبو المعالی محمد بن محمد إبراهیم الکلباسی،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الدرایتی،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للطباعة والنشر،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إثبات کرامات الأنبیاء، السجاعی، شهاب الدین أحمد بن أحمد،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ایشیق، إستانبول، ترکیا،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فی الکلام علی أرواح الأموات والأحیاء بالدلائل من الکتاب والسنة، ابن قیم الجوزیة، شمس الدین محمّد بن أبی بکر بن أیوب بن سعد الزرعی الدمشقی،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الطالبیین، النووی،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الشیخ علی محمد معوض،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فی شرح من لا یحضره الفقیه، محمّد تقی المجلسی الأوّل، علّق علیه وأشرف علی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الموسوی الکرمانی والشیخ علی پناه </w:t>
      </w:r>
    </w:p>
    <w:p>
      <w:pPr>
        <w:pStyle w:val="BookText"/>
        <w:rPr/>
      </w:pPr>
      <w:r>
        <w:rPr>
          <w:rFonts w:ascii="IRNazanin" w:hAnsi="IRNazanin" w:eastAsia="IRNazanin"/>
          <w:color w:val="111111"/>
          <w:sz w:val="28"/>
          <w:sz w:val="28"/>
          <w:szCs w:val="28"/>
          <w:rtl w:val="true"/>
          <w:lang w:bidi="fa-IR"/>
        </w:rPr>
        <w:t>الإشتهاردی،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فرهنک إسلامی حاج محمد حسین کوشانپور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محمّد بن الفتال النیسابوری،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الصالحین من حدیث سید المرسلین، یحیی بن شرف النووی،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 أبو الفرج عبد الرحمن بن علی بن محمّد، المعروف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 عبد الله،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والرشاد فی سیرة خیرة العباد، محمّد بن یوسف الصالحی الشامی،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المعز عبد الحمید الجزار،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الإسلامی، المجلس الأعلی للشؤون الإسلامیة، القاهرة، مصر،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 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الریاض،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الضعیفة والموضوعة، 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الریاض،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 أبو داود، سلیمان بن الأشعث بن شداد بن عمرو السجستانی،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 أبو عیسی محمّد بن عیسی بن سورة الترمذی،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 وعبد الرحمن محمّد عثمان، دار الفکر،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 أبو عیسی محمّد بن عیسی بن سورة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w:t>
      </w:r>
    </w:p>
    <w:p>
      <w:pPr>
        <w:pStyle w:val="BookText"/>
        <w:rPr/>
      </w:pPr>
      <w:r>
        <w:rPr>
          <w:rFonts w:ascii="IRNazanin" w:hAnsi="IRNazanin" w:eastAsia="IRNazanin"/>
          <w:color w:val="111111"/>
          <w:sz w:val="28"/>
          <w:sz w:val="28"/>
          <w:szCs w:val="28"/>
          <w:rtl w:val="true"/>
          <w:lang w:bidi="fa-IR"/>
        </w:rPr>
        <w:t>شاکر، شرکة ومطبعة مصطفی البابی الحلبی وأولاده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 قطنی، أبو الحسن علی بن عمر بن أحمد بن مهدی الدار قطنی البغدادی، تعلیق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بن منصور سید الشوری،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طبع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أبو بکر أحمد بن الحسین بن علی البیهقی،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أبی داود للإمام أحمد بن حنبل فی جرح الرواة وتعدیلهم، أبو عبد الله أحمد بن حنبل الشیبانی،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محمّد منصور، مکتبة العلوم والحکم، المدینة المنورة،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أبی عبد الرحمن السلمی للدارقطنی فی الجرح والتعدیل الدارقطنی، أبو الحسن علی بن عمر بن أحمد بن مهدی الدارقطنی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فتحی السید، دار الصحابة للتراث، طنطا،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الحاکم النیسابوری للدارقطنی، أبو الحسن علی بن عمر بن أحمد بن مهدی الدارقطنی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عبد الله بن عبدالقادر، مکتبة المعارف،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حمزة بن یوسف السهمی للدارقطنی وغیره من المشایخ فی الجرح والتعدیل، أبو الحسن علی بن عمر بن أحمد بن مهدی الدارقطنی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عبد الله بن عبد القادر،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للعلّامة محدّث العصر الألبانی، سألها له ابن أبی العینین، أحمد بن إبراهیم،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الوحی،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 شمس الدین أبو عبد الله محمد بن أحمد الذهبی، 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الأسد،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أبو الفداء إسماعیل بن عمر بن کثیر الدمشقی،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الواحد،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فی أخبار مَن ذهب، عبد الحی بن أحمد بن محمد، المعروف بابن العماد العکری الحنبلی،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الأرنؤوط، محمود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إحقاق الحق المرعشی، شهاب الدین المرعشی النجفی،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المیانجی،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 فی فضائل الأئمّة الأطهار، أبو حنیفة بن محمد بن منصور المغربی، المعروف بالقاضی النعمان،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الجلالی،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 للقاضی عیاض، شرحه الملا علی القاری، ضبطه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الخلیلی،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العقیدة الطحاویة لابن أبی العز الحنفی،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العقیدة الواسطیة، محمد بن صالح بن محمد العثیمین، خرج أحادیثه واعتنی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فواز الصمیل،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الجوزی للنشر والتوزیع، المملکة العربیة السعودیة،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فتح القدیر، کمال الدین محمد بن عبد الواحد السیواسی،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 الآثار، أحمد بن محمد بن سلامة الطحاوی،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عزّ الدین أبو حامد بن هبة الله بن محمد، المعروف بابن أبی </w:t>
      </w:r>
    </w:p>
    <w:p>
      <w:pPr>
        <w:pStyle w:val="BookText"/>
        <w:rPr/>
      </w:pPr>
      <w:r>
        <w:rPr>
          <w:rFonts w:ascii="IRNazanin" w:hAnsi="IRNazanin" w:eastAsia="IRNazanin"/>
          <w:color w:val="111111"/>
          <w:sz w:val="28"/>
          <w:sz w:val="28"/>
          <w:szCs w:val="28"/>
          <w:rtl w:val="true"/>
          <w:lang w:bidi="fa-IR"/>
        </w:rPr>
        <w:t>الحدید المعتزلی،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أبو بکر محمّد بن الحسین الآجری،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الله بن عمر بن سلیمان الدمیجی، دار الوطن، الریاض،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تاج اللغة وصحاح العربیة، إسماعیل بن حمّاد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 بترتیب ابن بلبان، محمد بن حبّان التمیمی البستی،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خزیمة، محمد بن إسحاق بن خزیمة السلمی النیسابوری، تحقیق وتعلیق وتخریج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مصطفی الأعظمی،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إسماعیل بن إبراهیم بن المغیرة البخاری،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طبعة عام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الترغیب والترهیب، محمّد ناصر الدین الألبانی، مکتبة المعارف للنشر والتوزیع،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شرح العقیدة الطحاویة، السقاف، حسن بن علی،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الإمام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بشرح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شرح صحیح مسلم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طبعة عام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علی بن یونس العاملی،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الآثار الجعفریة،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أبو العباس أحمد بن محمد بن علی بن حجر المکی الهیتمی،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الترکی، کامل محمد الخراط،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الصغیر، محمّد بن إسماعیل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المتمّم لطبقات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الطبقة الخامسة فی مَن قُبض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أحداث الأسنان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عبد الله محمّد بن سعد بن منیع البصری البغدادی، المعروف بابن سعد،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صامل السلمی،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الصدیق، الطائف،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المتمم لتابعی أهل المدینة ومن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محمد بن سعد بن منیع البصری البغدادی، المعروف بابن سعد، تحقیق زیاد محمد منصور، الناشر مکتبة العلوم والحکم، المدینة المنورة،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أبو عبد الله محمد بن سعد بن منیع البصری البغدادی، المعروف بابن سعد،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المحدّثین بأصبهان والواردین، عبد الله بن محمد بن جعفر بن حیان، المعروف بأبی الشیخ،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الغفور عبد الحق البلوشی،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المدلسین،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 الله القریونی، مکتبة المنار، ط</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 فی معرفة طبقات الرجال، علی أصغر بن محمّد شفیع البروجردی،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 العامّة، 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 شمس الدین أبو عبد الله محمد بن أحمد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السعید بن بسیونی زغلول،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 ابن عبد ربّه الأندلسی، أحمد بن 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النضید والدر الفرید فی فضائل أمیر المؤمنین وأهل بیت النبی علیهم السلام، محمّد بن الحسن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أوسط الناطقی،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روایة أبی بکر الخلال، أحمد بن محمد بن حنبل الشیبانی أبو عبد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عز الدین السیروان،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قتیبة،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محمّد بن علی بن الحسین بن بابویه القمی الصدوق،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النجف الأشرف، طبعة عام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عبد الرحمن، المعروف بابن الصلاح، تعلیق وشرح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الرحمن صلاح بن محمّد بن عویضة،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شمس الدین یحیی بن الحسن الأسدی الحلّی، المعروف بابن البطریق،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طبعة عام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العواصم والقواصم فی الذب عن سنة أبی القاسم فی تحقیق مواقف الصحابة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بکر محمّد بن عبد الله، المعروف بابن العربی،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 ومحمود مهدی الاإستانبولی،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محمد بن علی بن الحسین بن بابویه القمی الصدوق،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الأعلمی،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طبعة عام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أبو محمد عبد الله بن مسلم، المعروف بابن قتیبة الدینوری،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نشر عام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النهایة فی طبقات القراء، شمس الدین محمّد بن محمّد بن علی ابن الجزری،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برجستراسر،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أحمد بن محمد بن إبراهیم الخطابی،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إبراهیم العزباوی،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القری، مکّة المکرمة، طبع 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إبراهیم بن إسحاق الحربی،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إبراهیم محمد العاید،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الملتمس إیضاح المشتبه، الخطیب البغدادی، أبو بکر أحمد بن علی بن ثابت،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 الله البکری الشهری، مکتبة الرشید،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الحدیثیة، أحمد بنه محمد بن حجر الهیتمی المکی،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الرملی، شهاب الدین أحمد بن حمزة الأنصاری الرملی الشافعی،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شمس الدین محمّد بن أبی العباس أحمد بن حمزة شهاب الدین الرملی،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اللجنة الدائمة للبحوث العلمیة والإفتاء،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الدائمة للبحوث العلمیة والإفتاء، جمع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الرزاق الدویش، حقوق الطبع محفوظة للرئاسة العامة للبحوث العلمیة والإفتاء</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شرح صحیح البخاری، ابن حجر العسقلانی، شهاب الدین أبو </w:t>
      </w:r>
    </w:p>
    <w:p>
      <w:pPr>
        <w:pStyle w:val="BookText"/>
        <w:rPr/>
      </w:pPr>
      <w:r>
        <w:rPr>
          <w:rFonts w:ascii="IRNazanin" w:hAnsi="IRNazanin" w:eastAsia="IRNazanin"/>
          <w:color w:val="111111"/>
          <w:sz w:val="28"/>
          <w:sz w:val="28"/>
          <w:szCs w:val="28"/>
          <w:rtl w:val="true"/>
          <w:lang w:bidi="fa-IR"/>
        </w:rPr>
        <w:t>الفضل أحمد بن علی،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 شرح ألفیة الحدیث، شمس الدین محمّد بن عبد الرحمن السخاوی، دار الکتب العلمیة،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بین أولیاء الرحمن وأولیاء الشیطان، ابن تیمیة الحرانی، أحمد بن عبد الحلیم، حققه وخرج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الأرناؤوط،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البیان، دمشق،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أبو عبد الله أحمد بن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محمّد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استدلالیة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لطف الله الصافی الگلپایگانی،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سیدة المعصومة،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أبو الفرج محمد بن أبی یعقوب المعروف بابن الندیم،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أبو جعفر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 السید محمّد مهدی بحر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المنتقاة الحسان الصحاح والغرائب، علی بن الحسن الخلعی،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برنامج جوامع الکلم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تمام بن محمد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الرشد،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الجامع الصغیر، محمد عبد الرؤوف المناوی،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السلام،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 محمد تقی التستری،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 محمّد بن یعقوب الفیروزآبادی،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الحمیری القمی،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قطب الدین سعید بن هبة الله الراوندی،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غلام رضا عرفانیان الیزدی الخراسانی،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الأزهار المتناثرة فی الأحادیث المتواترة، جلال الدین عبد 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محیی الدین،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بیروت،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 من فنون مصطلح الحدیث، محمّد جمال الدین القاسمی،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فی علوم الحدیث، ظفر أحمد العثمانی التهانوی،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أبو غدّة، مکتب المطبوعات الإسلامیة، الریاض،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الکتب الستّة، شمس الدین أبو عبد الله محمد بن أحمد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للثقافة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أبو جعفر محمد بن یعقوب الکلینی البغدادی،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جعفر بن محمّد بن قولویه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وطبعة أخری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الجعفری، </w:t>
      </w:r>
    </w:p>
    <w:p>
      <w:pPr>
        <w:pStyle w:val="BookText"/>
        <w:rPr/>
      </w:pPr>
      <w:r>
        <w:rPr>
          <w:rFonts w:ascii="IRNazanin" w:hAnsi="IRNazanin" w:eastAsia="IRNazanin"/>
          <w:color w:val="111111"/>
          <w:sz w:val="28"/>
          <w:sz w:val="28"/>
          <w:szCs w:val="28"/>
          <w:rtl w:val="true"/>
          <w:lang w:bidi="fa-IR"/>
        </w:rPr>
        <w:t>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نشر صدوق،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عز الدین أبو الحسن علی بن محمد، المعروف بابن الأثیر الجزری،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ودار بیروت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طبعة عام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ضعفاء الرجال، عبد الله بن عدی بن عبد الله بن محمّد الجرجانی، قراءة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غزاوی، دار الفکر،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عاصم الضحاک، أبو بکر عمرو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ظلال الجنة فی تخریج السنّة، 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 الکبیر، أبو جعفر محمّد بن عمرو المکی العقیلی،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المعطی أمین قلعجی،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الفتوح، أبو محمد أحمد بن محمد، المعروف بابن أعثم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أولیاء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هبة الله بن الحسن اللالکائی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سعد الحمان،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طیبة،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 أبو الحسن علیّ بن عیسی بن أبی الفتح الإربلی،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 طالب علیه السلام، محمد بن یوسف الکنجی الشافعی، 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تراث أهل البیت علیهم السلام،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الروایة، أبو بکر أحمد بن علی بن ثابت، المعروف بالخطیب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عمر هاشم، دار الکتاب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وتمام النعمة، محمد بن علی بن الحسین بن بابویه القمی الصدوق، </w:t>
      </w:r>
    </w:p>
    <w:p>
      <w:pPr>
        <w:pStyle w:val="BookText"/>
        <w:rPr/>
      </w:pP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طبعة عام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الأقوال والأفعال، علاء الدین علی بن حسام الدین المتقی الهندی، 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صفوة السقا،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طبعة عام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النیرات، أبو البرکات محمد بن أحمد بن محمد بن یوسف، المعروف بابن الکیال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مکتبة النهضة العربیة،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اللآلیء المصنوعة فی الأحادیث الموضوعة، أبو الفضل جلال الدین عبد 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صلاح بن محمّد بن عویضة،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تهذیب الأنساب، عز الدین علی بن محمّد، المعروف بابن الأثیر الجزری،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إحسان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أبو الفضل جمال الدین بن مکرم، المعروف بابن منظور، دار صادر، بیروت، 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فی قتلی الطفوف، علی بن موسی، المعروف بابن طاووس،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 البهیة وسواطع الأسرار الأثریة لشرح الدرة المضیة فی عقد الفرقة المرضیة، محمد بن أحمد بن سالم السفارینی الحنبلی،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الخافقین ومکتبتها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 نجم الدین جعفر بن محمّد بن نما الحلی،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ومنبع الفوائد، نور الدین علی بن أبی بکر الهیثمی، دار الکتب العلمیة،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مجابو الدعوة، أبو بکر عبد الله بن محمّد، المعروف بابن أبی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ثعلب، أبو العباس أحمد بن یحیی ثعلب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 محمّد بن حبّان التمیمی البستی،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الباز للنشر والتوزیع،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تراثنا، نشرة فصلیة تصدرها مؤسسة آل البیت علیهم السلام لإحیاء التراث، العدد الثانی، السنة الأُولی، خریف 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شرح المهذب، أبو زکریا محیی الدین النووی،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والمساوئ، إبراهیم بن محمّد البیهقی،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 والمحاورات، جلال الدین عبد الرحمن بن أبی بکر السیوطی،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الغرب الإسلامی،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العصر الإمام الألبانی کما عرفته، عصام موسی هادی،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الصدیق،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 أبو العرب محمّد بن أحمد بن تمیم بن تمام التمیمی،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سلیمان العقیلی،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من مناقب الأخیار، المبارک بن محمد بن عبد الکریم بن الأثیر الجزری، </w:t>
      </w:r>
    </w:p>
    <w:p>
      <w:pPr>
        <w:pStyle w:val="BookText"/>
        <w:rPr/>
      </w:pPr>
      <w:r>
        <w:rPr>
          <w:rFonts w:ascii="IRNazanin" w:hAnsi="IRNazanin" w:eastAsia="IRNazanin"/>
          <w:color w:val="111111"/>
          <w:sz w:val="28"/>
          <w:sz w:val="28"/>
          <w:szCs w:val="28"/>
          <w:rtl w:val="true"/>
          <w:lang w:bidi="fa-IR"/>
        </w:rPr>
        <w:t>حقّقه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الصاغرجی، عدنان عبد ربه، محمد أدیب الجادر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الفتاوی المصریة لابن تیمیة، محمد بن علی بن أحمد بن عمر بن یعلی، أبو عبد الله بدر الدین البعلیّ،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حامد الفقی،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السنة المحمدیة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الاثنی عشر ودلائل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بن سلیمان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عزة الله المولائی الهمدانی،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فی تواریخ الأعیان، سبط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المحققین،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العالمیة،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أخبار آل الرسول، محمد باقر المجلسی،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محمّد بن عبد الله الحاکم النیسابوری، وبذیله التلخیص للحافظ الذهبی،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 الشیخ علی النمازی الشاهرودی،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 علی نفقة حسینیة عماد زاده، أصفهان،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 أبو عبد الله أحمد بن حنبل الشیبانی،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القاهرة،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أحمد الزین، وأحمد محمد شاکر،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 أبو عبد الله أحمد بن حنبل الشیبانی،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 أبو عبد الله، أحمد بن حنبل الشیبانی،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بکر أحمد بن عمرو بن عبد الخالق،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مؤسسة علوم القرآن، مکتبة العلوم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المدینة،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الثقات، المیرزا غلام رضا عرفانیان،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الأحادیث والآثار، أبو بکر عبد الله بن محمّد بن أبی شیبة الکوفی،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اللحام، دار الفکر للطباعة،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العالیة بزوائد المسانید الثمانیة،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ناصر بن عبد العزیز الشتری، دار العاصمة، دار الغیث، السعودیة،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 إلی فضل آل الرسول، محمد بن یوسف الزرندی،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 بن 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 فی فهرست کتب الشیعة وأسماء المصنّفین منهم قدیماً وحدیثاً، ابن شهر آشوب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فردین، طهران،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 فی أحوال الحسن والحسین علیهما السلام، الشیخ محمد مهدی الحائری،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البلاغ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الأریب إلی معرفة الأدیب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عبد الله یاقوت بن عبد الله الرومی الحموی البغدادی،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 أبو القاسم، سلیمان بن أحمد الطبرانی،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التحقیق بدار الحرمین،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طبعة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أبو عبد الله، یاقوت بن عبد الله الحموی الرومی البغدادی،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طبعة عام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أبو القاسم سلیمان بن أحمد الطبرانی،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دار إحیاء التراث العربی، بیروت،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 مجموعة من المؤلفین،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اللغة العربیة،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أبو القاسم بن علی أکبر الموسوی الخوئی،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فی أسامی شیوخ أبی بکر الإسماعیلی، أحمد بن إبراهیم الإسماعیلی،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محمّد منصور، مکتبة العلوم والحکم، المدینة المنورة،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 أبو الحسن أحمد بن عبد الله بن صالح العجلی، مکتبة الدار، المدینة المنورة،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 أبو نعیم أحمد بن عبد الله بن أحمد بن إسحاق بن موسی بن مهران الأصبهانی،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یوسف العزازی،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 للنشر،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والتاریخ، یعقوب بن سفیان الفسوی،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المنصور،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المحتاج إلی معرفة معانی ألفاظ المنهاج، شمس الدین محمّد بن الخطیب الشربینی،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طبع سنة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 فی عمل الیوم واللیلة من الواجبات والمستحبات والآداب، بهاء الدین محمد بن الحسین بن عبد الصمد البهائی الحارثی الهمدانی،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 أبو الفرج الأصفهانی، علی بن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صقر،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 الموفق بن أحمد الخوارزمی،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السماوی، انتشارات أنوار الهدی،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 لوط بن یحیی، المعروف بأبی مخنف،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الغفاری، المطبعة العلمیة،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لوط بن یحیی، المعروف بأبی مخنف، منشورات 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ابن أبی العینین علی کتاب الضعفاء الصغیر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المطبوعة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إبراهیم ابن أبی العینین،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عبّاس،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علی کتاب المسح علی الجوربین للقاسمی، أحمد محمّد شاکر، مطبوعة فی أول الکتاب،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الإسلامی، المکتب الإسلامی،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 مقدمة فتح الباری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 علی بن موسی بن جعفر، المعروف بابن طاووس،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صاحب الأمر،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صاحب الأمر عجل الله تعالی فرجه الشریف،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فیه وهو موثوق أو صالح الحدیث، شمس الدین محمّد بن أحمد بن عثمان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ضیف الله الرحیلی،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محمد بن علی بن الحسین بن بابویه القمی الصدوق،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 مشیر الدین محمد بن علی، المعروف بابن شهر آشوب المازندرانی، تصحیح وشرح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النجف الأشرف، طبعة عام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أمیر المؤمنین علیّ بن أبی طالب علیه السلام، محمّد بن سلیمان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وما نزل من القرآن فی علیّ، أبو بکر أحمد بن موسی ابن مردویه الأصفهانی، جمعه ورتّبه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حسین حرز الدین،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 بن محمّد الواسطی المعروف بابن المغازلی،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سبط النبی صلی الله علیه و آله،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المنامات، أبو بکر عبد الله بن محمد بن عبید المعروف بابن أبی الدنیا،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أحمد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للطریحی فی جمع المراثی والخطب المشتهر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الفخری، الشیخ فخر الدین الطریحی النجفی،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کتاب ذیل المذیل من تاریخ الصحابة والتابعین، أبو جعفر محمد بن جریر الطبری،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طبع سنة</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تاریخ الملوک والأُمم، أبو الفرج عبد الرحمن بن علی بن محمد المعروف بابن الجوزی،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فی أحوال الرجال، أبو علی محمد بن اسماعیل الحائری المازندرانی،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فی نقض کلام الشیعة القدریة، أبو العباس أحمد بن عبد الحلیم المشهور بابن تیمیة،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قرطبة،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 فی مختصر علوم الحدیث النبویّ ابن جماعة، محمّد بن إبراهیم،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عبد الرحمن رمضان،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دمشق،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عبد الرحمن بن أحمد الأیجی،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الفقهیة الکویتیة، صادرة عن وزارة الأوقاف والشؤون الدینیة، الکویت،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طبع الوزارة،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الآلوکة الإلکترونی من علی الرابط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http://www.alukah.net/audio_books/11/15866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 شمس الدین أبو عبد الله محمد بن أحمد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النبوات، أحمد بن عبد الحلیم بن تیمیة الحرانی،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فی ملوک مصر والقاهرة، یوسف بن تغری الأتابکی،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القومی، المؤسسة المصریة العامّة للتألیف والترجمة والطباعة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النظر فی توضیح نخبة الفکر فی مصطلح أهل الأثر،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عتر، مطبعة الصباح، دمشق،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 فی فضائل المصطفی والمرتضی والبتول والسبطین، جمال الدین محمد بن یوسف الزرندی الحنفی،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 السید مصطفی بن الحسین التفریشی،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البدیعات علی الموضوعات، أبو الفضل جلال الدین عبد 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شعبان، دار مکة المکرمة،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علی مقدمة ابن الصلاح، أبو عبد الله محمّد بن بهادر بن عبد الله الزرکشی،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محمّد بلا فریج، أضواء السلف،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النکت والعیون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الحسن علی بن محمد بن حبیب الماوردی،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الإرب فی فنون الأدب، شهاب الدین أحمد بن عبد الوهاب النویری،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قمحیة وجماعة،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المعجزات،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 الأوطار من أحادیث سید الأخیار شرح منتقی الأخبار، محمّد بن علی بن محمّد الشوکانی، دار الجیل، بیروت، طبعة عام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والإرشاد فی معرفة أهل الثقة والسداد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نصر أحمد بن محمد بن الحسین بن الحسن البخاری الکلاباذی،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اللیثی،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الهواتف، أبو بکر عبد الله بن محمّد بن عبید ابن أبی الدنیا القرشی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 صلاح الدین خلیل بن أیبک الصفدی،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بیروت، طبعة عام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وأنباء أبناء الزمان، أبو العباس شمس الدین أحمد بن محمد بن أبی بکر المعروف بابن خلکان،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عصر الأنغلو ساکسون، کتاب یتحدث عن التاریخ البریطانی، منشور من علی الموقع الالکترونی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http://www.britannia.com/history/docs/676-99.html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 نصر بن مزاحم المنقری،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العربیة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 سلیمان بن إبراهیم القندوزی الحنفی،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أشرف الحسینی،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2" w:name="pg17062_267512"/>
      <w:bookmarkStart w:id="1343" w:name="pg17062_267512"/>
      <w:bookmarkEnd w:id="1343"/>
    </w:p>
    <w:p>
      <w:pPr>
        <w:pStyle w:val="Heading2"/>
        <w:numPr>
          <w:ilvl w:val="1"/>
          <w:numId w:val="1"/>
        </w:numPr>
        <w:rPr/>
      </w:pPr>
      <w:bookmarkStart w:id="1344" w:name="pg17062_267512"/>
      <w:bookmarkStart w:id="1345" w:name="__RefHeading___Toc1120163_996550957"/>
      <w:bookmarkStart w:id="1346" w:name="_Toc533"/>
      <w:bookmarkEnd w:id="1344"/>
      <w:bookmarkEnd w:id="1345"/>
      <w:r>
        <w:rPr>
          <w:rtl w:val="true"/>
        </w:rPr>
        <w:t>المحتویات</w:t>
      </w:r>
      <w:bookmarkEnd w:id="1346"/>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فی بیان حوادث کونیة متفرّقة</w:t>
      </w:r>
    </w:p>
    <w:p>
      <w:pPr>
        <w:pStyle w:val="BookText"/>
        <w:rPr/>
      </w:pPr>
      <w:r>
        <w:rPr>
          <w:rFonts w:ascii="IRNazanin" w:hAnsi="IRNazanin" w:eastAsia="IRNazanin"/>
          <w:color w:val="111111"/>
          <w:sz w:val="28"/>
          <w:sz w:val="28"/>
          <w:szCs w:val="28"/>
          <w:rtl w:val="true"/>
          <w:lang w:bidi="fa-IR"/>
        </w:rPr>
        <w:t>جرت بعد مقتل الحسین علیه السلام</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نَوح وبکاء الجنّ علی الحسین علیه السلام</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الروایات الشیعیّة</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أُمّ سلمة</w:t>
      </w:r>
      <w:r>
        <w:rPr>
          <w:rFonts w:eastAsia="Amiri" w:cs="Amiri" w:ascii="Amiri" w:hAnsi="Amiri"/>
          <w:color w:val="111111"/>
          <w:sz w:val="28"/>
          <w:szCs w:val="28"/>
          <w:lang w:bidi="ar-SA"/>
        </w:rPr>
        <w:t>11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المیثمی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خلاصة الحکم السندی علی هذا الخبر</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شیخ من بنی تمیم</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خلاصة الحکم السندی علی هذه الروایة</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زیاد القندی عن الجصاصین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الولید بن غسان عمّن حدّثه</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لیلی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خلاصة الحکم السندی علی هذا الخبر</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عبد الله بن حسان الکنانی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خلاصة الحکم السندی علی هذه الروایة</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جابر الجعفی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خلاصة الحکم السندی علی هذه الروایة</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عکرمة</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خلاصة الحکم السندی علی هذه الروایة</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داوُد الرقی عن جدّته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خلاصة الحکم السندی علی هذه الروایة</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میثم التمّار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خلاصة الحکم السندی علی هذه الروایة</w:t>
      </w:r>
      <w:r>
        <w:rPr>
          <w:rFonts w:eastAsia="IRNazanin" w:cs="IRNazanin"/>
          <w:color w:val="111111"/>
          <w:sz w:val="28"/>
          <w:szCs w:val="28"/>
          <w:lang w:bidi="fa-IR"/>
        </w:rPr>
        <w:t>23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صفوان الجمّال</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الحکم السندی علی هذه الروایة</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عن الإمام زین العابدین علیه السلام</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عن بعض الصحابة</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ابن شهر آشوب عن أبی مخنف</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رجل من أهل بیت المقدس</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خلاصة الحکم السندی علی هذه الروایة</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طرق إثبات حادثة بکاء ونوح الجنّ علی الحسین علیه السلام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أهل السنّة</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روایة أُمّ سلمة</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عمّار بن أبی عمّار عن أُمّ سلمة</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متابعتان لحمّاد بن سلمة</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أُمّ هاشم عن أُمّ سلمة</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حبیب بن أبی ثابت عن أُمّ سلمة</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تنافی هذه الروایة مع روایة احمرار التربة</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 بن أبی سلمة عن أُمّ سلمة</w:t>
      </w:r>
      <w:r>
        <w:rPr>
          <w:rFonts w:eastAsia="IRNazanin" w:cs="IRNazanin"/>
          <w:color w:val="111111"/>
          <w:sz w:val="28"/>
          <w:szCs w:val="28"/>
          <w:lang w:bidi="fa-IR"/>
        </w:rPr>
        <w:t>38</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الطبری عن أُمّ سلمة</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سبط ابن الجوزی عن الزهری عن أُمّ سلمة</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خلاصة الحکم علی خبر أُمّ سلمة</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میمونة</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جناب</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الأودی عنه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عطاء عنه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خلاصة الحکم علی هذا الطریق</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خلاصة الحکم علی روایة أبی جناب</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الجصاصین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جناب عن الجصّاصین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خلاصة الحکم السَنَدی علی الطریقین المتقدِّمین</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55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خلاصة الحکم السَنَدی علی هذا الخبر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عمرو بن ثابت عن الجصّاصین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سعید الثعلبی عن الجصّاصین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خلاصة الحکم علی هذا السند</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ناجیة العطار</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خلاصة الحکم علی هذا السند</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خلاصة خبر الجصّاصین</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یحیی الهمدانی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حبیب بن أبی ثابت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روایة أُمّ مزیدة</w:t>
      </w:r>
      <w:r>
        <w:rPr>
          <w:rFonts w:eastAsia="Amiri" w:cs="Amiri" w:ascii="Amiri" w:hAnsi="Amiri"/>
          <w:color w:val="111111"/>
          <w:sz w:val="28"/>
          <w:szCs w:val="28"/>
          <w:lang w:bidi="ar-SA"/>
        </w:rPr>
        <w:t>67</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الحکم علی هذا السند</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زید بن علی ویحیی بن أُم طویل وعبد الله بن شریک العامری وجماعة</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الخبر وفق مبنی الشیعة</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محمّد الصقلی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خلاصة الحکم علی هذا السند</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مرّة من آل علی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راوٍ مجهول</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مولی عمرو بن عکرمة وحیزوم الکلبی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خلاصة الحکم علی السندین المتقدّمین</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هند بنت الجون وسعدی بنت مالک الخزاعیة</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خلاصة الحکم علی الروایة</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سبط ابن الجوزی عن الشعبی</w:t>
      </w:r>
      <w:r>
        <w:rPr>
          <w:rFonts w:eastAsia="IRNazanin" w:cs="IRNazanin"/>
          <w:color w:val="111111"/>
          <w:sz w:val="28"/>
          <w:szCs w:val="28"/>
          <w:lang w:bidi="fa-IR"/>
        </w:rPr>
        <w:t>82</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سبط ابن الجوزی عن الزهری</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عباد بن صهیب</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القندوزی عن أبی مخنف</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ابن نقطة عن خیرة بنت عبد الرحمن</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الزرندی عن الإمام محمّد الباقر علیه السلام</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یحیی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خلاصة الحکم السندی علی هذا الخبر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خلاصة الحکم علی روایات نوح وبکاء الجن علی الحسین عند أهل السنّة</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خلاصة الحکم علی الروایة</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معطیات ودلالات نوح وبکاء الجنّ علی الحسین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مختلف المخلوقات علی الحسین علیه السلام</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الحسین بن ثویر</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یونس بن ظبیان</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أبی سلمة السراج</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المفضل بن عمر</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الحکم علی هذا السند</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المفضّل بن عمر</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أبی بصیر</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آخر لأبی بصیر</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الحارث الأعور</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زرارة</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حمزة الثمالی</w:t>
      </w:r>
      <w:r>
        <w:rPr>
          <w:rFonts w:eastAsia="IRNazanin" w:cs="IRNazanin"/>
          <w:color w:val="111111"/>
          <w:sz w:val="28"/>
          <w:szCs w:val="28"/>
          <w:lang w:bidi="fa-IR"/>
        </w:rPr>
        <w:t>99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الحکم علی هذه الروایات</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الملائکة علی الحسین علیه السلام</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الفضیل بن یسار</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أبان بن تغلب</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خلاصة الحکم السندی علی الخبر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طریق آخر للصدوق</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خلاصة الحکم السندی علی الخبر</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بصیر</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خلاصة الحکم السندی</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محمد بن قیس</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هارون بن خارجة</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خلاصة الحکم السندی علی الخبر</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ربعی بن عبد الله</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خلاصة الحکم السندی علی الروایة</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حمزة الثمالی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خلاصة الحکم السَنَدی علی الروایة</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محمّد بن مروان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خلاصة الدراسة السندیة لهذه الروایة</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بکر بن محمّد</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خلاصة الحکم السَنَدی لهذه الروایة</w:t>
      </w:r>
      <w:r>
        <w:rPr>
          <w:rFonts w:eastAsia="IRNazanin" w:cs="IRNazanin"/>
          <w:color w:val="111111"/>
          <w:sz w:val="28"/>
          <w:szCs w:val="28"/>
          <w:lang w:bidi="fa-IR"/>
        </w:rPr>
        <w:t>112</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مالک الجهنی</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الحکم السَنَدی علی الروایة</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عبد الملک بن مقرن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خلاصة الحکم السندی علی الروایة</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حریز</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خلاصة الحکم علی روایات بکاء الملائکة</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المستفاد من هذه الأخبار</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البوم ومصیبتها علی الحسین علیه السلام</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الحسین بن أبی غندر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خلاصة الدراسة السَنَدیة لهذه الروایة</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علی بن صاعد البربری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خلاصة الحکم علی هذه الروایة</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رجل عن أبی عبد الله</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الحسن بن علی المیثمی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خلاصة الحکم السَنَدی لهذه الروایة</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خلاصة الحکم علی حادثة نوح وبکاء البوم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مفاد هذه الروایات</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انتُهبت جزور فلمّا طُبخت صارت دماً</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الحکم علی السند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یضرب بعضها بعضاً</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الزعفران أحرق وجوههم</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قلم من حدید أو کف کتب شعراً یرثی الحسین علیه السلام</w:t>
      </w:r>
      <w:r>
        <w:rPr>
          <w:rFonts w:eastAsia="IRNazanin" w:cs="IRNazanin"/>
          <w:color w:val="111111"/>
          <w:sz w:val="28"/>
          <w:szCs w:val="28"/>
          <w:lang w:bidi="fa-IR"/>
        </w:rPr>
        <w:t>127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الروایة فی کتب الشیعة</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جفنة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 ناراً</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الخبر فی کتب الشیعة</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الأنبیاء والملائکة</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أوردته کتب أهل السنّة</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ابن لهیعة</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الأعمش</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فی کتب الشیعة</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الرأس الشریف</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عند الشیعة</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المنهال</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زید بن أرقم</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158</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الحارث بن وکیدة</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علی هذه الروایة</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الشعبی</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مرسلة ابن شهر آشوب</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الحکم علی هذه الروایة</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هلال بن معاویة</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الحکم علی هذه الروایة</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مرسلة ابن شهر آشوب</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مرسلة عن سهل بن سعید الشهرزوری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البحار عن کتاب المناقب القدیم</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البحرانی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الحکم علی روایة البحرانی</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البهبهانی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عن أبی سعید الشامی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الحائری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عند أهل السنّة</w:t>
      </w:r>
      <w:r>
        <w:rPr>
          <w:rFonts w:eastAsia="IRNazanin" w:cs="IRNazanin"/>
          <w:color w:val="111111"/>
          <w:sz w:val="28"/>
          <w:szCs w:val="28"/>
          <w:lang w:bidi="fa-IR"/>
        </w:rPr>
        <w:t>168</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المنهال</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سلمة بن کهیل</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الحکم علی هذه الروایة</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زید بن أرقم</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الحکم علی الروایة</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النطنزی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الحکم علی هذه الروایة</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الخوارزمی</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خلاصة الحکم علی حادثة تکلّم الرأس الشریف</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دلالات نطق الرأس الشریف</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نور من الرأس الشریف إلی السماء</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الراهب لنور یخرج من رأس الحسین</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عبد الملک بن هشام فی السیرة النبویّة</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ابن حبّان البستی</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ابن العمرانی</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أُخری</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النوار بنت مالک</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خلاصة الحکم علی هذه الحادثة</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الدنانیر إلی خزف أو حجارة مکتوب علیها آیات قرآنیة</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عبد الملک بن هشام فی السیرة النبویّة</w:t>
      </w:r>
      <w:r>
        <w:rPr>
          <w:rFonts w:eastAsia="IRNazanin" w:cs="IRNazanin"/>
          <w:color w:val="111111"/>
          <w:sz w:val="28"/>
          <w:szCs w:val="28"/>
          <w:lang w:bidi="fa-IR"/>
        </w:rPr>
        <w:t>195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ابن حبّان البستی</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روایة ابن عبّاس عن أُمّ کلثوم</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أُخری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خلاصة الحکم علی هذه الحادثة</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المعطیات الخاصّة المستفادة من هاتین الحادثتین</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لحم الأبل وکأنّ فیه النار</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جدّة سفیان بن عیینة</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یزید بن أبی زیاد</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حادی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بعض النساء برصاً</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ثانی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احتراق ما نهبوه من عسکر الحسین علیه السلام</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ثالث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صرخة جبرائیل</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الحلبی</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الحکم السَنَدی علی الروایة</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رزین</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خلاصة الحکم السَنَدی علی الروایة</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روایة أُخری عن کرام</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خلاصة الدراسة السَنَدیة لهذه الروایة</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رابع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تمرغ الغراب بدم الحسین علیه السلام ووقوعه علی جدار فاطمة الصغری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214</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الحوادث الفردیّة المتفرِّقة</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سبّ الحسین علیه السلام فرماه الله بکوکبین</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بشّر بقتل الحسین علیه السلام فصار أعمی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حضر فی عسکر عمر بن سعد فذهب بصره</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أبی النضر</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أبی الحصین عن شیخ من بنی أسد</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الله بن الرماح القاضی</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الحذاء بن رباح القاضی</w:t>
      </w:r>
      <w:r>
        <w:rPr>
          <w:rFonts w:eastAsia="IRNazanin" w:cs="IRNazanin"/>
          <w:color w:val="111111"/>
          <w:sz w:val="28"/>
          <w:szCs w:val="28"/>
          <w:lang w:bidi="fa-IR"/>
        </w:rPr>
        <w:t>242</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الحکم السندی لهذا الخبر</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جویر بن سعید</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خلاصة الحکم السَنَدی علی هذه الروایة</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خلاصة الحکم علی الحادثة</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شرک بدم الحسین علیه السلام مات بأسوأ میتة أو أُصِیب ببلاء قبل موته</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السُّدی</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خلاصة الحکم</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مولی لبنی سلامة</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قطنة بن العلاء</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خلاصة الحکم علی سند هذا الخبر</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الرزاق عن أبیه</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یعقوب بن سلیمان</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رجال سند روایة الشیخ الصدوق</w:t>
      </w:r>
      <w:r>
        <w:rPr>
          <w:rFonts w:eastAsia="IRNazanin" w:cs="IRNazanin"/>
          <w:color w:val="111111"/>
          <w:sz w:val="28"/>
          <w:szCs w:val="28"/>
          <w:lang w:bidi="fa-IR"/>
        </w:rPr>
        <w:t>255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الحکم علی روایة الشیخ الصدوق</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خبرالزهری</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القاسم بن الإصبع المجاشعی</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مینا</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محمّد بن سلیمان عن عمّه</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خلاصة الحکم علی أصل الخبر</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لسنان بن أنس</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شیخ من النخع</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رجال سند روایة ابن سعد</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الکلبی</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اضطرام النار فی وجه عبید الله بن زیاد</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طلیت الوجوه رماداً لقتل الحسین علیه السلام</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رائحة أحدهم کرائحة القطران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الزبیر</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رجال سند خبر الفضل بن الزبیر</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خلاصة الحکم علی هذا السند</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الحسن البصری</w:t>
      </w:r>
      <w:r>
        <w:rPr>
          <w:rFonts w:eastAsia="IRNazanin" w:cs="IRNazanin"/>
          <w:color w:val="111111"/>
          <w:sz w:val="28"/>
          <w:szCs w:val="28"/>
          <w:lang w:bidi="fa-IR"/>
        </w:rPr>
        <w:t>275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الحکم السَنَدی علی الخبر</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الملک بن عمیر</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خلاصة الحکم علی القصّة</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ابتُلی بالعطش</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أخبار أُخری فی خصوص حادثة العطش</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حصل لزرعة</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حصل لرجل من بنی کلب</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حصل لعبد الله بن الحصین الأزدی</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إسوداد وجه حرملة فی الدنیا</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أهل السنة</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خلاصة الحکم السَنَدی علی الخبر</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خلاصة الحکم السَنَدی علی الخبر</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عند الشیعة</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خلاصة الحکم علی الحادثة</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الحیة تدخل فی منخر عبید الله بن زیاد</w:t>
      </w:r>
      <w:r>
        <w:rPr>
          <w:rFonts w:eastAsia="IRNazanin" w:cs="IRNazanin"/>
          <w:color w:val="111111"/>
          <w:sz w:val="28"/>
          <w:szCs w:val="28"/>
          <w:lang w:bidi="fa-IR"/>
        </w:rPr>
        <w:t>297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عمارة بن عمیر</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الخبر من طریق الشیعة</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الحکم علی الخبر</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أبی الطفیل</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رجال السند</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خلاصة الحکم علی السند</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لبحر بن کعب</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خلاصة الحکم علی هذه الحادثة</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لمالک بن النسیر</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اسوداد وجه قاتل الحسین علیه السلام</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الجریری عن عبد ربّه أو غیره</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معشر عن بعض مشایخه</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الحکم علی هذا الخبر</w:t>
      </w:r>
      <w:r>
        <w:rPr>
          <w:rFonts w:eastAsia="IRNazanin" w:cs="IRNazanin"/>
          <w:color w:val="111111"/>
          <w:sz w:val="28"/>
          <w:szCs w:val="28"/>
          <w:lang w:bidi="fa-IR"/>
        </w:rPr>
        <w:t>308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سلب الحسین علیه السلام</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أجوبة الشبهات الموجّهة لهذه الحوادث</w:t>
      </w:r>
    </w:p>
    <w:p>
      <w:pPr>
        <w:pStyle w:val="BookText"/>
        <w:rPr/>
      </w:pPr>
      <w:r>
        <w:rPr>
          <w:rFonts w:ascii="IRNazanin" w:hAnsi="IRNazanin" w:eastAsia="IRNazanin"/>
          <w:color w:val="111111"/>
          <w:sz w:val="28"/>
          <w:sz w:val="28"/>
          <w:szCs w:val="28"/>
          <w:rtl w:val="true"/>
          <w:lang w:bidi="fa-IR"/>
        </w:rPr>
        <w:t>وبیان الدلالات والمعطیات العامّة</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 الموجّهة للحوادث الکونیّة</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کلمات علماء السلفیة فی تکذیب وتضعیف الحوادث الکونیّة</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ابن تیمیة</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ابن کثیر</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عثمان الخمیس</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خلاصة أقوالهم</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الإجابة علی تکذیبهم للحوادث الکونیة</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العام علی دعوی کذب أکثر هذه الحوادث</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الخاص المتضمّن مناقشة عدّة حوادث بصورة خاصّة</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 السماء دماً</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رُفع حجر إلّا وجد تحته دماً</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الحمرة فی السماء</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lang w:bidi="fa-IR"/>
        </w:rPr>
        <w:t>335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کسوف الشمس</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تحوُّل الورس إلی رماد</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الإبل التی غنموها من إبل الحسین علیه السلام حین طبخوها صار لحمها مثل العلقم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کانوا یرون الحیطان کأنّها ملطخة بالدم</w:t>
      </w:r>
      <w:r>
        <w:rPr>
          <w:rFonts w:eastAsia="IRNazanin" w:cs="IRNazanin"/>
          <w:color w:val="111111"/>
          <w:sz w:val="28"/>
          <w:szCs w:val="28"/>
          <w:lang w:bidi="fa-IR"/>
        </w:rPr>
        <w:t>342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انتُهبت جزور فلمّا طُبِخَت صارت دماً</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خلاصة ونتائج</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الدلالات والمعطیات العامّة</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حقّانیة الثورة الحسینیّة</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موقف یزید وأتباعه من الحسین</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عظمة ومکانة الإمام الحسین علیه السلام</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 الإلهی ونزول شبه العقاب علی الأُمّة</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وحداد الکون بأسره علی الحسین علیه السلام</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مشروعیة العزاء علی الحسین علیه السلام</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لعظم المظلومیة واستنکارها من قبل السماء</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إتمام الحجة علی المغرر بهم من الأعداء</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التعرّف علی طبیعة الثورة الحسینیّة</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lang w:bidi="fa-IR"/>
        </w:rPr>
        <w:t>369</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علی أصغر، 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وقد اقتصر علی ذکر الأبیات الشعریة التی سمعتها أم سلمة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 محمد بن الحسن،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عبد الله،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حسین بن محمد تقی، خاتمة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 هو عمرو بن عکرمة کما ورد فی کتب الشیعة والسنّة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الدروع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الضحّاک، أحمد بن عمرو، الآحاد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العرب، محمد بن أحمد،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الدنیا، عبد الله بن محمد، الهواتف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حکمت، دراسة فی حدیث السفینة علی مبانی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الضحّاک، أحمد بن عمرو، الآحاد والمثانی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إرواء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الآجری، محمد بن الحسین،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بن حنبل، سؤالات أبی داوُد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یحیی، تاریخ ابن معین بروایة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 محمد بن عمر، ضعفاء العقیلی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الأقوال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أحمد بن عبد الله،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 أحمد بن یحیی، مجالس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أحمد بن عبد الله،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صانع الجص وبائعه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العربیة بالقاهرة،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وجصّص البناء أی طلاه بالجص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محمد بن یعقوب،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هنا من الجصّاصین هم الذین یعملون فی المقابر ویقومون بتجصیص القبور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 فی مناقب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 وبذیله التلخیص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أحمد بن عبد الله،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الأرنؤوط، شعیب بن محرم، ومعروف، بشار عواد، تحریر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إرواء الغلیل فی تخریج أحادیث منار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أحمد،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أحمد،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حمزة أحمد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الآجری البغدادی، محمد بن الحسین،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الفقیمی، کما تقدّم، وکما ذکره المؤلف فی موضع آخر من کتابه،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والصحیح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جناب الکلبی، کما اتّضح من بقیة المصادر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ولعل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الدنیا، عبد الله بن محمّد، الإشراف فی منازل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الدنیا، عبد الله بن محمّد، الهواتف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سلیمان، 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قطنی، علی بن عمر، 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قطنی، علی بن عمر، 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قطنی، علی بن عمر، 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الخطابی، أحمد بن محمد،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الخلعی، علی بن الحسن، الفوائد المنتقاة الحسان الصحاح والغرائب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من برنامج جوامع الکلم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هو محمد بن علی بن الحسن، کما تدلّ علیه الأسانید الأُخری فی کتاب الشجری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الآجری البغدادی، محمد بن الحسین،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الدارقطنی، علی بن عمر، سؤلات حمزة للدارقطنی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الأرنؤوط، شعیب بن محرم، ومعروف، بشار عواد، تحریر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شاهین، عمر بن أحمد، تاریخ أسماء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أحمد بن عبد الله،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شاهین، عمر بن أحمد، تاریخ أسماء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المطبوعة، لکن الصحیح هو محمّد بن علی، فقد روی عنه الشجری کثیراً، وذکر اسمه مفصلاً فی أکثر من موضع،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الحسَنِ بنِ علِیّ بنِ الحسَینِ بنِ عبد الرّحمَنِ الحسَنِیّ البَطحَانیّ،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تلخیص الحبیر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قطنی، علی بن عمر، 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سلیمان، 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قطنی، علی بن عمر، 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قطنی، علی بن عمر، 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قطنی، علی بن عمر، 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الخطابی، أحمد بن محمد،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الخلعی، علی بن الحسن، الفوائد المنتقاة الحسان الصحاح والغرائب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من برنامج جوامع الکلم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سلیمان، 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الدنیا، عبد الله بن محمّد، الهواتف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جار الله، ربیع الأبرار ونصوص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محمد بن الحسن، العقد النضید والدر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ماکولا، علی بن هبة الله،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نقطة، محمد بن عبد الغنی، تکملة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والصحیح هوحمّاد بن الحسن الوراق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والظاهر بعد التتبّع والتحقیق أنّ شیخ علی بن عبید الله الزاغوتی هو علی بن أحمد بن البسری البندار ولیس السری، وهو کذلک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بل الذی علیه التحقیق هو أبو عبد الله بن بطة، وهو عبید الله بن محمد العکبری الملقّب بابن بطة، وکان ابن البسری آخر من روی عنه بالإجازة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لما ورد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 البغدادی، محمد بن محمود، ذیل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ملاحظة أنّ الجصّاصین أکثر من واحد، وقد رووا هذا الخبر، فیکون العدد أکثر من عشرین، جزماً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 الکویتیة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 الکویتیة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الأقوال فیه،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النمازی،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الإمام یخاطب یعقوب بن شعیب المیثمی، والحسن بن علی یسمع، کما هو ظاهر المتن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أحمد بن عبد الله،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الملاحف المعصفرة، تقدّم أنّها المصبوغة بالعُصفُر، وهو نبت معروف یُصبغ به، والظاهر أنّه یصبغ الثیاب ونحوها بالصبغ الأحمر، والمراد أنّ الحیطان تُری حمراء لشدّة احمرار الشمس فی تلک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ذلک أنّ الخبر أعلاه نقله ابن حجر الهیتمی من طریق عثمان بن أبی شیبة،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السماء مکثت بعد قتله سبعة أیام تُری علی الحیطان کأنّها ملاحف معصفرة من شدّة حمرتها، وضربت الکواکب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 هو سلیم بن منصور، فقد أخرجه ابن النجار والشجری عن سلیم عن أبیه، وعند مراجعة ترجمة منصور بن عمار، وجدنا أنّ الذی یروی عنه هو ابنه سلیم ولم نجد مصدراً نصّ علی أنّ من الرواة عنه ابنه السریّ، کما تتبّعنا عدّة من الروایات لمنصور ووجدنا أنّ من الذین یروون عنه هو سلیم ولم نقف علی السری فی غیر هذه الروایة، ولعل التحریف نشأ من کون منصور بن عمّار یکنّی بأبی السری، فتوهم بأنّ الراوی عنه هو السری والله العالم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 فی مناقب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محمّد بن یوسف،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سلیمان، 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علی بن محمّد،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 البغدادی، محمد بن محمود، ذیل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الآجری البغدادی، محمد بن الحسین،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عدّة، منهم الطبرانی فی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تحقیق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طبعته الثانیة، للکوفی، محمد بن سلیمان، 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کتاب الخرائج والجرائح 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شیخ المؤلف والراویین اللذین بعده، وقد أثبتنا ذلک من کتاب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نقطة، محمد بن عبد الغنی، تکملة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الجفنة کالقصعة، والجمع الجفان والجفنات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القصاع الجفنة، ثمّ القصعة تلیها تشبع العشرة، ثمّ الصحفة تشبع الخمسة، ثمّ المئکلة تشبع الرجلین والثلاثة، ثمّ الصحیفة تشبع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عبد الله بن محمد،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ابن خزیمة، محمد بن إسحاق، صحیح ابن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الحاشر هو أحمد بن عبد الواحد البزار المعروف بابن عبدون وابن الحاشر، من مشایخ النجاشی والطوسی، وتوفی فی سنة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المشغری العاملی، یوسف بن حاتم،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کتاب الخرائج والجرائح 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شیخ المؤلف والراویین اللذین بعده، وقد أثبتنا ذلک من کتاب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علی بن یونس،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نقطة، محمد بن عبد الغنی، تکملة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سعید بن هبة الله،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 محمد بن علی،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علی بن یونس،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المشغری العاملی، یوسف بن حاتم،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لوط بن یحیی، مقتل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المشتهرة المنسوبة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لوط بن یحیی، مقتل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المشتهرة المنسوبة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البهبهانی، محمد باقر، الدمعة الساکبة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البهبهانی، محمد باقر، الدمعة الساکبة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ورواه أیضاً البحرانی فی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محمد مهدی، 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محمد عبد الرؤوف،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محمّد بن یوسف،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سلمان، 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محمّد بن عبد الله، 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وبذیله التلخیص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 البستی، محمّد بن حبّان، 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 محمّد بن عمرو، الضعفاء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محمّد بن عبد الله، 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وبذیله التلخیص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محمّد بن عبد الله، 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وبذیله التلخیص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العسقلانی، أحمد بن حجر،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أحمد،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أحمد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أحمد،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العسقلانی، أحمد بن حجر،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معین، یحیی، تاریخ 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بروایة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أحمد بن عبد الله،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الدارقطنی، علی بن عمر، سؤالات الحاکم للداقطنی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الأرنؤوط، شعیب بن محرم، ومعروف، بشار عواد، تحریر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إرواء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محمّد بن عبد الله، 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وبذیله التلخیص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أحمد بن عمر، 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تحقیق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طبعته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سلمان، 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السیوطی فی بغیة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بغیة الوعاة فی طبقات اللغویین والنحاة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خلیل بن أیبک،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الطحاوی، أحمد بن محمد، شرح مشکل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تمام بن محمد،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المرعشی النجفی فی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المرعشی النجفی، شهاب الدین،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أضواء علی ثورة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العمرانی، محمد بن علی، الإنباء فی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یحیی،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طیوراً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مرآة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یحیی، مقتل الحسین علیه السلام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محمّد بن الحسین بن الفضل القطان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درستویه النحوی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سفیان الحافظ</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المآربی، مصطفی بن إسماعیل، إتحاف النبیل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معین، یحیی، تاریخ 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بروایة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الأندلسی، أحمد بن محمد،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الدمشقی الباعونی، محمد بن أحمد، جواهر المطالب فی مناقب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 فی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 محمد بن علی،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علی بن محمّد،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الفقیه غیر موجودة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النسخة المطبوعة التی اعتمدناها من تاریخ ابن عساکر، وقد أثبتناها من کتاب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والظاهر هو الصحیح؛ لعدم تناسب روایة یحیی بن محمد بن زبارة عن إبراهیم بن علی الرافعی بدون واسطة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هو الحلوانی بالحاء، کما فی بغیة الطلب ومقتل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اللباب فی تهذیب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العبر فی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بن سعد،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الملک بن عمرو</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اللالکائی، هبة الله بن الحسن، کرامات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العرب، محمد بن أحمد،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الآجری البغدادی، محمد بن الحسین،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 فی مناقب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أحمد،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وصی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الآجری البغدادی، محمد بن الحسین،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الدکتور عبد الله بن عمر بن سلیمان الدمیجی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ذکر الأقوال مع ترجمة مفصّلة للرجل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علی بن محمّد،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أحمد بن محمد،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غنیة الملتمس إیضاح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ناصر الدین القیسی، محمّد بن عبد الله، توضیح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الجزری، محمّد بن محمّد، غایة النهایة فی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تلخیص المتشابه فی 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تلخیص المتشابه فی 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الإسماعیلی، أحمد بن إبراهیم، المعجم فی أسامی شیوخ أبی بکر الإسماعیلی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علی بن محمّد،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أحمد بن موسی، مناقب علی بن أبی طالب وما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بستان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الحممة عند العرب هی الفحمة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 أحمد بن یحی، مجالس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 فی مناقب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المختار من مناقب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أُطفئ</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أربع مجالس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 منشور فی برنامج جوامع الکلم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سلیمان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القاری، علی بن محمد، شرح 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إبراهیم بن محمد، المحاسن والمساوئ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 محمد بن علی،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سلمان، 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المرعشی، شهاب الدین،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بن سعد،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المنتخب من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سؤالات أبی داود لأحمد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طبقات ابن سعد،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المحاضرات والمحاورات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الرزّاز الواسطی، أسلم بن سهل، تاریخ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علی بن محمّد،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کیال الشافعی، محمد بن أحمد، الکواکب النیرات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الکلاباذی، أحمد بن محمد، الهدایة والإرشاد فی معرفة أهل الثقة والسداد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الباجی، سلیمان بن خلف، التعدیل والتجریح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البهائی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شدیدة النتن والحدّة، یُطلی بها الجمل الأجرب فتحرق جربه لحدّتها، ومن شأنها أن تشتعل النار فیما یُطلی بها بسرعة، روی أنّه یُطلی بها جلود أهل النار إلی أن تصیر لهم بمنزلة القمصان، فیجتمع علیهم لدغها وحدتها مع احتراق النار، نعوذ بالله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البهائی، محمد بن الحسین، 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نقل ابن الجوزی أنّ هذا الشخص هو السدی، کما یدلّ علیه آخر الخبر أیضاً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بستان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 محمد بن علی،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اللالکائی، هبة الله بن الحسن، کرامات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العبر فی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عبد الرحمن 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العسقلانی، أحمد بن حجر، طبقات المدلّسین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ترکنا ذکر ما حدث له لعدم مناسبته المقام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الدنیا، عبد الله بن محمّد، مجابو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محمّد بن یوسف،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سلمان، 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محمّد بن یوسف،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السلمی، محمد بن الحسین، سؤالات أبی عبد الرحمن السلمی للدارقطنی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المآربی، مصطفی بن إسماعیل، إتحاف النبیل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الدنیا، عبد الله بن محمّد، مجابو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 فی مناقب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محمّد بن یوسف،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محمّد بن یوسف،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 فی مناقب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والبغر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وعطش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عطش یأخذه الإبل فتشرب فلا تروی، وتمرض عنه فتموت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الیزیدی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بغر بغراً إذا أکثر من الماء فلم یرو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ینظر معنی البغر مفصلاً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بغر،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الدنیا، عبد الله بن محمّد، الإشراف فی منازل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الإرب فی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 محمد بن یوسف، کفایة الطالب فی مناقب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محمّد بن یوسف،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طبقات ابن سعد،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الخمیس، عثمان، حقبة من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تدریب الراوی شرح تقریب النواوی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القاسمی، محمّد جمال الدین، قواعد التحدیث من فنون مصطلح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السخاوی، محمّد بن عبد الرحمن، فتح المغیث شرح ألفیة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ناصر الدین، صحیح 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العبر فی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الأتابکی، یوسف بن تغری، النجوم الزاهرة فی ملوک مصر والقاهرة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الصلاح، عثمان بن عبد الرحمن، علوم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الکفایة فی علم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 محمّد بن بهادر، النکت علی 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طبقات ابن سعد، الجزء المتمم لطبقات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فی من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أحداث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الخمیس، عثمان، حقبة من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الخمیس، عثمان، حقبة من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 أوضحنا فی المتن فإنّنا لسنا بصدد الأجوبة علی الشبهات المثارة علی الثورة الحسینیّة، ولکن علی نحو الإجمال نشیر إلی أنّ کلام عثمان الخمیس باطل جملة وتفصیلاً من وجوه عدّة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محمد بن علی، 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عبد الحی بن أحمد،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بن عبد الرحمن،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محمد عبد الرؤوف،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الکتب المعتبرة عن لوط بن یحیی عن عبد الله بن قیس، کما صرّح بذلک فی أول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عثرنا علی الخبر فی مقتل أبی مخنف المشتهر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الهیتمی، أحمد بن حجر،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43671</Words>
  <Characters>196010</Characters>
  <CharactersWithSpaces>237920</CharactersWithSpaces>
  <Paragraphs>1985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2026-08-24T14:11:31Z</dcterms:created>
  <dc:creator>ghaemiyeh.com</dc:creator>
  <dc:description/>
  <dc:language>en-US</dc:language>
  <cp:lastModifiedBy/>
  <dcterms:modified xsi:type="dcterms:W3CDTF">2026-08-24T17:41:48Z</dcterms:modified>
  <cp:revision>1</cp:revision>
  <dc:subject/>
  <dc:title>حوادث الکونیة والکرامات الواقعة بعد مقتل الامام الحسین علیه السلام جلد 2</dc:title>
</cp:coreProperties>
</file>

<file path=docProps/custom.xml><?xml version="1.0" encoding="utf-8"?>
<Properties xmlns="http://schemas.openxmlformats.org/officeDocument/2006/custom-properties" xmlns:vt="http://schemas.openxmlformats.org/officeDocument/2006/docPropsVTypes"/>
</file>