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126_158878486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31128_158878486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31130_1588784861">
            <w:r>
              <w:rPr>
                <w:webHidden/>
                <w:rStyle w:val="IndexLink"/>
                <w:rtl w:val="true"/>
              </w:rPr>
              <w:t>مقدمة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631132_1588784861">
            <w:r>
              <w:rPr>
                <w:webHidden/>
                <w:rStyle w:val="IndexLink"/>
                <w:rtl w:val="true"/>
              </w:rPr>
              <w:t>کتاب الإرث</w:t>
            </w:r>
            <w:r>
              <w:rPr>
                <w:rStyle w:val="IndexLink"/>
                <w:rtl w:val="true"/>
              </w:rPr>
              <w:tab/>
            </w:r>
            <w:r>
              <w:rPr>
                <w:rStyle w:val="IndexLink"/>
              </w:rPr>
              <w:t>14</w:t>
            </w:r>
          </w:hyperlink>
        </w:p>
        <w:p>
          <w:pPr>
            <w:pStyle w:val="Contents3"/>
            <w:tabs>
              <w:tab w:val="clear" w:pos="8459"/>
              <w:tab w:val="right" w:pos="9026" w:leader="dot"/>
            </w:tabs>
            <w:rPr/>
          </w:pPr>
          <w:hyperlink w:anchor="__RefHeading___Toc631134_1588784861">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31136_1588784861">
            <w:r>
              <w:rPr>
                <w:webHidden/>
                <w:rStyle w:val="IndexLink"/>
                <w:rtl w:val="true"/>
              </w:rPr>
              <w:t>فصل فی حصر السهام</w:t>
            </w:r>
            <w:r>
              <w:rPr>
                <w:rStyle w:val="IndexLink"/>
                <w:rtl w:val="true"/>
              </w:rPr>
              <w:tab/>
            </w:r>
            <w:r>
              <w:rPr>
                <w:rStyle w:val="IndexLink"/>
              </w:rPr>
              <w:t>15</w:t>
            </w:r>
          </w:hyperlink>
        </w:p>
        <w:p>
          <w:pPr>
            <w:pStyle w:val="Contents4"/>
            <w:tabs>
              <w:tab w:val="clear" w:pos="8176"/>
              <w:tab w:val="right" w:pos="9026" w:leader="dot"/>
            </w:tabs>
            <w:rPr/>
          </w:pPr>
          <w:hyperlink w:anchor="__RefHeading___Toc631138_158878486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631140_1588784861">
            <w:r>
              <w:rPr>
                <w:webHidden/>
                <w:rStyle w:val="IndexLink"/>
                <w:rtl w:val="true"/>
              </w:rPr>
              <w:t>الطبقة الأولی</w:t>
            </w:r>
            <w:r>
              <w:rPr>
                <w:rStyle w:val="IndexLink"/>
                <w:rtl w:val="true"/>
              </w:rPr>
              <w:t>:</w:t>
              <w:tab/>
            </w:r>
            <w:r>
              <w:rPr>
                <w:rStyle w:val="IndexLink"/>
              </w:rPr>
              <w:t>18</w:t>
            </w:r>
          </w:hyperlink>
        </w:p>
        <w:p>
          <w:pPr>
            <w:pStyle w:val="Contents4"/>
            <w:tabs>
              <w:tab w:val="clear" w:pos="8176"/>
              <w:tab w:val="right" w:pos="9026" w:leader="dot"/>
            </w:tabs>
            <w:rPr/>
          </w:pPr>
          <w:hyperlink w:anchor="__RefHeading___Toc631142_1588784861">
            <w:r>
              <w:rPr>
                <w:webHidden/>
                <w:rStyle w:val="IndexLink"/>
                <w:rtl w:val="true"/>
              </w:rPr>
              <w:t>الطبقة الثانیة</w:t>
            </w:r>
            <w:r>
              <w:rPr>
                <w:rStyle w:val="IndexLink"/>
                <w:rtl w:val="true"/>
              </w:rPr>
              <w:t>:</w:t>
              <w:tab/>
            </w:r>
            <w:r>
              <w:rPr>
                <w:rStyle w:val="IndexLink"/>
              </w:rPr>
              <w:t>21</w:t>
            </w:r>
          </w:hyperlink>
        </w:p>
        <w:p>
          <w:pPr>
            <w:pStyle w:val="Contents4"/>
            <w:tabs>
              <w:tab w:val="clear" w:pos="8176"/>
              <w:tab w:val="right" w:pos="9026" w:leader="dot"/>
            </w:tabs>
            <w:rPr/>
          </w:pPr>
          <w:hyperlink w:anchor="__RefHeading___Toc631144_1588784861">
            <w:r>
              <w:rPr>
                <w:webHidden/>
                <w:rStyle w:val="IndexLink"/>
                <w:rtl w:val="true"/>
              </w:rPr>
              <w:t>الطبقة الثالثة</w:t>
            </w:r>
            <w:r>
              <w:rPr>
                <w:rStyle w:val="IndexLink"/>
                <w:rtl w:val="true"/>
              </w:rPr>
              <w:t>:</w:t>
              <w:tab/>
            </w:r>
            <w:r>
              <w:rPr>
                <w:rStyle w:val="IndexLink"/>
              </w:rPr>
              <w:t>28</w:t>
            </w:r>
          </w:hyperlink>
        </w:p>
        <w:p>
          <w:pPr>
            <w:pStyle w:val="Contents4"/>
            <w:tabs>
              <w:tab w:val="clear" w:pos="8176"/>
              <w:tab w:val="right" w:pos="9026" w:leader="dot"/>
            </w:tabs>
            <w:rPr/>
          </w:pPr>
          <w:hyperlink w:anchor="__RefHeading___Toc631146_1588784861">
            <w:r>
              <w:rPr>
                <w:webHidden/>
                <w:rStyle w:val="IndexLink"/>
                <w:rtl w:val="true"/>
              </w:rPr>
              <w:t>الطبقة الرابعة</w:t>
            </w:r>
            <w:r>
              <w:rPr>
                <w:rStyle w:val="IndexLink"/>
                <w:rtl w:val="true"/>
              </w:rPr>
              <w:t>:</w:t>
              <w:tab/>
            </w:r>
            <w:r>
              <w:rPr>
                <w:rStyle w:val="IndexLink"/>
              </w:rPr>
              <w:t>32</w:t>
            </w:r>
          </w:hyperlink>
        </w:p>
        <w:p>
          <w:pPr>
            <w:pStyle w:val="Contents4"/>
            <w:tabs>
              <w:tab w:val="clear" w:pos="8176"/>
              <w:tab w:val="right" w:pos="9026" w:leader="dot"/>
            </w:tabs>
            <w:rPr/>
          </w:pPr>
          <w:hyperlink w:anchor="__RefHeading___Toc631148_1588784861">
            <w:r>
              <w:rPr>
                <w:webHidden/>
                <w:rStyle w:val="IndexLink"/>
                <w:rtl w:val="true"/>
              </w:rPr>
              <w:t>الطبقة الخامسة</w:t>
            </w:r>
            <w:r>
              <w:rPr>
                <w:rStyle w:val="IndexLink"/>
                <w:rtl w:val="true"/>
              </w:rPr>
              <w:t>:</w:t>
              <w:tab/>
            </w:r>
            <w:r>
              <w:rPr>
                <w:rStyle w:val="IndexLink"/>
              </w:rPr>
              <w:t>34</w:t>
            </w:r>
          </w:hyperlink>
        </w:p>
        <w:p>
          <w:pPr>
            <w:pStyle w:val="Contents4"/>
            <w:tabs>
              <w:tab w:val="clear" w:pos="8176"/>
              <w:tab w:val="right" w:pos="9026" w:leader="dot"/>
            </w:tabs>
            <w:rPr/>
          </w:pPr>
          <w:hyperlink w:anchor="__RefHeading___Toc631150_1588784861">
            <w:r>
              <w:rPr>
                <w:webHidden/>
                <w:rStyle w:val="IndexLink"/>
                <w:rtl w:val="true"/>
              </w:rPr>
              <w:t>الطبقة السادسة</w:t>
            </w:r>
            <w:r>
              <w:rPr>
                <w:rStyle w:val="IndexLink"/>
                <w:rtl w:val="true"/>
              </w:rPr>
              <w:t>:</w:t>
              <w:tab/>
            </w:r>
            <w:r>
              <w:rPr>
                <w:rStyle w:val="IndexLink"/>
              </w:rPr>
              <w:t>38</w:t>
            </w:r>
          </w:hyperlink>
        </w:p>
        <w:p>
          <w:pPr>
            <w:pStyle w:val="Contents4"/>
            <w:tabs>
              <w:tab w:val="clear" w:pos="8176"/>
              <w:tab w:val="right" w:pos="9026" w:leader="dot"/>
            </w:tabs>
            <w:rPr/>
          </w:pPr>
          <w:hyperlink w:anchor="__RefHeading___Toc631152_1588784861">
            <w:r>
              <w:rPr>
                <w:webHidden/>
                <w:rStyle w:val="IndexLink"/>
                <w:rtl w:val="true"/>
              </w:rPr>
              <w:t>الزوجیة</w:t>
            </w:r>
            <w:r>
              <w:rPr>
                <w:rStyle w:val="IndexLink"/>
                <w:rtl w:val="true"/>
              </w:rPr>
              <w:t>:</w:t>
              <w:tab/>
            </w:r>
            <w:r>
              <w:rPr>
                <w:rStyle w:val="IndexLink"/>
              </w:rPr>
              <w:t>40</w:t>
            </w:r>
          </w:hyperlink>
        </w:p>
        <w:p>
          <w:pPr>
            <w:pStyle w:val="Contents3"/>
            <w:tabs>
              <w:tab w:val="clear" w:pos="8459"/>
              <w:tab w:val="right" w:pos="9026" w:leader="dot"/>
            </w:tabs>
            <w:rPr/>
          </w:pPr>
          <w:hyperlink w:anchor="__RefHeading___Toc631154_1588784861">
            <w:r>
              <w:rPr>
                <w:webHidden/>
                <w:rStyle w:val="IndexLink"/>
                <w:rtl w:val="true"/>
              </w:rPr>
              <w:t>فصل میراث الطبقة الأولی</w:t>
            </w:r>
            <w:r>
              <w:rPr>
                <w:rStyle w:val="IndexLink"/>
                <w:rtl w:val="true"/>
              </w:rPr>
              <w:tab/>
            </w:r>
            <w:r>
              <w:rPr>
                <w:rStyle w:val="IndexLink"/>
              </w:rPr>
              <w:t>42</w:t>
            </w:r>
          </w:hyperlink>
        </w:p>
        <w:p>
          <w:pPr>
            <w:pStyle w:val="Contents4"/>
            <w:tabs>
              <w:tab w:val="clear" w:pos="8176"/>
              <w:tab w:val="right" w:pos="9026" w:leader="dot"/>
            </w:tabs>
            <w:rPr/>
          </w:pPr>
          <w:hyperlink w:anchor="__RefHeading___Toc631156_1588784861">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31158_1588784861">
            <w:r>
              <w:rPr>
                <w:webHidden/>
                <w:rStyle w:val="IndexLink"/>
                <w:rtl w:val="true"/>
              </w:rPr>
              <w:t>فی ذکر بعض الجهات المرتبطة بمیراث الطبقة الأولی</w:t>
            </w:r>
            <w:r>
              <w:rPr>
                <w:rStyle w:val="IndexLink"/>
                <w:rtl w:val="true"/>
              </w:rPr>
              <w:tab/>
            </w:r>
            <w:r>
              <w:rPr>
                <w:rStyle w:val="IndexLink"/>
              </w:rPr>
              <w:t>42</w:t>
            </w:r>
          </w:hyperlink>
        </w:p>
        <w:p>
          <w:pPr>
            <w:pStyle w:val="Contents5"/>
            <w:tabs>
              <w:tab w:val="clear" w:pos="7892"/>
              <w:tab w:val="right" w:pos="9026" w:leader="dot"/>
            </w:tabs>
            <w:rPr/>
          </w:pPr>
          <w:hyperlink w:anchor="__RefHeading___Toc631160_1588784861">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631162_1588784861">
            <w:r>
              <w:rPr>
                <w:webHidden/>
                <w:rStyle w:val="IndexLink"/>
                <w:rtl w:val="true"/>
              </w:rPr>
              <w:t>الجهة الأولی</w:t>
            </w:r>
            <w:r>
              <w:rPr>
                <w:rStyle w:val="IndexLink"/>
                <w:rtl w:val="true"/>
              </w:rPr>
              <w:t>:</w:t>
            </w:r>
            <w:r>
              <w:rPr>
                <w:rStyle w:val="IndexLink"/>
                <w:rtl w:val="true"/>
              </w:rPr>
              <w:t>فی الأبوین دون سواهما</w:t>
            </w:r>
            <w:r>
              <w:rPr>
                <w:rStyle w:val="IndexLink"/>
                <w:rtl w:val="true"/>
              </w:rPr>
              <w:tab/>
            </w:r>
            <w:r>
              <w:rPr>
                <w:rStyle w:val="IndexLink"/>
              </w:rPr>
              <w:t>42</w:t>
            </w:r>
          </w:hyperlink>
        </w:p>
        <w:p>
          <w:pPr>
            <w:pStyle w:val="Contents5"/>
            <w:tabs>
              <w:tab w:val="clear" w:pos="7892"/>
              <w:tab w:val="right" w:pos="9026" w:leader="dot"/>
            </w:tabs>
            <w:rPr/>
          </w:pPr>
          <w:hyperlink w:anchor="__RefHeading___Toc631164_1588784861">
            <w:r>
              <w:rPr>
                <w:webHidden/>
                <w:rStyle w:val="IndexLink"/>
                <w:rtl w:val="true"/>
              </w:rPr>
              <w:t>الجهة الثانیة</w:t>
            </w:r>
            <w:r>
              <w:rPr>
                <w:rStyle w:val="IndexLink"/>
                <w:rtl w:val="true"/>
              </w:rPr>
              <w:t>:</w:t>
            </w:r>
            <w:r>
              <w:rPr>
                <w:rStyle w:val="IndexLink"/>
                <w:rtl w:val="true"/>
              </w:rPr>
              <w:t>فی وجود أحد الزوجین فقط</w:t>
            </w:r>
            <w:r>
              <w:rPr>
                <w:rStyle w:val="IndexLink"/>
                <w:rtl w:val="true"/>
              </w:rPr>
              <w:t>.</w:t>
              <w:tab/>
            </w:r>
            <w:r>
              <w:rPr>
                <w:rStyle w:val="IndexLink"/>
              </w:rPr>
              <w:t>44</w:t>
            </w:r>
          </w:hyperlink>
        </w:p>
        <w:p>
          <w:pPr>
            <w:pStyle w:val="Contents5"/>
            <w:tabs>
              <w:tab w:val="clear" w:pos="7892"/>
              <w:tab w:val="right" w:pos="9026" w:leader="dot"/>
            </w:tabs>
            <w:rPr/>
          </w:pPr>
          <w:hyperlink w:anchor="__RefHeading___Toc631166_1588784861">
            <w:r>
              <w:rPr>
                <w:webHidden/>
                <w:rStyle w:val="IndexLink"/>
                <w:rtl w:val="true"/>
              </w:rPr>
              <w:t>الجهة الثالثة</w:t>
            </w:r>
            <w:r>
              <w:rPr>
                <w:rStyle w:val="IndexLink"/>
                <w:rtl w:val="true"/>
              </w:rPr>
              <w:t>:</w:t>
            </w:r>
            <w:r>
              <w:rPr>
                <w:rStyle w:val="IndexLink"/>
                <w:rtl w:val="true"/>
              </w:rPr>
              <w:t>فی اجتماع الأبوین مع أحد الزوجین</w:t>
            </w:r>
            <w:r>
              <w:rPr>
                <w:rStyle w:val="IndexLink"/>
                <w:rtl w:val="true"/>
              </w:rPr>
              <w:tab/>
            </w:r>
            <w:r>
              <w:rPr>
                <w:rStyle w:val="IndexLink"/>
              </w:rPr>
              <w:t>44</w:t>
            </w:r>
          </w:hyperlink>
        </w:p>
        <w:p>
          <w:pPr>
            <w:pStyle w:val="Contents5"/>
            <w:tabs>
              <w:tab w:val="clear" w:pos="7892"/>
              <w:tab w:val="right" w:pos="9026" w:leader="dot"/>
            </w:tabs>
            <w:rPr/>
          </w:pPr>
          <w:hyperlink w:anchor="__RefHeading___Toc631168_1588784861">
            <w:r>
              <w:rPr>
                <w:webHidden/>
                <w:rStyle w:val="IndexLink"/>
                <w:rtl w:val="true"/>
              </w:rPr>
              <w:t>الجهة الرابعة</w:t>
            </w:r>
            <w:r>
              <w:rPr>
                <w:rStyle w:val="IndexLink"/>
                <w:rtl w:val="true"/>
              </w:rPr>
              <w:t>:</w:t>
            </w:r>
            <w:r>
              <w:rPr>
                <w:rStyle w:val="IndexLink"/>
                <w:rtl w:val="true"/>
              </w:rPr>
              <w:t>فی اجتماع الأبوین مع الأولاد الذکور دون سواهم</w:t>
            </w:r>
            <w:r>
              <w:rPr>
                <w:rStyle w:val="IndexLink"/>
                <w:rtl w:val="true"/>
              </w:rPr>
              <w:tab/>
            </w:r>
            <w:r>
              <w:rPr>
                <w:rStyle w:val="IndexLink"/>
              </w:rPr>
              <w:t>48</w:t>
            </w:r>
          </w:hyperlink>
        </w:p>
        <w:p>
          <w:pPr>
            <w:pStyle w:val="Contents5"/>
            <w:tabs>
              <w:tab w:val="clear" w:pos="7892"/>
              <w:tab w:val="right" w:pos="9026" w:leader="dot"/>
            </w:tabs>
            <w:rPr/>
          </w:pPr>
          <w:hyperlink w:anchor="__RefHeading___Toc631170_1588784861">
            <w:r>
              <w:rPr>
                <w:webHidden/>
                <w:rStyle w:val="IndexLink"/>
                <w:rtl w:val="true"/>
              </w:rPr>
              <w:t>الجهة الخامسة</w:t>
            </w:r>
            <w:r>
              <w:rPr>
                <w:rStyle w:val="IndexLink"/>
                <w:rtl w:val="true"/>
              </w:rPr>
              <w:t>:</w:t>
            </w:r>
            <w:r>
              <w:rPr>
                <w:rStyle w:val="IndexLink"/>
                <w:rtl w:val="true"/>
              </w:rPr>
              <w:t>فی اجتماع الأبوین مع البنات دون سواهم</w:t>
            </w:r>
            <w:r>
              <w:rPr>
                <w:rStyle w:val="IndexLink"/>
                <w:rtl w:val="true"/>
              </w:rPr>
              <w:tab/>
            </w:r>
            <w:r>
              <w:rPr>
                <w:rStyle w:val="IndexLink"/>
              </w:rPr>
              <w:t>51</w:t>
            </w:r>
          </w:hyperlink>
        </w:p>
        <w:p>
          <w:pPr>
            <w:pStyle w:val="Contents5"/>
            <w:tabs>
              <w:tab w:val="clear" w:pos="7892"/>
              <w:tab w:val="right" w:pos="9026" w:leader="dot"/>
            </w:tabs>
            <w:rPr/>
          </w:pPr>
          <w:hyperlink w:anchor="__RefHeading___Toc631172_1588784861">
            <w:r>
              <w:rPr>
                <w:webHidden/>
                <w:rStyle w:val="IndexLink"/>
                <w:rtl w:val="true"/>
              </w:rPr>
              <w:t>الجهة السادسة</w:t>
            </w:r>
            <w:r>
              <w:rPr>
                <w:rStyle w:val="IndexLink"/>
                <w:rtl w:val="true"/>
              </w:rPr>
              <w:t>:</w:t>
            </w:r>
            <w:r>
              <w:rPr>
                <w:rStyle w:val="IndexLink"/>
                <w:rtl w:val="true"/>
              </w:rPr>
              <w:t>أحد الزوجین مع الأولاد الذکور</w:t>
            </w:r>
            <w:r>
              <w:rPr>
                <w:rStyle w:val="IndexLink"/>
                <w:rtl w:val="true"/>
              </w:rPr>
              <w:tab/>
            </w:r>
            <w:r>
              <w:rPr>
                <w:rStyle w:val="IndexLink"/>
              </w:rPr>
              <w:t>55</w:t>
            </w:r>
          </w:hyperlink>
        </w:p>
        <w:p>
          <w:pPr>
            <w:pStyle w:val="Contents5"/>
            <w:tabs>
              <w:tab w:val="clear" w:pos="7892"/>
              <w:tab w:val="right" w:pos="9026" w:leader="dot"/>
            </w:tabs>
            <w:rPr/>
          </w:pPr>
          <w:hyperlink w:anchor="__RefHeading___Toc631174_1588784861">
            <w:r>
              <w:rPr>
                <w:webHidden/>
                <w:rStyle w:val="IndexLink"/>
                <w:rtl w:val="true"/>
              </w:rPr>
              <w:t>الجهة السابعة</w:t>
            </w:r>
            <w:r>
              <w:rPr>
                <w:rStyle w:val="IndexLink"/>
                <w:rtl w:val="true"/>
              </w:rPr>
              <w:t>:</w:t>
            </w:r>
            <w:r>
              <w:rPr>
                <w:rStyle w:val="IndexLink"/>
                <w:rtl w:val="true"/>
              </w:rPr>
              <w:t>فی أحد الزوجین مع الإناث</w:t>
            </w:r>
            <w:r>
              <w:rPr>
                <w:rStyle w:val="IndexLink"/>
                <w:rtl w:val="true"/>
              </w:rPr>
              <w:tab/>
            </w:r>
            <w:r>
              <w:rPr>
                <w:rStyle w:val="IndexLink"/>
              </w:rPr>
              <w:t>57</w:t>
            </w:r>
          </w:hyperlink>
        </w:p>
        <w:p>
          <w:pPr>
            <w:pStyle w:val="Contents5"/>
            <w:tabs>
              <w:tab w:val="clear" w:pos="7892"/>
              <w:tab w:val="right" w:pos="9026" w:leader="dot"/>
            </w:tabs>
            <w:rPr/>
          </w:pPr>
          <w:hyperlink w:anchor="__RefHeading___Toc631176_1588784861">
            <w:r>
              <w:rPr>
                <w:webHidden/>
                <w:rStyle w:val="IndexLink"/>
                <w:rtl w:val="true"/>
              </w:rPr>
              <w:t>الجهة الثامنة</w:t>
            </w:r>
            <w:r>
              <w:rPr>
                <w:rStyle w:val="IndexLink"/>
                <w:rtl w:val="true"/>
              </w:rPr>
              <w:t>:</w:t>
            </w:r>
            <w:r>
              <w:rPr>
                <w:rStyle w:val="IndexLink"/>
                <w:rtl w:val="true"/>
              </w:rPr>
              <w:t>فی اجتماع الأولاد الذکور و الإناث بدون أبوین و لا أحد</w:t>
            </w:r>
            <w:r>
              <w:rPr>
                <w:rStyle w:val="IndexLink"/>
                <w:rtl w:val="true"/>
              </w:rPr>
              <w:tab/>
            </w:r>
            <w:r>
              <w:rPr>
                <w:rStyle w:val="IndexLink"/>
              </w:rPr>
              <w:t>59</w:t>
            </w:r>
          </w:hyperlink>
        </w:p>
        <w:p>
          <w:pPr>
            <w:pStyle w:val="Contents5"/>
            <w:tabs>
              <w:tab w:val="clear" w:pos="7892"/>
              <w:tab w:val="right" w:pos="9026" w:leader="dot"/>
            </w:tabs>
            <w:rPr/>
          </w:pPr>
          <w:hyperlink w:anchor="__RefHeading___Toc631178_1588784861">
            <w:r>
              <w:rPr>
                <w:webHidden/>
                <w:rStyle w:val="IndexLink"/>
                <w:rtl w:val="true"/>
              </w:rPr>
              <w:t>الجهة التاسعة</w:t>
            </w:r>
            <w:r>
              <w:rPr>
                <w:rStyle w:val="IndexLink"/>
                <w:rtl w:val="true"/>
              </w:rPr>
              <w:t>:</w:t>
            </w:r>
            <w:r>
              <w:rPr>
                <w:rStyle w:val="IndexLink"/>
                <w:rtl w:val="true"/>
              </w:rPr>
              <w:t>فی اجتماع الأبوین و أحد الزوجین و الأولاد الذکور</w:t>
            </w:r>
            <w:r>
              <w:rPr>
                <w:rStyle w:val="IndexLink"/>
                <w:rtl w:val="true"/>
              </w:rPr>
              <w:tab/>
            </w:r>
            <w:r>
              <w:rPr>
                <w:rStyle w:val="IndexLink"/>
              </w:rPr>
              <w:t>60</w:t>
            </w:r>
          </w:hyperlink>
        </w:p>
        <w:p>
          <w:pPr>
            <w:pStyle w:val="Contents5"/>
            <w:tabs>
              <w:tab w:val="clear" w:pos="7892"/>
              <w:tab w:val="right" w:pos="9026" w:leader="dot"/>
            </w:tabs>
            <w:rPr/>
          </w:pPr>
          <w:hyperlink w:anchor="__RefHeading___Toc631180_1588784861">
            <w:r>
              <w:rPr>
                <w:webHidden/>
                <w:rStyle w:val="IndexLink"/>
                <w:rtl w:val="true"/>
              </w:rPr>
              <w:t>الجهة العاشرة</w:t>
            </w:r>
            <w:r>
              <w:rPr>
                <w:rStyle w:val="IndexLink"/>
                <w:rtl w:val="true"/>
              </w:rPr>
              <w:t>:</w:t>
            </w:r>
            <w:r>
              <w:rPr>
                <w:rStyle w:val="IndexLink"/>
                <w:rtl w:val="true"/>
              </w:rPr>
              <w:t>فی اجتماع الأبوین و أحد الزوجین مع البنات</w:t>
            </w:r>
            <w:r>
              <w:rPr>
                <w:rStyle w:val="IndexLink"/>
                <w:rtl w:val="true"/>
              </w:rPr>
              <w:tab/>
            </w:r>
            <w:r>
              <w:rPr>
                <w:rStyle w:val="IndexLink"/>
              </w:rPr>
              <w:t>62</w:t>
            </w:r>
          </w:hyperlink>
        </w:p>
        <w:p>
          <w:pPr>
            <w:pStyle w:val="Contents5"/>
            <w:tabs>
              <w:tab w:val="clear" w:pos="7892"/>
              <w:tab w:val="right" w:pos="9026" w:leader="dot"/>
            </w:tabs>
            <w:rPr/>
          </w:pPr>
          <w:hyperlink w:anchor="__RefHeading___Toc631182_1588784861">
            <w:r>
              <w:rPr>
                <w:webHidden/>
                <w:rStyle w:val="IndexLink"/>
                <w:rtl w:val="true"/>
              </w:rPr>
              <w:t>الجهة الحادیة عشرة</w:t>
            </w:r>
            <w:r>
              <w:rPr>
                <w:rStyle w:val="IndexLink"/>
                <w:rtl w:val="true"/>
              </w:rPr>
              <w:t>:</w:t>
            </w:r>
            <w:r>
              <w:rPr>
                <w:rStyle w:val="IndexLink"/>
                <w:rtl w:val="true"/>
              </w:rPr>
              <w:t>فی حساب البطون المتأخرة</w:t>
            </w:r>
            <w:r>
              <w:rPr>
                <w:rStyle w:val="IndexLink"/>
                <w:rtl w:val="true"/>
              </w:rPr>
              <w:tab/>
            </w:r>
            <w:r>
              <w:rPr>
                <w:rStyle w:val="IndexLink"/>
              </w:rPr>
              <w:t>64</w:t>
            </w:r>
          </w:hyperlink>
        </w:p>
        <w:p>
          <w:pPr>
            <w:pStyle w:val="Contents5"/>
            <w:tabs>
              <w:tab w:val="clear" w:pos="7892"/>
              <w:tab w:val="right" w:pos="9026" w:leader="dot"/>
            </w:tabs>
            <w:rPr/>
          </w:pPr>
          <w:hyperlink w:anchor="__RefHeading___Toc631184_1588784861">
            <w:r>
              <w:rPr>
                <w:webHidden/>
                <w:rStyle w:val="IndexLink"/>
                <w:rtl w:val="true"/>
              </w:rPr>
              <w:t>الجهة الثانیة عشرة</w:t>
            </w:r>
            <w:r>
              <w:rPr>
                <w:rStyle w:val="IndexLink"/>
                <w:rtl w:val="true"/>
              </w:rPr>
              <w:t>:</w:t>
            </w:r>
            <w:r>
              <w:rPr>
                <w:rStyle w:val="IndexLink"/>
                <w:rtl w:val="true"/>
              </w:rPr>
              <w:t>فی صور تعدد الزوجات</w:t>
            </w:r>
            <w:r>
              <w:rPr>
                <w:rStyle w:val="IndexLink"/>
                <w:rtl w:val="true"/>
              </w:rPr>
              <w:tab/>
            </w:r>
            <w:r>
              <w:rPr>
                <w:rStyle w:val="IndexLink"/>
              </w:rPr>
              <w:t>71</w:t>
            </w:r>
          </w:hyperlink>
        </w:p>
        <w:p>
          <w:pPr>
            <w:pStyle w:val="Contents3"/>
            <w:tabs>
              <w:tab w:val="clear" w:pos="8459"/>
              <w:tab w:val="right" w:pos="9026" w:leader="dot"/>
            </w:tabs>
            <w:rPr/>
          </w:pPr>
          <w:hyperlink w:anchor="__RefHeading___Toc631186_1588784861">
            <w:r>
              <w:rPr>
                <w:webHidden/>
                <w:rStyle w:val="IndexLink"/>
                <w:rtl w:val="true"/>
              </w:rPr>
              <w:t>فصل میراث الطبقة الثانیة</w:t>
            </w:r>
            <w:r>
              <w:rPr>
                <w:rStyle w:val="IndexLink"/>
                <w:rtl w:val="true"/>
              </w:rPr>
              <w:tab/>
            </w:r>
            <w:r>
              <w:rPr>
                <w:rStyle w:val="IndexLink"/>
              </w:rPr>
              <w:t>81</w:t>
            </w:r>
          </w:hyperlink>
        </w:p>
        <w:p>
          <w:pPr>
            <w:pStyle w:val="Contents4"/>
            <w:tabs>
              <w:tab w:val="clear" w:pos="8176"/>
              <w:tab w:val="right" w:pos="9026" w:leader="dot"/>
            </w:tabs>
            <w:rPr/>
          </w:pPr>
          <w:hyperlink w:anchor="__RefHeading___Toc631188_158878486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631190_1588784861">
            <w:r>
              <w:rPr>
                <w:webHidden/>
                <w:rStyle w:val="IndexLink"/>
                <w:rtl w:val="true"/>
              </w:rPr>
              <w:t>فی ذکر بعض الجهات المرتبطة بمیراث الطبقة الثانیة</w:t>
            </w:r>
            <w:r>
              <w:rPr>
                <w:rStyle w:val="IndexLink"/>
                <w:rtl w:val="true"/>
              </w:rPr>
              <w:tab/>
            </w:r>
            <w:r>
              <w:rPr>
                <w:rStyle w:val="IndexLink"/>
              </w:rPr>
              <w:t>83</w:t>
            </w:r>
          </w:hyperlink>
        </w:p>
        <w:p>
          <w:pPr>
            <w:pStyle w:val="Contents5"/>
            <w:tabs>
              <w:tab w:val="clear" w:pos="7892"/>
              <w:tab w:val="right" w:pos="9026" w:leader="dot"/>
            </w:tabs>
            <w:rPr/>
          </w:pPr>
          <w:hyperlink w:anchor="__RefHeading___Toc631192_1588784861">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631194_1588784861">
            <w:r>
              <w:rPr>
                <w:webHidden/>
                <w:rStyle w:val="IndexLink"/>
                <w:rtl w:val="true"/>
              </w:rPr>
              <w:t>الجهة الأولی</w:t>
            </w:r>
            <w:r>
              <w:rPr>
                <w:rStyle w:val="IndexLink"/>
                <w:rtl w:val="true"/>
              </w:rPr>
              <w:t>:</w:t>
            </w:r>
            <w:r>
              <w:rPr>
                <w:rStyle w:val="IndexLink"/>
                <w:rtl w:val="true"/>
              </w:rPr>
              <w:t>فی الأجداد وحدهم</w:t>
            </w:r>
            <w:r>
              <w:rPr>
                <w:rStyle w:val="IndexLink"/>
                <w:rtl w:val="true"/>
              </w:rPr>
              <w:tab/>
            </w:r>
            <w:r>
              <w:rPr>
                <w:rStyle w:val="IndexLink"/>
              </w:rPr>
              <w:t>83</w:t>
            </w:r>
          </w:hyperlink>
        </w:p>
        <w:p>
          <w:pPr>
            <w:pStyle w:val="Contents6"/>
            <w:tabs>
              <w:tab w:val="clear" w:pos="7609"/>
              <w:tab w:val="right" w:pos="9026" w:leader="dot"/>
            </w:tabs>
            <w:rPr/>
          </w:pPr>
          <w:hyperlink w:anchor="__RefHeading___Toc631196_1588784861">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631198_1588784861">
            <w:r>
              <w:rPr>
                <w:webHidden/>
                <w:rStyle w:val="IndexLink"/>
                <w:rtl w:val="true"/>
              </w:rPr>
              <w:t>الناحیة الأولی</w:t>
            </w:r>
            <w:r>
              <w:rPr>
                <w:rStyle w:val="IndexLink"/>
                <w:rtl w:val="true"/>
              </w:rPr>
              <w:t>:</w:t>
            </w:r>
            <w:r>
              <w:rPr>
                <w:rStyle w:val="IndexLink"/>
                <w:rtl w:val="true"/>
              </w:rPr>
              <w:t>فی الأجداد المباشرین من طرف الأب</w:t>
            </w:r>
            <w:r>
              <w:rPr>
                <w:rStyle w:val="IndexLink"/>
                <w:rtl w:val="true"/>
              </w:rPr>
              <w:tab/>
            </w:r>
            <w:r>
              <w:rPr>
                <w:rStyle w:val="IndexLink"/>
              </w:rPr>
              <w:t>83</w:t>
            </w:r>
          </w:hyperlink>
        </w:p>
        <w:p>
          <w:pPr>
            <w:pStyle w:val="Contents6"/>
            <w:tabs>
              <w:tab w:val="clear" w:pos="7609"/>
              <w:tab w:val="right" w:pos="9026" w:leader="dot"/>
            </w:tabs>
            <w:rPr/>
          </w:pPr>
          <w:hyperlink w:anchor="__RefHeading___Toc631200_1588784861">
            <w:r>
              <w:rPr>
                <w:webHidden/>
                <w:rStyle w:val="IndexLink"/>
                <w:rtl w:val="true"/>
              </w:rPr>
              <w:t>الناحیة الثانیة</w:t>
            </w:r>
            <w:r>
              <w:rPr>
                <w:rStyle w:val="IndexLink"/>
                <w:rtl w:val="true"/>
              </w:rPr>
              <w:t>:</w:t>
            </w:r>
            <w:r>
              <w:rPr>
                <w:rStyle w:val="IndexLink"/>
                <w:rtl w:val="true"/>
              </w:rPr>
              <w:t>فی الأجداد المباشرین من طرف الأم</w:t>
            </w:r>
            <w:r>
              <w:rPr>
                <w:rStyle w:val="IndexLink"/>
                <w:rtl w:val="true"/>
              </w:rPr>
              <w:tab/>
            </w:r>
            <w:r>
              <w:rPr>
                <w:rStyle w:val="IndexLink"/>
              </w:rPr>
              <w:t>83</w:t>
            </w:r>
          </w:hyperlink>
        </w:p>
        <w:p>
          <w:pPr>
            <w:pStyle w:val="Contents6"/>
            <w:tabs>
              <w:tab w:val="clear" w:pos="7609"/>
              <w:tab w:val="right" w:pos="9026" w:leader="dot"/>
            </w:tabs>
            <w:rPr/>
          </w:pPr>
          <w:hyperlink w:anchor="__RefHeading___Toc631202_1588784861">
            <w:r>
              <w:rPr>
                <w:webHidden/>
                <w:rStyle w:val="IndexLink"/>
                <w:rtl w:val="true"/>
              </w:rPr>
              <w:t>الناحیة الثالثة</w:t>
            </w:r>
            <w:r>
              <w:rPr>
                <w:rStyle w:val="IndexLink"/>
                <w:rtl w:val="true"/>
              </w:rPr>
              <w:t>:</w:t>
            </w:r>
            <w:r>
              <w:rPr>
                <w:rStyle w:val="IndexLink"/>
                <w:rtl w:val="true"/>
              </w:rPr>
              <w:t>اجتماع الأجداد الأربعة أو بعضهم من الطرفین</w:t>
            </w:r>
            <w:r>
              <w:rPr>
                <w:rStyle w:val="IndexLink"/>
                <w:rtl w:val="true"/>
              </w:rPr>
              <w:tab/>
            </w:r>
            <w:r>
              <w:rPr>
                <w:rStyle w:val="IndexLink"/>
              </w:rPr>
              <w:t>84</w:t>
            </w:r>
          </w:hyperlink>
        </w:p>
        <w:p>
          <w:pPr>
            <w:pStyle w:val="Contents6"/>
            <w:tabs>
              <w:tab w:val="clear" w:pos="7609"/>
              <w:tab w:val="right" w:pos="9026" w:leader="dot"/>
            </w:tabs>
            <w:rPr/>
          </w:pPr>
          <w:hyperlink w:anchor="__RefHeading___Toc631204_1588784861">
            <w:r>
              <w:rPr>
                <w:webHidden/>
                <w:rStyle w:val="IndexLink"/>
                <w:rtl w:val="true"/>
              </w:rPr>
              <w:t>الناحیة الرابعة</w:t>
            </w:r>
            <w:r>
              <w:rPr>
                <w:rStyle w:val="IndexLink"/>
                <w:rtl w:val="true"/>
              </w:rPr>
              <w:t>:</w:t>
            </w:r>
            <w:r>
              <w:rPr>
                <w:rStyle w:val="IndexLink"/>
                <w:rtl w:val="true"/>
              </w:rPr>
              <w:t>فی میراث الطبقة الثانیة من الأجداد</w:t>
            </w:r>
            <w:r>
              <w:rPr>
                <w:rStyle w:val="IndexLink"/>
                <w:rtl w:val="true"/>
              </w:rPr>
              <w:tab/>
            </w:r>
            <w:r>
              <w:rPr>
                <w:rStyle w:val="IndexLink"/>
              </w:rPr>
              <w:t>85</w:t>
            </w:r>
          </w:hyperlink>
        </w:p>
        <w:p>
          <w:pPr>
            <w:pStyle w:val="Contents6"/>
            <w:tabs>
              <w:tab w:val="clear" w:pos="7609"/>
              <w:tab w:val="right" w:pos="9026" w:leader="dot"/>
            </w:tabs>
            <w:rPr/>
          </w:pPr>
          <w:hyperlink w:anchor="__RefHeading___Toc631206_1588784861">
            <w:r>
              <w:rPr>
                <w:webHidden/>
                <w:rStyle w:val="IndexLink"/>
              </w:rPr>
              <w:t>16</w:t>
            </w:r>
            <w:r>
              <w:rPr>
                <w:rStyle w:val="IndexLink"/>
                <w:rtl w:val="true"/>
              </w:rPr>
              <w:t>-</w:t>
            </w:r>
            <w:r>
              <w:rPr>
                <w:rStyle w:val="IndexLink"/>
                <w:rtl w:val="true"/>
              </w:rPr>
              <w:t>الناحیة الخامسة</w:t>
            </w:r>
            <w:r>
              <w:rPr>
                <w:rStyle w:val="IndexLink"/>
                <w:rtl w:val="true"/>
              </w:rPr>
              <w:t>:</w:t>
            </w:r>
            <w:r>
              <w:rPr>
                <w:rStyle w:val="IndexLink"/>
                <w:rtl w:val="true"/>
              </w:rPr>
              <w:t>میراث الطبقة الثالثة من الأجداد و هو جد الجد</w:t>
            </w:r>
            <w:r>
              <w:rPr>
                <w:rStyle w:val="IndexLink"/>
                <w:rtl w:val="true"/>
              </w:rPr>
              <w:tab/>
            </w:r>
            <w:r>
              <w:rPr>
                <w:rStyle w:val="IndexLink"/>
              </w:rPr>
              <w:t>88</w:t>
            </w:r>
          </w:hyperlink>
        </w:p>
        <w:p>
          <w:pPr>
            <w:pStyle w:val="Contents5"/>
            <w:tabs>
              <w:tab w:val="clear" w:pos="7892"/>
              <w:tab w:val="right" w:pos="9026" w:leader="dot"/>
            </w:tabs>
            <w:rPr/>
          </w:pPr>
          <w:hyperlink w:anchor="__RefHeading___Toc631208_1588784861">
            <w:r>
              <w:rPr>
                <w:webHidden/>
                <w:rStyle w:val="IndexLink"/>
                <w:rtl w:val="true"/>
              </w:rPr>
              <w:t>الجهة الثانیة</w:t>
            </w:r>
            <w:r>
              <w:rPr>
                <w:rStyle w:val="IndexLink"/>
                <w:rtl w:val="true"/>
              </w:rPr>
              <w:t>:</w:t>
            </w:r>
            <w:r>
              <w:rPr>
                <w:rStyle w:val="IndexLink"/>
                <w:rtl w:val="true"/>
              </w:rPr>
              <w:t>أنه قبل الحدیث عن الأخوة،یحسن بنا أن نقدم الحدیث عن</w:t>
            </w:r>
            <w:r>
              <w:rPr>
                <w:rStyle w:val="IndexLink"/>
                <w:rtl w:val="true"/>
              </w:rPr>
              <w:tab/>
            </w:r>
            <w:r>
              <w:rPr>
                <w:rStyle w:val="IndexLink"/>
              </w:rPr>
              <w:t>93</w:t>
            </w:r>
          </w:hyperlink>
        </w:p>
        <w:p>
          <w:pPr>
            <w:pStyle w:val="Contents5"/>
            <w:tabs>
              <w:tab w:val="clear" w:pos="7892"/>
              <w:tab w:val="right" w:pos="9026" w:leader="dot"/>
            </w:tabs>
            <w:rPr/>
          </w:pPr>
          <w:hyperlink w:anchor="__RefHeading___Toc631210_1588784861">
            <w:r>
              <w:rPr>
                <w:webHidden/>
                <w:rStyle w:val="IndexLink"/>
                <w:rtl w:val="true"/>
              </w:rPr>
              <w:t>الجهة الثالثة</w:t>
            </w:r>
            <w:r>
              <w:rPr>
                <w:rStyle w:val="IndexLink"/>
                <w:rtl w:val="true"/>
              </w:rPr>
              <w:t>:</w:t>
            </w:r>
            <w:r>
              <w:rPr>
                <w:rStyle w:val="IndexLink"/>
                <w:rtl w:val="true"/>
              </w:rPr>
              <w:t>فی میراث الأخوة بدون الأجداد</w:t>
            </w:r>
            <w:r>
              <w:rPr>
                <w:rStyle w:val="IndexLink"/>
                <w:rtl w:val="true"/>
              </w:rPr>
              <w:t>:</w:t>
              <w:tab/>
            </w:r>
            <w:r>
              <w:rPr>
                <w:rStyle w:val="IndexLink"/>
              </w:rPr>
              <w:t>98</w:t>
            </w:r>
          </w:hyperlink>
        </w:p>
        <w:p>
          <w:pPr>
            <w:pStyle w:val="Contents6"/>
            <w:tabs>
              <w:tab w:val="clear" w:pos="7609"/>
              <w:tab w:val="right" w:pos="9026" w:leader="dot"/>
            </w:tabs>
            <w:rPr/>
          </w:pPr>
          <w:hyperlink w:anchor="__RefHeading___Toc631212_1588784861">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31214_1588784861">
            <w:r>
              <w:rPr>
                <w:webHidden/>
                <w:rStyle w:val="IndexLink"/>
                <w:rtl w:val="true"/>
              </w:rPr>
              <w:t>الناحیة الأولی</w:t>
            </w:r>
            <w:r>
              <w:rPr>
                <w:rStyle w:val="IndexLink"/>
                <w:rtl w:val="true"/>
              </w:rPr>
              <w:t>:</w:t>
            </w:r>
            <w:r>
              <w:rPr>
                <w:rStyle w:val="IndexLink"/>
                <w:rtl w:val="true"/>
              </w:rPr>
              <w:t>فی وجود الأخوة من دون کلالة الأم</w:t>
            </w:r>
            <w:r>
              <w:rPr>
                <w:rStyle w:val="IndexLink"/>
                <w:rtl w:val="true"/>
              </w:rPr>
              <w:tab/>
            </w:r>
            <w:r>
              <w:rPr>
                <w:rStyle w:val="IndexLink"/>
              </w:rPr>
              <w:t>99</w:t>
            </w:r>
          </w:hyperlink>
        </w:p>
        <w:p>
          <w:pPr>
            <w:pStyle w:val="Contents6"/>
            <w:tabs>
              <w:tab w:val="clear" w:pos="7609"/>
              <w:tab w:val="right" w:pos="9026" w:leader="dot"/>
            </w:tabs>
            <w:rPr/>
          </w:pPr>
          <w:hyperlink w:anchor="__RefHeading___Toc631216_1588784861">
            <w:r>
              <w:rPr>
                <w:webHidden/>
                <w:rStyle w:val="IndexLink"/>
                <w:rtl w:val="true"/>
              </w:rPr>
              <w:t>الناحیة الثانیة</w:t>
            </w:r>
            <w:r>
              <w:rPr>
                <w:rStyle w:val="IndexLink"/>
                <w:rtl w:val="true"/>
              </w:rPr>
              <w:t>:</w:t>
            </w:r>
            <w:r>
              <w:rPr>
                <w:rStyle w:val="IndexLink"/>
                <w:rtl w:val="true"/>
              </w:rPr>
              <w:t>فی وجود کلالة الأم وحدها</w:t>
            </w:r>
            <w:r>
              <w:rPr>
                <w:rStyle w:val="IndexLink"/>
                <w:rtl w:val="true"/>
              </w:rPr>
              <w:tab/>
            </w:r>
            <w:r>
              <w:rPr>
                <w:rStyle w:val="IndexLink"/>
              </w:rPr>
              <w:t>102</w:t>
            </w:r>
          </w:hyperlink>
        </w:p>
        <w:p>
          <w:pPr>
            <w:pStyle w:val="Contents6"/>
            <w:tabs>
              <w:tab w:val="clear" w:pos="7609"/>
              <w:tab w:val="right" w:pos="9026" w:leader="dot"/>
            </w:tabs>
            <w:rPr/>
          </w:pPr>
          <w:hyperlink w:anchor="__RefHeading___Toc631218_1588784861">
            <w:r>
              <w:rPr>
                <w:webHidden/>
                <w:rStyle w:val="IndexLink"/>
                <w:rtl w:val="true"/>
              </w:rPr>
              <w:t>الناحیة الثالثة</w:t>
            </w:r>
            <w:r>
              <w:rPr>
                <w:rStyle w:val="IndexLink"/>
                <w:rtl w:val="true"/>
              </w:rPr>
              <w:t>:</w:t>
            </w:r>
            <w:r>
              <w:rPr>
                <w:rStyle w:val="IndexLink"/>
                <w:rtl w:val="true"/>
              </w:rPr>
              <w:t>فی وجود کلالة الأم مع غیرها</w:t>
            </w:r>
            <w:r>
              <w:rPr>
                <w:rStyle w:val="IndexLink"/>
                <w:rtl w:val="true"/>
              </w:rPr>
              <w:tab/>
            </w:r>
            <w:r>
              <w:rPr>
                <w:rStyle w:val="IndexLink"/>
              </w:rPr>
              <w:t>104</w:t>
            </w:r>
          </w:hyperlink>
        </w:p>
        <w:p>
          <w:pPr>
            <w:pStyle w:val="Contents6"/>
            <w:tabs>
              <w:tab w:val="clear" w:pos="7609"/>
              <w:tab w:val="right" w:pos="9026" w:leader="dot"/>
            </w:tabs>
            <w:rPr/>
          </w:pPr>
          <w:hyperlink w:anchor="__RefHeading___Toc631220_1588784861">
            <w:r>
              <w:rPr>
                <w:webHidden/>
                <w:rStyle w:val="IndexLink"/>
                <w:rtl w:val="true"/>
              </w:rPr>
              <w:t>الناحیة الرابعة</w:t>
            </w:r>
            <w:r>
              <w:rPr>
                <w:rStyle w:val="IndexLink"/>
                <w:rtl w:val="true"/>
              </w:rPr>
              <w:t>:</w:t>
            </w:r>
            <w:r>
              <w:rPr>
                <w:rStyle w:val="IndexLink"/>
                <w:rtl w:val="true"/>
              </w:rPr>
              <w:t>وجود کلالة الأم مع أحد الزوجین</w:t>
            </w:r>
            <w:r>
              <w:rPr>
                <w:rStyle w:val="IndexLink"/>
                <w:rtl w:val="true"/>
              </w:rPr>
              <w:tab/>
            </w:r>
            <w:r>
              <w:rPr>
                <w:rStyle w:val="IndexLink"/>
              </w:rPr>
              <w:t>107</w:t>
            </w:r>
          </w:hyperlink>
        </w:p>
        <w:p>
          <w:pPr>
            <w:pStyle w:val="Contents6"/>
            <w:tabs>
              <w:tab w:val="clear" w:pos="7609"/>
              <w:tab w:val="right" w:pos="9026" w:leader="dot"/>
            </w:tabs>
            <w:rPr/>
          </w:pPr>
          <w:hyperlink w:anchor="__RefHeading___Toc631222_1588784861">
            <w:r>
              <w:rPr>
                <w:webHidden/>
                <w:rStyle w:val="IndexLink"/>
                <w:rtl w:val="true"/>
              </w:rPr>
              <w:t>الناحیة الخامسة</w:t>
            </w:r>
            <w:r>
              <w:rPr>
                <w:rStyle w:val="IndexLink"/>
                <w:rtl w:val="true"/>
              </w:rPr>
              <w:t>:</w:t>
            </w:r>
            <w:r>
              <w:rPr>
                <w:rStyle w:val="IndexLink"/>
                <w:rtl w:val="true"/>
              </w:rPr>
              <w:t>أحد الزوجین مع الأخوة الأشقاء أو الأخوة للأب</w:t>
            </w:r>
            <w:r>
              <w:rPr>
                <w:rStyle w:val="IndexLink"/>
                <w:rtl w:val="true"/>
              </w:rPr>
              <w:tab/>
            </w:r>
            <w:r>
              <w:rPr>
                <w:rStyle w:val="IndexLink"/>
              </w:rPr>
              <w:t>109</w:t>
            </w:r>
          </w:hyperlink>
        </w:p>
        <w:p>
          <w:pPr>
            <w:pStyle w:val="Contents5"/>
            <w:tabs>
              <w:tab w:val="clear" w:pos="7892"/>
              <w:tab w:val="right" w:pos="9026" w:leader="dot"/>
            </w:tabs>
            <w:rPr/>
          </w:pPr>
          <w:hyperlink w:anchor="__RefHeading___Toc631224_1588784861">
            <w:r>
              <w:rPr>
                <w:webHidden/>
                <w:rStyle w:val="IndexLink"/>
                <w:rtl w:val="true"/>
              </w:rPr>
              <w:t>الجهة الرابعة</w:t>
            </w:r>
            <w:r>
              <w:rPr>
                <w:rStyle w:val="IndexLink"/>
                <w:rtl w:val="true"/>
              </w:rPr>
              <w:t>:</w:t>
            </w:r>
            <w:r>
              <w:rPr>
                <w:rStyle w:val="IndexLink"/>
                <w:rtl w:val="true"/>
              </w:rPr>
              <w:t>فی اجتماع میراث الأخوة مع الأجداد دون الزوجین</w:t>
            </w:r>
            <w:r>
              <w:rPr>
                <w:rStyle w:val="IndexLink"/>
                <w:rtl w:val="true"/>
              </w:rPr>
              <w:tab/>
            </w:r>
            <w:r>
              <w:rPr>
                <w:rStyle w:val="IndexLink"/>
              </w:rPr>
              <w:t>113</w:t>
            </w:r>
          </w:hyperlink>
        </w:p>
        <w:p>
          <w:pPr>
            <w:pStyle w:val="Contents6"/>
            <w:tabs>
              <w:tab w:val="clear" w:pos="7609"/>
              <w:tab w:val="right" w:pos="9026" w:leader="dot"/>
            </w:tabs>
            <w:rPr/>
          </w:pPr>
          <w:hyperlink w:anchor="__RefHeading___Toc631226_1588784861">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31228_1588784861">
            <w:r>
              <w:rPr>
                <w:webHidden/>
                <w:rStyle w:val="IndexLink"/>
                <w:rtl w:val="true"/>
              </w:rPr>
              <w:t>الناحیة الأولی</w:t>
            </w:r>
            <w:r>
              <w:rPr>
                <w:rStyle w:val="IndexLink"/>
                <w:rtl w:val="true"/>
              </w:rPr>
              <w:t>:</w:t>
            </w:r>
            <w:r>
              <w:rPr>
                <w:rStyle w:val="IndexLink"/>
                <w:rtl w:val="true"/>
              </w:rPr>
              <w:t>الأجداد من الطبقة الأولی مع الأشقاء أو الأخوة للأب</w:t>
            </w:r>
            <w:r>
              <w:rPr>
                <w:rStyle w:val="IndexLink"/>
                <w:rtl w:val="true"/>
              </w:rPr>
              <w:tab/>
            </w:r>
            <w:r>
              <w:rPr>
                <w:rStyle w:val="IndexLink"/>
              </w:rPr>
              <w:t>113</w:t>
            </w:r>
          </w:hyperlink>
        </w:p>
        <w:p>
          <w:pPr>
            <w:pStyle w:val="Contents6"/>
            <w:tabs>
              <w:tab w:val="clear" w:pos="7609"/>
              <w:tab w:val="right" w:pos="9026" w:leader="dot"/>
            </w:tabs>
            <w:rPr/>
          </w:pPr>
          <w:hyperlink w:anchor="__RefHeading___Toc631230_1588784861">
            <w:r>
              <w:rPr>
                <w:webHidden/>
                <w:rStyle w:val="IndexLink"/>
                <w:rtl w:val="true"/>
              </w:rPr>
              <w:t>الناحیة الثانیة</w:t>
            </w:r>
            <w:r>
              <w:rPr>
                <w:rStyle w:val="IndexLink"/>
                <w:rtl w:val="true"/>
              </w:rPr>
              <w:t>:</w:t>
            </w:r>
            <w:r>
              <w:rPr>
                <w:rStyle w:val="IndexLink"/>
                <w:rtl w:val="true"/>
              </w:rPr>
              <w:t>الأجداد من الطبقة الأولی مع الأخوة من الأم</w:t>
            </w:r>
            <w:r>
              <w:rPr>
                <w:rStyle w:val="IndexLink"/>
                <w:rtl w:val="true"/>
              </w:rPr>
              <w:tab/>
            </w:r>
            <w:r>
              <w:rPr>
                <w:rStyle w:val="IndexLink"/>
              </w:rPr>
              <w:t>116</w:t>
            </w:r>
          </w:hyperlink>
        </w:p>
        <w:p>
          <w:pPr>
            <w:pStyle w:val="Contents6"/>
            <w:tabs>
              <w:tab w:val="clear" w:pos="7609"/>
              <w:tab w:val="right" w:pos="9026" w:leader="dot"/>
            </w:tabs>
            <w:rPr/>
          </w:pPr>
          <w:hyperlink w:anchor="__RefHeading___Toc631232_1588784861">
            <w:r>
              <w:rPr>
                <w:webHidden/>
                <w:rStyle w:val="IndexLink"/>
                <w:rtl w:val="true"/>
              </w:rPr>
              <w:t>الناحیة الثالثة</w:t>
            </w:r>
            <w:r>
              <w:rPr>
                <w:rStyle w:val="IndexLink"/>
                <w:rtl w:val="true"/>
              </w:rPr>
              <w:t>:</w:t>
            </w:r>
            <w:r>
              <w:rPr>
                <w:rStyle w:val="IndexLink"/>
                <w:rtl w:val="true"/>
              </w:rPr>
              <w:t>الأجداد الأربعة،مع کل من کلالة الأم و الأخوة الأشقاء أو بدلهم</w:t>
            </w:r>
            <w:r>
              <w:rPr>
                <w:rStyle w:val="IndexLink"/>
                <w:rtl w:val="true"/>
              </w:rPr>
              <w:t>:</w:t>
            </w:r>
            <w:r>
              <w:rPr>
                <w:rStyle w:val="IndexLink"/>
                <w:rtl w:val="true"/>
              </w:rPr>
              <w:t>الإخوة للأب</w:t>
            </w:r>
            <w:r>
              <w:rPr>
                <w:rStyle w:val="IndexLink"/>
                <w:rtl w:val="true"/>
              </w:rPr>
              <w:tab/>
            </w:r>
            <w:r>
              <w:rPr>
                <w:rStyle w:val="IndexLink"/>
              </w:rPr>
              <w:t>118</w:t>
            </w:r>
          </w:hyperlink>
        </w:p>
        <w:p>
          <w:pPr>
            <w:pStyle w:val="Contents6"/>
            <w:tabs>
              <w:tab w:val="clear" w:pos="7609"/>
              <w:tab w:val="right" w:pos="9026" w:leader="dot"/>
            </w:tabs>
            <w:rPr/>
          </w:pPr>
          <w:hyperlink w:anchor="__RefHeading___Toc631234_1588784861">
            <w:r>
              <w:rPr>
                <w:webHidden/>
                <w:rStyle w:val="IndexLink"/>
                <w:rtl w:val="true"/>
              </w:rPr>
              <w:t>الناحیة الرابعة</w:t>
            </w:r>
            <w:r>
              <w:rPr>
                <w:rStyle w:val="IndexLink"/>
                <w:rtl w:val="true"/>
              </w:rPr>
              <w:t>:</w:t>
            </w:r>
            <w:r>
              <w:rPr>
                <w:rStyle w:val="IndexLink"/>
                <w:rtl w:val="true"/>
              </w:rPr>
              <w:t>الأجداد الثمانیة أو بعضهم مع الأخوة الأشقاء أو لأب</w:t>
            </w:r>
            <w:r>
              <w:rPr>
                <w:rStyle w:val="IndexLink"/>
                <w:rtl w:val="true"/>
              </w:rPr>
              <w:tab/>
            </w:r>
            <w:r>
              <w:rPr>
                <w:rStyle w:val="IndexLink"/>
              </w:rPr>
              <w:t>121</w:t>
            </w:r>
          </w:hyperlink>
        </w:p>
        <w:p>
          <w:pPr>
            <w:pStyle w:val="Contents6"/>
            <w:tabs>
              <w:tab w:val="clear" w:pos="7609"/>
              <w:tab w:val="right" w:pos="9026" w:leader="dot"/>
            </w:tabs>
            <w:rPr/>
          </w:pPr>
          <w:hyperlink w:anchor="__RefHeading___Toc631236_1588784861">
            <w:r>
              <w:rPr>
                <w:webHidden/>
                <w:rStyle w:val="IndexLink"/>
                <w:rtl w:val="true"/>
              </w:rPr>
              <w:t>الناحیة الخامسة</w:t>
            </w:r>
            <w:r>
              <w:rPr>
                <w:rStyle w:val="IndexLink"/>
                <w:rtl w:val="true"/>
              </w:rPr>
              <w:t>:</w:t>
            </w:r>
            <w:r>
              <w:rPr>
                <w:rStyle w:val="IndexLink"/>
                <w:rtl w:val="true"/>
              </w:rPr>
              <w:t>الأجداد الثمانیة أو بعضهم مع الأخوة من طرف الأم</w:t>
            </w:r>
            <w:r>
              <w:rPr>
                <w:rStyle w:val="IndexLink"/>
                <w:rtl w:val="true"/>
              </w:rPr>
              <w:tab/>
            </w:r>
            <w:r>
              <w:rPr>
                <w:rStyle w:val="IndexLink"/>
              </w:rPr>
              <w:t>123</w:t>
            </w:r>
          </w:hyperlink>
        </w:p>
        <w:p>
          <w:pPr>
            <w:pStyle w:val="Contents6"/>
            <w:tabs>
              <w:tab w:val="clear" w:pos="7609"/>
              <w:tab w:val="right" w:pos="9026" w:leader="dot"/>
            </w:tabs>
            <w:rPr/>
          </w:pPr>
          <w:hyperlink w:anchor="__RefHeading___Toc631238_1588784861">
            <w:r>
              <w:rPr>
                <w:webHidden/>
                <w:rStyle w:val="IndexLink"/>
                <w:rtl w:val="true"/>
              </w:rPr>
              <w:t>الناحیة السادسة</w:t>
            </w:r>
            <w:r>
              <w:rPr>
                <w:rStyle w:val="IndexLink"/>
                <w:rtl w:val="true"/>
              </w:rPr>
              <w:t>:</w:t>
            </w:r>
            <w:r>
              <w:rPr>
                <w:rStyle w:val="IndexLink"/>
                <w:rtl w:val="true"/>
              </w:rPr>
              <w:t>اجتماع الأجداد الثمانیة مع الکلالتین بکلالة الأم و الأخوة الآخرین أما الأشقاء أو للأب</w:t>
            </w:r>
            <w:r>
              <w:rPr>
                <w:rStyle w:val="IndexLink"/>
                <w:rtl w:val="true"/>
              </w:rPr>
              <w:tab/>
            </w:r>
            <w:r>
              <w:rPr>
                <w:rStyle w:val="IndexLink"/>
              </w:rPr>
              <w:t>126</w:t>
            </w:r>
          </w:hyperlink>
        </w:p>
        <w:p>
          <w:pPr>
            <w:pStyle w:val="Contents5"/>
            <w:tabs>
              <w:tab w:val="clear" w:pos="7892"/>
              <w:tab w:val="right" w:pos="9026" w:leader="dot"/>
            </w:tabs>
            <w:rPr/>
          </w:pPr>
          <w:hyperlink w:anchor="__RefHeading___Toc631240_1588784861">
            <w:r>
              <w:rPr>
                <w:webHidden/>
                <w:rStyle w:val="IndexLink"/>
                <w:rtl w:val="true"/>
              </w:rPr>
              <w:t>الجهة الخامسة</w:t>
            </w:r>
            <w:r>
              <w:rPr>
                <w:rStyle w:val="IndexLink"/>
                <w:rtl w:val="true"/>
              </w:rPr>
              <w:t>:</w:t>
            </w:r>
            <w:r>
              <w:rPr>
                <w:rStyle w:val="IndexLink"/>
                <w:rtl w:val="true"/>
              </w:rPr>
              <w:t>فی میراث الأخوة و الأجداد مع أحد الزوجین</w:t>
            </w:r>
            <w:r>
              <w:rPr>
                <w:rStyle w:val="IndexLink"/>
                <w:rtl w:val="true"/>
              </w:rPr>
              <w:tab/>
            </w:r>
            <w:r>
              <w:rPr>
                <w:rStyle w:val="IndexLink"/>
              </w:rPr>
              <w:t>128</w:t>
            </w:r>
          </w:hyperlink>
        </w:p>
        <w:p>
          <w:pPr>
            <w:pStyle w:val="Contents6"/>
            <w:tabs>
              <w:tab w:val="clear" w:pos="7609"/>
              <w:tab w:val="right" w:pos="9026" w:leader="dot"/>
            </w:tabs>
            <w:rPr/>
          </w:pPr>
          <w:hyperlink w:anchor="__RefHeading___Toc631242_1588784861">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31244_1588784861">
            <w:r>
              <w:rPr>
                <w:webHidden/>
                <w:rStyle w:val="IndexLink"/>
                <w:rtl w:val="true"/>
              </w:rPr>
              <w:t>الناحیة الأولی</w:t>
            </w:r>
            <w:r>
              <w:rPr>
                <w:rStyle w:val="IndexLink"/>
                <w:rtl w:val="true"/>
              </w:rPr>
              <w:t>:</w:t>
            </w:r>
            <w:r>
              <w:rPr>
                <w:rStyle w:val="IndexLink"/>
                <w:rtl w:val="true"/>
              </w:rPr>
              <w:t>فی الأجداد الأربعة أو بعضهم مع أحد الزوجین مع أخوة</w:t>
            </w:r>
            <w:r>
              <w:rPr>
                <w:rStyle w:val="IndexLink"/>
                <w:rtl w:val="true"/>
              </w:rPr>
              <w:tab/>
            </w:r>
            <w:r>
              <w:rPr>
                <w:rStyle w:val="IndexLink"/>
              </w:rPr>
              <w:t>129</w:t>
            </w:r>
          </w:hyperlink>
        </w:p>
        <w:p>
          <w:pPr>
            <w:pStyle w:val="Contents6"/>
            <w:tabs>
              <w:tab w:val="clear" w:pos="7609"/>
              <w:tab w:val="right" w:pos="9026" w:leader="dot"/>
            </w:tabs>
            <w:rPr/>
          </w:pPr>
          <w:hyperlink w:anchor="__RefHeading___Toc631246_1588784861">
            <w:r>
              <w:rPr>
                <w:webHidden/>
                <w:rStyle w:val="IndexLink"/>
                <w:rtl w:val="true"/>
              </w:rPr>
              <w:t>الناحیة الثانیة</w:t>
            </w:r>
            <w:r>
              <w:rPr>
                <w:rStyle w:val="IndexLink"/>
                <w:rtl w:val="true"/>
              </w:rPr>
              <w:t>:</w:t>
            </w:r>
            <w:r>
              <w:rPr>
                <w:rStyle w:val="IndexLink"/>
                <w:rtl w:val="true"/>
              </w:rPr>
              <w:t>أحد الزوجین مع الأجداد الأربعة أو بعضهم مع الأخوة</w:t>
            </w:r>
            <w:r>
              <w:rPr>
                <w:rStyle w:val="IndexLink"/>
                <w:rtl w:val="true"/>
              </w:rPr>
              <w:tab/>
            </w:r>
            <w:r>
              <w:rPr>
                <w:rStyle w:val="IndexLink"/>
              </w:rPr>
              <w:t>131</w:t>
            </w:r>
          </w:hyperlink>
        </w:p>
        <w:p>
          <w:pPr>
            <w:pStyle w:val="Contents6"/>
            <w:tabs>
              <w:tab w:val="clear" w:pos="7609"/>
              <w:tab w:val="right" w:pos="9026" w:leader="dot"/>
            </w:tabs>
            <w:rPr/>
          </w:pPr>
          <w:hyperlink w:anchor="__RefHeading___Toc631248_1588784861">
            <w:r>
              <w:rPr>
                <w:webHidden/>
                <w:rStyle w:val="IndexLink"/>
                <w:rtl w:val="true"/>
              </w:rPr>
              <w:t>الناحیة الثالثة</w:t>
            </w:r>
            <w:r>
              <w:rPr>
                <w:rStyle w:val="IndexLink"/>
                <w:rtl w:val="true"/>
              </w:rPr>
              <w:t>:</w:t>
            </w:r>
            <w:r>
              <w:rPr>
                <w:rStyle w:val="IndexLink"/>
                <w:rtl w:val="true"/>
              </w:rPr>
              <w:t>الأجداد الأربعة أو بعضهم مع أحد الزوجین مع کلتا</w:t>
            </w:r>
            <w:r>
              <w:rPr>
                <w:rStyle w:val="IndexLink"/>
                <w:rtl w:val="true"/>
              </w:rPr>
              <w:tab/>
            </w:r>
            <w:r>
              <w:rPr>
                <w:rStyle w:val="IndexLink"/>
              </w:rPr>
              <w:t>135</w:t>
            </w:r>
          </w:hyperlink>
        </w:p>
        <w:p>
          <w:pPr>
            <w:pStyle w:val="Contents6"/>
            <w:tabs>
              <w:tab w:val="clear" w:pos="7609"/>
              <w:tab w:val="right" w:pos="9026" w:leader="dot"/>
            </w:tabs>
            <w:rPr/>
          </w:pPr>
          <w:hyperlink w:anchor="__RefHeading___Toc631250_1588784861">
            <w:r>
              <w:rPr>
                <w:webHidden/>
                <w:rStyle w:val="IndexLink"/>
                <w:rtl w:val="true"/>
              </w:rPr>
              <w:t>الناحیة الرابعة</w:t>
            </w:r>
            <w:r>
              <w:rPr>
                <w:rStyle w:val="IndexLink"/>
                <w:rtl w:val="true"/>
              </w:rPr>
              <w:t>:</w:t>
            </w:r>
            <w:r>
              <w:rPr>
                <w:rStyle w:val="IndexLink"/>
                <w:rtl w:val="true"/>
              </w:rPr>
              <w:t>فی بعض الصور عن وجود الأجداد الثمانیة مع أحد الزوجین و کلا کلالتی الأخوة</w:t>
            </w:r>
            <w:r>
              <w:rPr>
                <w:rStyle w:val="IndexLink"/>
                <w:rtl w:val="true"/>
              </w:rPr>
              <w:tab/>
            </w:r>
            <w:r>
              <w:rPr>
                <w:rStyle w:val="IndexLink"/>
              </w:rPr>
              <w:t>137</w:t>
            </w:r>
          </w:hyperlink>
        </w:p>
        <w:p>
          <w:pPr>
            <w:pStyle w:val="Contents5"/>
            <w:tabs>
              <w:tab w:val="clear" w:pos="7892"/>
              <w:tab w:val="right" w:pos="9026" w:leader="dot"/>
            </w:tabs>
            <w:rPr/>
          </w:pPr>
          <w:hyperlink w:anchor="__RefHeading___Toc631252_1588784861">
            <w:r>
              <w:rPr>
                <w:webHidden/>
                <w:rStyle w:val="IndexLink"/>
                <w:rtl w:val="true"/>
              </w:rPr>
              <w:t>الجهة السادسة</w:t>
            </w:r>
            <w:r>
              <w:rPr>
                <w:rStyle w:val="IndexLink"/>
                <w:rtl w:val="true"/>
              </w:rPr>
              <w:t>:</w:t>
            </w:r>
            <w:r>
              <w:rPr>
                <w:rStyle w:val="IndexLink"/>
                <w:rtl w:val="true"/>
              </w:rPr>
              <w:t>الأخوة و أحد الزوجین</w:t>
            </w:r>
            <w:r>
              <w:rPr>
                <w:rStyle w:val="IndexLink"/>
                <w:rtl w:val="true"/>
              </w:rPr>
              <w:tab/>
            </w:r>
            <w:r>
              <w:rPr>
                <w:rStyle w:val="IndexLink"/>
              </w:rPr>
              <w:t>141</w:t>
            </w:r>
          </w:hyperlink>
        </w:p>
        <w:p>
          <w:pPr>
            <w:pStyle w:val="Contents6"/>
            <w:tabs>
              <w:tab w:val="clear" w:pos="7609"/>
              <w:tab w:val="right" w:pos="9026" w:leader="dot"/>
            </w:tabs>
            <w:rPr/>
          </w:pPr>
          <w:hyperlink w:anchor="__RefHeading___Toc631254_1588784861">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31256_1588784861">
            <w:r>
              <w:rPr>
                <w:webHidden/>
                <w:rStyle w:val="IndexLink"/>
                <w:rtl w:val="true"/>
              </w:rPr>
              <w:t>الناحیة الأولی</w:t>
            </w:r>
            <w:r>
              <w:rPr>
                <w:rStyle w:val="IndexLink"/>
                <w:rtl w:val="true"/>
              </w:rPr>
              <w:t>:</w:t>
            </w:r>
            <w:r>
              <w:rPr>
                <w:rStyle w:val="IndexLink"/>
                <w:rtl w:val="true"/>
              </w:rPr>
              <w:t>أحد الزوجین و کلالة الأم</w:t>
            </w:r>
            <w:r>
              <w:rPr>
                <w:rStyle w:val="IndexLink"/>
                <w:rtl w:val="true"/>
              </w:rPr>
              <w:tab/>
            </w:r>
            <w:r>
              <w:rPr>
                <w:rStyle w:val="IndexLink"/>
              </w:rPr>
              <w:t>141</w:t>
            </w:r>
          </w:hyperlink>
        </w:p>
        <w:p>
          <w:pPr>
            <w:pStyle w:val="Contents6"/>
            <w:tabs>
              <w:tab w:val="clear" w:pos="7609"/>
              <w:tab w:val="right" w:pos="9026" w:leader="dot"/>
            </w:tabs>
            <w:rPr/>
          </w:pPr>
          <w:hyperlink w:anchor="__RefHeading___Toc631258_1588784861">
            <w:r>
              <w:rPr>
                <w:webHidden/>
                <w:rStyle w:val="IndexLink"/>
                <w:rtl w:val="true"/>
              </w:rPr>
              <w:t>الناحیة الثانیة</w:t>
            </w:r>
            <w:r>
              <w:rPr>
                <w:rStyle w:val="IndexLink"/>
                <w:rtl w:val="true"/>
              </w:rPr>
              <w:t>:</w:t>
            </w:r>
            <w:r>
              <w:rPr>
                <w:rStyle w:val="IndexLink"/>
                <w:rtl w:val="true"/>
              </w:rPr>
              <w:t>أحد الزوجین و کلالة الأب أو الأشقاء</w:t>
            </w:r>
            <w:r>
              <w:rPr>
                <w:rStyle w:val="IndexLink"/>
                <w:rtl w:val="true"/>
              </w:rPr>
              <w:tab/>
            </w:r>
            <w:r>
              <w:rPr>
                <w:rStyle w:val="IndexLink"/>
              </w:rPr>
              <w:t>143</w:t>
            </w:r>
          </w:hyperlink>
        </w:p>
        <w:p>
          <w:pPr>
            <w:pStyle w:val="Contents6"/>
            <w:tabs>
              <w:tab w:val="clear" w:pos="7609"/>
              <w:tab w:val="right" w:pos="9026" w:leader="dot"/>
            </w:tabs>
            <w:rPr/>
          </w:pPr>
          <w:hyperlink w:anchor="__RefHeading___Toc631260_1588784861">
            <w:r>
              <w:rPr>
                <w:webHidden/>
                <w:rStyle w:val="IndexLink"/>
                <w:rtl w:val="true"/>
              </w:rPr>
              <w:t>الناحیة الثالثة</w:t>
            </w:r>
            <w:r>
              <w:rPr>
                <w:rStyle w:val="IndexLink"/>
                <w:rtl w:val="true"/>
              </w:rPr>
              <w:t>:</w:t>
            </w:r>
            <w:r>
              <w:rPr>
                <w:rStyle w:val="IndexLink"/>
                <w:rtl w:val="true"/>
              </w:rPr>
              <w:t>أحد الزوجین مع کلالة الأم مع کلالة الأب أو الأشقاء</w:t>
            </w:r>
            <w:r>
              <w:rPr>
                <w:rStyle w:val="IndexLink"/>
                <w:rtl w:val="true"/>
              </w:rPr>
              <w:tab/>
            </w:r>
            <w:r>
              <w:rPr>
                <w:rStyle w:val="IndexLink"/>
              </w:rPr>
              <w:t>147</w:t>
            </w:r>
          </w:hyperlink>
        </w:p>
        <w:p>
          <w:pPr>
            <w:pStyle w:val="Contents5"/>
            <w:tabs>
              <w:tab w:val="clear" w:pos="7892"/>
              <w:tab w:val="right" w:pos="9026" w:leader="dot"/>
            </w:tabs>
            <w:rPr/>
          </w:pPr>
          <w:hyperlink w:anchor="__RefHeading___Toc631262_1588784861">
            <w:r>
              <w:rPr>
                <w:webHidden/>
                <w:rStyle w:val="IndexLink"/>
                <w:rtl w:val="true"/>
              </w:rPr>
              <w:t>الجهة السابعة</w:t>
            </w:r>
            <w:r>
              <w:rPr>
                <w:rStyle w:val="IndexLink"/>
                <w:rtl w:val="true"/>
              </w:rPr>
              <w:t>:</w:t>
            </w:r>
            <w:r>
              <w:rPr>
                <w:rStyle w:val="IndexLink"/>
                <w:rtl w:val="true"/>
              </w:rPr>
              <w:t>تعدد الزوجات</w:t>
            </w:r>
            <w:r>
              <w:rPr>
                <w:rStyle w:val="IndexLink"/>
                <w:rtl w:val="true"/>
              </w:rPr>
              <w:t>.</w:t>
              <w:tab/>
            </w:r>
            <w:r>
              <w:rPr>
                <w:rStyle w:val="IndexLink"/>
              </w:rPr>
              <w:t>150</w:t>
            </w:r>
          </w:hyperlink>
        </w:p>
        <w:p>
          <w:pPr>
            <w:pStyle w:val="Contents6"/>
            <w:tabs>
              <w:tab w:val="clear" w:pos="7609"/>
              <w:tab w:val="right" w:pos="9026" w:leader="dot"/>
            </w:tabs>
            <w:rPr/>
          </w:pPr>
          <w:hyperlink w:anchor="__RefHeading___Toc631264_1588784861">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31266_1588784861">
            <w:r>
              <w:rPr>
                <w:webHidden/>
                <w:rStyle w:val="IndexLink"/>
                <w:rtl w:val="true"/>
              </w:rPr>
              <w:t>الناحیة الأولی</w:t>
            </w:r>
            <w:r>
              <w:rPr>
                <w:rStyle w:val="IndexLink"/>
                <w:rtl w:val="true"/>
              </w:rPr>
              <w:t>:</w:t>
            </w:r>
            <w:r>
              <w:rPr>
                <w:rStyle w:val="IndexLink"/>
                <w:rtl w:val="true"/>
              </w:rPr>
              <w:t>الزوجات مع کلالة الأب أو الأشقاء</w:t>
            </w:r>
            <w:r>
              <w:rPr>
                <w:rStyle w:val="IndexLink"/>
                <w:rtl w:val="true"/>
              </w:rPr>
              <w:tab/>
            </w:r>
            <w:r>
              <w:rPr>
                <w:rStyle w:val="IndexLink"/>
              </w:rPr>
              <w:t>151</w:t>
            </w:r>
          </w:hyperlink>
        </w:p>
        <w:p>
          <w:pPr>
            <w:pStyle w:val="Contents6"/>
            <w:tabs>
              <w:tab w:val="clear" w:pos="7609"/>
              <w:tab w:val="right" w:pos="9026" w:leader="dot"/>
            </w:tabs>
            <w:rPr/>
          </w:pPr>
          <w:hyperlink w:anchor="__RefHeading___Toc631268_1588784861">
            <w:r>
              <w:rPr>
                <w:webHidden/>
                <w:rStyle w:val="IndexLink"/>
                <w:rtl w:val="true"/>
              </w:rPr>
              <w:t>الناحیة الثانیة</w:t>
            </w:r>
            <w:r>
              <w:rPr>
                <w:rStyle w:val="IndexLink"/>
                <w:rtl w:val="true"/>
              </w:rPr>
              <w:t>:</w:t>
            </w:r>
            <w:r>
              <w:rPr>
                <w:rStyle w:val="IndexLink"/>
                <w:rtl w:val="true"/>
              </w:rPr>
              <w:t>الزوجات مع کلالة الأم</w:t>
            </w:r>
            <w:r>
              <w:rPr>
                <w:rStyle w:val="IndexLink"/>
                <w:rtl w:val="true"/>
              </w:rPr>
              <w:tab/>
            </w:r>
            <w:r>
              <w:rPr>
                <w:rStyle w:val="IndexLink"/>
              </w:rPr>
              <w:t>154</w:t>
            </w:r>
          </w:hyperlink>
        </w:p>
        <w:p>
          <w:pPr>
            <w:pStyle w:val="Contents6"/>
            <w:tabs>
              <w:tab w:val="clear" w:pos="7609"/>
              <w:tab w:val="right" w:pos="9026" w:leader="dot"/>
            </w:tabs>
            <w:rPr/>
          </w:pPr>
          <w:hyperlink w:anchor="__RefHeading___Toc631270_1588784861">
            <w:r>
              <w:rPr>
                <w:webHidden/>
                <w:rStyle w:val="IndexLink"/>
                <w:rtl w:val="true"/>
              </w:rPr>
              <w:t>الناحیة الثالثة</w:t>
            </w:r>
            <w:r>
              <w:rPr>
                <w:rStyle w:val="IndexLink"/>
                <w:rtl w:val="true"/>
              </w:rPr>
              <w:t>:</w:t>
            </w:r>
            <w:r>
              <w:rPr>
                <w:rStyle w:val="IndexLink"/>
                <w:rtl w:val="true"/>
              </w:rPr>
              <w:t>الزوجات مع الکلالتین</w:t>
            </w:r>
            <w:r>
              <w:rPr>
                <w:rStyle w:val="IndexLink"/>
                <w:rtl w:val="true"/>
              </w:rPr>
              <w:t>:</w:t>
            </w:r>
            <w:r>
              <w:rPr>
                <w:rStyle w:val="IndexLink"/>
                <w:rtl w:val="true"/>
              </w:rPr>
              <w:t>کلالة الأم من ناحیة و کلالة الأب</w:t>
            </w:r>
            <w:r>
              <w:rPr>
                <w:rStyle w:val="IndexLink"/>
                <w:rtl w:val="true"/>
              </w:rPr>
              <w:tab/>
            </w:r>
            <w:r>
              <w:rPr>
                <w:rStyle w:val="IndexLink"/>
              </w:rPr>
              <w:t>156</w:t>
            </w:r>
          </w:hyperlink>
        </w:p>
        <w:p>
          <w:pPr>
            <w:pStyle w:val="Contents6"/>
            <w:tabs>
              <w:tab w:val="clear" w:pos="7609"/>
              <w:tab w:val="right" w:pos="9026" w:leader="dot"/>
            </w:tabs>
            <w:rPr/>
          </w:pPr>
          <w:hyperlink w:anchor="__RefHeading___Toc631272_1588784861">
            <w:r>
              <w:rPr>
                <w:webHidden/>
                <w:rStyle w:val="IndexLink"/>
                <w:rtl w:val="true"/>
              </w:rPr>
              <w:t>الناحیة الرابعة</w:t>
            </w:r>
            <w:r>
              <w:rPr>
                <w:rStyle w:val="IndexLink"/>
                <w:rtl w:val="true"/>
              </w:rPr>
              <w:t>:</w:t>
            </w:r>
            <w:r>
              <w:rPr>
                <w:rStyle w:val="IndexLink"/>
                <w:rtl w:val="true"/>
              </w:rPr>
              <w:t>الزوجات مع الأجداد فقط</w:t>
            </w:r>
            <w:r>
              <w:rPr>
                <w:rStyle w:val="IndexLink"/>
                <w:rtl w:val="true"/>
              </w:rPr>
              <w:tab/>
            </w:r>
            <w:r>
              <w:rPr>
                <w:rStyle w:val="IndexLink"/>
              </w:rPr>
              <w:t>159</w:t>
            </w:r>
          </w:hyperlink>
        </w:p>
        <w:p>
          <w:pPr>
            <w:pStyle w:val="Contents6"/>
            <w:tabs>
              <w:tab w:val="clear" w:pos="7609"/>
              <w:tab w:val="right" w:pos="9026" w:leader="dot"/>
            </w:tabs>
            <w:rPr/>
          </w:pPr>
          <w:hyperlink w:anchor="__RefHeading___Toc631274_1588784861">
            <w:r>
              <w:rPr>
                <w:webHidden/>
                <w:rStyle w:val="IndexLink"/>
                <w:rtl w:val="true"/>
              </w:rPr>
              <w:t>الناحیة الخامسة</w:t>
            </w:r>
            <w:r>
              <w:rPr>
                <w:rStyle w:val="IndexLink"/>
                <w:rtl w:val="true"/>
              </w:rPr>
              <w:t>:</w:t>
            </w:r>
            <w:r>
              <w:rPr>
                <w:rStyle w:val="IndexLink"/>
                <w:rtl w:val="true"/>
              </w:rPr>
              <w:t>زوجات مع الأجداد مع کلالة الأب</w:t>
            </w:r>
            <w:r>
              <w:rPr>
                <w:rStyle w:val="IndexLink"/>
                <w:rtl w:val="true"/>
              </w:rPr>
              <w:tab/>
            </w:r>
            <w:r>
              <w:rPr>
                <w:rStyle w:val="IndexLink"/>
              </w:rPr>
              <w:t>160</w:t>
            </w:r>
          </w:hyperlink>
        </w:p>
        <w:p>
          <w:pPr>
            <w:pStyle w:val="Contents6"/>
            <w:tabs>
              <w:tab w:val="clear" w:pos="7609"/>
              <w:tab w:val="right" w:pos="9026" w:leader="dot"/>
            </w:tabs>
            <w:rPr/>
          </w:pPr>
          <w:hyperlink w:anchor="__RefHeading___Toc631276_1588784861">
            <w:r>
              <w:rPr>
                <w:webHidden/>
                <w:rStyle w:val="IndexLink"/>
                <w:rtl w:val="true"/>
              </w:rPr>
              <w:t>الناحیة السادسة</w:t>
            </w:r>
            <w:r>
              <w:rPr>
                <w:rStyle w:val="IndexLink"/>
                <w:rtl w:val="true"/>
              </w:rPr>
              <w:t>:</w:t>
            </w:r>
            <w:r>
              <w:rPr>
                <w:rStyle w:val="IndexLink"/>
                <w:rtl w:val="true"/>
              </w:rPr>
              <w:t>الزوجات مع الأجداد مع کلالة الأم</w:t>
            </w:r>
            <w:r>
              <w:rPr>
                <w:rStyle w:val="IndexLink"/>
                <w:rtl w:val="true"/>
              </w:rPr>
              <w:tab/>
            </w:r>
            <w:r>
              <w:rPr>
                <w:rStyle w:val="IndexLink"/>
              </w:rPr>
              <w:t>162</w:t>
            </w:r>
          </w:hyperlink>
        </w:p>
        <w:p>
          <w:pPr>
            <w:pStyle w:val="Contents6"/>
            <w:tabs>
              <w:tab w:val="clear" w:pos="7609"/>
              <w:tab w:val="right" w:pos="9026" w:leader="dot"/>
            </w:tabs>
            <w:rPr/>
          </w:pPr>
          <w:hyperlink w:anchor="__RefHeading___Toc631278_1588784861">
            <w:r>
              <w:rPr>
                <w:webHidden/>
                <w:rStyle w:val="IndexLink"/>
                <w:rtl w:val="true"/>
              </w:rPr>
              <w:t>الناحیة السابعة</w:t>
            </w:r>
            <w:r>
              <w:rPr>
                <w:rStyle w:val="IndexLink"/>
                <w:rtl w:val="true"/>
              </w:rPr>
              <w:t>:</w:t>
            </w:r>
            <w:r>
              <w:rPr>
                <w:rStyle w:val="IndexLink"/>
                <w:rtl w:val="true"/>
              </w:rPr>
              <w:t>الزوجات مع الأجداد الأربعة أو بعضهم مع کلالة الأب</w:t>
            </w:r>
            <w:r>
              <w:rPr>
                <w:rStyle w:val="IndexLink"/>
                <w:rtl w:val="true"/>
              </w:rPr>
              <w:tab/>
            </w:r>
            <w:r>
              <w:rPr>
                <w:rStyle w:val="IndexLink"/>
              </w:rPr>
              <w:t>165</w:t>
            </w:r>
          </w:hyperlink>
        </w:p>
        <w:p>
          <w:pPr>
            <w:pStyle w:val="Contents3"/>
            <w:tabs>
              <w:tab w:val="clear" w:pos="8459"/>
              <w:tab w:val="right" w:pos="9026" w:leader="dot"/>
            </w:tabs>
            <w:rPr/>
          </w:pPr>
          <w:hyperlink w:anchor="__RefHeading___Toc631280_1588784861">
            <w:r>
              <w:rPr>
                <w:webHidden/>
                <w:rStyle w:val="IndexLink"/>
                <w:rtl w:val="true"/>
              </w:rPr>
              <w:t>فصل میراث الطبقة الثالثة</w:t>
            </w:r>
            <w:r>
              <w:rPr>
                <w:rStyle w:val="IndexLink"/>
                <w:rtl w:val="true"/>
              </w:rPr>
              <w:tab/>
            </w:r>
            <w:r>
              <w:rPr>
                <w:rStyle w:val="IndexLink"/>
              </w:rPr>
              <w:t>168</w:t>
            </w:r>
          </w:hyperlink>
        </w:p>
        <w:p>
          <w:pPr>
            <w:pStyle w:val="Contents4"/>
            <w:tabs>
              <w:tab w:val="clear" w:pos="8176"/>
              <w:tab w:val="right" w:pos="9026" w:leader="dot"/>
            </w:tabs>
            <w:rPr/>
          </w:pPr>
          <w:hyperlink w:anchor="__RefHeading___Toc631282_1588784861">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31284_1588784861">
            <w:r>
              <w:rPr>
                <w:webHidden/>
                <w:rStyle w:val="IndexLink"/>
                <w:rtl w:val="true"/>
              </w:rPr>
              <w:t>فی ذکر بعض الجهات المرتبطة بمیراث الطبقة الثالثة</w:t>
            </w:r>
            <w:r>
              <w:rPr>
                <w:rStyle w:val="IndexLink"/>
                <w:rtl w:val="true"/>
              </w:rPr>
              <w:tab/>
            </w:r>
            <w:r>
              <w:rPr>
                <w:rStyle w:val="IndexLink"/>
              </w:rPr>
              <w:t>169</w:t>
            </w:r>
          </w:hyperlink>
        </w:p>
        <w:p>
          <w:pPr>
            <w:pStyle w:val="Contents5"/>
            <w:tabs>
              <w:tab w:val="clear" w:pos="7892"/>
              <w:tab w:val="right" w:pos="9026" w:leader="dot"/>
            </w:tabs>
            <w:rPr/>
          </w:pPr>
          <w:hyperlink w:anchor="__RefHeading___Toc631286_1588784861">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31288_1588784861">
            <w:r>
              <w:rPr>
                <w:webHidden/>
                <w:rStyle w:val="IndexLink"/>
                <w:rtl w:val="true"/>
              </w:rPr>
              <w:t>الجهة الأولی</w:t>
            </w:r>
            <w:r>
              <w:rPr>
                <w:rStyle w:val="IndexLink"/>
                <w:rtl w:val="true"/>
              </w:rPr>
              <w:t>:</w:t>
            </w:r>
            <w:r>
              <w:rPr>
                <w:rStyle w:val="IndexLink"/>
                <w:rtl w:val="true"/>
              </w:rPr>
              <w:t>فی میراث الأعمام دون سواهم</w:t>
            </w:r>
            <w:r>
              <w:rPr>
                <w:rStyle w:val="IndexLink"/>
                <w:rtl w:val="true"/>
              </w:rPr>
              <w:tab/>
            </w:r>
            <w:r>
              <w:rPr>
                <w:rStyle w:val="IndexLink"/>
              </w:rPr>
              <w:t>170</w:t>
            </w:r>
          </w:hyperlink>
        </w:p>
        <w:p>
          <w:pPr>
            <w:pStyle w:val="Contents6"/>
            <w:tabs>
              <w:tab w:val="clear" w:pos="7609"/>
              <w:tab w:val="right" w:pos="9026" w:leader="dot"/>
            </w:tabs>
            <w:rPr/>
          </w:pPr>
          <w:hyperlink w:anchor="__RefHeading___Toc631290_1588784861">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31292_1588784861">
            <w:r>
              <w:rPr>
                <w:webHidden/>
                <w:rStyle w:val="IndexLink"/>
                <w:rtl w:val="true"/>
              </w:rPr>
              <w:t>الناحیة الأولی</w:t>
            </w:r>
            <w:r>
              <w:rPr>
                <w:rStyle w:val="IndexLink"/>
                <w:rtl w:val="true"/>
              </w:rPr>
              <w:t>:</w:t>
            </w:r>
            <w:r>
              <w:rPr>
                <w:rStyle w:val="IndexLink"/>
                <w:rtl w:val="true"/>
              </w:rPr>
              <w:t>فی میراث کلالة الأبوین من الأعمام و هم أشقاء الأب لأمه</w:t>
            </w:r>
            <w:r>
              <w:rPr>
                <w:rStyle w:val="IndexLink"/>
                <w:rtl w:val="true"/>
              </w:rPr>
              <w:tab/>
            </w:r>
            <w:r>
              <w:rPr>
                <w:rStyle w:val="IndexLink"/>
              </w:rPr>
              <w:t>170</w:t>
            </w:r>
          </w:hyperlink>
        </w:p>
        <w:p>
          <w:pPr>
            <w:pStyle w:val="Contents6"/>
            <w:tabs>
              <w:tab w:val="clear" w:pos="7609"/>
              <w:tab w:val="right" w:pos="9026" w:leader="dot"/>
            </w:tabs>
            <w:rPr/>
          </w:pPr>
          <w:hyperlink w:anchor="__RefHeading___Toc631294_1588784861">
            <w:r>
              <w:rPr>
                <w:webHidden/>
                <w:rStyle w:val="IndexLink"/>
                <w:rtl w:val="true"/>
              </w:rPr>
              <w:t>الناحیة الثانیة</w:t>
            </w:r>
            <w:r>
              <w:rPr>
                <w:rStyle w:val="IndexLink"/>
                <w:rtl w:val="true"/>
              </w:rPr>
              <w:t>:</w:t>
            </w:r>
            <w:r>
              <w:rPr>
                <w:rStyle w:val="IndexLink"/>
                <w:rtl w:val="true"/>
              </w:rPr>
              <w:t>فی کلالة الأب من الأعمام وحدهم و لهم السدس بالفرض</w:t>
            </w:r>
            <w:r>
              <w:rPr>
                <w:rStyle w:val="IndexLink"/>
                <w:rtl w:val="true"/>
              </w:rPr>
              <w:tab/>
            </w:r>
            <w:r>
              <w:rPr>
                <w:rStyle w:val="IndexLink"/>
              </w:rPr>
              <w:t>170</w:t>
            </w:r>
          </w:hyperlink>
        </w:p>
        <w:p>
          <w:pPr>
            <w:pStyle w:val="Contents6"/>
            <w:tabs>
              <w:tab w:val="clear" w:pos="7609"/>
              <w:tab w:val="right" w:pos="9026" w:leader="dot"/>
            </w:tabs>
            <w:rPr/>
          </w:pPr>
          <w:hyperlink w:anchor="__RefHeading___Toc631296_1588784861">
            <w:r>
              <w:rPr>
                <w:webHidden/>
                <w:rStyle w:val="IndexLink"/>
                <w:rtl w:val="true"/>
              </w:rPr>
              <w:t>الناحیة الثالثة</w:t>
            </w:r>
            <w:r>
              <w:rPr>
                <w:rStyle w:val="IndexLink"/>
                <w:rtl w:val="true"/>
              </w:rPr>
              <w:t>:</w:t>
            </w:r>
            <w:r>
              <w:rPr>
                <w:rStyle w:val="IndexLink"/>
                <w:rtl w:val="true"/>
              </w:rPr>
              <w:t>فیما إذا کان للمیت من الورثة کلالتان من الأعمام أشقاء أو لأب من ناحیة و أعمام لأم من ناحیة ثانیة</w:t>
            </w:r>
            <w:r>
              <w:rPr>
                <w:rStyle w:val="IndexLink"/>
                <w:rtl w:val="true"/>
              </w:rPr>
              <w:tab/>
            </w:r>
            <w:r>
              <w:rPr>
                <w:rStyle w:val="IndexLink"/>
              </w:rPr>
              <w:t>172</w:t>
            </w:r>
          </w:hyperlink>
        </w:p>
        <w:p>
          <w:pPr>
            <w:pStyle w:val="Contents5"/>
            <w:tabs>
              <w:tab w:val="clear" w:pos="7892"/>
              <w:tab w:val="right" w:pos="9026" w:leader="dot"/>
            </w:tabs>
            <w:rPr/>
          </w:pPr>
          <w:hyperlink w:anchor="__RefHeading___Toc631298_1588784861">
            <w:r>
              <w:rPr>
                <w:webHidden/>
                <w:rStyle w:val="IndexLink"/>
                <w:rtl w:val="true"/>
              </w:rPr>
              <w:t>الجهة الثانیة</w:t>
            </w:r>
            <w:r>
              <w:rPr>
                <w:rStyle w:val="IndexLink"/>
                <w:rtl w:val="true"/>
              </w:rPr>
              <w:t>:</w:t>
            </w:r>
            <w:r>
              <w:rPr>
                <w:rStyle w:val="IndexLink"/>
                <w:rtl w:val="true"/>
              </w:rPr>
              <w:t>فی وجود أحد الزوجین مع الأعمام</w:t>
            </w:r>
            <w:r>
              <w:rPr>
                <w:rStyle w:val="IndexLink"/>
                <w:rtl w:val="true"/>
              </w:rPr>
              <w:tab/>
            </w:r>
            <w:r>
              <w:rPr>
                <w:rStyle w:val="IndexLink"/>
              </w:rPr>
              <w:t>173</w:t>
            </w:r>
          </w:hyperlink>
        </w:p>
        <w:p>
          <w:pPr>
            <w:pStyle w:val="Contents6"/>
            <w:tabs>
              <w:tab w:val="clear" w:pos="7609"/>
              <w:tab w:val="right" w:pos="9026" w:leader="dot"/>
            </w:tabs>
            <w:rPr/>
          </w:pPr>
          <w:hyperlink w:anchor="__RefHeading___Toc631300_1588784861">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631302_1588784861">
            <w:r>
              <w:rPr>
                <w:webHidden/>
                <w:rStyle w:val="IndexLink"/>
                <w:rtl w:val="true"/>
              </w:rPr>
              <w:t>الناحیة الأولی</w:t>
            </w:r>
            <w:r>
              <w:rPr>
                <w:rStyle w:val="IndexLink"/>
                <w:rtl w:val="true"/>
              </w:rPr>
              <w:t>:</w:t>
            </w:r>
            <w:r>
              <w:rPr>
                <w:rStyle w:val="IndexLink"/>
                <w:rtl w:val="true"/>
              </w:rPr>
              <w:t>أحد الزوجین مع کلالة الأب من الأعمام أو الأشقاء منهم</w:t>
            </w:r>
            <w:r>
              <w:rPr>
                <w:rStyle w:val="IndexLink"/>
                <w:rtl w:val="true"/>
              </w:rPr>
              <w:tab/>
            </w:r>
            <w:r>
              <w:rPr>
                <w:rStyle w:val="IndexLink"/>
              </w:rPr>
              <w:t>173</w:t>
            </w:r>
          </w:hyperlink>
        </w:p>
        <w:p>
          <w:pPr>
            <w:pStyle w:val="Contents6"/>
            <w:tabs>
              <w:tab w:val="clear" w:pos="7609"/>
              <w:tab w:val="right" w:pos="9026" w:leader="dot"/>
            </w:tabs>
            <w:rPr/>
          </w:pPr>
          <w:hyperlink w:anchor="__RefHeading___Toc631304_1588784861">
            <w:r>
              <w:rPr>
                <w:webHidden/>
                <w:rStyle w:val="IndexLink"/>
                <w:rtl w:val="true"/>
              </w:rPr>
              <w:t>الناحیة الثانیة</w:t>
            </w:r>
            <w:r>
              <w:rPr>
                <w:rStyle w:val="IndexLink"/>
                <w:rtl w:val="true"/>
              </w:rPr>
              <w:t>:</w:t>
            </w:r>
            <w:r>
              <w:rPr>
                <w:rStyle w:val="IndexLink"/>
                <w:rtl w:val="true"/>
              </w:rPr>
              <w:t>أحد الزوجین مع کلالة الأم من الأعمام فقط</w:t>
            </w:r>
            <w:r>
              <w:rPr>
                <w:rStyle w:val="IndexLink"/>
                <w:rtl w:val="true"/>
              </w:rPr>
              <w:tab/>
            </w:r>
            <w:r>
              <w:rPr>
                <w:rStyle w:val="IndexLink"/>
              </w:rPr>
              <w:t>175</w:t>
            </w:r>
          </w:hyperlink>
        </w:p>
        <w:p>
          <w:pPr>
            <w:pStyle w:val="Contents6"/>
            <w:tabs>
              <w:tab w:val="clear" w:pos="7609"/>
              <w:tab w:val="right" w:pos="9026" w:leader="dot"/>
            </w:tabs>
            <w:rPr/>
          </w:pPr>
          <w:hyperlink w:anchor="__RefHeading___Toc631306_1588784861">
            <w:r>
              <w:rPr>
                <w:webHidden/>
                <w:rStyle w:val="IndexLink"/>
                <w:rtl w:val="true"/>
              </w:rPr>
              <w:t>الناحیة الثالثة</w:t>
            </w:r>
            <w:r>
              <w:rPr>
                <w:rStyle w:val="IndexLink"/>
                <w:rtl w:val="true"/>
              </w:rPr>
              <w:t>:</w:t>
            </w:r>
            <w:r>
              <w:rPr>
                <w:rStyle w:val="IndexLink"/>
                <w:rtl w:val="true"/>
              </w:rPr>
              <w:t>الکلالتان من الأعمام أعنی کلالة الأم مع کلالة الأب أو</w:t>
            </w:r>
            <w:r>
              <w:rPr>
                <w:rStyle w:val="IndexLink"/>
                <w:rtl w:val="true"/>
              </w:rPr>
              <w:tab/>
            </w:r>
            <w:r>
              <w:rPr>
                <w:rStyle w:val="IndexLink"/>
              </w:rPr>
              <w:t>177</w:t>
            </w:r>
          </w:hyperlink>
        </w:p>
        <w:p>
          <w:pPr>
            <w:pStyle w:val="Contents5"/>
            <w:tabs>
              <w:tab w:val="clear" w:pos="7892"/>
              <w:tab w:val="right" w:pos="9026" w:leader="dot"/>
            </w:tabs>
            <w:rPr/>
          </w:pPr>
          <w:hyperlink w:anchor="__RefHeading___Toc631308_1588784861">
            <w:r>
              <w:rPr>
                <w:webHidden/>
                <w:rStyle w:val="IndexLink"/>
                <w:rtl w:val="true"/>
              </w:rPr>
              <w:t>الجهة الثالثة</w:t>
            </w:r>
            <w:r>
              <w:rPr>
                <w:rStyle w:val="IndexLink"/>
                <w:rtl w:val="true"/>
              </w:rPr>
              <w:t>:</w:t>
            </w:r>
            <w:r>
              <w:rPr>
                <w:rStyle w:val="IndexLink"/>
                <w:rtl w:val="true"/>
              </w:rPr>
              <w:t>فی میراث الأخوال وحدهم</w:t>
            </w:r>
            <w:r>
              <w:rPr>
                <w:rStyle w:val="IndexLink"/>
                <w:rtl w:val="true"/>
              </w:rPr>
              <w:tab/>
            </w:r>
            <w:r>
              <w:rPr>
                <w:rStyle w:val="IndexLink"/>
              </w:rPr>
              <w:t>180</w:t>
            </w:r>
          </w:hyperlink>
        </w:p>
        <w:p>
          <w:pPr>
            <w:pStyle w:val="Contents6"/>
            <w:tabs>
              <w:tab w:val="clear" w:pos="7609"/>
              <w:tab w:val="right" w:pos="9026" w:leader="dot"/>
            </w:tabs>
            <w:rPr/>
          </w:pPr>
          <w:hyperlink w:anchor="__RefHeading___Toc631310_1588784861">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631312_1588784861">
            <w:r>
              <w:rPr>
                <w:webHidden/>
                <w:rStyle w:val="IndexLink"/>
                <w:rtl w:val="true"/>
              </w:rPr>
              <w:t>الناحیة الأولی</w:t>
            </w:r>
            <w:r>
              <w:rPr>
                <w:rStyle w:val="IndexLink"/>
                <w:rtl w:val="true"/>
              </w:rPr>
              <w:t>:</w:t>
            </w:r>
            <w:r>
              <w:rPr>
                <w:rStyle w:val="IndexLink"/>
                <w:rtl w:val="true"/>
              </w:rPr>
              <w:t>فی طرف الأب أو الأشقاء من الأخوال</w:t>
            </w:r>
            <w:r>
              <w:rPr>
                <w:rStyle w:val="IndexLink"/>
                <w:rtl w:val="true"/>
              </w:rPr>
              <w:tab/>
            </w:r>
            <w:r>
              <w:rPr>
                <w:rStyle w:val="IndexLink"/>
              </w:rPr>
              <w:t>180</w:t>
            </w:r>
          </w:hyperlink>
        </w:p>
        <w:p>
          <w:pPr>
            <w:pStyle w:val="Contents6"/>
            <w:tabs>
              <w:tab w:val="clear" w:pos="7609"/>
              <w:tab w:val="right" w:pos="9026" w:leader="dot"/>
            </w:tabs>
            <w:rPr/>
          </w:pPr>
          <w:hyperlink w:anchor="__RefHeading___Toc631314_1588784861">
            <w:r>
              <w:rPr>
                <w:webHidden/>
                <w:rStyle w:val="IndexLink"/>
                <w:rtl w:val="true"/>
              </w:rPr>
              <w:t>الناحیة الثانیة</w:t>
            </w:r>
            <w:r>
              <w:rPr>
                <w:rStyle w:val="IndexLink"/>
                <w:rtl w:val="true"/>
              </w:rPr>
              <w:t>:</w:t>
            </w:r>
            <w:r>
              <w:rPr>
                <w:rStyle w:val="IndexLink"/>
                <w:rtl w:val="true"/>
              </w:rPr>
              <w:t>فی میراث الأخوال من طرف الأم أعنی الأخوال لأم</w:t>
            </w:r>
            <w:r>
              <w:rPr>
                <w:rStyle w:val="IndexLink"/>
                <w:rtl w:val="true"/>
              </w:rPr>
              <w:tab/>
            </w:r>
            <w:r>
              <w:rPr>
                <w:rStyle w:val="IndexLink"/>
              </w:rPr>
              <w:t>181</w:t>
            </w:r>
          </w:hyperlink>
        </w:p>
        <w:p>
          <w:pPr>
            <w:pStyle w:val="Contents6"/>
            <w:tabs>
              <w:tab w:val="clear" w:pos="7609"/>
              <w:tab w:val="right" w:pos="9026" w:leader="dot"/>
            </w:tabs>
            <w:rPr/>
          </w:pPr>
          <w:hyperlink w:anchor="__RefHeading___Toc631316_1588784861">
            <w:r>
              <w:rPr>
                <w:webHidden/>
                <w:rStyle w:val="IndexLink"/>
                <w:rtl w:val="true"/>
              </w:rPr>
              <w:t>الناحیة الثالثة</w:t>
            </w:r>
            <w:r>
              <w:rPr>
                <w:rStyle w:val="IndexLink"/>
                <w:rtl w:val="true"/>
              </w:rPr>
              <w:t>:</w:t>
            </w:r>
            <w:r>
              <w:rPr>
                <w:rStyle w:val="IndexLink"/>
                <w:rtl w:val="true"/>
              </w:rPr>
              <w:t>وجود الأخوال متفرقین یعنی علی شکلین</w:t>
            </w:r>
            <w:r>
              <w:rPr>
                <w:rStyle w:val="IndexLink"/>
                <w:rtl w:val="true"/>
              </w:rPr>
              <w:tab/>
            </w:r>
            <w:r>
              <w:rPr>
                <w:rStyle w:val="IndexLink"/>
              </w:rPr>
              <w:t>183</w:t>
            </w:r>
          </w:hyperlink>
        </w:p>
        <w:p>
          <w:pPr>
            <w:pStyle w:val="Contents5"/>
            <w:tabs>
              <w:tab w:val="clear" w:pos="7892"/>
              <w:tab w:val="right" w:pos="9026" w:leader="dot"/>
            </w:tabs>
            <w:rPr/>
          </w:pPr>
          <w:hyperlink w:anchor="__RefHeading___Toc631318_1588784861">
            <w:r>
              <w:rPr>
                <w:webHidden/>
                <w:rStyle w:val="IndexLink"/>
                <w:rtl w:val="true"/>
              </w:rPr>
              <w:t>الجهة الرابعة</w:t>
            </w:r>
            <w:r>
              <w:rPr>
                <w:rStyle w:val="IndexLink"/>
                <w:rtl w:val="true"/>
              </w:rPr>
              <w:t>:</w:t>
            </w:r>
            <w:r>
              <w:rPr>
                <w:rStyle w:val="IndexLink"/>
                <w:rtl w:val="true"/>
              </w:rPr>
              <w:t>الأخوال مع أحد الزوجین</w:t>
            </w:r>
            <w:r>
              <w:rPr>
                <w:rStyle w:val="IndexLink"/>
                <w:rtl w:val="true"/>
              </w:rPr>
              <w:tab/>
            </w:r>
            <w:r>
              <w:rPr>
                <w:rStyle w:val="IndexLink"/>
              </w:rPr>
              <w:t>184</w:t>
            </w:r>
          </w:hyperlink>
        </w:p>
        <w:p>
          <w:pPr>
            <w:pStyle w:val="Contents6"/>
            <w:tabs>
              <w:tab w:val="clear" w:pos="7609"/>
              <w:tab w:val="right" w:pos="9026" w:leader="dot"/>
            </w:tabs>
            <w:rPr/>
          </w:pPr>
          <w:hyperlink w:anchor="__RefHeading___Toc631320_158878486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631322_1588784861">
            <w:r>
              <w:rPr>
                <w:webHidden/>
                <w:rStyle w:val="IndexLink"/>
                <w:rtl w:val="true"/>
              </w:rPr>
              <w:t>الناحیة الأولی</w:t>
            </w:r>
            <w:r>
              <w:rPr>
                <w:rStyle w:val="IndexLink"/>
                <w:rtl w:val="true"/>
              </w:rPr>
              <w:t>:</w:t>
            </w:r>
            <w:r>
              <w:rPr>
                <w:rStyle w:val="IndexLink"/>
                <w:rtl w:val="true"/>
              </w:rPr>
              <w:t>أحد الزوجین مع کلالة الأب و الأم و مع عدمهم مع کلالة</w:t>
            </w:r>
            <w:r>
              <w:rPr>
                <w:rStyle w:val="IndexLink"/>
                <w:rtl w:val="true"/>
              </w:rPr>
              <w:tab/>
            </w:r>
            <w:r>
              <w:rPr>
                <w:rStyle w:val="IndexLink"/>
              </w:rPr>
              <w:t>185</w:t>
            </w:r>
          </w:hyperlink>
        </w:p>
        <w:p>
          <w:pPr>
            <w:pStyle w:val="Contents6"/>
            <w:tabs>
              <w:tab w:val="clear" w:pos="7609"/>
              <w:tab w:val="right" w:pos="9026" w:leader="dot"/>
            </w:tabs>
            <w:rPr/>
          </w:pPr>
          <w:hyperlink w:anchor="__RefHeading___Toc631324_1588784861">
            <w:r>
              <w:rPr>
                <w:webHidden/>
                <w:rStyle w:val="IndexLink"/>
                <w:rtl w:val="true"/>
              </w:rPr>
              <w:t>الناحیة الثانیة</w:t>
            </w:r>
            <w:r>
              <w:rPr>
                <w:rStyle w:val="IndexLink"/>
                <w:rtl w:val="true"/>
              </w:rPr>
              <w:t>:</w:t>
            </w:r>
            <w:r>
              <w:rPr>
                <w:rStyle w:val="IndexLink"/>
                <w:rtl w:val="true"/>
              </w:rPr>
              <w:t>أحد الزوجین مع کلالة الأم من الأخوال،منفردا کان أم</w:t>
            </w:r>
            <w:r>
              <w:rPr>
                <w:rStyle w:val="IndexLink"/>
                <w:rtl w:val="true"/>
              </w:rPr>
              <w:tab/>
            </w:r>
            <w:r>
              <w:rPr>
                <w:rStyle w:val="IndexLink"/>
              </w:rPr>
              <w:t>187</w:t>
            </w:r>
          </w:hyperlink>
        </w:p>
        <w:p>
          <w:pPr>
            <w:pStyle w:val="Contents6"/>
            <w:tabs>
              <w:tab w:val="clear" w:pos="7609"/>
              <w:tab w:val="right" w:pos="9026" w:leader="dot"/>
            </w:tabs>
            <w:rPr/>
          </w:pPr>
          <w:hyperlink w:anchor="__RefHeading___Toc631326_1588784861">
            <w:r>
              <w:rPr>
                <w:webHidden/>
                <w:rStyle w:val="IndexLink"/>
                <w:rtl w:val="true"/>
              </w:rPr>
              <w:t>الناحیة الثالثة</w:t>
            </w:r>
            <w:r>
              <w:rPr>
                <w:rStyle w:val="IndexLink"/>
                <w:rtl w:val="true"/>
              </w:rPr>
              <w:t>:</w:t>
            </w:r>
            <w:r>
              <w:rPr>
                <w:rStyle w:val="IndexLink"/>
                <w:rtl w:val="true"/>
              </w:rPr>
              <w:t>أحد الزوجین مع کلتا الکلالتین من الأخوال أعنی کلالة</w:t>
            </w:r>
            <w:r>
              <w:rPr>
                <w:rStyle w:val="IndexLink"/>
                <w:rtl w:val="true"/>
              </w:rPr>
              <w:tab/>
            </w:r>
            <w:r>
              <w:rPr>
                <w:rStyle w:val="IndexLink"/>
              </w:rPr>
              <w:t>190</w:t>
            </w:r>
          </w:hyperlink>
        </w:p>
        <w:p>
          <w:pPr>
            <w:pStyle w:val="Contents5"/>
            <w:tabs>
              <w:tab w:val="clear" w:pos="7892"/>
              <w:tab w:val="right" w:pos="9026" w:leader="dot"/>
            </w:tabs>
            <w:rPr/>
          </w:pPr>
          <w:hyperlink w:anchor="__RefHeading___Toc631328_1588784861">
            <w:r>
              <w:rPr>
                <w:webHidden/>
                <w:rStyle w:val="IndexLink"/>
                <w:rtl w:val="true"/>
              </w:rPr>
              <w:t>الجهة الخامسة</w:t>
            </w:r>
            <w:r>
              <w:rPr>
                <w:rStyle w:val="IndexLink"/>
                <w:rtl w:val="true"/>
              </w:rPr>
              <w:t>:</w:t>
            </w:r>
            <w:r>
              <w:rPr>
                <w:rStyle w:val="IndexLink"/>
                <w:rtl w:val="true"/>
              </w:rPr>
              <w:t>الأخوال و الأعمام سویة،بدون أحد الزوجین</w:t>
            </w:r>
            <w:r>
              <w:rPr>
                <w:rStyle w:val="IndexLink"/>
                <w:rtl w:val="true"/>
              </w:rPr>
              <w:tab/>
            </w:r>
            <w:r>
              <w:rPr>
                <w:rStyle w:val="IndexLink"/>
              </w:rPr>
              <w:t>192</w:t>
            </w:r>
          </w:hyperlink>
        </w:p>
        <w:p>
          <w:pPr>
            <w:pStyle w:val="Contents6"/>
            <w:tabs>
              <w:tab w:val="clear" w:pos="7609"/>
              <w:tab w:val="right" w:pos="9026" w:leader="dot"/>
            </w:tabs>
            <w:rPr/>
          </w:pPr>
          <w:hyperlink w:anchor="__RefHeading___Toc631330_1588784861">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31332_1588784861">
            <w:r>
              <w:rPr>
                <w:webHidden/>
                <w:rStyle w:val="IndexLink"/>
                <w:rtl w:val="true"/>
              </w:rPr>
              <w:t>الناحیة الأولی</w:t>
            </w:r>
            <w:r>
              <w:rPr>
                <w:rStyle w:val="IndexLink"/>
                <w:rtl w:val="true"/>
              </w:rPr>
              <w:t>:</w:t>
            </w:r>
            <w:r>
              <w:rPr>
                <w:rStyle w:val="IndexLink"/>
                <w:rtl w:val="true"/>
              </w:rPr>
              <w:t>کلالة أب من الأعمام مع کلالة أب من الأخوال،أو کلالة</w:t>
            </w:r>
            <w:r>
              <w:rPr>
                <w:rStyle w:val="IndexLink"/>
                <w:rtl w:val="true"/>
              </w:rPr>
              <w:tab/>
            </w:r>
            <w:r>
              <w:rPr>
                <w:rStyle w:val="IndexLink"/>
              </w:rPr>
              <w:t>193</w:t>
            </w:r>
          </w:hyperlink>
        </w:p>
        <w:p>
          <w:pPr>
            <w:pStyle w:val="Contents6"/>
            <w:tabs>
              <w:tab w:val="clear" w:pos="7609"/>
              <w:tab w:val="right" w:pos="9026" w:leader="dot"/>
            </w:tabs>
            <w:rPr/>
          </w:pPr>
          <w:hyperlink w:anchor="__RefHeading___Toc631334_1588784861">
            <w:r>
              <w:rPr>
                <w:webHidden/>
                <w:rStyle w:val="IndexLink"/>
                <w:rtl w:val="true"/>
              </w:rPr>
              <w:t>الناحیة الثانیة</w:t>
            </w:r>
            <w:r>
              <w:rPr>
                <w:rStyle w:val="IndexLink"/>
                <w:rtl w:val="true"/>
              </w:rPr>
              <w:t>:</w:t>
            </w:r>
            <w:r>
              <w:rPr>
                <w:rStyle w:val="IndexLink"/>
                <w:rtl w:val="true"/>
              </w:rPr>
              <w:t>کلالة الأب من الأعمام و کلالة الأم منهم أیضا مع کلالة</w:t>
            </w:r>
            <w:r>
              <w:rPr>
                <w:rStyle w:val="IndexLink"/>
                <w:rtl w:val="true"/>
              </w:rPr>
              <w:tab/>
            </w:r>
            <w:r>
              <w:rPr>
                <w:rStyle w:val="IndexLink"/>
              </w:rPr>
              <w:t>194</w:t>
            </w:r>
          </w:hyperlink>
        </w:p>
        <w:p>
          <w:pPr>
            <w:pStyle w:val="Contents6"/>
            <w:tabs>
              <w:tab w:val="clear" w:pos="7609"/>
              <w:tab w:val="right" w:pos="9026" w:leader="dot"/>
            </w:tabs>
            <w:rPr/>
          </w:pPr>
          <w:hyperlink w:anchor="__RefHeading___Toc631336_1588784861">
            <w:r>
              <w:rPr>
                <w:webHidden/>
                <w:rStyle w:val="IndexLink"/>
                <w:rtl w:val="true"/>
              </w:rPr>
              <w:t>الناحیة الثالثة</w:t>
            </w:r>
            <w:r>
              <w:rPr>
                <w:rStyle w:val="IndexLink"/>
                <w:rtl w:val="true"/>
              </w:rPr>
              <w:t>:</w:t>
            </w:r>
            <w:r>
              <w:rPr>
                <w:rStyle w:val="IndexLink"/>
                <w:rtl w:val="true"/>
              </w:rPr>
              <w:t>وجود کلالتین للأعمام و کلالتین للأخوال</w:t>
            </w:r>
            <w:r>
              <w:rPr>
                <w:rStyle w:val="IndexLink"/>
                <w:rtl w:val="true"/>
              </w:rPr>
              <w:tab/>
            </w:r>
            <w:r>
              <w:rPr>
                <w:rStyle w:val="IndexLink"/>
              </w:rPr>
              <w:t>195</w:t>
            </w:r>
          </w:hyperlink>
        </w:p>
        <w:p>
          <w:pPr>
            <w:pStyle w:val="Contents6"/>
            <w:tabs>
              <w:tab w:val="clear" w:pos="7609"/>
              <w:tab w:val="right" w:pos="9026" w:leader="dot"/>
            </w:tabs>
            <w:rPr/>
          </w:pPr>
          <w:hyperlink w:anchor="__RefHeading___Toc631338_1588784861">
            <w:r>
              <w:rPr>
                <w:webHidden/>
                <w:rStyle w:val="IndexLink"/>
                <w:rtl w:val="true"/>
              </w:rPr>
              <w:t>الناحیة الرابعة</w:t>
            </w:r>
            <w:r>
              <w:rPr>
                <w:rStyle w:val="IndexLink"/>
                <w:rtl w:val="true"/>
              </w:rPr>
              <w:t>:</w:t>
            </w:r>
            <w:r>
              <w:rPr>
                <w:rStyle w:val="IndexLink"/>
                <w:rtl w:val="true"/>
              </w:rPr>
              <w:t>کلالة الأم فقط من کلا الصنفین أعنی الأعمام و الأخوال،</w:t>
            </w:r>
            <w:r>
              <w:rPr>
                <w:rStyle w:val="IndexLink"/>
                <w:rtl w:val="true"/>
              </w:rPr>
              <w:tab/>
            </w:r>
            <w:r>
              <w:rPr>
                <w:rStyle w:val="IndexLink"/>
              </w:rPr>
              <w:t>198</w:t>
            </w:r>
          </w:hyperlink>
        </w:p>
        <w:p>
          <w:pPr>
            <w:pStyle w:val="Contents6"/>
            <w:tabs>
              <w:tab w:val="clear" w:pos="7609"/>
              <w:tab w:val="right" w:pos="9026" w:leader="dot"/>
            </w:tabs>
            <w:rPr/>
          </w:pPr>
          <w:hyperlink w:anchor="__RefHeading___Toc631340_1588784861">
            <w:r>
              <w:rPr>
                <w:webHidden/>
                <w:rStyle w:val="IndexLink"/>
                <w:rtl w:val="true"/>
              </w:rPr>
              <w:t>الناحیة الخامسة</w:t>
            </w:r>
            <w:r>
              <w:rPr>
                <w:rStyle w:val="IndexLink"/>
                <w:rtl w:val="true"/>
              </w:rPr>
              <w:t>:</w:t>
            </w:r>
            <w:r>
              <w:rPr>
                <w:rStyle w:val="IndexLink"/>
                <w:rtl w:val="true"/>
              </w:rPr>
              <w:t>وجود کلالة الأم و کلا الکلالتین من الأخوال</w:t>
            </w:r>
            <w:r>
              <w:rPr>
                <w:rStyle w:val="IndexLink"/>
                <w:rtl w:val="true"/>
              </w:rPr>
              <w:tab/>
            </w:r>
            <w:r>
              <w:rPr>
                <w:rStyle w:val="IndexLink"/>
              </w:rPr>
              <w:t>201</w:t>
            </w:r>
          </w:hyperlink>
        </w:p>
        <w:p>
          <w:pPr>
            <w:pStyle w:val="Contents5"/>
            <w:tabs>
              <w:tab w:val="clear" w:pos="7892"/>
              <w:tab w:val="right" w:pos="9026" w:leader="dot"/>
            </w:tabs>
            <w:rPr/>
          </w:pPr>
          <w:hyperlink w:anchor="__RefHeading___Toc631342_1588784861">
            <w:r>
              <w:rPr>
                <w:webHidden/>
                <w:rStyle w:val="IndexLink"/>
                <w:rtl w:val="true"/>
              </w:rPr>
              <w:t>الجهة السادسة</w:t>
            </w:r>
            <w:r>
              <w:rPr>
                <w:rStyle w:val="IndexLink"/>
                <w:rtl w:val="true"/>
              </w:rPr>
              <w:t>:</w:t>
            </w:r>
            <w:r>
              <w:rPr>
                <w:rStyle w:val="IndexLink"/>
                <w:rtl w:val="true"/>
              </w:rPr>
              <w:t>الأخوال و الأعمام معا مع أحد الزوجین</w:t>
            </w:r>
            <w:r>
              <w:rPr>
                <w:rStyle w:val="IndexLink"/>
                <w:rtl w:val="true"/>
              </w:rPr>
              <w:tab/>
            </w:r>
            <w:r>
              <w:rPr>
                <w:rStyle w:val="IndexLink"/>
              </w:rPr>
              <w:t>203</w:t>
            </w:r>
          </w:hyperlink>
        </w:p>
        <w:p>
          <w:pPr>
            <w:pStyle w:val="Contents6"/>
            <w:tabs>
              <w:tab w:val="clear" w:pos="7609"/>
              <w:tab w:val="right" w:pos="9026" w:leader="dot"/>
            </w:tabs>
            <w:rPr/>
          </w:pPr>
          <w:hyperlink w:anchor="__RefHeading___Toc631344_1588784861">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31346_1588784861">
            <w:r>
              <w:rPr>
                <w:webHidden/>
                <w:rStyle w:val="IndexLink"/>
                <w:rtl w:val="true"/>
              </w:rPr>
              <w:t>الناحیة الأولی</w:t>
            </w:r>
            <w:r>
              <w:rPr>
                <w:rStyle w:val="IndexLink"/>
                <w:rtl w:val="true"/>
              </w:rPr>
              <w:t>:</w:t>
            </w:r>
            <w:r>
              <w:rPr>
                <w:rStyle w:val="IndexLink"/>
                <w:rtl w:val="true"/>
              </w:rPr>
              <w:t>أحد الزوجین مع کلالتی الأب و الأم لکل من الأعمام</w:t>
            </w:r>
            <w:r>
              <w:rPr>
                <w:rStyle w:val="IndexLink"/>
                <w:rtl w:val="true"/>
              </w:rPr>
              <w:tab/>
            </w:r>
            <w:r>
              <w:rPr>
                <w:rStyle w:val="IndexLink"/>
              </w:rPr>
              <w:t>203</w:t>
            </w:r>
          </w:hyperlink>
        </w:p>
        <w:p>
          <w:pPr>
            <w:pStyle w:val="Contents6"/>
            <w:tabs>
              <w:tab w:val="clear" w:pos="7609"/>
              <w:tab w:val="right" w:pos="9026" w:leader="dot"/>
            </w:tabs>
            <w:rPr/>
          </w:pPr>
          <w:hyperlink w:anchor="__RefHeading___Toc631348_1588784861">
            <w:r>
              <w:rPr>
                <w:webHidden/>
                <w:rStyle w:val="IndexLink"/>
                <w:rtl w:val="true"/>
              </w:rPr>
              <w:t>الناحیة الثانیة</w:t>
            </w:r>
            <w:r>
              <w:rPr>
                <w:rStyle w:val="IndexLink"/>
                <w:rtl w:val="true"/>
              </w:rPr>
              <w:t>:</w:t>
            </w:r>
            <w:r>
              <w:rPr>
                <w:rStyle w:val="IndexLink"/>
                <w:rtl w:val="true"/>
              </w:rPr>
              <w:t>أحد الزوجین مع کلالتی الأم فقط من کل من طرف</w:t>
            </w:r>
            <w:r>
              <w:rPr>
                <w:rStyle w:val="IndexLink"/>
                <w:rtl w:val="true"/>
              </w:rPr>
              <w:tab/>
            </w:r>
            <w:r>
              <w:rPr>
                <w:rStyle w:val="IndexLink"/>
              </w:rPr>
              <w:t>205</w:t>
            </w:r>
          </w:hyperlink>
        </w:p>
        <w:p>
          <w:pPr>
            <w:pStyle w:val="Contents6"/>
            <w:tabs>
              <w:tab w:val="clear" w:pos="7609"/>
              <w:tab w:val="right" w:pos="9026" w:leader="dot"/>
            </w:tabs>
            <w:rPr/>
          </w:pPr>
          <w:hyperlink w:anchor="__RefHeading___Toc631350_1588784861">
            <w:r>
              <w:rPr>
                <w:webHidden/>
                <w:rStyle w:val="IndexLink"/>
                <w:rtl w:val="true"/>
              </w:rPr>
              <w:t>الناحیة الثالثة</w:t>
            </w:r>
            <w:r>
              <w:rPr>
                <w:rStyle w:val="IndexLink"/>
                <w:rtl w:val="true"/>
              </w:rPr>
              <w:t>:</w:t>
            </w:r>
            <w:r>
              <w:rPr>
                <w:rStyle w:val="IndexLink"/>
                <w:rtl w:val="true"/>
              </w:rPr>
              <w:t>أحد الزوجین مع کلالة الأب أو الأبوین من طرف الأعمام</w:t>
            </w:r>
            <w:r>
              <w:rPr>
                <w:rStyle w:val="IndexLink"/>
                <w:rtl w:val="true"/>
              </w:rPr>
              <w:tab/>
            </w:r>
            <w:r>
              <w:rPr>
                <w:rStyle w:val="IndexLink"/>
              </w:rPr>
              <w:t>210</w:t>
            </w:r>
          </w:hyperlink>
        </w:p>
        <w:p>
          <w:pPr>
            <w:pStyle w:val="Contents6"/>
            <w:tabs>
              <w:tab w:val="clear" w:pos="7609"/>
              <w:tab w:val="right" w:pos="9026" w:leader="dot"/>
            </w:tabs>
            <w:rPr/>
          </w:pPr>
          <w:hyperlink w:anchor="__RefHeading___Toc631352_1588784861">
            <w:r>
              <w:rPr>
                <w:webHidden/>
                <w:rStyle w:val="IndexLink"/>
                <w:rtl w:val="true"/>
              </w:rPr>
              <w:t>الناحیة الرابعة</w:t>
            </w:r>
            <w:r>
              <w:rPr>
                <w:rStyle w:val="IndexLink"/>
                <w:rtl w:val="true"/>
              </w:rPr>
              <w:t>:</w:t>
            </w:r>
            <w:r>
              <w:rPr>
                <w:rStyle w:val="IndexLink"/>
                <w:rtl w:val="true"/>
              </w:rPr>
              <w:t>أحد الزوجین مع کلالة الأم من الأعمام و کلالة الأب أو</w:t>
            </w:r>
            <w:r>
              <w:rPr>
                <w:rStyle w:val="IndexLink"/>
                <w:rtl w:val="true"/>
              </w:rPr>
              <w:tab/>
            </w:r>
            <w:r>
              <w:rPr>
                <w:rStyle w:val="IndexLink"/>
              </w:rPr>
              <w:t>212</w:t>
            </w:r>
          </w:hyperlink>
        </w:p>
        <w:p>
          <w:pPr>
            <w:pStyle w:val="Contents6"/>
            <w:tabs>
              <w:tab w:val="clear" w:pos="7609"/>
              <w:tab w:val="right" w:pos="9026" w:leader="dot"/>
            </w:tabs>
            <w:rPr/>
          </w:pPr>
          <w:hyperlink w:anchor="__RefHeading___Toc631354_1588784861">
            <w:r>
              <w:rPr>
                <w:webHidden/>
                <w:rStyle w:val="IndexLink"/>
                <w:rtl w:val="true"/>
              </w:rPr>
              <w:t>الناحیة الخامسة</w:t>
            </w:r>
            <w:r>
              <w:rPr>
                <w:rStyle w:val="IndexLink"/>
                <w:rtl w:val="true"/>
              </w:rPr>
              <w:t>:</w:t>
            </w:r>
            <w:r>
              <w:rPr>
                <w:rStyle w:val="IndexLink"/>
                <w:rtl w:val="true"/>
              </w:rPr>
              <w:t>أحد الزوجین مع کلالة أم من الأخوال و کلتا الکلالتین</w:t>
            </w:r>
            <w:r>
              <w:rPr>
                <w:rStyle w:val="IndexLink"/>
                <w:rtl w:val="true"/>
              </w:rPr>
              <w:tab/>
            </w:r>
            <w:r>
              <w:rPr>
                <w:rStyle w:val="IndexLink"/>
              </w:rPr>
              <w:t>215</w:t>
            </w:r>
          </w:hyperlink>
        </w:p>
        <w:p>
          <w:pPr>
            <w:pStyle w:val="Contents6"/>
            <w:tabs>
              <w:tab w:val="clear" w:pos="7609"/>
              <w:tab w:val="right" w:pos="9026" w:leader="dot"/>
            </w:tabs>
            <w:rPr/>
          </w:pPr>
          <w:hyperlink w:anchor="__RefHeading___Toc631356_1588784861">
            <w:r>
              <w:rPr>
                <w:webHidden/>
                <w:rStyle w:val="IndexLink"/>
                <w:rtl w:val="true"/>
              </w:rPr>
              <w:t>الناحیة السادسة</w:t>
            </w:r>
            <w:r>
              <w:rPr>
                <w:rStyle w:val="IndexLink"/>
                <w:rtl w:val="true"/>
              </w:rPr>
              <w:t>:</w:t>
            </w:r>
            <w:r>
              <w:rPr>
                <w:rStyle w:val="IndexLink"/>
                <w:rtl w:val="true"/>
              </w:rPr>
              <w:t>أحد الزوجتین مع کلالة الأب من الأخوال و کلتا</w:t>
            </w:r>
            <w:r>
              <w:rPr>
                <w:rStyle w:val="IndexLink"/>
                <w:rtl w:val="true"/>
              </w:rPr>
              <w:tab/>
            </w:r>
            <w:r>
              <w:rPr>
                <w:rStyle w:val="IndexLink"/>
              </w:rPr>
              <w:t>220</w:t>
            </w:r>
          </w:hyperlink>
        </w:p>
        <w:p>
          <w:pPr>
            <w:pStyle w:val="Contents6"/>
            <w:tabs>
              <w:tab w:val="clear" w:pos="7609"/>
              <w:tab w:val="right" w:pos="9026" w:leader="dot"/>
            </w:tabs>
            <w:rPr/>
          </w:pPr>
          <w:hyperlink w:anchor="__RefHeading___Toc631358_1588784861">
            <w:r>
              <w:rPr>
                <w:webHidden/>
                <w:rStyle w:val="IndexLink"/>
                <w:rtl w:val="true"/>
              </w:rPr>
              <w:t>الناحیة السابعة</w:t>
            </w:r>
            <w:r>
              <w:rPr>
                <w:rStyle w:val="IndexLink"/>
                <w:rtl w:val="true"/>
              </w:rPr>
              <w:t>:</w:t>
            </w:r>
            <w:r>
              <w:rPr>
                <w:rStyle w:val="IndexLink"/>
                <w:rtl w:val="true"/>
              </w:rPr>
              <w:t>أحد الزوجین مع کلالة الأم و الأب من الأخوال و کلالة</w:t>
            </w:r>
            <w:r>
              <w:rPr>
                <w:rStyle w:val="IndexLink"/>
                <w:rtl w:val="true"/>
              </w:rPr>
              <w:tab/>
            </w:r>
            <w:r>
              <w:rPr>
                <w:rStyle w:val="IndexLink"/>
              </w:rPr>
              <w:t>223</w:t>
            </w:r>
          </w:hyperlink>
        </w:p>
        <w:p>
          <w:pPr>
            <w:pStyle w:val="Contents6"/>
            <w:tabs>
              <w:tab w:val="clear" w:pos="7609"/>
              <w:tab w:val="right" w:pos="9026" w:leader="dot"/>
            </w:tabs>
            <w:rPr/>
          </w:pPr>
          <w:hyperlink w:anchor="__RefHeading___Toc631360_1588784861">
            <w:r>
              <w:rPr>
                <w:webHidden/>
                <w:rStyle w:val="IndexLink"/>
                <w:rtl w:val="true"/>
              </w:rPr>
              <w:t>الناحیة الثامنة</w:t>
            </w:r>
            <w:r>
              <w:rPr>
                <w:rStyle w:val="IndexLink"/>
                <w:rtl w:val="true"/>
              </w:rPr>
              <w:t>:</w:t>
            </w:r>
            <w:r>
              <w:rPr>
                <w:rStyle w:val="IndexLink"/>
                <w:rtl w:val="true"/>
              </w:rPr>
              <w:t>أحد الزوجین مع کلالة الأب أو الأب و الأم للأخوال</w:t>
            </w:r>
            <w:r>
              <w:rPr>
                <w:rStyle w:val="IndexLink"/>
                <w:rtl w:val="true"/>
              </w:rPr>
              <w:tab/>
            </w:r>
            <w:r>
              <w:rPr>
                <w:rStyle w:val="IndexLink"/>
              </w:rPr>
              <w:t>228</w:t>
            </w:r>
          </w:hyperlink>
        </w:p>
        <w:p>
          <w:pPr>
            <w:pStyle w:val="Contents6"/>
            <w:tabs>
              <w:tab w:val="clear" w:pos="7609"/>
              <w:tab w:val="right" w:pos="9026" w:leader="dot"/>
            </w:tabs>
            <w:rPr/>
          </w:pPr>
          <w:hyperlink w:anchor="__RefHeading___Toc631362_1588784861">
            <w:r>
              <w:rPr>
                <w:webHidden/>
                <w:rStyle w:val="IndexLink"/>
                <w:rtl w:val="true"/>
              </w:rPr>
              <w:t>الناحیة التاسعة</w:t>
            </w:r>
            <w:r>
              <w:rPr>
                <w:rStyle w:val="IndexLink"/>
                <w:rtl w:val="true"/>
              </w:rPr>
              <w:t>:</w:t>
            </w:r>
            <w:r>
              <w:rPr>
                <w:rStyle w:val="IndexLink"/>
                <w:rtl w:val="true"/>
              </w:rPr>
              <w:t>أحد الزوجین مع کلتا الکلالتین من الأخوال و کلتا</w:t>
            </w:r>
            <w:r>
              <w:rPr>
                <w:rStyle w:val="IndexLink"/>
                <w:rtl w:val="true"/>
              </w:rPr>
              <w:tab/>
            </w:r>
            <w:r>
              <w:rPr>
                <w:rStyle w:val="IndexLink"/>
              </w:rPr>
              <w:t>231</w:t>
            </w:r>
          </w:hyperlink>
        </w:p>
        <w:p>
          <w:pPr>
            <w:pStyle w:val="Contents5"/>
            <w:tabs>
              <w:tab w:val="clear" w:pos="7892"/>
              <w:tab w:val="right" w:pos="9026" w:leader="dot"/>
            </w:tabs>
            <w:rPr/>
          </w:pPr>
          <w:hyperlink w:anchor="__RefHeading___Toc631364_1588784861">
            <w:r>
              <w:rPr>
                <w:webHidden/>
                <w:rStyle w:val="IndexLink"/>
                <w:rtl w:val="true"/>
              </w:rPr>
              <w:t>الجهة السابعة</w:t>
            </w:r>
            <w:r>
              <w:rPr>
                <w:rStyle w:val="IndexLink"/>
                <w:rtl w:val="true"/>
              </w:rPr>
              <w:t>:</w:t>
            </w:r>
            <w:r>
              <w:rPr>
                <w:rStyle w:val="IndexLink"/>
                <w:rtl w:val="true"/>
              </w:rPr>
              <w:t>فی میراث أولاد الأعمام و أولاد الأخوال</w:t>
            </w:r>
            <w:r>
              <w:rPr>
                <w:rStyle w:val="IndexLink"/>
                <w:rtl w:val="true"/>
              </w:rPr>
              <w:tab/>
            </w:r>
            <w:r>
              <w:rPr>
                <w:rStyle w:val="IndexLink"/>
              </w:rPr>
              <w:t>236</w:t>
            </w:r>
          </w:hyperlink>
        </w:p>
        <w:p>
          <w:pPr>
            <w:pStyle w:val="Contents5"/>
            <w:tabs>
              <w:tab w:val="clear" w:pos="7892"/>
              <w:tab w:val="right" w:pos="9026" w:leader="dot"/>
            </w:tabs>
            <w:rPr/>
          </w:pPr>
          <w:hyperlink w:anchor="__RefHeading___Toc631366_1588784861">
            <w:r>
              <w:rPr>
                <w:webHidden/>
                <w:rStyle w:val="IndexLink"/>
                <w:rtl w:val="true"/>
              </w:rPr>
              <w:t>الجهة الثامنة</w:t>
            </w:r>
            <w:r>
              <w:rPr>
                <w:rStyle w:val="IndexLink"/>
                <w:rtl w:val="true"/>
              </w:rPr>
              <w:t>:</w:t>
            </w:r>
            <w:r>
              <w:rPr>
                <w:rStyle w:val="IndexLink"/>
                <w:rtl w:val="true"/>
              </w:rPr>
              <w:t>من الحدیث عن الطبقة الثالثة من الوارثین،هو الکلام عن</w:t>
            </w:r>
            <w:r>
              <w:rPr>
                <w:rStyle w:val="IndexLink"/>
                <w:rtl w:val="true"/>
              </w:rPr>
              <w:tab/>
            </w:r>
            <w:r>
              <w:rPr>
                <w:rStyle w:val="IndexLink"/>
              </w:rPr>
              <w:t>247</w:t>
            </w:r>
          </w:hyperlink>
        </w:p>
        <w:p>
          <w:pPr>
            <w:pStyle w:val="Contents3"/>
            <w:tabs>
              <w:tab w:val="clear" w:pos="8459"/>
              <w:tab w:val="right" w:pos="9026" w:leader="dot"/>
            </w:tabs>
            <w:rPr/>
          </w:pPr>
          <w:hyperlink w:anchor="__RefHeading___Toc631368_1588784861">
            <w:r>
              <w:rPr>
                <w:webHidden/>
                <w:rStyle w:val="IndexLink"/>
                <w:rtl w:val="true"/>
              </w:rPr>
              <w:t>فصل العول</w:t>
            </w:r>
            <w:r>
              <w:rPr>
                <w:rStyle w:val="IndexLink"/>
                <w:rtl w:val="true"/>
              </w:rPr>
              <w:tab/>
            </w:r>
            <w:r>
              <w:rPr>
                <w:rStyle w:val="IndexLink"/>
              </w:rPr>
              <w:t>253</w:t>
            </w:r>
          </w:hyperlink>
        </w:p>
        <w:p>
          <w:pPr>
            <w:pStyle w:val="Contents3"/>
            <w:tabs>
              <w:tab w:val="clear" w:pos="8459"/>
              <w:tab w:val="right" w:pos="9026" w:leader="dot"/>
            </w:tabs>
            <w:rPr/>
          </w:pPr>
          <w:hyperlink w:anchor="__RefHeading___Toc631370_1588784861">
            <w:r>
              <w:rPr>
                <w:webHidden/>
                <w:rStyle w:val="IndexLink"/>
                <w:rtl w:val="true"/>
              </w:rPr>
              <w:t>فصل التعصیب</w:t>
            </w:r>
            <w:r>
              <w:rPr>
                <w:rStyle w:val="IndexLink"/>
                <w:rtl w:val="true"/>
              </w:rPr>
              <w:tab/>
            </w:r>
            <w:r>
              <w:rPr>
                <w:rStyle w:val="IndexLink"/>
              </w:rPr>
              <w:t>266</w:t>
            </w:r>
          </w:hyperlink>
        </w:p>
        <w:p>
          <w:pPr>
            <w:pStyle w:val="Contents3"/>
            <w:tabs>
              <w:tab w:val="clear" w:pos="8459"/>
              <w:tab w:val="right" w:pos="9026" w:leader="dot"/>
            </w:tabs>
            <w:rPr/>
          </w:pPr>
          <w:hyperlink w:anchor="__RefHeading___Toc631372_1588784861">
            <w:r>
              <w:rPr>
                <w:webHidden/>
                <w:rStyle w:val="IndexLink"/>
                <w:rtl w:val="true"/>
              </w:rPr>
              <w:t>فصل الفروض</w:t>
            </w:r>
            <w:r>
              <w:rPr>
                <w:rStyle w:val="IndexLink"/>
                <w:rtl w:val="true"/>
              </w:rPr>
              <w:tab/>
            </w:r>
            <w:r>
              <w:rPr>
                <w:rStyle w:val="IndexLink"/>
              </w:rPr>
              <w:t>280</w:t>
            </w:r>
          </w:hyperlink>
        </w:p>
        <w:p>
          <w:pPr>
            <w:pStyle w:val="Contents3"/>
            <w:tabs>
              <w:tab w:val="clear" w:pos="8459"/>
              <w:tab w:val="right" w:pos="9026" w:leader="dot"/>
            </w:tabs>
            <w:rPr/>
          </w:pPr>
          <w:hyperlink w:anchor="__RefHeading___Toc631374_1588784861">
            <w:r>
              <w:rPr>
                <w:webHidden/>
                <w:rStyle w:val="IndexLink"/>
                <w:rtl w:val="true"/>
              </w:rPr>
              <w:t>فصل المیراث بالولاء</w:t>
            </w:r>
            <w:r>
              <w:rPr>
                <w:rStyle w:val="IndexLink"/>
                <w:rtl w:val="true"/>
              </w:rPr>
              <w:tab/>
            </w:r>
            <w:r>
              <w:rPr>
                <w:rStyle w:val="IndexLink"/>
              </w:rPr>
              <w:t>290</w:t>
            </w:r>
          </w:hyperlink>
        </w:p>
        <w:p>
          <w:pPr>
            <w:pStyle w:val="Contents4"/>
            <w:tabs>
              <w:tab w:val="clear" w:pos="8176"/>
              <w:tab w:val="right" w:pos="9026" w:leader="dot"/>
            </w:tabs>
            <w:rPr/>
          </w:pPr>
          <w:hyperlink w:anchor="__RefHeading___Toc631376_1588784861">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31378_1588784861">
            <w:r>
              <w:rPr>
                <w:webHidden/>
                <w:rStyle w:val="IndexLink"/>
                <w:rtl w:val="true"/>
              </w:rPr>
              <w:t>فی ذکر بعض الجهات المرتبطة بمیراث الولاء</w:t>
            </w:r>
            <w:r>
              <w:rPr>
                <w:rStyle w:val="IndexLink"/>
                <w:rtl w:val="true"/>
              </w:rPr>
              <w:tab/>
            </w:r>
            <w:r>
              <w:rPr>
                <w:rStyle w:val="IndexLink"/>
              </w:rPr>
              <w:t>292</w:t>
            </w:r>
          </w:hyperlink>
        </w:p>
        <w:p>
          <w:pPr>
            <w:pStyle w:val="Contents5"/>
            <w:tabs>
              <w:tab w:val="clear" w:pos="7892"/>
              <w:tab w:val="right" w:pos="9026" w:leader="dot"/>
            </w:tabs>
            <w:rPr/>
          </w:pPr>
          <w:hyperlink w:anchor="__RefHeading___Toc631380_1588784861">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31382_1588784861">
            <w:r>
              <w:rPr>
                <w:webHidden/>
                <w:rStyle w:val="IndexLink"/>
                <w:rtl w:val="true"/>
              </w:rPr>
              <w:t>الجهة الأولی</w:t>
            </w:r>
            <w:r>
              <w:rPr>
                <w:rStyle w:val="IndexLink"/>
                <w:rtl w:val="true"/>
              </w:rPr>
              <w:t>:</w:t>
            </w:r>
            <w:r>
              <w:rPr>
                <w:rStyle w:val="IndexLink"/>
                <w:rtl w:val="true"/>
              </w:rPr>
              <w:t>فی معنی هذه العناوین الوارثة بالولاء باصطلاح الفقهاء</w:t>
            </w:r>
            <w:r>
              <w:rPr>
                <w:rStyle w:val="IndexLink"/>
                <w:rtl w:val="true"/>
              </w:rPr>
              <w:tab/>
            </w:r>
            <w:r>
              <w:rPr>
                <w:rStyle w:val="IndexLink"/>
              </w:rPr>
              <w:t>292</w:t>
            </w:r>
          </w:hyperlink>
        </w:p>
        <w:p>
          <w:pPr>
            <w:pStyle w:val="Contents6"/>
            <w:tabs>
              <w:tab w:val="clear" w:pos="7609"/>
              <w:tab w:val="right" w:pos="9026" w:leader="dot"/>
            </w:tabs>
            <w:rPr/>
          </w:pPr>
          <w:hyperlink w:anchor="__RefHeading___Toc631384_1588784861">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631386_1588784861">
            <w:r>
              <w:rPr>
                <w:webHidden/>
                <w:rStyle w:val="IndexLink"/>
                <w:rtl w:val="true"/>
              </w:rPr>
              <w:t>الناحیة الأولی</w:t>
            </w:r>
            <w:r>
              <w:rPr>
                <w:rStyle w:val="IndexLink"/>
                <w:rtl w:val="true"/>
              </w:rPr>
              <w:t>:</w:t>
            </w:r>
            <w:r>
              <w:rPr>
                <w:rStyle w:val="IndexLink"/>
                <w:rtl w:val="true"/>
              </w:rPr>
              <w:t>فی معنی المعتق</w:t>
            </w:r>
            <w:r>
              <w:rPr>
                <w:rStyle w:val="IndexLink"/>
                <w:rtl w:val="true"/>
              </w:rPr>
              <w:t>-</w:t>
            </w:r>
            <w:r>
              <w:rPr>
                <w:rStyle w:val="IndexLink"/>
                <w:rtl w:val="true"/>
              </w:rPr>
              <w:t>بالکسر</w:t>
            </w:r>
            <w:r>
              <w:rPr>
                <w:rStyle w:val="IndexLink"/>
                <w:rtl w:val="true"/>
              </w:rPr>
              <w:t>-:</w:t>
              <w:tab/>
            </w:r>
            <w:r>
              <w:rPr>
                <w:rStyle w:val="IndexLink"/>
              </w:rPr>
              <w:t>293</w:t>
            </w:r>
          </w:hyperlink>
        </w:p>
        <w:p>
          <w:pPr>
            <w:pStyle w:val="Contents6"/>
            <w:tabs>
              <w:tab w:val="clear" w:pos="7609"/>
              <w:tab w:val="right" w:pos="9026" w:leader="dot"/>
            </w:tabs>
            <w:rPr/>
          </w:pPr>
          <w:hyperlink w:anchor="__RefHeading___Toc631388_1588784861">
            <w:r>
              <w:rPr>
                <w:webHidden/>
                <w:rStyle w:val="IndexLink"/>
                <w:rtl w:val="true"/>
              </w:rPr>
              <w:t>الناحیة الثانیة</w:t>
            </w:r>
            <w:r>
              <w:rPr>
                <w:rStyle w:val="IndexLink"/>
                <w:rtl w:val="true"/>
              </w:rPr>
              <w:t>:</w:t>
            </w:r>
            <w:r>
              <w:rPr>
                <w:rStyle w:val="IndexLink"/>
                <w:rtl w:val="true"/>
              </w:rPr>
              <w:t>فی معنی ضامن الجریرة</w:t>
            </w:r>
            <w:r>
              <w:rPr>
                <w:rStyle w:val="IndexLink"/>
                <w:rtl w:val="true"/>
              </w:rPr>
              <w:t>:</w:t>
              <w:tab/>
            </w:r>
            <w:r>
              <w:rPr>
                <w:rStyle w:val="IndexLink"/>
              </w:rPr>
              <w:t>296</w:t>
            </w:r>
          </w:hyperlink>
        </w:p>
        <w:p>
          <w:pPr>
            <w:pStyle w:val="Contents6"/>
            <w:tabs>
              <w:tab w:val="clear" w:pos="7609"/>
              <w:tab w:val="right" w:pos="9026" w:leader="dot"/>
            </w:tabs>
            <w:rPr/>
          </w:pPr>
          <w:hyperlink w:anchor="__RefHeading___Toc631390_1588784861">
            <w:r>
              <w:rPr>
                <w:webHidden/>
                <w:rStyle w:val="IndexLink"/>
                <w:rtl w:val="true"/>
              </w:rPr>
              <w:t>الناحیة الثالثة</w:t>
            </w:r>
            <w:r>
              <w:rPr>
                <w:rStyle w:val="IndexLink"/>
                <w:rtl w:val="true"/>
              </w:rPr>
              <w:t>:</w:t>
            </w:r>
            <w:r>
              <w:rPr>
                <w:rStyle w:val="IndexLink"/>
                <w:rtl w:val="true"/>
              </w:rPr>
              <w:t>فی ولاء الإمامة</w:t>
            </w:r>
            <w:r>
              <w:rPr>
                <w:rStyle w:val="IndexLink"/>
                <w:rtl w:val="true"/>
              </w:rPr>
              <w:t>.</w:t>
              <w:tab/>
            </w:r>
            <w:r>
              <w:rPr>
                <w:rStyle w:val="IndexLink"/>
              </w:rPr>
              <w:t>307</w:t>
            </w:r>
          </w:hyperlink>
        </w:p>
        <w:p>
          <w:pPr>
            <w:pStyle w:val="Contents5"/>
            <w:tabs>
              <w:tab w:val="clear" w:pos="7892"/>
              <w:tab w:val="right" w:pos="9026" w:leader="dot"/>
            </w:tabs>
            <w:rPr/>
          </w:pPr>
          <w:hyperlink w:anchor="__RefHeading___Toc631392_1588784861">
            <w:r>
              <w:rPr>
                <w:webHidden/>
                <w:rStyle w:val="IndexLink"/>
                <w:rtl w:val="true"/>
              </w:rPr>
              <w:t>الجهة الثانیة</w:t>
            </w:r>
            <w:r>
              <w:rPr>
                <w:rStyle w:val="IndexLink"/>
                <w:rtl w:val="true"/>
              </w:rPr>
              <w:t>:</w:t>
            </w:r>
            <w:r>
              <w:rPr>
                <w:rStyle w:val="IndexLink"/>
                <w:rtl w:val="true"/>
              </w:rPr>
              <w:t>فی القسامات الإرثیة المتعددة فی هذه الطبقات الثلاث</w:t>
            </w:r>
            <w:r>
              <w:rPr>
                <w:rStyle w:val="IndexLink"/>
                <w:rtl w:val="true"/>
              </w:rPr>
              <w:tab/>
            </w:r>
            <w:r>
              <w:rPr>
                <w:rStyle w:val="IndexLink"/>
              </w:rPr>
              <w:t>310</w:t>
            </w:r>
          </w:hyperlink>
        </w:p>
        <w:p>
          <w:pPr>
            <w:pStyle w:val="Contents3"/>
            <w:tabs>
              <w:tab w:val="clear" w:pos="8459"/>
              <w:tab w:val="right" w:pos="9026" w:leader="dot"/>
            </w:tabs>
            <w:rPr/>
          </w:pPr>
          <w:hyperlink w:anchor="__RefHeading___Toc631394_1588784861">
            <w:r>
              <w:rPr>
                <w:webHidden/>
                <w:rStyle w:val="IndexLink"/>
                <w:rtl w:val="true"/>
              </w:rPr>
              <w:t>فصل میراث الخنثی</w:t>
            </w:r>
            <w:r>
              <w:rPr>
                <w:rStyle w:val="IndexLink"/>
                <w:rtl w:val="true"/>
              </w:rPr>
              <w:tab/>
            </w:r>
            <w:r>
              <w:rPr>
                <w:rStyle w:val="IndexLink"/>
              </w:rPr>
              <w:t>314</w:t>
            </w:r>
          </w:hyperlink>
        </w:p>
        <w:p>
          <w:pPr>
            <w:pStyle w:val="Contents4"/>
            <w:tabs>
              <w:tab w:val="clear" w:pos="8176"/>
              <w:tab w:val="right" w:pos="9026" w:leader="dot"/>
            </w:tabs>
            <w:rPr/>
          </w:pPr>
          <w:hyperlink w:anchor="__RefHeading___Toc631396_1588784861">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631398_1588784861">
            <w:r>
              <w:rPr>
                <w:webHidden/>
                <w:rStyle w:val="IndexLink"/>
                <w:rtl w:val="true"/>
              </w:rPr>
              <w:t>الجهة الأولی</w:t>
            </w:r>
            <w:r>
              <w:rPr>
                <w:rStyle w:val="IndexLink"/>
                <w:rtl w:val="true"/>
              </w:rPr>
              <w:t>:</w:t>
            </w:r>
            <w:r>
              <w:rPr>
                <w:rStyle w:val="IndexLink"/>
                <w:rtl w:val="true"/>
              </w:rPr>
              <w:t>فی تعریف الخنثی أو من هو الخنثی</w:t>
            </w:r>
            <w:r>
              <w:rPr>
                <w:rStyle w:val="IndexLink"/>
                <w:rtl w:val="true"/>
              </w:rPr>
              <w:tab/>
            </w:r>
            <w:r>
              <w:rPr>
                <w:rStyle w:val="IndexLink"/>
              </w:rPr>
              <w:t>314</w:t>
            </w:r>
          </w:hyperlink>
        </w:p>
        <w:p>
          <w:pPr>
            <w:pStyle w:val="Contents4"/>
            <w:tabs>
              <w:tab w:val="clear" w:pos="8176"/>
              <w:tab w:val="right" w:pos="9026" w:leader="dot"/>
            </w:tabs>
            <w:rPr/>
          </w:pPr>
          <w:hyperlink w:anchor="__RefHeading___Toc631400_1588784861">
            <w:r>
              <w:rPr>
                <w:webHidden/>
                <w:rStyle w:val="IndexLink"/>
                <w:rtl w:val="true"/>
              </w:rPr>
              <w:t>الجهة الثانیة</w:t>
            </w:r>
            <w:r>
              <w:rPr>
                <w:rStyle w:val="IndexLink"/>
                <w:rtl w:val="true"/>
              </w:rPr>
              <w:t>:</w:t>
            </w:r>
            <w:r>
              <w:rPr>
                <w:rStyle w:val="IndexLink"/>
                <w:rtl w:val="true"/>
              </w:rPr>
              <w:t>هناک سؤال فقهی یدور فی هذا الصدد و هو أن البشر</w:t>
            </w:r>
            <w:r>
              <w:rPr>
                <w:rStyle w:val="IndexLink"/>
                <w:rtl w:val="true"/>
              </w:rPr>
              <w:tab/>
            </w:r>
            <w:r>
              <w:rPr>
                <w:rStyle w:val="IndexLink"/>
              </w:rPr>
              <w:t>315</w:t>
            </w:r>
          </w:hyperlink>
        </w:p>
        <w:p>
          <w:pPr>
            <w:pStyle w:val="Contents4"/>
            <w:tabs>
              <w:tab w:val="clear" w:pos="8176"/>
              <w:tab w:val="right" w:pos="9026" w:leader="dot"/>
            </w:tabs>
            <w:rPr/>
          </w:pPr>
          <w:hyperlink w:anchor="__RefHeading___Toc631402_1588784861">
            <w:r>
              <w:rPr>
                <w:webHidden/>
                <w:rStyle w:val="IndexLink"/>
                <w:rtl w:val="true"/>
              </w:rPr>
              <w:t>الجهة الثالثة</w:t>
            </w:r>
            <w:r>
              <w:rPr>
                <w:rStyle w:val="IndexLink"/>
                <w:rtl w:val="true"/>
              </w:rPr>
              <w:t>:</w:t>
            </w:r>
            <w:r>
              <w:rPr>
                <w:rStyle w:val="IndexLink"/>
                <w:rtl w:val="true"/>
              </w:rPr>
              <w:t>یقال طبیا عادة إن الفرد إنما یکون ذکرا لزیادة هرمونات الذکورة فیه</w:t>
            </w:r>
            <w:r>
              <w:rPr>
                <w:rStyle w:val="IndexLink"/>
                <w:rtl w:val="true"/>
              </w:rPr>
              <w:tab/>
            </w:r>
            <w:r>
              <w:rPr>
                <w:rStyle w:val="IndexLink"/>
              </w:rPr>
              <w:t>316</w:t>
            </w:r>
          </w:hyperlink>
        </w:p>
        <w:p>
          <w:pPr>
            <w:pStyle w:val="Contents4"/>
            <w:tabs>
              <w:tab w:val="clear" w:pos="8176"/>
              <w:tab w:val="right" w:pos="9026" w:leader="dot"/>
            </w:tabs>
            <w:rPr/>
          </w:pPr>
          <w:hyperlink w:anchor="__RefHeading___Toc631404_1588784861">
            <w:r>
              <w:rPr>
                <w:webHidden/>
                <w:rStyle w:val="IndexLink"/>
                <w:rtl w:val="true"/>
              </w:rPr>
              <w:t>الجهة الرابعة</w:t>
            </w:r>
            <w:r>
              <w:rPr>
                <w:rStyle w:val="IndexLink"/>
                <w:rtl w:val="true"/>
              </w:rPr>
              <w:t>:</w:t>
            </w:r>
            <w:r>
              <w:rPr>
                <w:rStyle w:val="IndexLink"/>
                <w:rtl w:val="true"/>
              </w:rPr>
              <w:t>إن الخنثی الذی یکون فی القسم الأول أعنی من یملک</w:t>
            </w:r>
            <w:r>
              <w:rPr>
                <w:rStyle w:val="IndexLink"/>
                <w:rtl w:val="true"/>
              </w:rPr>
              <w:tab/>
            </w:r>
            <w:r>
              <w:rPr>
                <w:rStyle w:val="IndexLink"/>
              </w:rPr>
              <w:t>317</w:t>
            </w:r>
          </w:hyperlink>
        </w:p>
        <w:p>
          <w:pPr>
            <w:pStyle w:val="Contents4"/>
            <w:tabs>
              <w:tab w:val="clear" w:pos="8176"/>
              <w:tab w:val="right" w:pos="9026" w:leader="dot"/>
            </w:tabs>
            <w:rPr/>
          </w:pPr>
          <w:hyperlink w:anchor="__RefHeading___Toc631406_1588784861">
            <w:r>
              <w:rPr>
                <w:webHidden/>
                <w:rStyle w:val="IndexLink"/>
                <w:rtl w:val="true"/>
              </w:rPr>
              <w:t>الجهة الخامسة</w:t>
            </w:r>
            <w:r>
              <w:rPr>
                <w:rStyle w:val="IndexLink"/>
                <w:rtl w:val="true"/>
              </w:rPr>
              <w:t>:</w:t>
            </w:r>
            <w:r>
              <w:rPr>
                <w:rStyle w:val="IndexLink"/>
                <w:rtl w:val="true"/>
              </w:rPr>
              <w:t>فی أحکام الخنثی غیر الإرث</w:t>
            </w:r>
            <w:r>
              <w:rPr>
                <w:rStyle w:val="IndexLink"/>
                <w:rtl w:val="true"/>
              </w:rPr>
              <w:tab/>
            </w:r>
            <w:r>
              <w:rPr>
                <w:rStyle w:val="IndexLink"/>
              </w:rPr>
              <w:t>320</w:t>
            </w:r>
          </w:hyperlink>
        </w:p>
        <w:p>
          <w:pPr>
            <w:pStyle w:val="Contents4"/>
            <w:tabs>
              <w:tab w:val="clear" w:pos="8176"/>
              <w:tab w:val="right" w:pos="9026" w:leader="dot"/>
            </w:tabs>
            <w:rPr/>
          </w:pPr>
          <w:hyperlink w:anchor="__RefHeading___Toc631408_1588784861">
            <w:r>
              <w:rPr>
                <w:webHidden/>
                <w:rStyle w:val="IndexLink"/>
                <w:rtl w:val="true"/>
              </w:rPr>
              <w:t>الجهة السادسة</w:t>
            </w:r>
            <w:r>
              <w:rPr>
                <w:rStyle w:val="IndexLink"/>
                <w:rtl w:val="true"/>
              </w:rPr>
              <w:t>:</w:t>
            </w:r>
            <w:r>
              <w:rPr>
                <w:rStyle w:val="IndexLink"/>
                <w:rtl w:val="true"/>
              </w:rPr>
              <w:t>فی طریقة استخراج المعدل الحسابی لقسام یکون فیه،</w:t>
            </w:r>
            <w:r>
              <w:rPr>
                <w:rStyle w:val="IndexLink"/>
                <w:rtl w:val="true"/>
              </w:rPr>
              <w:tab/>
            </w:r>
            <w:r>
              <w:rPr>
                <w:rStyle w:val="IndexLink"/>
              </w:rPr>
              <w:t>325</w:t>
            </w:r>
          </w:hyperlink>
        </w:p>
        <w:p>
          <w:pPr>
            <w:pStyle w:val="Contents5"/>
            <w:tabs>
              <w:tab w:val="clear" w:pos="7892"/>
              <w:tab w:val="right" w:pos="9026" w:leader="dot"/>
            </w:tabs>
            <w:rPr/>
          </w:pPr>
          <w:hyperlink w:anchor="__RefHeading___Toc631410_1588784861">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31412_1588784861">
            <w:r>
              <w:rPr>
                <w:webHidden/>
                <w:rStyle w:val="IndexLink"/>
                <w:rtl w:val="true"/>
              </w:rPr>
              <w:t>مقارنة بین الطریقین</w:t>
            </w:r>
            <w:r>
              <w:rPr>
                <w:rStyle w:val="IndexLink"/>
                <w:rtl w:val="true"/>
              </w:rPr>
              <w:tab/>
            </w:r>
            <w:r>
              <w:rPr>
                <w:rStyle w:val="IndexLink"/>
              </w:rPr>
              <w:t>332</w:t>
            </w:r>
          </w:hyperlink>
        </w:p>
        <w:p>
          <w:pPr>
            <w:pStyle w:val="Contents4"/>
            <w:tabs>
              <w:tab w:val="clear" w:pos="8176"/>
              <w:tab w:val="right" w:pos="9026" w:leader="dot"/>
            </w:tabs>
            <w:rPr/>
          </w:pPr>
          <w:hyperlink w:anchor="__RefHeading___Toc631414_1588784861">
            <w:r>
              <w:rPr>
                <w:webHidden/>
                <w:rStyle w:val="IndexLink"/>
                <w:rtl w:val="true"/>
              </w:rPr>
              <w:t>الجهة السابعة</w:t>
            </w:r>
            <w:r>
              <w:rPr>
                <w:rStyle w:val="IndexLink"/>
                <w:rtl w:val="true"/>
              </w:rPr>
              <w:t>:</w:t>
            </w:r>
            <w:r>
              <w:rPr>
                <w:rStyle w:val="IndexLink"/>
                <w:rtl w:val="true"/>
              </w:rPr>
              <w:t>فی طریقة الاستخراج فی صورة وجود خناثی متعددین</w:t>
            </w:r>
            <w:r>
              <w:rPr>
                <w:rStyle w:val="IndexLink"/>
                <w:rtl w:val="true"/>
              </w:rPr>
              <w:tab/>
            </w:r>
            <w:r>
              <w:rPr>
                <w:rStyle w:val="IndexLink"/>
              </w:rPr>
              <w:t>335</w:t>
            </w:r>
          </w:hyperlink>
        </w:p>
        <w:p>
          <w:pPr>
            <w:pStyle w:val="Contents4"/>
            <w:tabs>
              <w:tab w:val="clear" w:pos="8176"/>
              <w:tab w:val="right" w:pos="9026" w:leader="dot"/>
            </w:tabs>
            <w:rPr/>
          </w:pPr>
          <w:hyperlink w:anchor="__RefHeading___Toc631416_1588784861">
            <w:r>
              <w:rPr>
                <w:webHidden/>
                <w:rStyle w:val="IndexLink"/>
                <w:rtl w:val="true"/>
              </w:rPr>
              <w:t>الجهة الثامنة</w:t>
            </w:r>
            <w:r>
              <w:rPr>
                <w:rStyle w:val="IndexLink"/>
                <w:rtl w:val="true"/>
              </w:rPr>
              <w:t>:</w:t>
            </w:r>
            <w:r>
              <w:rPr>
                <w:rStyle w:val="IndexLink"/>
                <w:rtl w:val="true"/>
              </w:rPr>
              <w:t>فی الحدیث عن الخنثی</w:t>
            </w:r>
            <w:r>
              <w:rPr>
                <w:rStyle w:val="IndexLink"/>
                <w:rtl w:val="true"/>
              </w:rPr>
              <w:t>:</w:t>
            </w:r>
            <w:r>
              <w:rPr>
                <w:rStyle w:val="IndexLink"/>
                <w:rtl w:val="true"/>
              </w:rPr>
              <w:t>فی ذکر أمثلة لقسامات یکون</w:t>
            </w:r>
            <w:r>
              <w:rPr>
                <w:rStyle w:val="IndexLink"/>
                <w:rtl w:val="true"/>
              </w:rPr>
              <w:tab/>
            </w:r>
            <w:r>
              <w:rPr>
                <w:rStyle w:val="IndexLink"/>
              </w:rPr>
              <w:t>347</w:t>
            </w:r>
          </w:hyperlink>
        </w:p>
        <w:p>
          <w:pPr>
            <w:pStyle w:val="Contents3"/>
            <w:tabs>
              <w:tab w:val="clear" w:pos="8459"/>
              <w:tab w:val="right" w:pos="9026" w:leader="dot"/>
            </w:tabs>
            <w:rPr/>
          </w:pPr>
          <w:hyperlink w:anchor="__RefHeading___Toc631418_1588784861">
            <w:r>
              <w:rPr>
                <w:webHidden/>
                <w:rStyle w:val="IndexLink"/>
                <w:rtl w:val="true"/>
              </w:rPr>
              <w:t>فصل المیراث بالإقرار</w:t>
            </w:r>
            <w:r>
              <w:rPr>
                <w:rStyle w:val="IndexLink"/>
                <w:rtl w:val="true"/>
              </w:rPr>
              <w:tab/>
            </w:r>
            <w:r>
              <w:rPr>
                <w:rStyle w:val="IndexLink"/>
              </w:rPr>
              <w:t>362</w:t>
            </w:r>
          </w:hyperlink>
        </w:p>
        <w:p>
          <w:pPr>
            <w:pStyle w:val="Contents4"/>
            <w:tabs>
              <w:tab w:val="clear" w:pos="8176"/>
              <w:tab w:val="right" w:pos="9026" w:leader="dot"/>
            </w:tabs>
            <w:rPr/>
          </w:pPr>
          <w:hyperlink w:anchor="__RefHeading___Toc631420_1588784861">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631422_1588784861">
            <w:r>
              <w:rPr>
                <w:webHidden/>
                <w:rStyle w:val="IndexLink"/>
                <w:rtl w:val="true"/>
              </w:rPr>
              <w:t>الجانب الریاضی للمیراث بالإقرار</w:t>
            </w:r>
            <w:r>
              <w:rPr>
                <w:rStyle w:val="IndexLink"/>
                <w:rtl w:val="true"/>
              </w:rPr>
              <w:t>:</w:t>
              <w:tab/>
            </w:r>
            <w:r>
              <w:rPr>
                <w:rStyle w:val="IndexLink"/>
              </w:rPr>
              <w:t>366</w:t>
            </w:r>
          </w:hyperlink>
        </w:p>
        <w:p>
          <w:pPr>
            <w:pStyle w:val="Contents5"/>
            <w:tabs>
              <w:tab w:val="clear" w:pos="7892"/>
              <w:tab w:val="right" w:pos="9026" w:leader="dot"/>
            </w:tabs>
            <w:rPr/>
          </w:pPr>
          <w:hyperlink w:anchor="__RefHeading___Toc631424_1588784861">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31426_1588784861">
            <w:r>
              <w:rPr>
                <w:webHidden/>
                <w:rStyle w:val="IndexLink"/>
                <w:rtl w:val="true"/>
              </w:rPr>
              <w:t>أمثلة الطبقة الأولی</w:t>
            </w:r>
            <w:r>
              <w:rPr>
                <w:rStyle w:val="IndexLink"/>
                <w:rtl w:val="true"/>
              </w:rPr>
              <w:tab/>
            </w:r>
            <w:r>
              <w:rPr>
                <w:rStyle w:val="IndexLink"/>
              </w:rPr>
              <w:t>370</w:t>
            </w:r>
          </w:hyperlink>
        </w:p>
        <w:p>
          <w:pPr>
            <w:pStyle w:val="Contents5"/>
            <w:tabs>
              <w:tab w:val="clear" w:pos="7892"/>
              <w:tab w:val="right" w:pos="9026" w:leader="dot"/>
            </w:tabs>
            <w:rPr/>
          </w:pPr>
          <w:hyperlink w:anchor="__RefHeading___Toc631428_1588784861">
            <w:r>
              <w:rPr>
                <w:webHidden/>
                <w:rStyle w:val="IndexLink"/>
                <w:rtl w:val="true"/>
              </w:rPr>
              <w:t>أمثلة الطبقة الثانیة</w:t>
            </w:r>
            <w:r>
              <w:rPr>
                <w:rStyle w:val="IndexLink"/>
                <w:rtl w:val="true"/>
              </w:rPr>
              <w:t>:</w:t>
              <w:tab/>
            </w:r>
            <w:r>
              <w:rPr>
                <w:rStyle w:val="IndexLink"/>
              </w:rPr>
              <w:t>376</w:t>
            </w:r>
          </w:hyperlink>
        </w:p>
        <w:p>
          <w:pPr>
            <w:pStyle w:val="Contents5"/>
            <w:tabs>
              <w:tab w:val="clear" w:pos="7892"/>
              <w:tab w:val="right" w:pos="9026" w:leader="dot"/>
            </w:tabs>
            <w:rPr/>
          </w:pPr>
          <w:hyperlink w:anchor="__RefHeading___Toc631430_1588784861">
            <w:r>
              <w:rPr>
                <w:webHidden/>
                <w:rStyle w:val="IndexLink"/>
                <w:rtl w:val="true"/>
              </w:rPr>
              <w:t>أمثلة الطبقة الثالثة</w:t>
            </w:r>
            <w:r>
              <w:rPr>
                <w:rStyle w:val="IndexLink"/>
                <w:rtl w:val="true"/>
              </w:rPr>
              <w:t>:</w:t>
              <w:tab/>
            </w:r>
            <w:r>
              <w:rPr>
                <w:rStyle w:val="IndexLink"/>
              </w:rPr>
              <w:t>388</w:t>
            </w:r>
          </w:hyperlink>
        </w:p>
        <w:p>
          <w:pPr>
            <w:pStyle w:val="Contents3"/>
            <w:tabs>
              <w:tab w:val="clear" w:pos="8459"/>
              <w:tab w:val="right" w:pos="9026" w:leader="dot"/>
            </w:tabs>
            <w:rPr/>
          </w:pPr>
          <w:hyperlink w:anchor="__RefHeading___Toc631432_1588784861">
            <w:r>
              <w:rPr>
                <w:webHidden/>
                <w:rStyle w:val="IndexLink"/>
                <w:rtl w:val="true"/>
              </w:rPr>
              <w:t>فصل فی أسلوب الإنتاج أو طریقة الاستخراج</w:t>
            </w:r>
            <w:r>
              <w:rPr>
                <w:rStyle w:val="IndexLink"/>
                <w:rtl w:val="true"/>
              </w:rPr>
              <w:tab/>
            </w:r>
            <w:r>
              <w:rPr>
                <w:rStyle w:val="IndexLink"/>
              </w:rPr>
              <w:t>401</w:t>
            </w:r>
          </w:hyperlink>
        </w:p>
        <w:p>
          <w:pPr>
            <w:pStyle w:val="Contents4"/>
            <w:tabs>
              <w:tab w:val="clear" w:pos="8176"/>
              <w:tab w:val="right" w:pos="9026" w:leader="dot"/>
            </w:tabs>
            <w:rPr/>
          </w:pPr>
          <w:hyperlink w:anchor="__RefHeading___Toc631434_1588784861">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631436_1588784861">
            <w:r>
              <w:rPr>
                <w:webHidden/>
                <w:rStyle w:val="IndexLink"/>
                <w:rtl w:val="true"/>
              </w:rPr>
              <w:t>فی ذکر بعض الجهات المرتبطة بأسلوب الإنتاج أو طریقة الاستخراج</w:t>
            </w:r>
            <w:r>
              <w:rPr>
                <w:rStyle w:val="IndexLink"/>
                <w:rtl w:val="true"/>
              </w:rPr>
              <w:tab/>
            </w:r>
            <w:r>
              <w:rPr>
                <w:rStyle w:val="IndexLink"/>
              </w:rPr>
              <w:t>402</w:t>
            </w:r>
          </w:hyperlink>
        </w:p>
        <w:p>
          <w:pPr>
            <w:pStyle w:val="Contents5"/>
            <w:tabs>
              <w:tab w:val="clear" w:pos="7892"/>
              <w:tab w:val="right" w:pos="9026" w:leader="dot"/>
            </w:tabs>
            <w:rPr/>
          </w:pPr>
          <w:hyperlink w:anchor="__RefHeading___Toc631438_1588784861">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631440_1588784861">
            <w:r>
              <w:rPr>
                <w:webHidden/>
                <w:rStyle w:val="IndexLink"/>
                <w:rtl w:val="true"/>
              </w:rPr>
              <w:t>الجهة الأولی قالوا</w:t>
            </w:r>
            <w:r>
              <w:rPr>
                <w:rStyle w:val="IndexLink"/>
                <w:rtl w:val="true"/>
              </w:rPr>
              <w:t>:</w:t>
            </w:r>
            <w:r>
              <w:rPr>
                <w:rStyle w:val="IndexLink"/>
                <w:rtl w:val="true"/>
              </w:rPr>
              <w:t>العددان إذا نسبناهما لبعضهما فهما لا یخلوان من حالات أربع</w:t>
            </w:r>
            <w:r>
              <w:rPr>
                <w:rStyle w:val="IndexLink"/>
                <w:rtl w:val="true"/>
              </w:rPr>
              <w:tab/>
            </w:r>
            <w:r>
              <w:rPr>
                <w:rStyle w:val="IndexLink"/>
              </w:rPr>
              <w:t>402</w:t>
            </w:r>
          </w:hyperlink>
        </w:p>
        <w:p>
          <w:pPr>
            <w:pStyle w:val="Contents5"/>
            <w:tabs>
              <w:tab w:val="clear" w:pos="7892"/>
              <w:tab w:val="right" w:pos="9026" w:leader="dot"/>
            </w:tabs>
            <w:rPr/>
          </w:pPr>
          <w:hyperlink w:anchor="__RefHeading___Toc631442_1588784861">
            <w:r>
              <w:rPr>
                <w:webHidden/>
                <w:rStyle w:val="IndexLink"/>
                <w:rtl w:val="true"/>
              </w:rPr>
              <w:t>الجهة الثانیة</w:t>
            </w:r>
            <w:r>
              <w:rPr>
                <w:rStyle w:val="IndexLink"/>
                <w:rtl w:val="true"/>
              </w:rPr>
              <w:t>:</w:t>
            </w:r>
            <w:r>
              <w:rPr>
                <w:rStyle w:val="IndexLink"/>
                <w:rtl w:val="true"/>
              </w:rPr>
              <w:t>بعد أن فهمنا الجهة الأساسیة فی فهم الأعداد و الکسور</w:t>
            </w:r>
            <w:r>
              <w:rPr>
                <w:rStyle w:val="IndexLink"/>
                <w:rtl w:val="true"/>
              </w:rPr>
              <w:tab/>
            </w:r>
            <w:r>
              <w:rPr>
                <w:rStyle w:val="IndexLink"/>
              </w:rPr>
              <w:t>410</w:t>
            </w:r>
          </w:hyperlink>
        </w:p>
        <w:p>
          <w:pPr>
            <w:pStyle w:val="Contents5"/>
            <w:tabs>
              <w:tab w:val="clear" w:pos="7892"/>
              <w:tab w:val="right" w:pos="9026" w:leader="dot"/>
            </w:tabs>
            <w:rPr/>
          </w:pPr>
          <w:hyperlink w:anchor="__RefHeading___Toc631444_1588784861">
            <w:r>
              <w:rPr>
                <w:webHidden/>
                <w:rStyle w:val="IndexLink"/>
                <w:rtl w:val="true"/>
              </w:rPr>
              <w:t>الجهة الثالثة</w:t>
            </w:r>
            <w:r>
              <w:rPr>
                <w:rStyle w:val="IndexLink"/>
                <w:rtl w:val="true"/>
              </w:rPr>
              <w:t>:</w:t>
            </w:r>
            <w:r>
              <w:rPr>
                <w:rStyle w:val="IndexLink"/>
                <w:rtl w:val="true"/>
              </w:rPr>
              <w:t>فی طریقة الحساب أو أسلوب الاستخراج و التقسیم بین</w:t>
            </w:r>
            <w:r>
              <w:rPr>
                <w:rStyle w:val="IndexLink"/>
                <w:rtl w:val="true"/>
              </w:rPr>
              <w:tab/>
            </w:r>
            <w:r>
              <w:rPr>
                <w:rStyle w:val="IndexLink"/>
              </w:rPr>
              <w:t>416</w:t>
            </w:r>
          </w:hyperlink>
        </w:p>
        <w:p>
          <w:pPr>
            <w:pStyle w:val="Contents6"/>
            <w:tabs>
              <w:tab w:val="clear" w:pos="7609"/>
              <w:tab w:val="right" w:pos="9026" w:leader="dot"/>
            </w:tabs>
            <w:rPr/>
          </w:pPr>
          <w:hyperlink w:anchor="__RefHeading___Toc631446_1588784861">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631448_1588784861">
            <w:r>
              <w:rPr>
                <w:webHidden/>
                <w:rStyle w:val="IndexLink"/>
                <w:rtl w:val="true"/>
              </w:rPr>
              <w:t>«</w:t>
            </w:r>
            <w:r>
              <w:rPr>
                <w:rStyle w:val="IndexLink"/>
                <w:rtl w:val="true"/>
              </w:rPr>
              <w:t>طریقتان فی الاستخراج</w:t>
            </w:r>
            <w:r>
              <w:rPr>
                <w:rStyle w:val="IndexLink"/>
                <w:rtl w:val="true"/>
              </w:rPr>
              <w:t>»:</w:t>
              <w:tab/>
            </w:r>
            <w:r>
              <w:rPr>
                <w:rStyle w:val="IndexLink"/>
              </w:rPr>
              <w:t>422</w:t>
            </w:r>
          </w:hyperlink>
        </w:p>
        <w:p>
          <w:pPr>
            <w:pStyle w:val="Contents6"/>
            <w:tabs>
              <w:tab w:val="clear" w:pos="7609"/>
              <w:tab w:val="right" w:pos="9026" w:leader="dot"/>
            </w:tabs>
            <w:rPr/>
          </w:pPr>
          <w:hyperlink w:anchor="__RefHeading___Toc631450_1588784861">
            <w:r>
              <w:rPr>
                <w:webHidden/>
                <w:rStyle w:val="IndexLink"/>
                <w:rtl w:val="true"/>
              </w:rPr>
              <w:t>الطریقة الأولی</w:t>
            </w:r>
            <w:r>
              <w:rPr>
                <w:rStyle w:val="IndexLink"/>
                <w:rtl w:val="true"/>
              </w:rPr>
              <w:t>:</w:t>
            </w:r>
            <w:r>
              <w:rPr>
                <w:rStyle w:val="IndexLink"/>
                <w:rtl w:val="true"/>
              </w:rPr>
              <w:t>و نسمیها بالطریقة التأملیة</w:t>
            </w:r>
            <w:r>
              <w:rPr>
                <w:rStyle w:val="IndexLink"/>
                <w:rtl w:val="true"/>
              </w:rPr>
              <w:tab/>
            </w:r>
            <w:r>
              <w:rPr>
                <w:rStyle w:val="IndexLink"/>
              </w:rPr>
              <w:t>422</w:t>
            </w:r>
          </w:hyperlink>
        </w:p>
        <w:p>
          <w:pPr>
            <w:pStyle w:val="Contents6"/>
            <w:tabs>
              <w:tab w:val="clear" w:pos="7609"/>
              <w:tab w:val="right" w:pos="9026" w:leader="dot"/>
            </w:tabs>
            <w:rPr/>
          </w:pPr>
          <w:hyperlink w:anchor="__RefHeading___Toc631452_1588784861">
            <w:r>
              <w:rPr>
                <w:webHidden/>
                <w:rStyle w:val="IndexLink"/>
                <w:rtl w:val="true"/>
              </w:rPr>
              <w:t>الطریقة الثانیة</w:t>
            </w:r>
            <w:r>
              <w:rPr>
                <w:rStyle w:val="IndexLink"/>
                <w:rtl w:val="true"/>
              </w:rPr>
              <w:t>:</w:t>
            </w:r>
            <w:r>
              <w:rPr>
                <w:rStyle w:val="IndexLink"/>
                <w:rtl w:val="true"/>
              </w:rPr>
              <w:t>و نسمیها بالطریقة العملیة</w:t>
            </w:r>
            <w:r>
              <w:rPr>
                <w:rStyle w:val="IndexLink"/>
                <w:rtl w:val="true"/>
              </w:rPr>
              <w:tab/>
            </w:r>
            <w:r>
              <w:rPr>
                <w:rStyle w:val="IndexLink"/>
              </w:rPr>
              <w:t>422</w:t>
            </w:r>
          </w:hyperlink>
        </w:p>
        <w:p>
          <w:pPr>
            <w:pStyle w:val="Contents6"/>
            <w:tabs>
              <w:tab w:val="clear" w:pos="7609"/>
              <w:tab w:val="right" w:pos="9026" w:leader="dot"/>
            </w:tabs>
            <w:rPr/>
          </w:pPr>
          <w:hyperlink w:anchor="__RefHeading___Toc631454_1588784861">
            <w:r>
              <w:rPr>
                <w:webHidden/>
                <w:rStyle w:val="IndexLink"/>
                <w:rtl w:val="true"/>
              </w:rPr>
              <w:t>فی ذکر بعض الأمور المرتبطة بطریقة الاستخراج و الإنتاج</w:t>
            </w:r>
            <w:r>
              <w:rPr>
                <w:rStyle w:val="IndexLink"/>
                <w:rtl w:val="true"/>
              </w:rPr>
              <w:tab/>
            </w:r>
            <w:r>
              <w:rPr>
                <w:rStyle w:val="IndexLink"/>
              </w:rPr>
              <w:t>435</w:t>
            </w:r>
          </w:hyperlink>
        </w:p>
        <w:p>
          <w:pPr>
            <w:pStyle w:val="Contents6"/>
            <w:tabs>
              <w:tab w:val="clear" w:pos="7609"/>
              <w:tab w:val="right" w:pos="9026" w:leader="dot"/>
            </w:tabs>
            <w:rPr/>
          </w:pPr>
          <w:hyperlink w:anchor="__RefHeading___Toc631456_1588784861">
            <w:r>
              <w:rPr>
                <w:webHidden/>
                <w:rStyle w:val="IndexLink"/>
                <w:rtl w:val="true"/>
              </w:rPr>
              <w:t>الأمر الأول من الأدلة الرئیسیة لصحة القسام الناتج،أو السطر الأخیر،لصحته من الناحیة الریاضیة هو کون کل أرقامه قابلة للقسمة أو الاختصار علی رقم واحد</w:t>
            </w:r>
            <w:r>
              <w:rPr>
                <w:rStyle w:val="IndexLink"/>
                <w:rtl w:val="true"/>
              </w:rPr>
              <w:tab/>
            </w:r>
            <w:r>
              <w:rPr>
                <w:rStyle w:val="IndexLink"/>
              </w:rPr>
              <w:t>435</w:t>
            </w:r>
          </w:hyperlink>
        </w:p>
        <w:p>
          <w:pPr>
            <w:pStyle w:val="Contents6"/>
            <w:tabs>
              <w:tab w:val="clear" w:pos="7609"/>
              <w:tab w:val="right" w:pos="9026" w:leader="dot"/>
            </w:tabs>
            <w:rPr/>
          </w:pPr>
          <w:hyperlink w:anchor="__RefHeading___Toc631458_1588784861">
            <w:r>
              <w:rPr>
                <w:webHidden/>
                <w:rStyle w:val="IndexLink"/>
                <w:rtl w:val="true"/>
              </w:rPr>
              <w:t>الأمر الثانی</w:t>
            </w:r>
            <w:r>
              <w:rPr>
                <w:rStyle w:val="IndexLink"/>
                <w:rtl w:val="true"/>
              </w:rPr>
              <w:t>:</w:t>
            </w:r>
            <w:r>
              <w:rPr>
                <w:rStyle w:val="IndexLink"/>
                <w:rtl w:val="true"/>
              </w:rPr>
              <w:t>إن ترتیب الورثة کفیل فی صحة الاستخراج لا محالة،بأن</w:t>
            </w:r>
            <w:r>
              <w:rPr>
                <w:rStyle w:val="IndexLink"/>
                <w:rtl w:val="true"/>
              </w:rPr>
              <w:tab/>
            </w:r>
            <w:r>
              <w:rPr>
                <w:rStyle w:val="IndexLink"/>
              </w:rPr>
              <w:t>437</w:t>
            </w:r>
          </w:hyperlink>
        </w:p>
        <w:p>
          <w:pPr>
            <w:pStyle w:val="Contents6"/>
            <w:tabs>
              <w:tab w:val="clear" w:pos="7609"/>
              <w:tab w:val="right" w:pos="9026" w:leader="dot"/>
            </w:tabs>
            <w:rPr/>
          </w:pPr>
          <w:hyperlink w:anchor="__RefHeading___Toc631460_1588784861">
            <w:r>
              <w:rPr>
                <w:webHidden/>
                <w:rStyle w:val="IndexLink"/>
                <w:rtl w:val="true"/>
              </w:rPr>
              <w:t>الأمر الثالث</w:t>
            </w:r>
            <w:r>
              <w:rPr>
                <w:rStyle w:val="IndexLink"/>
                <w:rtl w:val="true"/>
              </w:rPr>
              <w:t>:</w:t>
            </w:r>
            <w:r>
              <w:rPr>
                <w:rStyle w:val="IndexLink"/>
                <w:rtl w:val="true"/>
              </w:rPr>
              <w:t>إننا ذکرنا فی قاعدة الاستخراج الحاجة الضروریة إلی</w:t>
            </w:r>
            <w:r>
              <w:rPr>
                <w:rStyle w:val="IndexLink"/>
                <w:rtl w:val="true"/>
              </w:rPr>
              <w:tab/>
            </w:r>
            <w:r>
              <w:rPr>
                <w:rStyle w:val="IndexLink"/>
              </w:rPr>
              <w:t>438</w:t>
            </w:r>
          </w:hyperlink>
        </w:p>
        <w:p>
          <w:pPr>
            <w:pStyle w:val="Contents6"/>
            <w:tabs>
              <w:tab w:val="clear" w:pos="7609"/>
              <w:tab w:val="right" w:pos="9026" w:leader="dot"/>
            </w:tabs>
            <w:rPr/>
          </w:pPr>
          <w:hyperlink w:anchor="__RefHeading___Toc631462_1588784861">
            <w:r>
              <w:rPr>
                <w:webHidden/>
                <w:rStyle w:val="IndexLink"/>
                <w:rtl w:val="true"/>
              </w:rPr>
              <w:t>الأمر الرابع</w:t>
            </w:r>
            <w:r>
              <w:rPr>
                <w:rStyle w:val="IndexLink"/>
                <w:rtl w:val="true"/>
              </w:rPr>
              <w:t>:</w:t>
            </w:r>
            <w:r>
              <w:rPr>
                <w:rStyle w:val="IndexLink"/>
                <w:rtl w:val="true"/>
              </w:rPr>
              <w:t>فی إبدال الکسر إلی نقد</w:t>
            </w:r>
            <w:r>
              <w:rPr>
                <w:rStyle w:val="IndexLink"/>
                <w:rtl w:val="true"/>
              </w:rPr>
              <w:tab/>
            </w:r>
            <w:r>
              <w:rPr>
                <w:rStyle w:val="IndexLink"/>
              </w:rPr>
              <w:t>440</w:t>
            </w:r>
          </w:hyperlink>
        </w:p>
        <w:p>
          <w:pPr>
            <w:pStyle w:val="Contents3"/>
            <w:tabs>
              <w:tab w:val="clear" w:pos="8459"/>
              <w:tab w:val="right" w:pos="9026" w:leader="dot"/>
            </w:tabs>
            <w:rPr/>
          </w:pPr>
          <w:hyperlink w:anchor="__RefHeading___Toc631464_1588784861">
            <w:r>
              <w:rPr>
                <w:webHidden/>
                <w:rStyle w:val="IndexLink"/>
                <w:rtl w:val="true"/>
              </w:rPr>
              <w:t>فصل المناسخات</w:t>
            </w:r>
            <w:r>
              <w:rPr>
                <w:rStyle w:val="IndexLink"/>
                <w:rtl w:val="true"/>
              </w:rPr>
              <w:tab/>
            </w:r>
            <w:r>
              <w:rPr>
                <w:rStyle w:val="IndexLink"/>
              </w:rPr>
              <w:t>444</w:t>
            </w:r>
          </w:hyperlink>
        </w:p>
        <w:p>
          <w:pPr>
            <w:pStyle w:val="Contents4"/>
            <w:tabs>
              <w:tab w:val="clear" w:pos="8176"/>
              <w:tab w:val="right" w:pos="9026" w:leader="dot"/>
            </w:tabs>
            <w:rPr/>
          </w:pPr>
          <w:hyperlink w:anchor="__RefHeading___Toc631466_1588784861">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631468_1588784861">
            <w:r>
              <w:rPr>
                <w:webHidden/>
                <w:rStyle w:val="IndexLink"/>
                <w:rtl w:val="true"/>
              </w:rPr>
              <w:t>طریقة العمل</w:t>
            </w:r>
            <w:r>
              <w:rPr>
                <w:rStyle w:val="IndexLink"/>
                <w:rtl w:val="true"/>
              </w:rPr>
              <w:t>:</w:t>
              <w:tab/>
            </w:r>
            <w:r>
              <w:rPr>
                <w:rStyle w:val="IndexLink"/>
              </w:rPr>
              <w:t>446</w:t>
            </w:r>
          </w:hyperlink>
        </w:p>
        <w:p>
          <w:pPr>
            <w:pStyle w:val="Contents4"/>
            <w:tabs>
              <w:tab w:val="clear" w:pos="8176"/>
              <w:tab w:val="right" w:pos="9026" w:leader="dot"/>
            </w:tabs>
            <w:rPr/>
          </w:pPr>
          <w:hyperlink w:anchor="__RefHeading___Toc631470_1588784861">
            <w:r>
              <w:rPr>
                <w:webHidden/>
                <w:rStyle w:val="IndexLink"/>
                <w:rtl w:val="true"/>
              </w:rPr>
              <w:t>إذا تعدد الموتی</w:t>
            </w:r>
            <w:r>
              <w:rPr>
                <w:rStyle w:val="IndexLink"/>
                <w:rtl w:val="true"/>
              </w:rPr>
              <w:t>:</w:t>
              <w:tab/>
            </w:r>
            <w:r>
              <w:rPr>
                <w:rStyle w:val="IndexLink"/>
              </w:rPr>
              <w:t>457</w:t>
            </w:r>
          </w:hyperlink>
        </w:p>
        <w:p>
          <w:pPr>
            <w:pStyle w:val="Contents3"/>
            <w:tabs>
              <w:tab w:val="clear" w:pos="8459"/>
              <w:tab w:val="right" w:pos="9026" w:leader="dot"/>
            </w:tabs>
            <w:rPr/>
          </w:pPr>
          <w:hyperlink w:anchor="__RefHeading___Toc631472_1588784861">
            <w:r>
              <w:rPr>
                <w:webHidden/>
                <w:rStyle w:val="IndexLink"/>
                <w:rtl w:val="true"/>
              </w:rPr>
              <w:t>فصل میراث الغرقی و المهدوم علیهم</w:t>
            </w:r>
            <w:r>
              <w:rPr>
                <w:rStyle w:val="IndexLink"/>
                <w:rtl w:val="true"/>
              </w:rPr>
              <w:tab/>
            </w:r>
            <w:r>
              <w:rPr>
                <w:rStyle w:val="IndexLink"/>
              </w:rPr>
              <w:t>463</w:t>
            </w:r>
          </w:hyperlink>
        </w:p>
        <w:p>
          <w:pPr>
            <w:pStyle w:val="Contents3"/>
            <w:tabs>
              <w:tab w:val="clear" w:pos="8459"/>
              <w:tab w:val="right" w:pos="9026" w:leader="dot"/>
            </w:tabs>
            <w:rPr/>
          </w:pPr>
          <w:hyperlink w:anchor="__RefHeading___Toc631474_1588784861">
            <w:r>
              <w:rPr>
                <w:webHidden/>
                <w:rStyle w:val="IndexLink"/>
                <w:rtl w:val="true"/>
              </w:rPr>
              <w:t>فصل المیراث غیر المحتسب</w:t>
            </w:r>
            <w:r>
              <w:rPr>
                <w:rStyle w:val="IndexLink"/>
                <w:rtl w:val="true"/>
              </w:rPr>
              <w:tab/>
            </w:r>
            <w:r>
              <w:rPr>
                <w:rStyle w:val="IndexLink"/>
              </w:rPr>
              <w:t>472</w:t>
            </w:r>
          </w:hyperlink>
        </w:p>
        <w:p>
          <w:pPr>
            <w:pStyle w:val="Contents3"/>
            <w:tabs>
              <w:tab w:val="clear" w:pos="8459"/>
              <w:tab w:val="right" w:pos="9026" w:leader="dot"/>
            </w:tabs>
            <w:rPr/>
          </w:pPr>
          <w:hyperlink w:anchor="__RefHeading___Toc631476_1588784861">
            <w:r>
              <w:rPr>
                <w:webHidden/>
                <w:rStyle w:val="IndexLink"/>
                <w:rtl w:val="true"/>
              </w:rPr>
              <w:t>فصل أهم مصطلحات</w:t>
            </w:r>
            <w:r>
              <w:rPr>
                <w:rStyle w:val="IndexLink"/>
                <w:rtl w:val="true"/>
              </w:rPr>
              <w:t>«</w:t>
            </w:r>
            <w:r>
              <w:rPr>
                <w:rStyle w:val="IndexLink"/>
                <w:rtl w:val="true"/>
              </w:rPr>
              <w:t>کتاب الإرث</w:t>
            </w:r>
            <w:r>
              <w:rPr>
                <w:rStyle w:val="IndexLink"/>
                <w:rtl w:val="true"/>
              </w:rPr>
              <w:t>»</w:t>
              <w:tab/>
            </w:r>
            <w:r>
              <w:rPr>
                <w:rStyle w:val="IndexLink"/>
              </w:rPr>
              <w:t>483</w:t>
            </w:r>
          </w:hyperlink>
        </w:p>
        <w:p>
          <w:pPr>
            <w:pStyle w:val="Contents4"/>
            <w:tabs>
              <w:tab w:val="clear" w:pos="8176"/>
              <w:tab w:val="right" w:pos="9026" w:leader="dot"/>
            </w:tabs>
            <w:rPr/>
          </w:pPr>
          <w:hyperlink w:anchor="__RefHeading___Toc631478_1588784861">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631480_1588784861">
            <w:r>
              <w:rPr>
                <w:webHidden/>
                <w:rStyle w:val="IndexLink"/>
                <w:rtl w:val="true"/>
              </w:rPr>
              <w:t>-</w:t>
            </w:r>
            <w:r>
              <w:rPr>
                <w:rStyle w:val="IndexLink"/>
                <w:rtl w:val="true"/>
              </w:rPr>
              <w:t>حرف الألف</w:t>
            </w:r>
            <w:r>
              <w:rPr>
                <w:rStyle w:val="IndexLink"/>
                <w:rtl w:val="true"/>
              </w:rPr>
              <w:t>-</w:t>
              <w:tab/>
            </w:r>
            <w:r>
              <w:rPr>
                <w:rStyle w:val="IndexLink"/>
              </w:rPr>
              <w:t>485</w:t>
            </w:r>
          </w:hyperlink>
        </w:p>
        <w:p>
          <w:pPr>
            <w:pStyle w:val="Contents5"/>
            <w:tabs>
              <w:tab w:val="clear" w:pos="7892"/>
              <w:tab w:val="right" w:pos="9026" w:leader="dot"/>
            </w:tabs>
            <w:rPr/>
          </w:pPr>
          <w:hyperlink w:anchor="__RefHeading___Toc631482_1588784861">
            <w:r>
              <w:rPr>
                <w:webHidden/>
                <w:rStyle w:val="IndexLink"/>
                <w:rtl w:val="true"/>
              </w:rPr>
              <w:t>الأب</w:t>
            </w:r>
            <w:r>
              <w:rPr>
                <w:rStyle w:val="IndexLink"/>
                <w:rtl w:val="true"/>
              </w:rPr>
              <w:t>:</w:t>
              <w:tab/>
            </w:r>
            <w:r>
              <w:rPr>
                <w:rStyle w:val="IndexLink"/>
              </w:rPr>
              <w:t>485</w:t>
            </w:r>
          </w:hyperlink>
        </w:p>
        <w:p>
          <w:pPr>
            <w:pStyle w:val="Contents5"/>
            <w:tabs>
              <w:tab w:val="clear" w:pos="7892"/>
              <w:tab w:val="right" w:pos="9026" w:leader="dot"/>
            </w:tabs>
            <w:rPr/>
          </w:pPr>
          <w:hyperlink w:anchor="__RefHeading___Toc631484_1588784861">
            <w:r>
              <w:rPr>
                <w:webHidden/>
                <w:rStyle w:val="IndexLink"/>
                <w:rtl w:val="true"/>
              </w:rPr>
              <w:t>الأخ</w:t>
            </w:r>
            <w:r>
              <w:rPr>
                <w:rStyle w:val="IndexLink"/>
                <w:rtl w:val="true"/>
              </w:rPr>
              <w:t>:</w:t>
              <w:tab/>
            </w:r>
            <w:r>
              <w:rPr>
                <w:rStyle w:val="IndexLink"/>
              </w:rPr>
              <w:t>485</w:t>
            </w:r>
          </w:hyperlink>
        </w:p>
        <w:p>
          <w:pPr>
            <w:pStyle w:val="Contents5"/>
            <w:tabs>
              <w:tab w:val="clear" w:pos="7892"/>
              <w:tab w:val="right" w:pos="9026" w:leader="dot"/>
            </w:tabs>
            <w:rPr/>
          </w:pPr>
          <w:hyperlink w:anchor="__RefHeading___Toc631486_1588784861">
            <w:r>
              <w:rPr>
                <w:webHidden/>
                <w:rStyle w:val="IndexLink"/>
                <w:rtl w:val="true"/>
              </w:rPr>
              <w:t>أصل</w:t>
            </w:r>
            <w:r>
              <w:rPr>
                <w:rStyle w:val="IndexLink"/>
                <w:rtl w:val="true"/>
              </w:rPr>
              <w:tab/>
            </w:r>
            <w:r>
              <w:rPr>
                <w:rStyle w:val="IndexLink"/>
              </w:rPr>
              <w:t>486</w:t>
            </w:r>
          </w:hyperlink>
        </w:p>
        <w:p>
          <w:pPr>
            <w:pStyle w:val="Contents5"/>
            <w:tabs>
              <w:tab w:val="clear" w:pos="7892"/>
              <w:tab w:val="right" w:pos="9026" w:leader="dot"/>
            </w:tabs>
            <w:rPr/>
          </w:pPr>
          <w:hyperlink w:anchor="__RefHeading___Toc631488_1588784861">
            <w:r>
              <w:rPr>
                <w:webHidden/>
                <w:rStyle w:val="IndexLink"/>
                <w:rtl w:val="true"/>
              </w:rPr>
              <w:t>البسوط</w:t>
            </w:r>
            <w:r>
              <w:rPr>
                <w:rStyle w:val="IndexLink"/>
                <w:rtl w:val="true"/>
              </w:rPr>
              <w:t>:</w:t>
              <w:tab/>
            </w:r>
            <w:r>
              <w:rPr>
                <w:rStyle w:val="IndexLink"/>
              </w:rPr>
              <w:t>486</w:t>
            </w:r>
          </w:hyperlink>
        </w:p>
        <w:p>
          <w:pPr>
            <w:pStyle w:val="Contents5"/>
            <w:tabs>
              <w:tab w:val="clear" w:pos="7892"/>
              <w:tab w:val="right" w:pos="9026" w:leader="dot"/>
            </w:tabs>
            <w:rPr/>
          </w:pPr>
          <w:hyperlink w:anchor="__RefHeading___Toc631490_1588784861">
            <w:r>
              <w:rPr>
                <w:webHidden/>
                <w:rStyle w:val="IndexLink"/>
                <w:rtl w:val="true"/>
              </w:rPr>
              <w:t>الإمام</w:t>
            </w:r>
            <w:r>
              <w:rPr>
                <w:rStyle w:val="IndexLink"/>
                <w:rtl w:val="true"/>
              </w:rPr>
              <w:t>:</w:t>
              <w:tab/>
            </w:r>
            <w:r>
              <w:rPr>
                <w:rStyle w:val="IndexLink"/>
              </w:rPr>
              <w:t>487</w:t>
            </w:r>
          </w:hyperlink>
        </w:p>
        <w:p>
          <w:pPr>
            <w:pStyle w:val="Contents5"/>
            <w:tabs>
              <w:tab w:val="clear" w:pos="7892"/>
              <w:tab w:val="right" w:pos="9026" w:leader="dot"/>
            </w:tabs>
            <w:rPr/>
          </w:pPr>
          <w:hyperlink w:anchor="__RefHeading___Toc631492_1588784861">
            <w:r>
              <w:rPr>
                <w:webHidden/>
                <w:rStyle w:val="IndexLink"/>
                <w:rtl w:val="true"/>
              </w:rPr>
              <w:t>الأم</w:t>
            </w:r>
            <w:r>
              <w:rPr>
                <w:rStyle w:val="IndexLink"/>
                <w:rtl w:val="true"/>
              </w:rPr>
              <w:t>:</w:t>
              <w:tab/>
            </w:r>
            <w:r>
              <w:rPr>
                <w:rStyle w:val="IndexLink"/>
              </w:rPr>
              <w:t>488</w:t>
            </w:r>
          </w:hyperlink>
        </w:p>
        <w:p>
          <w:pPr>
            <w:pStyle w:val="Contents5"/>
            <w:tabs>
              <w:tab w:val="clear" w:pos="7892"/>
              <w:tab w:val="right" w:pos="9026" w:leader="dot"/>
            </w:tabs>
            <w:rPr/>
          </w:pPr>
          <w:hyperlink w:anchor="__RefHeading___Toc631494_1588784861">
            <w:r>
              <w:rPr>
                <w:webHidden/>
                <w:rStyle w:val="IndexLink"/>
                <w:rtl w:val="true"/>
              </w:rPr>
              <w:t>أهل الکتاب</w:t>
            </w:r>
            <w:r>
              <w:rPr>
                <w:rStyle w:val="IndexLink"/>
                <w:rtl w:val="true"/>
              </w:rPr>
              <w:t>:</w:t>
              <w:tab/>
            </w:r>
            <w:r>
              <w:rPr>
                <w:rStyle w:val="IndexLink"/>
              </w:rPr>
              <w:t>488</w:t>
            </w:r>
          </w:hyperlink>
        </w:p>
        <w:p>
          <w:pPr>
            <w:pStyle w:val="Contents4"/>
            <w:tabs>
              <w:tab w:val="clear" w:pos="8176"/>
              <w:tab w:val="right" w:pos="9026" w:leader="dot"/>
            </w:tabs>
            <w:rPr/>
          </w:pPr>
          <w:hyperlink w:anchor="__RefHeading___Toc631496_1588784861">
            <w:r>
              <w:rPr>
                <w:webHidden/>
                <w:rStyle w:val="IndexLink"/>
                <w:rtl w:val="true"/>
              </w:rPr>
              <w:t>-</w:t>
            </w:r>
            <w:r>
              <w:rPr>
                <w:rStyle w:val="IndexLink"/>
                <w:rtl w:val="true"/>
              </w:rPr>
              <w:t>حرف الباء</w:t>
            </w:r>
            <w:r>
              <w:rPr>
                <w:rStyle w:val="IndexLink"/>
                <w:rtl w:val="true"/>
              </w:rPr>
              <w:t>-</w:t>
              <w:tab/>
            </w:r>
            <w:r>
              <w:rPr>
                <w:rStyle w:val="IndexLink"/>
              </w:rPr>
              <w:t>489</w:t>
            </w:r>
          </w:hyperlink>
        </w:p>
        <w:p>
          <w:pPr>
            <w:pStyle w:val="Contents5"/>
            <w:tabs>
              <w:tab w:val="clear" w:pos="7892"/>
              <w:tab w:val="right" w:pos="9026" w:leader="dot"/>
            </w:tabs>
            <w:rPr/>
          </w:pPr>
          <w:hyperlink w:anchor="__RefHeading___Toc631498_1588784861">
            <w:r>
              <w:rPr>
                <w:webHidden/>
                <w:rStyle w:val="IndexLink"/>
                <w:rtl w:val="true"/>
              </w:rPr>
              <w:t>برء</w:t>
            </w:r>
            <w:r>
              <w:rPr>
                <w:rStyle w:val="IndexLink"/>
                <w:rtl w:val="true"/>
              </w:rPr>
              <w:t>:</w:t>
              <w:tab/>
            </w:r>
            <w:r>
              <w:rPr>
                <w:rStyle w:val="IndexLink"/>
              </w:rPr>
              <w:t>489</w:t>
            </w:r>
          </w:hyperlink>
        </w:p>
        <w:p>
          <w:pPr>
            <w:pStyle w:val="Contents5"/>
            <w:tabs>
              <w:tab w:val="clear" w:pos="7892"/>
              <w:tab w:val="right" w:pos="9026" w:leader="dot"/>
            </w:tabs>
            <w:rPr/>
          </w:pPr>
          <w:hyperlink w:anchor="__RefHeading___Toc631500_1588784861">
            <w:r>
              <w:rPr>
                <w:webHidden/>
                <w:rStyle w:val="IndexLink"/>
                <w:rtl w:val="true"/>
              </w:rPr>
              <w:t>بیت المال</w:t>
            </w:r>
            <w:r>
              <w:rPr>
                <w:rStyle w:val="IndexLink"/>
                <w:rtl w:val="true"/>
              </w:rPr>
              <w:t>:</w:t>
              <w:tab/>
            </w:r>
            <w:r>
              <w:rPr>
                <w:rStyle w:val="IndexLink"/>
              </w:rPr>
              <w:t>490</w:t>
            </w:r>
          </w:hyperlink>
        </w:p>
        <w:p>
          <w:pPr>
            <w:pStyle w:val="Contents5"/>
            <w:tabs>
              <w:tab w:val="clear" w:pos="7892"/>
              <w:tab w:val="right" w:pos="9026" w:leader="dot"/>
            </w:tabs>
            <w:rPr/>
          </w:pPr>
          <w:hyperlink w:anchor="__RefHeading___Toc631502_1588784861">
            <w:r>
              <w:rPr>
                <w:webHidden/>
                <w:rStyle w:val="IndexLink"/>
                <w:rtl w:val="true"/>
              </w:rPr>
              <w:t>البسط</w:t>
            </w:r>
            <w:r>
              <w:rPr>
                <w:rStyle w:val="IndexLink"/>
                <w:rtl w:val="true"/>
              </w:rPr>
              <w:t>:</w:t>
              <w:tab/>
            </w:r>
            <w:r>
              <w:rPr>
                <w:rStyle w:val="IndexLink"/>
              </w:rPr>
              <w:t>490</w:t>
            </w:r>
          </w:hyperlink>
        </w:p>
        <w:p>
          <w:pPr>
            <w:pStyle w:val="Contents5"/>
            <w:tabs>
              <w:tab w:val="clear" w:pos="7892"/>
              <w:tab w:val="right" w:pos="9026" w:leader="dot"/>
            </w:tabs>
            <w:rPr/>
          </w:pPr>
          <w:hyperlink w:anchor="__RefHeading___Toc631504_1588784861">
            <w:r>
              <w:rPr>
                <w:webHidden/>
                <w:rStyle w:val="IndexLink"/>
                <w:rtl w:val="true"/>
              </w:rPr>
              <w:t>البطن</w:t>
            </w:r>
            <w:r>
              <w:rPr>
                <w:rStyle w:val="IndexLink"/>
                <w:rtl w:val="true"/>
              </w:rPr>
              <w:t>:</w:t>
              <w:tab/>
            </w:r>
            <w:r>
              <w:rPr>
                <w:rStyle w:val="IndexLink"/>
              </w:rPr>
              <w:t>490</w:t>
            </w:r>
          </w:hyperlink>
        </w:p>
        <w:p>
          <w:pPr>
            <w:pStyle w:val="Contents5"/>
            <w:tabs>
              <w:tab w:val="clear" w:pos="7892"/>
              <w:tab w:val="right" w:pos="9026" w:leader="dot"/>
            </w:tabs>
            <w:rPr/>
          </w:pPr>
          <w:hyperlink w:anchor="__RefHeading___Toc631506_1588784861">
            <w:r>
              <w:rPr>
                <w:webHidden/>
                <w:rStyle w:val="IndexLink"/>
                <w:rtl w:val="true"/>
              </w:rPr>
              <w:t>بَیَنَ</w:t>
            </w:r>
            <w:r>
              <w:rPr>
                <w:rStyle w:val="IndexLink"/>
                <w:rtl w:val="true"/>
              </w:rPr>
              <w:tab/>
            </w:r>
            <w:r>
              <w:rPr>
                <w:rStyle w:val="IndexLink"/>
              </w:rPr>
              <w:t>491</w:t>
            </w:r>
          </w:hyperlink>
        </w:p>
        <w:p>
          <w:pPr>
            <w:pStyle w:val="Contents4"/>
            <w:tabs>
              <w:tab w:val="clear" w:pos="8176"/>
              <w:tab w:val="right" w:pos="9026" w:leader="dot"/>
            </w:tabs>
            <w:rPr/>
          </w:pPr>
          <w:hyperlink w:anchor="__RefHeading___Toc631508_1588784861">
            <w:r>
              <w:rPr>
                <w:webHidden/>
                <w:rStyle w:val="IndexLink"/>
                <w:rtl w:val="true"/>
              </w:rPr>
              <w:t>-</w:t>
            </w:r>
            <w:r>
              <w:rPr>
                <w:rStyle w:val="IndexLink"/>
                <w:rtl w:val="true"/>
              </w:rPr>
              <w:t>حرف التاء</w:t>
            </w:r>
            <w:r>
              <w:rPr>
                <w:rStyle w:val="IndexLink"/>
                <w:rtl w:val="true"/>
              </w:rPr>
              <w:t>-</w:t>
              <w:tab/>
            </w:r>
            <w:r>
              <w:rPr>
                <w:rStyle w:val="IndexLink"/>
              </w:rPr>
              <w:t>491</w:t>
            </w:r>
          </w:hyperlink>
        </w:p>
        <w:p>
          <w:pPr>
            <w:pStyle w:val="Contents5"/>
            <w:tabs>
              <w:tab w:val="clear" w:pos="7892"/>
              <w:tab w:val="right" w:pos="9026" w:leader="dot"/>
            </w:tabs>
            <w:rPr/>
          </w:pPr>
          <w:hyperlink w:anchor="__RefHeading___Toc631510_1588784861">
            <w:r>
              <w:rPr>
                <w:webHidden/>
                <w:rStyle w:val="IndexLink"/>
                <w:rtl w:val="true"/>
              </w:rPr>
              <w:t>الترکة</w:t>
            </w:r>
            <w:r>
              <w:rPr>
                <w:rStyle w:val="IndexLink"/>
                <w:rtl w:val="true"/>
              </w:rPr>
              <w:t>:</w:t>
              <w:tab/>
            </w:r>
            <w:r>
              <w:rPr>
                <w:rStyle w:val="IndexLink"/>
              </w:rPr>
              <w:t>491</w:t>
            </w:r>
          </w:hyperlink>
        </w:p>
        <w:p>
          <w:pPr>
            <w:pStyle w:val="Contents4"/>
            <w:tabs>
              <w:tab w:val="clear" w:pos="8176"/>
              <w:tab w:val="right" w:pos="9026" w:leader="dot"/>
            </w:tabs>
            <w:rPr/>
          </w:pPr>
          <w:hyperlink w:anchor="__RefHeading___Toc631512_1588784861">
            <w:r>
              <w:rPr>
                <w:webHidden/>
                <w:rStyle w:val="IndexLink"/>
                <w:rtl w:val="true"/>
              </w:rPr>
              <w:t>-</w:t>
            </w:r>
            <w:r>
              <w:rPr>
                <w:rStyle w:val="IndexLink"/>
                <w:rtl w:val="true"/>
              </w:rPr>
              <w:t>حرف الثاء</w:t>
            </w:r>
            <w:r>
              <w:rPr>
                <w:rStyle w:val="IndexLink"/>
                <w:rtl w:val="true"/>
              </w:rPr>
              <w:t>-</w:t>
              <w:tab/>
            </w:r>
            <w:r>
              <w:rPr>
                <w:rStyle w:val="IndexLink"/>
              </w:rPr>
              <w:t>491</w:t>
            </w:r>
          </w:hyperlink>
        </w:p>
        <w:p>
          <w:pPr>
            <w:pStyle w:val="Contents5"/>
            <w:tabs>
              <w:tab w:val="clear" w:pos="7892"/>
              <w:tab w:val="right" w:pos="9026" w:leader="dot"/>
            </w:tabs>
            <w:rPr/>
          </w:pPr>
          <w:hyperlink w:anchor="__RefHeading___Toc631514_1588784861">
            <w:r>
              <w:rPr>
                <w:webHidden/>
                <w:rStyle w:val="IndexLink"/>
                <w:rtl w:val="true"/>
              </w:rPr>
              <w:t>الثلث</w:t>
            </w:r>
            <w:r>
              <w:rPr>
                <w:rStyle w:val="IndexLink"/>
                <w:rtl w:val="true"/>
              </w:rPr>
              <w:t>:</w:t>
              <w:tab/>
            </w:r>
            <w:r>
              <w:rPr>
                <w:rStyle w:val="IndexLink"/>
              </w:rPr>
              <w:t>491</w:t>
            </w:r>
          </w:hyperlink>
        </w:p>
        <w:p>
          <w:pPr>
            <w:pStyle w:val="Contents5"/>
            <w:tabs>
              <w:tab w:val="clear" w:pos="7892"/>
              <w:tab w:val="right" w:pos="9026" w:leader="dot"/>
            </w:tabs>
            <w:rPr/>
          </w:pPr>
          <w:hyperlink w:anchor="__RefHeading___Toc631516_1588784861">
            <w:r>
              <w:rPr>
                <w:webHidden/>
                <w:rStyle w:val="IndexLink"/>
                <w:rtl w:val="true"/>
              </w:rPr>
              <w:t>الثمن</w:t>
            </w:r>
            <w:r>
              <w:rPr>
                <w:rStyle w:val="IndexLink"/>
                <w:rtl w:val="true"/>
              </w:rPr>
              <w:t>:</w:t>
              <w:tab/>
            </w:r>
            <w:r>
              <w:rPr>
                <w:rStyle w:val="IndexLink"/>
              </w:rPr>
              <w:t>491</w:t>
            </w:r>
          </w:hyperlink>
        </w:p>
        <w:p>
          <w:pPr>
            <w:pStyle w:val="Contents4"/>
            <w:tabs>
              <w:tab w:val="clear" w:pos="8176"/>
              <w:tab w:val="right" w:pos="9026" w:leader="dot"/>
            </w:tabs>
            <w:rPr/>
          </w:pPr>
          <w:hyperlink w:anchor="__RefHeading___Toc631518_1588784861">
            <w:r>
              <w:rPr>
                <w:webHidden/>
                <w:rStyle w:val="IndexLink"/>
                <w:rtl w:val="true"/>
              </w:rPr>
              <w:t>-</w:t>
            </w:r>
            <w:r>
              <w:rPr>
                <w:rStyle w:val="IndexLink"/>
                <w:rtl w:val="true"/>
              </w:rPr>
              <w:t>حرف الجیم</w:t>
            </w:r>
            <w:r>
              <w:rPr>
                <w:rStyle w:val="IndexLink"/>
                <w:rtl w:val="true"/>
              </w:rPr>
              <w:t>-</w:t>
              <w:tab/>
            </w:r>
            <w:r>
              <w:rPr>
                <w:rStyle w:val="IndexLink"/>
              </w:rPr>
              <w:t>491</w:t>
            </w:r>
          </w:hyperlink>
        </w:p>
        <w:p>
          <w:pPr>
            <w:pStyle w:val="Contents5"/>
            <w:tabs>
              <w:tab w:val="clear" w:pos="7892"/>
              <w:tab w:val="right" w:pos="9026" w:leader="dot"/>
            </w:tabs>
            <w:rPr/>
          </w:pPr>
          <w:hyperlink w:anchor="__RefHeading___Toc631520_1588784861">
            <w:r>
              <w:rPr>
                <w:webHidden/>
                <w:rStyle w:val="IndexLink"/>
                <w:rtl w:val="true"/>
              </w:rPr>
              <w:t>الجد و الجدة</w:t>
            </w:r>
            <w:r>
              <w:rPr>
                <w:rStyle w:val="IndexLink"/>
                <w:rtl w:val="true"/>
              </w:rPr>
              <w:t>:</w:t>
              <w:tab/>
            </w:r>
            <w:r>
              <w:rPr>
                <w:rStyle w:val="IndexLink"/>
              </w:rPr>
              <w:t>491</w:t>
            </w:r>
          </w:hyperlink>
        </w:p>
        <w:p>
          <w:pPr>
            <w:pStyle w:val="Contents5"/>
            <w:tabs>
              <w:tab w:val="clear" w:pos="7892"/>
              <w:tab w:val="right" w:pos="9026" w:leader="dot"/>
            </w:tabs>
            <w:rPr/>
          </w:pPr>
          <w:hyperlink w:anchor="__RefHeading___Toc631522_1588784861">
            <w:r>
              <w:rPr>
                <w:webHidden/>
                <w:rStyle w:val="IndexLink"/>
                <w:rtl w:val="true"/>
              </w:rPr>
              <w:t>الجریرة</w:t>
            </w:r>
            <w:r>
              <w:rPr>
                <w:rStyle w:val="IndexLink"/>
                <w:rtl w:val="true"/>
              </w:rPr>
              <w:t>:</w:t>
              <w:tab/>
            </w:r>
            <w:r>
              <w:rPr>
                <w:rStyle w:val="IndexLink"/>
              </w:rPr>
              <w:t>492</w:t>
            </w:r>
          </w:hyperlink>
        </w:p>
        <w:p>
          <w:pPr>
            <w:pStyle w:val="Contents5"/>
            <w:tabs>
              <w:tab w:val="clear" w:pos="7892"/>
              <w:tab w:val="right" w:pos="9026" w:leader="dot"/>
            </w:tabs>
            <w:rPr/>
          </w:pPr>
          <w:hyperlink w:anchor="__RefHeading___Toc631524_1588784861">
            <w:r>
              <w:rPr>
                <w:webHidden/>
                <w:rStyle w:val="IndexLink"/>
                <w:rtl w:val="true"/>
              </w:rPr>
              <w:t>جزء الوفق</w:t>
            </w:r>
            <w:r>
              <w:rPr>
                <w:rStyle w:val="IndexLink"/>
                <w:rtl w:val="true"/>
              </w:rPr>
              <w:t>:</w:t>
              <w:tab/>
            </w:r>
            <w:r>
              <w:rPr>
                <w:rStyle w:val="IndexLink"/>
              </w:rPr>
              <w:t>492</w:t>
            </w:r>
          </w:hyperlink>
        </w:p>
        <w:p>
          <w:pPr>
            <w:pStyle w:val="Contents5"/>
            <w:tabs>
              <w:tab w:val="clear" w:pos="7892"/>
              <w:tab w:val="right" w:pos="9026" w:leader="dot"/>
            </w:tabs>
            <w:rPr/>
          </w:pPr>
          <w:hyperlink w:anchor="__RefHeading___Toc631526_1588784861">
            <w:r>
              <w:rPr>
                <w:webHidden/>
                <w:rStyle w:val="IndexLink"/>
                <w:rtl w:val="true"/>
              </w:rPr>
              <w:t>الإجماع</w:t>
            </w:r>
            <w:r>
              <w:rPr>
                <w:rStyle w:val="IndexLink"/>
                <w:rtl w:val="true"/>
              </w:rPr>
              <w:t>:</w:t>
              <w:tab/>
            </w:r>
            <w:r>
              <w:rPr>
                <w:rStyle w:val="IndexLink"/>
              </w:rPr>
              <w:t>492</w:t>
            </w:r>
          </w:hyperlink>
        </w:p>
        <w:p>
          <w:pPr>
            <w:pStyle w:val="Contents5"/>
            <w:tabs>
              <w:tab w:val="clear" w:pos="7892"/>
              <w:tab w:val="right" w:pos="9026" w:leader="dot"/>
            </w:tabs>
            <w:rPr/>
          </w:pPr>
          <w:hyperlink w:anchor="__RefHeading___Toc631528_1588784861">
            <w:r>
              <w:rPr>
                <w:webHidden/>
                <w:rStyle w:val="IndexLink"/>
                <w:rtl w:val="true"/>
              </w:rPr>
              <w:t>اجتماع الفروض</w:t>
            </w:r>
            <w:r>
              <w:rPr>
                <w:rStyle w:val="IndexLink"/>
                <w:rtl w:val="true"/>
              </w:rPr>
              <w:t>:</w:t>
              <w:tab/>
            </w:r>
            <w:r>
              <w:rPr>
                <w:rStyle w:val="IndexLink"/>
              </w:rPr>
              <w:t>492</w:t>
            </w:r>
          </w:hyperlink>
        </w:p>
        <w:p>
          <w:pPr>
            <w:pStyle w:val="Contents5"/>
            <w:tabs>
              <w:tab w:val="clear" w:pos="7892"/>
              <w:tab w:val="right" w:pos="9026" w:leader="dot"/>
            </w:tabs>
            <w:rPr/>
          </w:pPr>
          <w:hyperlink w:anchor="__RefHeading___Toc631530_1588784861">
            <w:r>
              <w:rPr>
                <w:webHidden/>
                <w:rStyle w:val="IndexLink"/>
                <w:rtl w:val="true"/>
              </w:rPr>
              <w:t>اجتماع الأسباب</w:t>
            </w:r>
            <w:r>
              <w:rPr>
                <w:rStyle w:val="IndexLink"/>
                <w:rtl w:val="true"/>
              </w:rPr>
              <w:t>:</w:t>
              <w:tab/>
            </w:r>
            <w:r>
              <w:rPr>
                <w:rStyle w:val="IndexLink"/>
              </w:rPr>
              <w:t>493</w:t>
            </w:r>
          </w:hyperlink>
        </w:p>
        <w:p>
          <w:pPr>
            <w:pStyle w:val="Contents5"/>
            <w:tabs>
              <w:tab w:val="clear" w:pos="7892"/>
              <w:tab w:val="right" w:pos="9026" w:leader="dot"/>
            </w:tabs>
            <w:rPr/>
          </w:pPr>
          <w:hyperlink w:anchor="__RefHeading___Toc631532_1588784861">
            <w:r>
              <w:rPr>
                <w:webHidden/>
                <w:rStyle w:val="IndexLink"/>
                <w:rtl w:val="true"/>
              </w:rPr>
              <w:t>الجنین</w:t>
            </w:r>
            <w:r>
              <w:rPr>
                <w:rStyle w:val="IndexLink"/>
                <w:rtl w:val="true"/>
              </w:rPr>
              <w:t>:</w:t>
              <w:tab/>
            </w:r>
            <w:r>
              <w:rPr>
                <w:rStyle w:val="IndexLink"/>
              </w:rPr>
              <w:t>493</w:t>
            </w:r>
          </w:hyperlink>
        </w:p>
        <w:p>
          <w:pPr>
            <w:pStyle w:val="Contents4"/>
            <w:tabs>
              <w:tab w:val="clear" w:pos="8176"/>
              <w:tab w:val="right" w:pos="9026" w:leader="dot"/>
            </w:tabs>
            <w:rPr/>
          </w:pPr>
          <w:hyperlink w:anchor="__RefHeading___Toc631534_1588784861">
            <w:r>
              <w:rPr>
                <w:webHidden/>
                <w:rStyle w:val="IndexLink"/>
                <w:rtl w:val="true"/>
              </w:rPr>
              <w:t>-</w:t>
            </w:r>
            <w:r>
              <w:rPr>
                <w:rStyle w:val="IndexLink"/>
                <w:rtl w:val="true"/>
              </w:rPr>
              <w:t>حرف الحاء</w:t>
            </w:r>
            <w:r>
              <w:rPr>
                <w:rStyle w:val="IndexLink"/>
                <w:rtl w:val="true"/>
              </w:rPr>
              <w:t>-</w:t>
              <w:tab/>
            </w:r>
            <w:r>
              <w:rPr>
                <w:rStyle w:val="IndexLink"/>
              </w:rPr>
              <w:t>493</w:t>
            </w:r>
          </w:hyperlink>
        </w:p>
        <w:p>
          <w:pPr>
            <w:pStyle w:val="Contents5"/>
            <w:tabs>
              <w:tab w:val="clear" w:pos="7892"/>
              <w:tab w:val="right" w:pos="9026" w:leader="dot"/>
            </w:tabs>
            <w:rPr/>
          </w:pPr>
          <w:hyperlink w:anchor="__RefHeading___Toc631536_1588784861">
            <w:r>
              <w:rPr>
                <w:webHidden/>
                <w:rStyle w:val="IndexLink"/>
                <w:rtl w:val="true"/>
              </w:rPr>
              <w:t>الحبوة</w:t>
            </w:r>
            <w:r>
              <w:rPr>
                <w:rStyle w:val="IndexLink"/>
                <w:rtl w:val="true"/>
              </w:rPr>
              <w:t>:</w:t>
              <w:tab/>
            </w:r>
            <w:r>
              <w:rPr>
                <w:rStyle w:val="IndexLink"/>
              </w:rPr>
              <w:t>493</w:t>
            </w:r>
          </w:hyperlink>
        </w:p>
        <w:p>
          <w:pPr>
            <w:pStyle w:val="Contents5"/>
            <w:tabs>
              <w:tab w:val="clear" w:pos="7892"/>
              <w:tab w:val="right" w:pos="9026" w:leader="dot"/>
            </w:tabs>
            <w:rPr/>
          </w:pPr>
          <w:hyperlink w:anchor="__RefHeading___Toc631538_1588784861">
            <w:r>
              <w:rPr>
                <w:webHidden/>
                <w:rStyle w:val="IndexLink"/>
                <w:rtl w:val="true"/>
              </w:rPr>
              <w:t>الحجب</w:t>
            </w:r>
            <w:r>
              <w:rPr>
                <w:rStyle w:val="IndexLink"/>
                <w:rtl w:val="true"/>
              </w:rPr>
              <w:t>:</w:t>
              <w:tab/>
            </w:r>
            <w:r>
              <w:rPr>
                <w:rStyle w:val="IndexLink"/>
              </w:rPr>
              <w:t>493</w:t>
            </w:r>
          </w:hyperlink>
        </w:p>
        <w:p>
          <w:pPr>
            <w:pStyle w:val="Contents5"/>
            <w:tabs>
              <w:tab w:val="clear" w:pos="7892"/>
              <w:tab w:val="right" w:pos="9026" w:leader="dot"/>
            </w:tabs>
            <w:rPr/>
          </w:pPr>
          <w:hyperlink w:anchor="__RefHeading___Toc631540_1588784861">
            <w:r>
              <w:rPr>
                <w:webHidden/>
                <w:rStyle w:val="IndexLink"/>
                <w:rtl w:val="true"/>
              </w:rPr>
              <w:t>الحر</w:t>
            </w:r>
            <w:r>
              <w:rPr>
                <w:rStyle w:val="IndexLink"/>
                <w:rtl w:val="true"/>
              </w:rPr>
              <w:t>:</w:t>
              <w:tab/>
            </w:r>
            <w:r>
              <w:rPr>
                <w:rStyle w:val="IndexLink"/>
              </w:rPr>
              <w:t>494</w:t>
            </w:r>
          </w:hyperlink>
        </w:p>
        <w:p>
          <w:pPr>
            <w:pStyle w:val="Contents5"/>
            <w:tabs>
              <w:tab w:val="clear" w:pos="7892"/>
              <w:tab w:val="right" w:pos="9026" w:leader="dot"/>
            </w:tabs>
            <w:rPr/>
          </w:pPr>
          <w:hyperlink w:anchor="__RefHeading___Toc631542_1588784861">
            <w:r>
              <w:rPr>
                <w:webHidden/>
                <w:rStyle w:val="IndexLink"/>
                <w:rtl w:val="true"/>
              </w:rPr>
              <w:t>الحصة</w:t>
            </w:r>
            <w:r>
              <w:rPr>
                <w:rStyle w:val="IndexLink"/>
                <w:rtl w:val="true"/>
              </w:rPr>
              <w:t>:</w:t>
              <w:tab/>
            </w:r>
            <w:r>
              <w:rPr>
                <w:rStyle w:val="IndexLink"/>
              </w:rPr>
              <w:t>494</w:t>
            </w:r>
          </w:hyperlink>
        </w:p>
        <w:p>
          <w:pPr>
            <w:pStyle w:val="Contents5"/>
            <w:tabs>
              <w:tab w:val="clear" w:pos="7892"/>
              <w:tab w:val="right" w:pos="9026" w:leader="dot"/>
            </w:tabs>
            <w:rPr/>
          </w:pPr>
          <w:hyperlink w:anchor="__RefHeading___Toc631544_1588784861">
            <w:r>
              <w:rPr>
                <w:webHidden/>
                <w:rStyle w:val="IndexLink"/>
                <w:rtl w:val="true"/>
              </w:rPr>
              <w:t>الأحفاد</w:t>
            </w:r>
            <w:r>
              <w:rPr>
                <w:rStyle w:val="IndexLink"/>
                <w:rtl w:val="true"/>
              </w:rPr>
              <w:t>:</w:t>
              <w:tab/>
            </w:r>
            <w:r>
              <w:rPr>
                <w:rStyle w:val="IndexLink"/>
              </w:rPr>
              <w:t>494</w:t>
            </w:r>
          </w:hyperlink>
        </w:p>
        <w:p>
          <w:pPr>
            <w:pStyle w:val="Contents5"/>
            <w:tabs>
              <w:tab w:val="clear" w:pos="7892"/>
              <w:tab w:val="right" w:pos="9026" w:leader="dot"/>
            </w:tabs>
            <w:rPr/>
          </w:pPr>
          <w:hyperlink w:anchor="__RefHeading___Toc631546_1588784861">
            <w:r>
              <w:rPr>
                <w:webHidden/>
                <w:rStyle w:val="IndexLink"/>
                <w:rtl w:val="true"/>
              </w:rPr>
              <w:t>الحمل</w:t>
            </w:r>
            <w:r>
              <w:rPr>
                <w:rStyle w:val="IndexLink"/>
                <w:rtl w:val="true"/>
              </w:rPr>
              <w:t>:</w:t>
              <w:tab/>
            </w:r>
            <w:r>
              <w:rPr>
                <w:rStyle w:val="IndexLink"/>
              </w:rPr>
              <w:t>494</w:t>
            </w:r>
          </w:hyperlink>
        </w:p>
        <w:p>
          <w:pPr>
            <w:pStyle w:val="Contents4"/>
            <w:tabs>
              <w:tab w:val="clear" w:pos="8176"/>
              <w:tab w:val="right" w:pos="9026" w:leader="dot"/>
            </w:tabs>
            <w:rPr/>
          </w:pPr>
          <w:hyperlink w:anchor="__RefHeading___Toc631548_1588784861">
            <w:r>
              <w:rPr>
                <w:webHidden/>
                <w:rStyle w:val="IndexLink"/>
                <w:rtl w:val="true"/>
              </w:rPr>
              <w:t>-</w:t>
            </w:r>
            <w:r>
              <w:rPr>
                <w:rStyle w:val="IndexLink"/>
                <w:rtl w:val="true"/>
              </w:rPr>
              <w:t>حرف الخاء</w:t>
            </w:r>
            <w:r>
              <w:rPr>
                <w:rStyle w:val="IndexLink"/>
                <w:rtl w:val="true"/>
              </w:rPr>
              <w:t>-</w:t>
              <w:tab/>
            </w:r>
            <w:r>
              <w:rPr>
                <w:rStyle w:val="IndexLink"/>
              </w:rPr>
              <w:t>495</w:t>
            </w:r>
          </w:hyperlink>
        </w:p>
        <w:p>
          <w:pPr>
            <w:pStyle w:val="Contents5"/>
            <w:tabs>
              <w:tab w:val="clear" w:pos="7892"/>
              <w:tab w:val="right" w:pos="9026" w:leader="dot"/>
            </w:tabs>
            <w:rPr/>
          </w:pPr>
          <w:hyperlink w:anchor="__RefHeading___Toc631550_1588784861">
            <w:r>
              <w:rPr>
                <w:webHidden/>
                <w:rStyle w:val="IndexLink"/>
                <w:rtl w:val="true"/>
              </w:rPr>
              <w:t>الخبر</w:t>
            </w:r>
            <w:r>
              <w:rPr>
                <w:rStyle w:val="IndexLink"/>
                <w:rtl w:val="true"/>
              </w:rPr>
              <w:t>:</w:t>
              <w:tab/>
            </w:r>
            <w:r>
              <w:rPr>
                <w:rStyle w:val="IndexLink"/>
              </w:rPr>
              <w:t>495</w:t>
            </w:r>
          </w:hyperlink>
        </w:p>
        <w:p>
          <w:pPr>
            <w:pStyle w:val="Contents5"/>
            <w:tabs>
              <w:tab w:val="clear" w:pos="7892"/>
              <w:tab w:val="right" w:pos="9026" w:leader="dot"/>
            </w:tabs>
            <w:rPr/>
          </w:pPr>
          <w:hyperlink w:anchor="__RefHeading___Toc631552_1588784861">
            <w:r>
              <w:rPr>
                <w:webHidden/>
                <w:rStyle w:val="IndexLink"/>
                <w:rtl w:val="true"/>
              </w:rPr>
              <w:t>المخرج</w:t>
            </w:r>
            <w:r>
              <w:rPr>
                <w:rStyle w:val="IndexLink"/>
                <w:rtl w:val="true"/>
              </w:rPr>
              <w:t>:</w:t>
              <w:tab/>
            </w:r>
            <w:r>
              <w:rPr>
                <w:rStyle w:val="IndexLink"/>
              </w:rPr>
              <w:t>495</w:t>
            </w:r>
          </w:hyperlink>
        </w:p>
        <w:p>
          <w:pPr>
            <w:pStyle w:val="Contents5"/>
            <w:tabs>
              <w:tab w:val="clear" w:pos="7892"/>
              <w:tab w:val="right" w:pos="9026" w:leader="dot"/>
            </w:tabs>
            <w:rPr/>
          </w:pPr>
          <w:hyperlink w:anchor="__RefHeading___Toc631554_1588784861">
            <w:r>
              <w:rPr>
                <w:webHidden/>
                <w:rStyle w:val="IndexLink"/>
                <w:rtl w:val="true"/>
              </w:rPr>
              <w:t>الاختلاف</w:t>
            </w:r>
            <w:r>
              <w:rPr>
                <w:rStyle w:val="IndexLink"/>
                <w:rtl w:val="true"/>
              </w:rPr>
              <w:t>:</w:t>
              <w:tab/>
            </w:r>
            <w:r>
              <w:rPr>
                <w:rStyle w:val="IndexLink"/>
              </w:rPr>
              <w:t>495</w:t>
            </w:r>
          </w:hyperlink>
        </w:p>
        <w:p>
          <w:pPr>
            <w:pStyle w:val="Contents5"/>
            <w:tabs>
              <w:tab w:val="clear" w:pos="7892"/>
              <w:tab w:val="right" w:pos="9026" w:leader="dot"/>
            </w:tabs>
            <w:rPr/>
          </w:pPr>
          <w:hyperlink w:anchor="__RefHeading___Toc631556_1588784861">
            <w:r>
              <w:rPr>
                <w:webHidden/>
                <w:rStyle w:val="IndexLink"/>
                <w:rtl w:val="true"/>
              </w:rPr>
              <w:t>المخالف</w:t>
            </w:r>
            <w:r>
              <w:rPr>
                <w:rStyle w:val="IndexLink"/>
                <w:rtl w:val="true"/>
              </w:rPr>
              <w:t>:</w:t>
              <w:tab/>
            </w:r>
            <w:r>
              <w:rPr>
                <w:rStyle w:val="IndexLink"/>
              </w:rPr>
              <w:t>495</w:t>
            </w:r>
          </w:hyperlink>
        </w:p>
        <w:p>
          <w:pPr>
            <w:pStyle w:val="Contents5"/>
            <w:tabs>
              <w:tab w:val="clear" w:pos="7892"/>
              <w:tab w:val="right" w:pos="9026" w:leader="dot"/>
            </w:tabs>
            <w:rPr/>
          </w:pPr>
          <w:hyperlink w:anchor="__RefHeading___Toc631558_1588784861">
            <w:r>
              <w:rPr>
                <w:webHidden/>
                <w:rStyle w:val="IndexLink"/>
                <w:rtl w:val="true"/>
              </w:rPr>
              <w:t>المختلعة</w:t>
            </w:r>
            <w:r>
              <w:rPr>
                <w:rStyle w:val="IndexLink"/>
                <w:rtl w:val="true"/>
              </w:rPr>
              <w:t>:</w:t>
              <w:tab/>
            </w:r>
            <w:r>
              <w:rPr>
                <w:rStyle w:val="IndexLink"/>
              </w:rPr>
              <w:t>495</w:t>
            </w:r>
          </w:hyperlink>
        </w:p>
        <w:p>
          <w:pPr>
            <w:pStyle w:val="Contents5"/>
            <w:tabs>
              <w:tab w:val="clear" w:pos="7892"/>
              <w:tab w:val="right" w:pos="9026" w:leader="dot"/>
            </w:tabs>
            <w:rPr/>
          </w:pPr>
          <w:hyperlink w:anchor="__RefHeading___Toc631560_1588784861">
            <w:r>
              <w:rPr>
                <w:webHidden/>
                <w:rStyle w:val="IndexLink"/>
                <w:rtl w:val="true"/>
              </w:rPr>
              <w:t>الخمس</w:t>
            </w:r>
            <w:r>
              <w:rPr>
                <w:rStyle w:val="IndexLink"/>
                <w:rtl w:val="true"/>
              </w:rPr>
              <w:t>:</w:t>
              <w:tab/>
            </w:r>
            <w:r>
              <w:rPr>
                <w:rStyle w:val="IndexLink"/>
              </w:rPr>
              <w:t>495</w:t>
            </w:r>
          </w:hyperlink>
        </w:p>
        <w:p>
          <w:pPr>
            <w:pStyle w:val="Contents5"/>
            <w:tabs>
              <w:tab w:val="clear" w:pos="7892"/>
              <w:tab w:val="right" w:pos="9026" w:leader="dot"/>
            </w:tabs>
            <w:rPr/>
          </w:pPr>
          <w:hyperlink w:anchor="__RefHeading___Toc631562_1588784861">
            <w:r>
              <w:rPr>
                <w:webHidden/>
                <w:rStyle w:val="IndexLink"/>
                <w:rtl w:val="true"/>
              </w:rPr>
              <w:t>الخنثی</w:t>
            </w:r>
            <w:r>
              <w:rPr>
                <w:rStyle w:val="IndexLink"/>
                <w:rtl w:val="true"/>
              </w:rPr>
              <w:t>:</w:t>
              <w:tab/>
            </w:r>
            <w:r>
              <w:rPr>
                <w:rStyle w:val="IndexLink"/>
              </w:rPr>
              <w:t>496</w:t>
            </w:r>
          </w:hyperlink>
        </w:p>
        <w:p>
          <w:pPr>
            <w:pStyle w:val="Contents5"/>
            <w:tabs>
              <w:tab w:val="clear" w:pos="7892"/>
              <w:tab w:val="right" w:pos="9026" w:leader="dot"/>
            </w:tabs>
            <w:rPr/>
          </w:pPr>
          <w:hyperlink w:anchor="__RefHeading___Toc631564_1588784861">
            <w:r>
              <w:rPr>
                <w:webHidden/>
                <w:rStyle w:val="IndexLink"/>
                <w:rtl w:val="true"/>
              </w:rPr>
              <w:t>الخال</w:t>
            </w:r>
            <w:r>
              <w:rPr>
                <w:rStyle w:val="IndexLink"/>
                <w:rtl w:val="true"/>
              </w:rPr>
              <w:t>:</w:t>
              <w:tab/>
            </w:r>
            <w:r>
              <w:rPr>
                <w:rStyle w:val="IndexLink"/>
              </w:rPr>
              <w:t>496</w:t>
            </w:r>
          </w:hyperlink>
        </w:p>
        <w:p>
          <w:pPr>
            <w:pStyle w:val="Contents4"/>
            <w:tabs>
              <w:tab w:val="clear" w:pos="8176"/>
              <w:tab w:val="right" w:pos="9026" w:leader="dot"/>
            </w:tabs>
            <w:rPr/>
          </w:pPr>
          <w:hyperlink w:anchor="__RefHeading___Toc631566_1588784861">
            <w:r>
              <w:rPr>
                <w:webHidden/>
                <w:rStyle w:val="IndexLink"/>
                <w:rtl w:val="true"/>
              </w:rPr>
              <w:t>-</w:t>
            </w:r>
            <w:r>
              <w:rPr>
                <w:rStyle w:val="IndexLink"/>
                <w:rtl w:val="true"/>
              </w:rPr>
              <w:t>حرف الدال</w:t>
            </w:r>
            <w:r>
              <w:rPr>
                <w:rStyle w:val="IndexLink"/>
                <w:rtl w:val="true"/>
              </w:rPr>
              <w:t>-</w:t>
              <w:tab/>
            </w:r>
            <w:r>
              <w:rPr>
                <w:rStyle w:val="IndexLink"/>
              </w:rPr>
              <w:t>496</w:t>
            </w:r>
          </w:hyperlink>
        </w:p>
        <w:p>
          <w:pPr>
            <w:pStyle w:val="Contents5"/>
            <w:tabs>
              <w:tab w:val="clear" w:pos="7892"/>
              <w:tab w:val="right" w:pos="9026" w:leader="dot"/>
            </w:tabs>
            <w:rPr/>
          </w:pPr>
          <w:hyperlink w:anchor="__RefHeading___Toc631568_1588784861">
            <w:r>
              <w:rPr>
                <w:webHidden/>
                <w:rStyle w:val="IndexLink"/>
                <w:rtl w:val="true"/>
              </w:rPr>
              <w:t>التداخل</w:t>
            </w:r>
            <w:r>
              <w:rPr>
                <w:rStyle w:val="IndexLink"/>
                <w:rtl w:val="true"/>
              </w:rPr>
              <w:t>:</w:t>
              <w:tab/>
            </w:r>
            <w:r>
              <w:rPr>
                <w:rStyle w:val="IndexLink"/>
              </w:rPr>
              <w:t>496</w:t>
            </w:r>
          </w:hyperlink>
        </w:p>
        <w:p>
          <w:pPr>
            <w:pStyle w:val="Contents5"/>
            <w:tabs>
              <w:tab w:val="clear" w:pos="7892"/>
              <w:tab w:val="right" w:pos="9026" w:leader="dot"/>
            </w:tabs>
            <w:rPr/>
          </w:pPr>
          <w:hyperlink w:anchor="__RefHeading___Toc631570_1588784861">
            <w:r>
              <w:rPr>
                <w:webHidden/>
                <w:rStyle w:val="IndexLink"/>
                <w:rtl w:val="true"/>
              </w:rPr>
              <w:t>الدرجة</w:t>
            </w:r>
            <w:r>
              <w:rPr>
                <w:rStyle w:val="IndexLink"/>
                <w:rtl w:val="true"/>
              </w:rPr>
              <w:t>:</w:t>
              <w:tab/>
            </w:r>
            <w:r>
              <w:rPr>
                <w:rStyle w:val="IndexLink"/>
              </w:rPr>
              <w:t>496</w:t>
            </w:r>
          </w:hyperlink>
        </w:p>
        <w:p>
          <w:pPr>
            <w:pStyle w:val="Contents5"/>
            <w:tabs>
              <w:tab w:val="clear" w:pos="7892"/>
              <w:tab w:val="right" w:pos="9026" w:leader="dot"/>
            </w:tabs>
            <w:rPr/>
          </w:pPr>
          <w:hyperlink w:anchor="__RefHeading___Toc631572_1588784861">
            <w:r>
              <w:rPr>
                <w:webHidden/>
                <w:rStyle w:val="IndexLink"/>
                <w:rtl w:val="true"/>
              </w:rPr>
              <w:t>الدینار</w:t>
            </w:r>
            <w:r>
              <w:rPr>
                <w:rStyle w:val="IndexLink"/>
                <w:rtl w:val="true"/>
              </w:rPr>
              <w:t>:</w:t>
              <w:tab/>
            </w:r>
            <w:r>
              <w:rPr>
                <w:rStyle w:val="IndexLink"/>
              </w:rPr>
              <w:t>497</w:t>
            </w:r>
          </w:hyperlink>
        </w:p>
        <w:p>
          <w:pPr>
            <w:pStyle w:val="Contents5"/>
            <w:tabs>
              <w:tab w:val="clear" w:pos="7892"/>
              <w:tab w:val="right" w:pos="9026" w:leader="dot"/>
            </w:tabs>
            <w:rPr/>
          </w:pPr>
          <w:hyperlink w:anchor="__RefHeading___Toc631574_1588784861">
            <w:r>
              <w:rPr>
                <w:webHidden/>
                <w:rStyle w:val="IndexLink"/>
                <w:rtl w:val="true"/>
              </w:rPr>
              <w:t>الدین</w:t>
            </w:r>
            <w:r>
              <w:rPr>
                <w:rStyle w:val="IndexLink"/>
                <w:rtl w:val="true"/>
              </w:rPr>
              <w:t>:</w:t>
              <w:tab/>
            </w:r>
            <w:r>
              <w:rPr>
                <w:rStyle w:val="IndexLink"/>
              </w:rPr>
              <w:t>497</w:t>
            </w:r>
          </w:hyperlink>
        </w:p>
        <w:p>
          <w:pPr>
            <w:pStyle w:val="Contents5"/>
            <w:tabs>
              <w:tab w:val="clear" w:pos="7892"/>
              <w:tab w:val="right" w:pos="9026" w:leader="dot"/>
            </w:tabs>
            <w:rPr/>
          </w:pPr>
          <w:hyperlink w:anchor="__RefHeading___Toc631576_1588784861">
            <w:r>
              <w:rPr>
                <w:webHidden/>
                <w:rStyle w:val="IndexLink"/>
                <w:rtl w:val="true"/>
              </w:rPr>
              <w:t>الدرهم</w:t>
            </w:r>
            <w:r>
              <w:rPr>
                <w:rStyle w:val="IndexLink"/>
                <w:rtl w:val="true"/>
              </w:rPr>
              <w:t>:</w:t>
              <w:tab/>
            </w:r>
            <w:r>
              <w:rPr>
                <w:rStyle w:val="IndexLink"/>
              </w:rPr>
              <w:t>497</w:t>
            </w:r>
          </w:hyperlink>
        </w:p>
        <w:p>
          <w:pPr>
            <w:pStyle w:val="Contents5"/>
            <w:tabs>
              <w:tab w:val="clear" w:pos="7892"/>
              <w:tab w:val="right" w:pos="9026" w:leader="dot"/>
            </w:tabs>
            <w:rPr/>
          </w:pPr>
          <w:hyperlink w:anchor="__RefHeading___Toc631578_1588784861">
            <w:r>
              <w:rPr>
                <w:webHidden/>
                <w:rStyle w:val="IndexLink"/>
                <w:rtl w:val="true"/>
              </w:rPr>
              <w:t>الدیة</w:t>
            </w:r>
            <w:r>
              <w:rPr>
                <w:rStyle w:val="IndexLink"/>
                <w:rtl w:val="true"/>
              </w:rPr>
              <w:t>:</w:t>
              <w:tab/>
            </w:r>
            <w:r>
              <w:rPr>
                <w:rStyle w:val="IndexLink"/>
              </w:rPr>
              <w:t>497</w:t>
            </w:r>
          </w:hyperlink>
        </w:p>
        <w:p>
          <w:pPr>
            <w:pStyle w:val="Contents4"/>
            <w:tabs>
              <w:tab w:val="clear" w:pos="8176"/>
              <w:tab w:val="right" w:pos="9026" w:leader="dot"/>
            </w:tabs>
            <w:rPr/>
          </w:pPr>
          <w:hyperlink w:anchor="__RefHeading___Toc631580_1588784861">
            <w:r>
              <w:rPr>
                <w:webHidden/>
                <w:rStyle w:val="IndexLink"/>
                <w:rtl w:val="true"/>
              </w:rPr>
              <w:t>-</w:t>
            </w:r>
            <w:r>
              <w:rPr>
                <w:rStyle w:val="IndexLink"/>
                <w:rtl w:val="true"/>
              </w:rPr>
              <w:t>حرف الذال</w:t>
            </w:r>
            <w:r>
              <w:rPr>
                <w:rStyle w:val="IndexLink"/>
                <w:rtl w:val="true"/>
              </w:rPr>
              <w:t>-</w:t>
              <w:tab/>
            </w:r>
            <w:r>
              <w:rPr>
                <w:rStyle w:val="IndexLink"/>
              </w:rPr>
              <w:t>498</w:t>
            </w:r>
          </w:hyperlink>
        </w:p>
        <w:p>
          <w:pPr>
            <w:pStyle w:val="Contents5"/>
            <w:tabs>
              <w:tab w:val="clear" w:pos="7892"/>
              <w:tab w:val="right" w:pos="9026" w:leader="dot"/>
            </w:tabs>
            <w:rPr/>
          </w:pPr>
          <w:hyperlink w:anchor="__RefHeading___Toc631582_1588784861">
            <w:r>
              <w:rPr>
                <w:webHidden/>
                <w:rStyle w:val="IndexLink"/>
                <w:rtl w:val="true"/>
              </w:rPr>
              <w:t>الذریّة</w:t>
            </w:r>
            <w:r>
              <w:rPr>
                <w:rStyle w:val="IndexLink"/>
                <w:rtl w:val="true"/>
              </w:rPr>
              <w:t>:</w:t>
              <w:tab/>
            </w:r>
            <w:r>
              <w:rPr>
                <w:rStyle w:val="IndexLink"/>
              </w:rPr>
              <w:t>498</w:t>
            </w:r>
          </w:hyperlink>
        </w:p>
        <w:p>
          <w:pPr>
            <w:pStyle w:val="Contents5"/>
            <w:tabs>
              <w:tab w:val="clear" w:pos="7892"/>
              <w:tab w:val="right" w:pos="9026" w:leader="dot"/>
            </w:tabs>
            <w:rPr/>
          </w:pPr>
          <w:hyperlink w:anchor="__RefHeading___Toc631584_1588784861">
            <w:r>
              <w:rPr>
                <w:webHidden/>
                <w:rStyle w:val="IndexLink"/>
                <w:rtl w:val="true"/>
              </w:rPr>
              <w:t>الذمی</w:t>
            </w:r>
            <w:r>
              <w:rPr>
                <w:rStyle w:val="IndexLink"/>
                <w:rtl w:val="true"/>
              </w:rPr>
              <w:t>:</w:t>
              <w:tab/>
            </w:r>
            <w:r>
              <w:rPr>
                <w:rStyle w:val="IndexLink"/>
              </w:rPr>
              <w:t>498</w:t>
            </w:r>
          </w:hyperlink>
        </w:p>
        <w:p>
          <w:pPr>
            <w:pStyle w:val="Contents5"/>
            <w:tabs>
              <w:tab w:val="clear" w:pos="7892"/>
              <w:tab w:val="right" w:pos="9026" w:leader="dot"/>
            </w:tabs>
            <w:rPr/>
          </w:pPr>
          <w:hyperlink w:anchor="__RefHeading___Toc631586_1588784861">
            <w:r>
              <w:rPr>
                <w:webHidden/>
                <w:rStyle w:val="IndexLink"/>
                <w:rtl w:val="true"/>
              </w:rPr>
              <w:t>ذوی الفروض</w:t>
            </w:r>
            <w:r>
              <w:rPr>
                <w:rStyle w:val="IndexLink"/>
                <w:rtl w:val="true"/>
              </w:rPr>
              <w:t>:</w:t>
              <w:tab/>
            </w:r>
            <w:r>
              <w:rPr>
                <w:rStyle w:val="IndexLink"/>
              </w:rPr>
              <w:t>498</w:t>
            </w:r>
          </w:hyperlink>
        </w:p>
        <w:p>
          <w:pPr>
            <w:pStyle w:val="Contents4"/>
            <w:tabs>
              <w:tab w:val="clear" w:pos="8176"/>
              <w:tab w:val="right" w:pos="9026" w:leader="dot"/>
            </w:tabs>
            <w:rPr/>
          </w:pPr>
          <w:hyperlink w:anchor="__RefHeading___Toc631588_1588784861">
            <w:r>
              <w:rPr>
                <w:webHidden/>
                <w:rStyle w:val="IndexLink"/>
                <w:rtl w:val="true"/>
              </w:rPr>
              <w:t>-</w:t>
            </w:r>
            <w:r>
              <w:rPr>
                <w:rStyle w:val="IndexLink"/>
                <w:rtl w:val="true"/>
              </w:rPr>
              <w:t>حرف الراء</w:t>
            </w:r>
            <w:r>
              <w:rPr>
                <w:rStyle w:val="IndexLink"/>
                <w:rtl w:val="true"/>
              </w:rPr>
              <w:t>-</w:t>
              <w:tab/>
            </w:r>
            <w:r>
              <w:rPr>
                <w:rStyle w:val="IndexLink"/>
              </w:rPr>
              <w:t>498</w:t>
            </w:r>
          </w:hyperlink>
        </w:p>
        <w:p>
          <w:pPr>
            <w:pStyle w:val="Contents5"/>
            <w:tabs>
              <w:tab w:val="clear" w:pos="7892"/>
              <w:tab w:val="right" w:pos="9026" w:leader="dot"/>
            </w:tabs>
            <w:rPr/>
          </w:pPr>
          <w:hyperlink w:anchor="__RefHeading___Toc631590_1588784861">
            <w:r>
              <w:rPr>
                <w:webHidden/>
                <w:rStyle w:val="IndexLink"/>
                <w:rtl w:val="true"/>
              </w:rPr>
              <w:t>التربص</w:t>
            </w:r>
            <w:r>
              <w:rPr>
                <w:rStyle w:val="IndexLink"/>
                <w:rtl w:val="true"/>
              </w:rPr>
              <w:t>:</w:t>
              <w:tab/>
            </w:r>
            <w:r>
              <w:rPr>
                <w:rStyle w:val="IndexLink"/>
              </w:rPr>
              <w:t>498</w:t>
            </w:r>
          </w:hyperlink>
        </w:p>
        <w:p>
          <w:pPr>
            <w:pStyle w:val="Contents5"/>
            <w:tabs>
              <w:tab w:val="clear" w:pos="7892"/>
              <w:tab w:val="right" w:pos="9026" w:leader="dot"/>
            </w:tabs>
            <w:rPr/>
          </w:pPr>
          <w:hyperlink w:anchor="__RefHeading___Toc631592_1588784861">
            <w:r>
              <w:rPr>
                <w:webHidden/>
                <w:rStyle w:val="IndexLink"/>
                <w:rtl w:val="true"/>
              </w:rPr>
              <w:t>الربع</w:t>
            </w:r>
            <w:r>
              <w:rPr>
                <w:rStyle w:val="IndexLink"/>
                <w:rtl w:val="true"/>
              </w:rPr>
              <w:t>:</w:t>
              <w:tab/>
            </w:r>
            <w:r>
              <w:rPr>
                <w:rStyle w:val="IndexLink"/>
              </w:rPr>
              <w:t>498</w:t>
            </w:r>
          </w:hyperlink>
        </w:p>
        <w:p>
          <w:pPr>
            <w:pStyle w:val="Contents5"/>
            <w:tabs>
              <w:tab w:val="clear" w:pos="7892"/>
              <w:tab w:val="right" w:pos="9026" w:leader="dot"/>
            </w:tabs>
            <w:rPr/>
          </w:pPr>
          <w:hyperlink w:anchor="__RefHeading___Toc631594_1588784861">
            <w:r>
              <w:rPr>
                <w:webHidden/>
                <w:rStyle w:val="IndexLink"/>
                <w:rtl w:val="true"/>
              </w:rPr>
              <w:t>الرد أرباعا</w:t>
            </w:r>
            <w:r>
              <w:rPr>
                <w:rStyle w:val="IndexLink"/>
                <w:rtl w:val="true"/>
              </w:rPr>
              <w:t>:</w:t>
              <w:tab/>
            </w:r>
            <w:r>
              <w:rPr>
                <w:rStyle w:val="IndexLink"/>
              </w:rPr>
              <w:t>498</w:t>
            </w:r>
          </w:hyperlink>
        </w:p>
        <w:p>
          <w:pPr>
            <w:pStyle w:val="Contents5"/>
            <w:tabs>
              <w:tab w:val="clear" w:pos="7892"/>
              <w:tab w:val="right" w:pos="9026" w:leader="dot"/>
            </w:tabs>
            <w:rPr/>
          </w:pPr>
          <w:hyperlink w:anchor="__RefHeading___Toc631596_1588784861">
            <w:r>
              <w:rPr>
                <w:webHidden/>
                <w:rStyle w:val="IndexLink"/>
                <w:rtl w:val="true"/>
              </w:rPr>
              <w:t>الرحم</w:t>
            </w:r>
            <w:r>
              <w:rPr>
                <w:rStyle w:val="IndexLink"/>
                <w:rtl w:val="true"/>
              </w:rPr>
              <w:t>:</w:t>
              <w:tab/>
            </w:r>
            <w:r>
              <w:rPr>
                <w:rStyle w:val="IndexLink"/>
              </w:rPr>
              <w:t>498</w:t>
            </w:r>
          </w:hyperlink>
        </w:p>
        <w:p>
          <w:pPr>
            <w:pStyle w:val="Contents5"/>
            <w:tabs>
              <w:tab w:val="clear" w:pos="7892"/>
              <w:tab w:val="right" w:pos="9026" w:leader="dot"/>
            </w:tabs>
            <w:rPr/>
          </w:pPr>
          <w:hyperlink w:anchor="__RefHeading___Toc631598_1588784861">
            <w:r>
              <w:rPr>
                <w:webHidden/>
                <w:rStyle w:val="IndexLink"/>
                <w:rtl w:val="true"/>
              </w:rPr>
              <w:t>الرد</w:t>
            </w:r>
            <w:r>
              <w:rPr>
                <w:rStyle w:val="IndexLink"/>
                <w:rtl w:val="true"/>
              </w:rPr>
              <w:t>:</w:t>
              <w:tab/>
            </w:r>
            <w:r>
              <w:rPr>
                <w:rStyle w:val="IndexLink"/>
              </w:rPr>
              <w:t>499</w:t>
            </w:r>
          </w:hyperlink>
        </w:p>
        <w:p>
          <w:pPr>
            <w:pStyle w:val="Contents5"/>
            <w:tabs>
              <w:tab w:val="clear" w:pos="7892"/>
              <w:tab w:val="right" w:pos="9026" w:leader="dot"/>
            </w:tabs>
            <w:rPr/>
          </w:pPr>
          <w:hyperlink w:anchor="__RefHeading___Toc631600_1588784861">
            <w:r>
              <w:rPr>
                <w:webHidden/>
                <w:rStyle w:val="IndexLink"/>
                <w:rtl w:val="true"/>
              </w:rPr>
              <w:t>المرتد</w:t>
            </w:r>
            <w:r>
              <w:rPr>
                <w:rStyle w:val="IndexLink"/>
                <w:rtl w:val="true"/>
              </w:rPr>
              <w:t>:</w:t>
              <w:tab/>
            </w:r>
            <w:r>
              <w:rPr>
                <w:rStyle w:val="IndexLink"/>
              </w:rPr>
              <w:t>499</w:t>
            </w:r>
          </w:hyperlink>
        </w:p>
        <w:p>
          <w:pPr>
            <w:pStyle w:val="Contents5"/>
            <w:tabs>
              <w:tab w:val="clear" w:pos="7892"/>
              <w:tab w:val="right" w:pos="9026" w:leader="dot"/>
            </w:tabs>
            <w:rPr/>
          </w:pPr>
          <w:hyperlink w:anchor="__RefHeading___Toc631602_1588784861">
            <w:r>
              <w:rPr>
                <w:webHidden/>
                <w:rStyle w:val="IndexLink"/>
                <w:rtl w:val="true"/>
              </w:rPr>
              <w:t>الرق</w:t>
            </w:r>
            <w:r>
              <w:rPr>
                <w:rStyle w:val="IndexLink"/>
                <w:rtl w:val="true"/>
              </w:rPr>
              <w:t>:</w:t>
              <w:tab/>
            </w:r>
            <w:r>
              <w:rPr>
                <w:rStyle w:val="IndexLink"/>
              </w:rPr>
              <w:t>499</w:t>
            </w:r>
          </w:hyperlink>
        </w:p>
        <w:p>
          <w:pPr>
            <w:pStyle w:val="Contents5"/>
            <w:tabs>
              <w:tab w:val="clear" w:pos="7892"/>
              <w:tab w:val="right" w:pos="9026" w:leader="dot"/>
            </w:tabs>
            <w:rPr/>
          </w:pPr>
          <w:hyperlink w:anchor="__RefHeading___Toc631604_1588784861">
            <w:r>
              <w:rPr>
                <w:webHidden/>
                <w:rStyle w:val="IndexLink"/>
                <w:rtl w:val="true"/>
              </w:rPr>
              <w:t>رکب</w:t>
            </w:r>
            <w:r>
              <w:rPr>
                <w:rStyle w:val="IndexLink"/>
                <w:rtl w:val="true"/>
              </w:rPr>
              <w:t>:</w:t>
              <w:tab/>
            </w:r>
            <w:r>
              <w:rPr>
                <w:rStyle w:val="IndexLink"/>
              </w:rPr>
              <w:t>499</w:t>
            </w:r>
          </w:hyperlink>
        </w:p>
        <w:p>
          <w:pPr>
            <w:pStyle w:val="Contents4"/>
            <w:tabs>
              <w:tab w:val="clear" w:pos="8176"/>
              <w:tab w:val="right" w:pos="9026" w:leader="dot"/>
            </w:tabs>
            <w:rPr/>
          </w:pPr>
          <w:hyperlink w:anchor="__RefHeading___Toc631606_1588784861">
            <w:r>
              <w:rPr>
                <w:webHidden/>
                <w:rStyle w:val="IndexLink"/>
                <w:rtl w:val="true"/>
              </w:rPr>
              <w:t>-</w:t>
            </w:r>
            <w:r>
              <w:rPr>
                <w:rStyle w:val="IndexLink"/>
                <w:rtl w:val="true"/>
              </w:rPr>
              <w:t>حرف الزای</w:t>
            </w:r>
            <w:r>
              <w:rPr>
                <w:rStyle w:val="IndexLink"/>
                <w:rtl w:val="true"/>
              </w:rPr>
              <w:t>-</w:t>
              <w:tab/>
            </w:r>
            <w:r>
              <w:rPr>
                <w:rStyle w:val="IndexLink"/>
              </w:rPr>
              <w:t>499</w:t>
            </w:r>
          </w:hyperlink>
        </w:p>
        <w:p>
          <w:pPr>
            <w:pStyle w:val="Contents5"/>
            <w:tabs>
              <w:tab w:val="clear" w:pos="7892"/>
              <w:tab w:val="right" w:pos="9026" w:leader="dot"/>
            </w:tabs>
            <w:rPr/>
          </w:pPr>
          <w:hyperlink w:anchor="__RefHeading___Toc631608_1588784861">
            <w:r>
              <w:rPr>
                <w:webHidden/>
                <w:rStyle w:val="IndexLink"/>
                <w:rtl w:val="true"/>
              </w:rPr>
              <w:t>الزنا</w:t>
            </w:r>
            <w:r>
              <w:rPr>
                <w:rStyle w:val="IndexLink"/>
                <w:rtl w:val="true"/>
              </w:rPr>
              <w:t>:</w:t>
              <w:tab/>
            </w:r>
            <w:r>
              <w:rPr>
                <w:rStyle w:val="IndexLink"/>
              </w:rPr>
              <w:t>499</w:t>
            </w:r>
          </w:hyperlink>
        </w:p>
        <w:p>
          <w:pPr>
            <w:pStyle w:val="Contents5"/>
            <w:tabs>
              <w:tab w:val="clear" w:pos="7892"/>
              <w:tab w:val="right" w:pos="9026" w:leader="dot"/>
            </w:tabs>
            <w:rPr/>
          </w:pPr>
          <w:hyperlink w:anchor="__RefHeading___Toc631610_1588784861">
            <w:r>
              <w:rPr>
                <w:webHidden/>
                <w:rStyle w:val="IndexLink"/>
                <w:rtl w:val="true"/>
              </w:rPr>
              <w:t>الزوج و الزوجة</w:t>
            </w:r>
            <w:r>
              <w:rPr>
                <w:rStyle w:val="IndexLink"/>
                <w:rtl w:val="true"/>
              </w:rPr>
              <w:t>:</w:t>
              <w:tab/>
            </w:r>
            <w:r>
              <w:rPr>
                <w:rStyle w:val="IndexLink"/>
              </w:rPr>
              <w:t>500</w:t>
            </w:r>
          </w:hyperlink>
        </w:p>
        <w:p>
          <w:pPr>
            <w:pStyle w:val="Contents5"/>
            <w:tabs>
              <w:tab w:val="clear" w:pos="7892"/>
              <w:tab w:val="right" w:pos="9026" w:leader="dot"/>
            </w:tabs>
            <w:rPr/>
          </w:pPr>
          <w:hyperlink w:anchor="__RefHeading___Toc631612_1588784861">
            <w:r>
              <w:rPr>
                <w:webHidden/>
                <w:rStyle w:val="IndexLink"/>
                <w:rtl w:val="true"/>
              </w:rPr>
              <w:t>الزائد</w:t>
            </w:r>
            <w:r>
              <w:rPr>
                <w:rStyle w:val="IndexLink"/>
                <w:rtl w:val="true"/>
              </w:rPr>
              <w:t>:</w:t>
              <w:tab/>
            </w:r>
            <w:r>
              <w:rPr>
                <w:rStyle w:val="IndexLink"/>
              </w:rPr>
              <w:t>500</w:t>
            </w:r>
          </w:hyperlink>
        </w:p>
        <w:p>
          <w:pPr>
            <w:pStyle w:val="Contents4"/>
            <w:tabs>
              <w:tab w:val="clear" w:pos="8176"/>
              <w:tab w:val="right" w:pos="9026" w:leader="dot"/>
            </w:tabs>
            <w:rPr/>
          </w:pPr>
          <w:hyperlink w:anchor="__RefHeading___Toc631614_1588784861">
            <w:r>
              <w:rPr>
                <w:webHidden/>
                <w:rStyle w:val="IndexLink"/>
                <w:rtl w:val="true"/>
              </w:rPr>
              <w:t>-</w:t>
            </w:r>
            <w:r>
              <w:rPr>
                <w:rStyle w:val="IndexLink"/>
                <w:rtl w:val="true"/>
              </w:rPr>
              <w:t>حرف السین</w:t>
            </w:r>
            <w:r>
              <w:rPr>
                <w:rStyle w:val="IndexLink"/>
                <w:rtl w:val="true"/>
              </w:rPr>
              <w:t>-</w:t>
              <w:tab/>
            </w:r>
            <w:r>
              <w:rPr>
                <w:rStyle w:val="IndexLink"/>
              </w:rPr>
              <w:t>500</w:t>
            </w:r>
          </w:hyperlink>
        </w:p>
        <w:p>
          <w:pPr>
            <w:pStyle w:val="Contents5"/>
            <w:tabs>
              <w:tab w:val="clear" w:pos="7892"/>
              <w:tab w:val="right" w:pos="9026" w:leader="dot"/>
            </w:tabs>
            <w:rPr/>
          </w:pPr>
          <w:hyperlink w:anchor="__RefHeading___Toc631616_1588784861">
            <w:r>
              <w:rPr>
                <w:webHidden/>
                <w:rStyle w:val="IndexLink"/>
                <w:rtl w:val="true"/>
              </w:rPr>
              <w:t>السبب</w:t>
            </w:r>
            <w:r>
              <w:rPr>
                <w:rStyle w:val="IndexLink"/>
                <w:rtl w:val="true"/>
              </w:rPr>
              <w:t>:</w:t>
              <w:tab/>
            </w:r>
            <w:r>
              <w:rPr>
                <w:rStyle w:val="IndexLink"/>
              </w:rPr>
              <w:t>500</w:t>
            </w:r>
          </w:hyperlink>
        </w:p>
        <w:p>
          <w:pPr>
            <w:pStyle w:val="Contents5"/>
            <w:tabs>
              <w:tab w:val="clear" w:pos="7892"/>
              <w:tab w:val="right" w:pos="9026" w:leader="dot"/>
            </w:tabs>
            <w:rPr/>
          </w:pPr>
          <w:hyperlink w:anchor="__RefHeading___Toc631618_1588784861">
            <w:r>
              <w:rPr>
                <w:webHidden/>
                <w:rStyle w:val="IndexLink"/>
                <w:rtl w:val="true"/>
              </w:rPr>
              <w:t>السدس</w:t>
            </w:r>
            <w:r>
              <w:rPr>
                <w:rStyle w:val="IndexLink"/>
                <w:rtl w:val="true"/>
              </w:rPr>
              <w:t>:</w:t>
              <w:tab/>
            </w:r>
            <w:r>
              <w:rPr>
                <w:rStyle w:val="IndexLink"/>
              </w:rPr>
              <w:t>501</w:t>
            </w:r>
          </w:hyperlink>
        </w:p>
        <w:p>
          <w:pPr>
            <w:pStyle w:val="Contents5"/>
            <w:tabs>
              <w:tab w:val="clear" w:pos="7892"/>
              <w:tab w:val="right" w:pos="9026" w:leader="dot"/>
            </w:tabs>
            <w:rPr/>
          </w:pPr>
          <w:hyperlink w:anchor="__RefHeading___Toc631620_1588784861">
            <w:r>
              <w:rPr>
                <w:webHidden/>
                <w:rStyle w:val="IndexLink"/>
                <w:rtl w:val="true"/>
              </w:rPr>
              <w:t>السبط</w:t>
            </w:r>
            <w:r>
              <w:rPr>
                <w:rStyle w:val="IndexLink"/>
                <w:rtl w:val="true"/>
              </w:rPr>
              <w:t>:</w:t>
              <w:tab/>
            </w:r>
            <w:r>
              <w:rPr>
                <w:rStyle w:val="IndexLink"/>
              </w:rPr>
              <w:t>501</w:t>
            </w:r>
          </w:hyperlink>
        </w:p>
        <w:p>
          <w:pPr>
            <w:pStyle w:val="Contents5"/>
            <w:tabs>
              <w:tab w:val="clear" w:pos="7892"/>
              <w:tab w:val="right" w:pos="9026" w:leader="dot"/>
            </w:tabs>
            <w:rPr/>
          </w:pPr>
          <w:hyperlink w:anchor="__RefHeading___Toc631622_1588784861">
            <w:r>
              <w:rPr>
                <w:webHidden/>
                <w:rStyle w:val="IndexLink"/>
                <w:rtl w:val="true"/>
              </w:rPr>
              <w:t>السقط</w:t>
            </w:r>
            <w:r>
              <w:rPr>
                <w:rStyle w:val="IndexLink"/>
                <w:rtl w:val="true"/>
              </w:rPr>
              <w:t>:</w:t>
              <w:tab/>
            </w:r>
            <w:r>
              <w:rPr>
                <w:rStyle w:val="IndexLink"/>
              </w:rPr>
              <w:t>501</w:t>
            </w:r>
          </w:hyperlink>
        </w:p>
        <w:p>
          <w:pPr>
            <w:pStyle w:val="Contents5"/>
            <w:tabs>
              <w:tab w:val="clear" w:pos="7892"/>
              <w:tab w:val="right" w:pos="9026" w:leader="dot"/>
            </w:tabs>
            <w:rPr/>
          </w:pPr>
          <w:hyperlink w:anchor="__RefHeading___Toc631624_1588784861">
            <w:r>
              <w:rPr>
                <w:webHidden/>
                <w:rStyle w:val="IndexLink"/>
                <w:rtl w:val="true"/>
              </w:rPr>
              <w:t>الإسلام</w:t>
            </w:r>
            <w:r>
              <w:rPr>
                <w:rStyle w:val="IndexLink"/>
                <w:rtl w:val="true"/>
              </w:rPr>
              <w:t>:</w:t>
              <w:tab/>
            </w:r>
            <w:r>
              <w:rPr>
                <w:rStyle w:val="IndexLink"/>
              </w:rPr>
              <w:t>501</w:t>
            </w:r>
          </w:hyperlink>
        </w:p>
        <w:p>
          <w:pPr>
            <w:pStyle w:val="Contents5"/>
            <w:tabs>
              <w:tab w:val="clear" w:pos="7892"/>
              <w:tab w:val="right" w:pos="9026" w:leader="dot"/>
            </w:tabs>
            <w:rPr/>
          </w:pPr>
          <w:hyperlink w:anchor="__RefHeading___Toc631626_1588784861">
            <w:r>
              <w:rPr>
                <w:webHidden/>
                <w:rStyle w:val="IndexLink"/>
                <w:rtl w:val="true"/>
              </w:rPr>
              <w:t>السفیه</w:t>
            </w:r>
            <w:r>
              <w:rPr>
                <w:rStyle w:val="IndexLink"/>
                <w:rtl w:val="true"/>
              </w:rPr>
              <w:t>:</w:t>
              <w:tab/>
            </w:r>
            <w:r>
              <w:rPr>
                <w:rStyle w:val="IndexLink"/>
              </w:rPr>
              <w:t>501</w:t>
            </w:r>
          </w:hyperlink>
        </w:p>
        <w:p>
          <w:pPr>
            <w:pStyle w:val="Contents5"/>
            <w:tabs>
              <w:tab w:val="clear" w:pos="7892"/>
              <w:tab w:val="right" w:pos="9026" w:leader="dot"/>
            </w:tabs>
            <w:rPr/>
          </w:pPr>
          <w:hyperlink w:anchor="__RefHeading___Toc631628_1588784861">
            <w:r>
              <w:rPr>
                <w:webHidden/>
                <w:rStyle w:val="IndexLink"/>
                <w:rtl w:val="true"/>
              </w:rPr>
              <w:t>السهم</w:t>
            </w:r>
            <w:r>
              <w:rPr>
                <w:rStyle w:val="IndexLink"/>
                <w:rtl w:val="true"/>
              </w:rPr>
              <w:t>:</w:t>
              <w:tab/>
            </w:r>
            <w:r>
              <w:rPr>
                <w:rStyle w:val="IndexLink"/>
              </w:rPr>
              <w:t>501</w:t>
            </w:r>
          </w:hyperlink>
        </w:p>
        <w:p>
          <w:pPr>
            <w:pStyle w:val="Contents5"/>
            <w:tabs>
              <w:tab w:val="clear" w:pos="7892"/>
              <w:tab w:val="right" w:pos="9026" w:leader="dot"/>
            </w:tabs>
            <w:rPr/>
          </w:pPr>
          <w:hyperlink w:anchor="__RefHeading___Toc631630_1588784861">
            <w:r>
              <w:rPr>
                <w:webHidden/>
                <w:rStyle w:val="IndexLink"/>
                <w:rtl w:val="true"/>
              </w:rPr>
              <w:t>التساوی</w:t>
            </w:r>
            <w:r>
              <w:rPr>
                <w:rStyle w:val="IndexLink"/>
                <w:rtl w:val="true"/>
              </w:rPr>
              <w:t>:</w:t>
              <w:tab/>
            </w:r>
            <w:r>
              <w:rPr>
                <w:rStyle w:val="IndexLink"/>
              </w:rPr>
              <w:t>501</w:t>
            </w:r>
          </w:hyperlink>
        </w:p>
        <w:p>
          <w:pPr>
            <w:pStyle w:val="Contents5"/>
            <w:tabs>
              <w:tab w:val="clear" w:pos="7892"/>
              <w:tab w:val="right" w:pos="9026" w:leader="dot"/>
            </w:tabs>
            <w:rPr/>
          </w:pPr>
          <w:hyperlink w:anchor="__RefHeading___Toc631632_1588784861">
            <w:r>
              <w:rPr>
                <w:webHidden/>
                <w:rStyle w:val="IndexLink"/>
                <w:rtl w:val="true"/>
              </w:rPr>
              <w:t>السائبة</w:t>
            </w:r>
            <w:r>
              <w:rPr>
                <w:rStyle w:val="IndexLink"/>
                <w:rtl w:val="true"/>
              </w:rPr>
              <w:t>:</w:t>
              <w:tab/>
            </w:r>
            <w:r>
              <w:rPr>
                <w:rStyle w:val="IndexLink"/>
              </w:rPr>
              <w:t>502</w:t>
            </w:r>
          </w:hyperlink>
        </w:p>
        <w:p>
          <w:pPr>
            <w:pStyle w:val="Contents4"/>
            <w:tabs>
              <w:tab w:val="clear" w:pos="8176"/>
              <w:tab w:val="right" w:pos="9026" w:leader="dot"/>
            </w:tabs>
            <w:rPr/>
          </w:pPr>
          <w:hyperlink w:anchor="__RefHeading___Toc631634_1588784861">
            <w:r>
              <w:rPr>
                <w:webHidden/>
                <w:rStyle w:val="IndexLink"/>
                <w:rtl w:val="true"/>
              </w:rPr>
              <w:t>-</w:t>
            </w:r>
            <w:r>
              <w:rPr>
                <w:rStyle w:val="IndexLink"/>
                <w:rtl w:val="true"/>
              </w:rPr>
              <w:t>حرف الشین</w:t>
            </w:r>
            <w:r>
              <w:rPr>
                <w:rStyle w:val="IndexLink"/>
                <w:rtl w:val="true"/>
              </w:rPr>
              <w:t>-</w:t>
              <w:tab/>
            </w:r>
            <w:r>
              <w:rPr>
                <w:rStyle w:val="IndexLink"/>
              </w:rPr>
              <w:t>502</w:t>
            </w:r>
          </w:hyperlink>
        </w:p>
        <w:p>
          <w:pPr>
            <w:pStyle w:val="Contents5"/>
            <w:tabs>
              <w:tab w:val="clear" w:pos="7892"/>
              <w:tab w:val="right" w:pos="9026" w:leader="dot"/>
            </w:tabs>
            <w:rPr/>
          </w:pPr>
          <w:hyperlink w:anchor="__RefHeading___Toc631636_1588784861">
            <w:r>
              <w:rPr>
                <w:webHidden/>
                <w:rStyle w:val="IndexLink"/>
                <w:rtl w:val="true"/>
              </w:rPr>
              <w:t>الشریعة</w:t>
            </w:r>
            <w:r>
              <w:rPr>
                <w:rStyle w:val="IndexLink"/>
                <w:rtl w:val="true"/>
              </w:rPr>
              <w:t>:</w:t>
              <w:tab/>
            </w:r>
            <w:r>
              <w:rPr>
                <w:rStyle w:val="IndexLink"/>
              </w:rPr>
              <w:t>502</w:t>
            </w:r>
          </w:hyperlink>
        </w:p>
        <w:p>
          <w:pPr>
            <w:pStyle w:val="Contents5"/>
            <w:tabs>
              <w:tab w:val="clear" w:pos="7892"/>
              <w:tab w:val="right" w:pos="9026" w:leader="dot"/>
            </w:tabs>
            <w:rPr/>
          </w:pPr>
          <w:hyperlink w:anchor="__RefHeading___Toc631638_1588784861">
            <w:r>
              <w:rPr>
                <w:webHidden/>
                <w:rStyle w:val="IndexLink"/>
                <w:rtl w:val="true"/>
              </w:rPr>
              <w:t>الشریک</w:t>
            </w:r>
            <w:r>
              <w:rPr>
                <w:rStyle w:val="IndexLink"/>
                <w:rtl w:val="true"/>
              </w:rPr>
              <w:t>:</w:t>
              <w:tab/>
            </w:r>
            <w:r>
              <w:rPr>
                <w:rStyle w:val="IndexLink"/>
              </w:rPr>
              <w:t>502</w:t>
            </w:r>
          </w:hyperlink>
        </w:p>
        <w:p>
          <w:pPr>
            <w:pStyle w:val="Contents5"/>
            <w:tabs>
              <w:tab w:val="clear" w:pos="7892"/>
              <w:tab w:val="right" w:pos="9026" w:leader="dot"/>
            </w:tabs>
            <w:rPr/>
          </w:pPr>
          <w:hyperlink w:anchor="__RefHeading___Toc631640_1588784861">
            <w:r>
              <w:rPr>
                <w:webHidden/>
                <w:rStyle w:val="IndexLink"/>
                <w:rtl w:val="true"/>
              </w:rPr>
              <w:t>المشهور</w:t>
            </w:r>
            <w:r>
              <w:rPr>
                <w:rStyle w:val="IndexLink"/>
                <w:rtl w:val="true"/>
              </w:rPr>
              <w:t>:</w:t>
              <w:tab/>
            </w:r>
            <w:r>
              <w:rPr>
                <w:rStyle w:val="IndexLink"/>
              </w:rPr>
              <w:t>502</w:t>
            </w:r>
          </w:hyperlink>
        </w:p>
        <w:p>
          <w:pPr>
            <w:pStyle w:val="Contents4"/>
            <w:tabs>
              <w:tab w:val="clear" w:pos="8176"/>
              <w:tab w:val="right" w:pos="9026" w:leader="dot"/>
            </w:tabs>
            <w:rPr/>
          </w:pPr>
          <w:hyperlink w:anchor="__RefHeading___Toc631642_1588784861">
            <w:r>
              <w:rPr>
                <w:webHidden/>
                <w:rStyle w:val="IndexLink"/>
                <w:rtl w:val="true"/>
              </w:rPr>
              <w:t>-</w:t>
            </w:r>
            <w:r>
              <w:rPr>
                <w:rStyle w:val="IndexLink"/>
                <w:rtl w:val="true"/>
              </w:rPr>
              <w:t>حرف الصاد</w:t>
            </w:r>
            <w:r>
              <w:rPr>
                <w:rStyle w:val="IndexLink"/>
                <w:rtl w:val="true"/>
              </w:rPr>
              <w:t>-</w:t>
              <w:tab/>
            </w:r>
            <w:r>
              <w:rPr>
                <w:rStyle w:val="IndexLink"/>
              </w:rPr>
              <w:t>503</w:t>
            </w:r>
          </w:hyperlink>
        </w:p>
        <w:p>
          <w:pPr>
            <w:pStyle w:val="Contents5"/>
            <w:tabs>
              <w:tab w:val="clear" w:pos="7892"/>
              <w:tab w:val="right" w:pos="9026" w:leader="dot"/>
            </w:tabs>
            <w:rPr/>
          </w:pPr>
          <w:hyperlink w:anchor="__RefHeading___Toc631644_1588784861">
            <w:r>
              <w:rPr>
                <w:webHidden/>
                <w:rStyle w:val="IndexLink"/>
                <w:rtl w:val="true"/>
              </w:rPr>
              <w:t>الصحیح</w:t>
            </w:r>
            <w:r>
              <w:rPr>
                <w:rStyle w:val="IndexLink"/>
                <w:rtl w:val="true"/>
              </w:rPr>
              <w:t>:</w:t>
              <w:tab/>
            </w:r>
            <w:r>
              <w:rPr>
                <w:rStyle w:val="IndexLink"/>
              </w:rPr>
              <w:t>503</w:t>
            </w:r>
          </w:hyperlink>
        </w:p>
        <w:p>
          <w:pPr>
            <w:pStyle w:val="Contents5"/>
            <w:tabs>
              <w:tab w:val="clear" w:pos="7892"/>
              <w:tab w:val="right" w:pos="9026" w:leader="dot"/>
            </w:tabs>
            <w:rPr/>
          </w:pPr>
          <w:hyperlink w:anchor="__RefHeading___Toc631646_1588784861">
            <w:r>
              <w:rPr>
                <w:webHidden/>
                <w:rStyle w:val="IndexLink"/>
                <w:rtl w:val="true"/>
              </w:rPr>
              <w:t>التصعید</w:t>
            </w:r>
            <w:r>
              <w:rPr>
                <w:rStyle w:val="IndexLink"/>
                <w:rtl w:val="true"/>
              </w:rPr>
              <w:t>:</w:t>
              <w:tab/>
            </w:r>
            <w:r>
              <w:rPr>
                <w:rStyle w:val="IndexLink"/>
              </w:rPr>
              <w:t>503</w:t>
            </w:r>
          </w:hyperlink>
        </w:p>
        <w:p>
          <w:pPr>
            <w:pStyle w:val="Contents5"/>
            <w:tabs>
              <w:tab w:val="clear" w:pos="7892"/>
              <w:tab w:val="right" w:pos="9026" w:leader="dot"/>
            </w:tabs>
            <w:rPr/>
          </w:pPr>
          <w:hyperlink w:anchor="__RefHeading___Toc631648_1588784861">
            <w:r>
              <w:rPr>
                <w:webHidden/>
                <w:rStyle w:val="IndexLink"/>
                <w:rtl w:val="true"/>
              </w:rPr>
              <w:t>الکسر الأصم</w:t>
            </w:r>
            <w:r>
              <w:rPr>
                <w:rStyle w:val="IndexLink"/>
                <w:rtl w:val="true"/>
              </w:rPr>
              <w:t>:</w:t>
              <w:tab/>
            </w:r>
            <w:r>
              <w:rPr>
                <w:rStyle w:val="IndexLink"/>
              </w:rPr>
              <w:t>503</w:t>
            </w:r>
          </w:hyperlink>
        </w:p>
        <w:p>
          <w:pPr>
            <w:pStyle w:val="Contents4"/>
            <w:tabs>
              <w:tab w:val="clear" w:pos="8176"/>
              <w:tab w:val="right" w:pos="9026" w:leader="dot"/>
            </w:tabs>
            <w:rPr/>
          </w:pPr>
          <w:hyperlink w:anchor="__RefHeading___Toc631650_1588784861">
            <w:r>
              <w:rPr>
                <w:webHidden/>
                <w:rStyle w:val="IndexLink"/>
                <w:rtl w:val="true"/>
              </w:rPr>
              <w:t>-</w:t>
            </w:r>
            <w:r>
              <w:rPr>
                <w:rStyle w:val="IndexLink"/>
                <w:rtl w:val="true"/>
              </w:rPr>
              <w:t>حرف الضاد</w:t>
            </w:r>
            <w:r>
              <w:rPr>
                <w:rStyle w:val="IndexLink"/>
                <w:rtl w:val="true"/>
              </w:rPr>
              <w:t>-</w:t>
              <w:tab/>
            </w:r>
            <w:r>
              <w:rPr>
                <w:rStyle w:val="IndexLink"/>
              </w:rPr>
              <w:t>504</w:t>
            </w:r>
          </w:hyperlink>
        </w:p>
        <w:p>
          <w:pPr>
            <w:pStyle w:val="Contents5"/>
            <w:tabs>
              <w:tab w:val="clear" w:pos="7892"/>
              <w:tab w:val="right" w:pos="9026" w:leader="dot"/>
            </w:tabs>
            <w:rPr/>
          </w:pPr>
          <w:hyperlink w:anchor="__RefHeading___Toc631652_1588784861">
            <w:r>
              <w:rPr>
                <w:webHidden/>
                <w:rStyle w:val="IndexLink"/>
                <w:rtl w:val="true"/>
              </w:rPr>
              <w:t>الضرب فی الریاضیات</w:t>
            </w:r>
            <w:r>
              <w:rPr>
                <w:rStyle w:val="IndexLink"/>
                <w:rtl w:val="true"/>
              </w:rPr>
              <w:t>:</w:t>
              <w:tab/>
            </w:r>
            <w:r>
              <w:rPr>
                <w:rStyle w:val="IndexLink"/>
              </w:rPr>
              <w:t>504</w:t>
            </w:r>
          </w:hyperlink>
        </w:p>
        <w:p>
          <w:pPr>
            <w:pStyle w:val="Contents5"/>
            <w:tabs>
              <w:tab w:val="clear" w:pos="7892"/>
              <w:tab w:val="right" w:pos="9026" w:leader="dot"/>
            </w:tabs>
            <w:rPr/>
          </w:pPr>
          <w:hyperlink w:anchor="__RefHeading___Toc631654_1588784861">
            <w:r>
              <w:rPr>
                <w:webHidden/>
                <w:rStyle w:val="IndexLink"/>
                <w:rtl w:val="true"/>
              </w:rPr>
              <w:t>ضامن الجریرة</w:t>
            </w:r>
            <w:r>
              <w:rPr>
                <w:rStyle w:val="IndexLink"/>
                <w:rtl w:val="true"/>
              </w:rPr>
              <w:t>:</w:t>
              <w:tab/>
            </w:r>
            <w:r>
              <w:rPr>
                <w:rStyle w:val="IndexLink"/>
              </w:rPr>
              <w:t>504</w:t>
            </w:r>
          </w:hyperlink>
        </w:p>
        <w:p>
          <w:pPr>
            <w:pStyle w:val="Contents5"/>
            <w:tabs>
              <w:tab w:val="clear" w:pos="7892"/>
              <w:tab w:val="right" w:pos="9026" w:leader="dot"/>
            </w:tabs>
            <w:rPr/>
          </w:pPr>
          <w:hyperlink w:anchor="__RefHeading___Toc631656_1588784861">
            <w:r>
              <w:rPr>
                <w:webHidden/>
                <w:rStyle w:val="IndexLink"/>
                <w:rtl w:val="true"/>
              </w:rPr>
              <w:t>الکسر المضاف</w:t>
            </w:r>
            <w:r>
              <w:rPr>
                <w:rStyle w:val="IndexLink"/>
                <w:rtl w:val="true"/>
              </w:rPr>
              <w:t>:</w:t>
              <w:tab/>
            </w:r>
            <w:r>
              <w:rPr>
                <w:rStyle w:val="IndexLink"/>
              </w:rPr>
              <w:t>504</w:t>
            </w:r>
          </w:hyperlink>
        </w:p>
        <w:p>
          <w:pPr>
            <w:pStyle w:val="Contents4"/>
            <w:tabs>
              <w:tab w:val="clear" w:pos="8176"/>
              <w:tab w:val="right" w:pos="9026" w:leader="dot"/>
            </w:tabs>
            <w:rPr/>
          </w:pPr>
          <w:hyperlink w:anchor="__RefHeading___Toc631658_1588784861">
            <w:r>
              <w:rPr>
                <w:webHidden/>
                <w:rStyle w:val="IndexLink"/>
                <w:rtl w:val="true"/>
              </w:rPr>
              <w:t>-</w:t>
            </w:r>
            <w:r>
              <w:rPr>
                <w:rStyle w:val="IndexLink"/>
                <w:rtl w:val="true"/>
              </w:rPr>
              <w:t>حرف الطاء</w:t>
            </w:r>
            <w:r>
              <w:rPr>
                <w:rStyle w:val="IndexLink"/>
                <w:rtl w:val="true"/>
              </w:rPr>
              <w:t>-</w:t>
              <w:tab/>
            </w:r>
            <w:r>
              <w:rPr>
                <w:rStyle w:val="IndexLink"/>
              </w:rPr>
              <w:t>504</w:t>
            </w:r>
          </w:hyperlink>
        </w:p>
        <w:p>
          <w:pPr>
            <w:pStyle w:val="Contents5"/>
            <w:tabs>
              <w:tab w:val="clear" w:pos="7892"/>
              <w:tab w:val="right" w:pos="9026" w:leader="dot"/>
            </w:tabs>
            <w:rPr/>
          </w:pPr>
          <w:hyperlink w:anchor="__RefHeading___Toc631660_1588784861">
            <w:r>
              <w:rPr>
                <w:webHidden/>
                <w:rStyle w:val="IndexLink"/>
                <w:rtl w:val="true"/>
              </w:rPr>
              <w:t>الطبقة</w:t>
            </w:r>
            <w:r>
              <w:rPr>
                <w:rStyle w:val="IndexLink"/>
                <w:rtl w:val="true"/>
              </w:rPr>
              <w:t>:</w:t>
              <w:tab/>
            </w:r>
            <w:r>
              <w:rPr>
                <w:rStyle w:val="IndexLink"/>
              </w:rPr>
              <w:t>504</w:t>
            </w:r>
          </w:hyperlink>
        </w:p>
        <w:p>
          <w:pPr>
            <w:pStyle w:val="Contents5"/>
            <w:tabs>
              <w:tab w:val="clear" w:pos="7892"/>
              <w:tab w:val="right" w:pos="9026" w:leader="dot"/>
            </w:tabs>
            <w:rPr/>
          </w:pPr>
          <w:hyperlink w:anchor="__RefHeading___Toc631662_1588784861">
            <w:r>
              <w:rPr>
                <w:webHidden/>
                <w:rStyle w:val="IndexLink"/>
                <w:rtl w:val="true"/>
              </w:rPr>
              <w:t>الطرح</w:t>
            </w:r>
            <w:r>
              <w:rPr>
                <w:rStyle w:val="IndexLink"/>
                <w:rtl w:val="true"/>
              </w:rPr>
              <w:t>:</w:t>
              <w:tab/>
            </w:r>
            <w:r>
              <w:rPr>
                <w:rStyle w:val="IndexLink"/>
              </w:rPr>
              <w:t>504</w:t>
            </w:r>
          </w:hyperlink>
        </w:p>
        <w:p>
          <w:pPr>
            <w:pStyle w:val="Contents5"/>
            <w:tabs>
              <w:tab w:val="clear" w:pos="7892"/>
              <w:tab w:val="right" w:pos="9026" w:leader="dot"/>
            </w:tabs>
            <w:rPr/>
          </w:pPr>
          <w:hyperlink w:anchor="__RefHeading___Toc631664_1588784861">
            <w:r>
              <w:rPr>
                <w:webHidden/>
                <w:rStyle w:val="IndexLink"/>
                <w:rtl w:val="true"/>
              </w:rPr>
              <w:t>الطرف</w:t>
            </w:r>
            <w:r>
              <w:rPr>
                <w:rStyle w:val="IndexLink"/>
                <w:rtl w:val="true"/>
              </w:rPr>
              <w:t>:</w:t>
              <w:tab/>
            </w:r>
            <w:r>
              <w:rPr>
                <w:rStyle w:val="IndexLink"/>
              </w:rPr>
              <w:t>504</w:t>
            </w:r>
          </w:hyperlink>
        </w:p>
        <w:p>
          <w:pPr>
            <w:pStyle w:val="Contents5"/>
            <w:tabs>
              <w:tab w:val="clear" w:pos="7892"/>
              <w:tab w:val="right" w:pos="9026" w:leader="dot"/>
            </w:tabs>
            <w:rPr/>
          </w:pPr>
          <w:hyperlink w:anchor="__RefHeading___Toc631666_1588784861">
            <w:r>
              <w:rPr>
                <w:webHidden/>
                <w:rStyle w:val="IndexLink"/>
                <w:rtl w:val="true"/>
              </w:rPr>
              <w:t>الطعمة</w:t>
            </w:r>
            <w:r>
              <w:rPr>
                <w:rStyle w:val="IndexLink"/>
                <w:rtl w:val="true"/>
              </w:rPr>
              <w:t>:</w:t>
              <w:tab/>
            </w:r>
            <w:r>
              <w:rPr>
                <w:rStyle w:val="IndexLink"/>
              </w:rPr>
              <w:t>505</w:t>
            </w:r>
          </w:hyperlink>
        </w:p>
        <w:p>
          <w:pPr>
            <w:pStyle w:val="Contents4"/>
            <w:tabs>
              <w:tab w:val="clear" w:pos="8176"/>
              <w:tab w:val="right" w:pos="9026" w:leader="dot"/>
            </w:tabs>
            <w:rPr/>
          </w:pPr>
          <w:hyperlink w:anchor="__RefHeading___Toc631668_1588784861">
            <w:r>
              <w:rPr>
                <w:webHidden/>
                <w:rStyle w:val="IndexLink"/>
                <w:rtl w:val="true"/>
              </w:rPr>
              <w:t>-</w:t>
            </w:r>
            <w:r>
              <w:rPr>
                <w:rStyle w:val="IndexLink"/>
                <w:rtl w:val="true"/>
              </w:rPr>
              <w:t>حرف العین</w:t>
            </w:r>
            <w:r>
              <w:rPr>
                <w:rStyle w:val="IndexLink"/>
                <w:rtl w:val="true"/>
              </w:rPr>
              <w:t>-</w:t>
              <w:tab/>
            </w:r>
            <w:r>
              <w:rPr>
                <w:rStyle w:val="IndexLink"/>
              </w:rPr>
              <w:t>505</w:t>
            </w:r>
          </w:hyperlink>
        </w:p>
        <w:p>
          <w:pPr>
            <w:pStyle w:val="Contents5"/>
            <w:tabs>
              <w:tab w:val="clear" w:pos="7892"/>
              <w:tab w:val="right" w:pos="9026" w:leader="dot"/>
            </w:tabs>
            <w:rPr/>
          </w:pPr>
          <w:hyperlink w:anchor="__RefHeading___Toc631670_1588784861">
            <w:r>
              <w:rPr>
                <w:webHidden/>
                <w:rStyle w:val="IndexLink"/>
                <w:rtl w:val="true"/>
              </w:rPr>
              <w:t>المعتق</w:t>
            </w:r>
            <w:r>
              <w:rPr>
                <w:rStyle w:val="IndexLink"/>
                <w:rtl w:val="true"/>
              </w:rPr>
              <w:t>:</w:t>
              <w:tab/>
            </w:r>
            <w:r>
              <w:rPr>
                <w:rStyle w:val="IndexLink"/>
              </w:rPr>
              <w:t>505</w:t>
            </w:r>
          </w:hyperlink>
        </w:p>
        <w:p>
          <w:pPr>
            <w:pStyle w:val="Contents5"/>
            <w:tabs>
              <w:tab w:val="clear" w:pos="7892"/>
              <w:tab w:val="right" w:pos="9026" w:leader="dot"/>
            </w:tabs>
            <w:rPr/>
          </w:pPr>
          <w:hyperlink w:anchor="__RefHeading___Toc631672_1588784861">
            <w:r>
              <w:rPr>
                <w:webHidden/>
                <w:rStyle w:val="IndexLink"/>
                <w:rtl w:val="true"/>
              </w:rPr>
              <w:t>العدة</w:t>
            </w:r>
            <w:r>
              <w:rPr>
                <w:rStyle w:val="IndexLink"/>
                <w:rtl w:val="true"/>
              </w:rPr>
              <w:t>:</w:t>
              <w:tab/>
            </w:r>
            <w:r>
              <w:rPr>
                <w:rStyle w:val="IndexLink"/>
              </w:rPr>
              <w:t>505</w:t>
            </w:r>
          </w:hyperlink>
        </w:p>
        <w:p>
          <w:pPr>
            <w:pStyle w:val="Contents5"/>
            <w:tabs>
              <w:tab w:val="clear" w:pos="7892"/>
              <w:tab w:val="right" w:pos="9026" w:leader="dot"/>
            </w:tabs>
            <w:rPr/>
          </w:pPr>
          <w:hyperlink w:anchor="__RefHeading___Toc631674_1588784861">
            <w:r>
              <w:rPr>
                <w:webHidden/>
                <w:rStyle w:val="IndexLink"/>
                <w:rtl w:val="true"/>
              </w:rPr>
              <w:t>العروش</w:t>
            </w:r>
            <w:r>
              <w:rPr>
                <w:rStyle w:val="IndexLink"/>
                <w:rtl w:val="true"/>
              </w:rPr>
              <w:t>:</w:t>
              <w:tab/>
            </w:r>
            <w:r>
              <w:rPr>
                <w:rStyle w:val="IndexLink"/>
              </w:rPr>
              <w:t>505</w:t>
            </w:r>
          </w:hyperlink>
        </w:p>
        <w:p>
          <w:pPr>
            <w:pStyle w:val="Contents5"/>
            <w:tabs>
              <w:tab w:val="clear" w:pos="7892"/>
              <w:tab w:val="right" w:pos="9026" w:leader="dot"/>
            </w:tabs>
            <w:rPr/>
          </w:pPr>
          <w:hyperlink w:anchor="__RefHeading___Toc631676_1588784861">
            <w:r>
              <w:rPr>
                <w:webHidden/>
                <w:rStyle w:val="IndexLink"/>
                <w:rtl w:val="true"/>
              </w:rPr>
              <w:t>العفو</w:t>
            </w:r>
            <w:r>
              <w:rPr>
                <w:rStyle w:val="IndexLink"/>
                <w:rtl w:val="true"/>
              </w:rPr>
              <w:t>:</w:t>
              <w:tab/>
            </w:r>
            <w:r>
              <w:rPr>
                <w:rStyle w:val="IndexLink"/>
              </w:rPr>
              <w:t>505</w:t>
            </w:r>
          </w:hyperlink>
        </w:p>
        <w:p>
          <w:pPr>
            <w:pStyle w:val="Contents5"/>
            <w:tabs>
              <w:tab w:val="clear" w:pos="7892"/>
              <w:tab w:val="right" w:pos="9026" w:leader="dot"/>
            </w:tabs>
            <w:rPr/>
          </w:pPr>
          <w:hyperlink w:anchor="__RefHeading___Toc631678_1588784861">
            <w:r>
              <w:rPr>
                <w:webHidden/>
                <w:rStyle w:val="IndexLink"/>
                <w:rtl w:val="true"/>
              </w:rPr>
              <w:t>العقل</w:t>
            </w:r>
            <w:r>
              <w:rPr>
                <w:rStyle w:val="IndexLink"/>
                <w:rtl w:val="true"/>
              </w:rPr>
              <w:t>:</w:t>
              <w:tab/>
            </w:r>
            <w:r>
              <w:rPr>
                <w:rStyle w:val="IndexLink"/>
              </w:rPr>
              <w:t>505</w:t>
            </w:r>
          </w:hyperlink>
        </w:p>
        <w:p>
          <w:pPr>
            <w:pStyle w:val="Contents5"/>
            <w:tabs>
              <w:tab w:val="clear" w:pos="7892"/>
              <w:tab w:val="right" w:pos="9026" w:leader="dot"/>
            </w:tabs>
            <w:rPr/>
          </w:pPr>
          <w:hyperlink w:anchor="__RefHeading___Toc631680_1588784861">
            <w:r>
              <w:rPr>
                <w:webHidden/>
                <w:rStyle w:val="IndexLink"/>
                <w:rtl w:val="true"/>
              </w:rPr>
              <w:t>العم</w:t>
            </w:r>
            <w:r>
              <w:rPr>
                <w:rStyle w:val="IndexLink"/>
                <w:rtl w:val="true"/>
              </w:rPr>
              <w:t>:</w:t>
              <w:tab/>
            </w:r>
            <w:r>
              <w:rPr>
                <w:rStyle w:val="IndexLink"/>
              </w:rPr>
              <w:t>506</w:t>
            </w:r>
          </w:hyperlink>
        </w:p>
        <w:p>
          <w:pPr>
            <w:pStyle w:val="Contents4"/>
            <w:tabs>
              <w:tab w:val="clear" w:pos="8176"/>
              <w:tab w:val="right" w:pos="9026" w:leader="dot"/>
            </w:tabs>
            <w:rPr/>
          </w:pPr>
          <w:hyperlink w:anchor="__RefHeading___Toc631682_1588784861">
            <w:r>
              <w:rPr>
                <w:webHidden/>
                <w:rStyle w:val="IndexLink"/>
                <w:rtl w:val="true"/>
              </w:rPr>
              <w:t>-</w:t>
            </w:r>
            <w:r>
              <w:rPr>
                <w:rStyle w:val="IndexLink"/>
                <w:rtl w:val="true"/>
              </w:rPr>
              <w:t>حرف الغین</w:t>
            </w:r>
            <w:r>
              <w:rPr>
                <w:rStyle w:val="IndexLink"/>
                <w:rtl w:val="true"/>
              </w:rPr>
              <w:t>-</w:t>
              <w:tab/>
            </w:r>
            <w:r>
              <w:rPr>
                <w:rStyle w:val="IndexLink"/>
              </w:rPr>
              <w:t>506</w:t>
            </w:r>
          </w:hyperlink>
        </w:p>
        <w:p>
          <w:pPr>
            <w:pStyle w:val="Contents5"/>
            <w:tabs>
              <w:tab w:val="clear" w:pos="7892"/>
              <w:tab w:val="right" w:pos="9026" w:leader="dot"/>
            </w:tabs>
            <w:rPr/>
          </w:pPr>
          <w:hyperlink w:anchor="__RefHeading___Toc631684_1588784861">
            <w:r>
              <w:rPr>
                <w:webHidden/>
                <w:rStyle w:val="IndexLink"/>
                <w:rtl w:val="true"/>
              </w:rPr>
              <w:t>الغلاة</w:t>
            </w:r>
            <w:r>
              <w:rPr>
                <w:rStyle w:val="IndexLink"/>
                <w:rtl w:val="true"/>
              </w:rPr>
              <w:t>:</w:t>
              <w:tab/>
            </w:r>
            <w:r>
              <w:rPr>
                <w:rStyle w:val="IndexLink"/>
              </w:rPr>
              <w:t>506</w:t>
            </w:r>
          </w:hyperlink>
        </w:p>
        <w:p>
          <w:pPr>
            <w:pStyle w:val="Contents4"/>
            <w:tabs>
              <w:tab w:val="clear" w:pos="8176"/>
              <w:tab w:val="right" w:pos="9026" w:leader="dot"/>
            </w:tabs>
            <w:rPr/>
          </w:pPr>
          <w:hyperlink w:anchor="__RefHeading___Toc631686_1588784861">
            <w:r>
              <w:rPr>
                <w:webHidden/>
                <w:rStyle w:val="IndexLink"/>
                <w:rtl w:val="true"/>
              </w:rPr>
              <w:t>-</w:t>
            </w:r>
            <w:r>
              <w:rPr>
                <w:rStyle w:val="IndexLink"/>
                <w:rtl w:val="true"/>
              </w:rPr>
              <w:t>حرف الفاء</w:t>
            </w:r>
            <w:r>
              <w:rPr>
                <w:rStyle w:val="IndexLink"/>
                <w:rtl w:val="true"/>
              </w:rPr>
              <w:t>-</w:t>
              <w:tab/>
            </w:r>
            <w:r>
              <w:rPr>
                <w:rStyle w:val="IndexLink"/>
              </w:rPr>
              <w:t>507</w:t>
            </w:r>
          </w:hyperlink>
        </w:p>
        <w:p>
          <w:pPr>
            <w:pStyle w:val="Contents5"/>
            <w:tabs>
              <w:tab w:val="clear" w:pos="7892"/>
              <w:tab w:val="right" w:pos="9026" w:leader="dot"/>
            </w:tabs>
            <w:rPr/>
          </w:pPr>
          <w:hyperlink w:anchor="__RefHeading___Toc631688_1588784861">
            <w:r>
              <w:rPr>
                <w:webHidden/>
                <w:rStyle w:val="IndexLink"/>
                <w:rtl w:val="true"/>
              </w:rPr>
              <w:t>الفریضة،و الفرض</w:t>
            </w:r>
            <w:r>
              <w:rPr>
                <w:rStyle w:val="IndexLink"/>
                <w:rtl w:val="true"/>
              </w:rPr>
              <w:t>:</w:t>
              <w:tab/>
            </w:r>
            <w:r>
              <w:rPr>
                <w:rStyle w:val="IndexLink"/>
              </w:rPr>
              <w:t>507</w:t>
            </w:r>
          </w:hyperlink>
        </w:p>
        <w:p>
          <w:pPr>
            <w:pStyle w:val="Contents5"/>
            <w:tabs>
              <w:tab w:val="clear" w:pos="7892"/>
              <w:tab w:val="right" w:pos="9026" w:leader="dot"/>
            </w:tabs>
            <w:rPr/>
          </w:pPr>
          <w:hyperlink w:anchor="__RefHeading___Toc631690_1588784861">
            <w:r>
              <w:rPr>
                <w:webHidden/>
                <w:rStyle w:val="IndexLink"/>
                <w:rtl w:val="true"/>
              </w:rPr>
              <w:t>فاسد الرأی</w:t>
            </w:r>
            <w:r>
              <w:rPr>
                <w:rStyle w:val="IndexLink"/>
                <w:rtl w:val="true"/>
              </w:rPr>
              <w:t>:</w:t>
              <w:tab/>
            </w:r>
            <w:r>
              <w:rPr>
                <w:rStyle w:val="IndexLink"/>
              </w:rPr>
              <w:t>507</w:t>
            </w:r>
          </w:hyperlink>
        </w:p>
        <w:p>
          <w:pPr>
            <w:pStyle w:val="Contents5"/>
            <w:tabs>
              <w:tab w:val="clear" w:pos="7892"/>
              <w:tab w:val="right" w:pos="9026" w:leader="dot"/>
            </w:tabs>
            <w:rPr/>
          </w:pPr>
          <w:hyperlink w:anchor="__RefHeading___Toc631692_1588784861">
            <w:r>
              <w:rPr>
                <w:webHidden/>
                <w:rStyle w:val="IndexLink"/>
                <w:rtl w:val="true"/>
              </w:rPr>
              <w:t>الفریق</w:t>
            </w:r>
            <w:r>
              <w:rPr>
                <w:rStyle w:val="IndexLink"/>
                <w:rtl w:val="true"/>
              </w:rPr>
              <w:t>:</w:t>
              <w:tab/>
            </w:r>
            <w:r>
              <w:rPr>
                <w:rStyle w:val="IndexLink"/>
              </w:rPr>
              <w:t>507</w:t>
            </w:r>
          </w:hyperlink>
        </w:p>
        <w:p>
          <w:pPr>
            <w:pStyle w:val="Contents5"/>
            <w:tabs>
              <w:tab w:val="clear" w:pos="7892"/>
              <w:tab w:val="right" w:pos="9026" w:leader="dot"/>
            </w:tabs>
            <w:rPr/>
          </w:pPr>
          <w:hyperlink w:anchor="__RefHeading___Toc631694_1588784861">
            <w:r>
              <w:rPr>
                <w:webHidden/>
                <w:rStyle w:val="IndexLink"/>
                <w:rtl w:val="true"/>
              </w:rPr>
              <w:t>الفک</w:t>
            </w:r>
            <w:r>
              <w:rPr>
                <w:rStyle w:val="IndexLink"/>
                <w:rtl w:val="true"/>
              </w:rPr>
              <w:t>(</w:t>
            </w:r>
            <w:r>
              <w:rPr>
                <w:rStyle w:val="IndexLink"/>
                <w:rtl w:val="true"/>
              </w:rPr>
              <w:t>من الرق</w:t>
            </w:r>
            <w:r>
              <w:rPr>
                <w:rStyle w:val="IndexLink"/>
                <w:rtl w:val="true"/>
              </w:rPr>
              <w:t>):</w:t>
              <w:tab/>
            </w:r>
            <w:r>
              <w:rPr>
                <w:rStyle w:val="IndexLink"/>
              </w:rPr>
              <w:t>507</w:t>
            </w:r>
          </w:hyperlink>
        </w:p>
        <w:p>
          <w:pPr>
            <w:pStyle w:val="Contents5"/>
            <w:tabs>
              <w:tab w:val="clear" w:pos="7892"/>
              <w:tab w:val="right" w:pos="9026" w:leader="dot"/>
            </w:tabs>
            <w:rPr/>
          </w:pPr>
          <w:hyperlink w:anchor="__RefHeading___Toc631696_1588784861">
            <w:r>
              <w:rPr>
                <w:webHidden/>
                <w:rStyle w:val="IndexLink"/>
                <w:rtl w:val="true"/>
              </w:rPr>
              <w:t>فنی</w:t>
            </w:r>
            <w:r>
              <w:rPr>
                <w:rStyle w:val="IndexLink"/>
                <w:rtl w:val="true"/>
              </w:rPr>
              <w:t>:</w:t>
              <w:tab/>
            </w:r>
            <w:r>
              <w:rPr>
                <w:rStyle w:val="IndexLink"/>
              </w:rPr>
              <w:t>507</w:t>
            </w:r>
          </w:hyperlink>
        </w:p>
        <w:p>
          <w:pPr>
            <w:pStyle w:val="Contents4"/>
            <w:tabs>
              <w:tab w:val="clear" w:pos="8176"/>
              <w:tab w:val="right" w:pos="9026" w:leader="dot"/>
            </w:tabs>
            <w:rPr/>
          </w:pPr>
          <w:hyperlink w:anchor="__RefHeading___Toc631698_1588784861">
            <w:r>
              <w:rPr>
                <w:webHidden/>
                <w:rStyle w:val="IndexLink"/>
                <w:rtl w:val="true"/>
              </w:rPr>
              <w:t>-</w:t>
            </w:r>
            <w:r>
              <w:rPr>
                <w:rStyle w:val="IndexLink"/>
                <w:rtl w:val="true"/>
              </w:rPr>
              <w:t>حرف القاف</w:t>
            </w:r>
            <w:r>
              <w:rPr>
                <w:rStyle w:val="IndexLink"/>
                <w:rtl w:val="true"/>
              </w:rPr>
              <w:t>-</w:t>
              <w:tab/>
            </w:r>
            <w:r>
              <w:rPr>
                <w:rStyle w:val="IndexLink"/>
              </w:rPr>
              <w:t>508</w:t>
            </w:r>
          </w:hyperlink>
        </w:p>
        <w:p>
          <w:pPr>
            <w:pStyle w:val="Contents5"/>
            <w:tabs>
              <w:tab w:val="clear" w:pos="7892"/>
              <w:tab w:val="right" w:pos="9026" w:leader="dot"/>
            </w:tabs>
            <w:rPr/>
          </w:pPr>
          <w:hyperlink w:anchor="__RefHeading___Toc631700_1588784861">
            <w:r>
              <w:rPr>
                <w:webHidden/>
                <w:rStyle w:val="IndexLink"/>
                <w:rtl w:val="true"/>
              </w:rPr>
              <w:t>القتل</w:t>
            </w:r>
            <w:r>
              <w:rPr>
                <w:rStyle w:val="IndexLink"/>
                <w:rtl w:val="true"/>
              </w:rPr>
              <w:t>:</w:t>
              <w:tab/>
            </w:r>
            <w:r>
              <w:rPr>
                <w:rStyle w:val="IndexLink"/>
              </w:rPr>
              <w:t>508</w:t>
            </w:r>
          </w:hyperlink>
        </w:p>
        <w:p>
          <w:pPr>
            <w:pStyle w:val="Contents5"/>
            <w:tabs>
              <w:tab w:val="clear" w:pos="7892"/>
              <w:tab w:val="right" w:pos="9026" w:leader="dot"/>
            </w:tabs>
            <w:rPr/>
          </w:pPr>
          <w:hyperlink w:anchor="__RefHeading___Toc631702_1588784861">
            <w:r>
              <w:rPr>
                <w:webHidden/>
                <w:rStyle w:val="IndexLink"/>
                <w:rtl w:val="true"/>
              </w:rPr>
              <w:t>القرابة</w:t>
            </w:r>
            <w:r>
              <w:rPr>
                <w:rStyle w:val="IndexLink"/>
                <w:rtl w:val="true"/>
              </w:rPr>
              <w:t>:</w:t>
              <w:tab/>
            </w:r>
            <w:r>
              <w:rPr>
                <w:rStyle w:val="IndexLink"/>
              </w:rPr>
              <w:t>508</w:t>
            </w:r>
          </w:hyperlink>
        </w:p>
        <w:p>
          <w:pPr>
            <w:pStyle w:val="Contents6"/>
            <w:tabs>
              <w:tab w:val="clear" w:pos="7609"/>
              <w:tab w:val="right" w:pos="9026" w:leader="dot"/>
            </w:tabs>
            <w:rPr/>
          </w:pPr>
          <w:hyperlink w:anchor="__RefHeading___Toc631704_1588784861">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631706_1588784861">
            <w:r>
              <w:rPr>
                <w:webHidden/>
                <w:rStyle w:val="IndexLink"/>
                <w:rtl w:val="true"/>
              </w:rPr>
              <w:t>استدراک القرابة</w:t>
            </w:r>
            <w:r>
              <w:rPr>
                <w:rStyle w:val="IndexLink"/>
                <w:rtl w:val="true"/>
              </w:rPr>
              <w:t>:</w:t>
              <w:tab/>
            </w:r>
            <w:r>
              <w:rPr>
                <w:rStyle w:val="IndexLink"/>
              </w:rPr>
              <w:t>508</w:t>
            </w:r>
          </w:hyperlink>
        </w:p>
        <w:p>
          <w:pPr>
            <w:pStyle w:val="Contents5"/>
            <w:tabs>
              <w:tab w:val="clear" w:pos="7892"/>
              <w:tab w:val="right" w:pos="9026" w:leader="dot"/>
            </w:tabs>
            <w:rPr/>
          </w:pPr>
          <w:hyperlink w:anchor="__RefHeading___Toc631708_1588784861">
            <w:r>
              <w:rPr>
                <w:webHidden/>
                <w:rStyle w:val="IndexLink"/>
                <w:rtl w:val="true"/>
              </w:rPr>
              <w:t>القرعة</w:t>
            </w:r>
            <w:r>
              <w:rPr>
                <w:rStyle w:val="IndexLink"/>
                <w:rtl w:val="true"/>
              </w:rPr>
              <w:t>:</w:t>
              <w:tab/>
            </w:r>
            <w:r>
              <w:rPr>
                <w:rStyle w:val="IndexLink"/>
              </w:rPr>
              <w:t>508</w:t>
            </w:r>
          </w:hyperlink>
        </w:p>
        <w:p>
          <w:pPr>
            <w:pStyle w:val="Contents5"/>
            <w:tabs>
              <w:tab w:val="clear" w:pos="7892"/>
              <w:tab w:val="right" w:pos="9026" w:leader="dot"/>
            </w:tabs>
            <w:rPr/>
          </w:pPr>
          <w:hyperlink w:anchor="__RefHeading___Toc631710_1588784861">
            <w:r>
              <w:rPr>
                <w:webHidden/>
                <w:rStyle w:val="IndexLink"/>
                <w:rtl w:val="true"/>
              </w:rPr>
              <w:t>الإقرار</w:t>
            </w:r>
            <w:r>
              <w:rPr>
                <w:rStyle w:val="IndexLink"/>
                <w:rtl w:val="true"/>
              </w:rPr>
              <w:t>:</w:t>
              <w:tab/>
            </w:r>
            <w:r>
              <w:rPr>
                <w:rStyle w:val="IndexLink"/>
              </w:rPr>
              <w:t>508</w:t>
            </w:r>
          </w:hyperlink>
        </w:p>
        <w:p>
          <w:pPr>
            <w:pStyle w:val="Contents5"/>
            <w:tabs>
              <w:tab w:val="clear" w:pos="7892"/>
              <w:tab w:val="right" w:pos="9026" w:leader="dot"/>
            </w:tabs>
            <w:rPr/>
          </w:pPr>
          <w:hyperlink w:anchor="__RefHeading___Toc631712_1588784861">
            <w:r>
              <w:rPr>
                <w:webHidden/>
                <w:rStyle w:val="IndexLink"/>
                <w:rtl w:val="true"/>
              </w:rPr>
              <w:t>القسمة</w:t>
            </w:r>
            <w:r>
              <w:rPr>
                <w:rStyle w:val="IndexLink"/>
                <w:rtl w:val="true"/>
              </w:rPr>
              <w:t>:</w:t>
              <w:tab/>
            </w:r>
            <w:r>
              <w:rPr>
                <w:rStyle w:val="IndexLink"/>
              </w:rPr>
              <w:t>509</w:t>
            </w:r>
          </w:hyperlink>
        </w:p>
        <w:p>
          <w:pPr>
            <w:pStyle w:val="Contents5"/>
            <w:tabs>
              <w:tab w:val="clear" w:pos="7892"/>
              <w:tab w:val="right" w:pos="9026" w:leader="dot"/>
            </w:tabs>
            <w:rPr/>
          </w:pPr>
          <w:hyperlink w:anchor="__RefHeading___Toc631714_1588784861">
            <w:r>
              <w:rPr>
                <w:webHidden/>
                <w:rStyle w:val="IndexLink"/>
                <w:rtl w:val="true"/>
              </w:rPr>
              <w:t>قصور</w:t>
            </w:r>
            <w:r>
              <w:rPr>
                <w:rStyle w:val="IndexLink"/>
                <w:rtl w:val="true"/>
              </w:rPr>
              <w:t>:</w:t>
              <w:tab/>
            </w:r>
            <w:r>
              <w:rPr>
                <w:rStyle w:val="IndexLink"/>
              </w:rPr>
              <w:t>509</w:t>
            </w:r>
          </w:hyperlink>
        </w:p>
        <w:p>
          <w:pPr>
            <w:pStyle w:val="Contents5"/>
            <w:tabs>
              <w:tab w:val="clear" w:pos="7892"/>
              <w:tab w:val="right" w:pos="9026" w:leader="dot"/>
            </w:tabs>
            <w:rPr/>
          </w:pPr>
          <w:hyperlink w:anchor="__RefHeading___Toc631716_1588784861">
            <w:r>
              <w:rPr>
                <w:webHidden/>
                <w:rStyle w:val="IndexLink"/>
                <w:rtl w:val="true"/>
              </w:rPr>
              <w:t>القصاص</w:t>
            </w:r>
            <w:r>
              <w:rPr>
                <w:rStyle w:val="IndexLink"/>
                <w:rtl w:val="true"/>
              </w:rPr>
              <w:t>:</w:t>
              <w:tab/>
            </w:r>
            <w:r>
              <w:rPr>
                <w:rStyle w:val="IndexLink"/>
              </w:rPr>
              <w:t>509</w:t>
            </w:r>
          </w:hyperlink>
        </w:p>
        <w:p>
          <w:pPr>
            <w:pStyle w:val="Contents4"/>
            <w:tabs>
              <w:tab w:val="clear" w:pos="8176"/>
              <w:tab w:val="right" w:pos="9026" w:leader="dot"/>
            </w:tabs>
            <w:rPr/>
          </w:pPr>
          <w:hyperlink w:anchor="__RefHeading___Toc631718_1588784861">
            <w:r>
              <w:rPr>
                <w:webHidden/>
                <w:rStyle w:val="IndexLink"/>
                <w:rtl w:val="true"/>
              </w:rPr>
              <w:t>-</w:t>
            </w:r>
            <w:r>
              <w:rPr>
                <w:rStyle w:val="IndexLink"/>
                <w:rtl w:val="true"/>
              </w:rPr>
              <w:t>حرف الکاف</w:t>
            </w:r>
            <w:r>
              <w:rPr>
                <w:rStyle w:val="IndexLink"/>
                <w:rtl w:val="true"/>
              </w:rPr>
              <w:t>-</w:t>
              <w:tab/>
            </w:r>
            <w:r>
              <w:rPr>
                <w:rStyle w:val="IndexLink"/>
              </w:rPr>
              <w:t>510</w:t>
            </w:r>
          </w:hyperlink>
        </w:p>
        <w:p>
          <w:pPr>
            <w:pStyle w:val="Contents5"/>
            <w:tabs>
              <w:tab w:val="clear" w:pos="7892"/>
              <w:tab w:val="right" w:pos="9026" w:leader="dot"/>
            </w:tabs>
            <w:rPr/>
          </w:pPr>
          <w:hyperlink w:anchor="__RefHeading___Toc631720_1588784861">
            <w:r>
              <w:rPr>
                <w:webHidden/>
                <w:rStyle w:val="IndexLink"/>
                <w:rtl w:val="true"/>
              </w:rPr>
              <w:t>الکسر</w:t>
            </w:r>
            <w:r>
              <w:rPr>
                <w:rStyle w:val="IndexLink"/>
                <w:rtl w:val="true"/>
              </w:rPr>
              <w:t>:</w:t>
              <w:tab/>
            </w:r>
            <w:r>
              <w:rPr>
                <w:rStyle w:val="IndexLink"/>
              </w:rPr>
              <w:t>510</w:t>
            </w:r>
          </w:hyperlink>
        </w:p>
        <w:p>
          <w:pPr>
            <w:pStyle w:val="Contents5"/>
            <w:tabs>
              <w:tab w:val="clear" w:pos="7892"/>
              <w:tab w:val="right" w:pos="9026" w:leader="dot"/>
            </w:tabs>
            <w:rPr/>
          </w:pPr>
          <w:hyperlink w:anchor="__RefHeading___Toc631722_1588784861">
            <w:r>
              <w:rPr>
                <w:webHidden/>
                <w:rStyle w:val="IndexLink"/>
                <w:rtl w:val="true"/>
              </w:rPr>
              <w:t>الکلالة</w:t>
            </w:r>
            <w:r>
              <w:rPr>
                <w:rStyle w:val="IndexLink"/>
                <w:rtl w:val="true"/>
              </w:rPr>
              <w:t>:</w:t>
              <w:tab/>
            </w:r>
            <w:r>
              <w:rPr>
                <w:rStyle w:val="IndexLink"/>
              </w:rPr>
              <w:t>510</w:t>
            </w:r>
          </w:hyperlink>
        </w:p>
        <w:p>
          <w:pPr>
            <w:pStyle w:val="Contents4"/>
            <w:tabs>
              <w:tab w:val="clear" w:pos="8176"/>
              <w:tab w:val="right" w:pos="9026" w:leader="dot"/>
            </w:tabs>
            <w:rPr/>
          </w:pPr>
          <w:hyperlink w:anchor="__RefHeading___Toc631724_1588784861">
            <w:r>
              <w:rPr>
                <w:webHidden/>
                <w:rStyle w:val="IndexLink"/>
                <w:rtl w:val="true"/>
              </w:rPr>
              <w:t>-</w:t>
            </w:r>
            <w:r>
              <w:rPr>
                <w:rStyle w:val="IndexLink"/>
                <w:rtl w:val="true"/>
              </w:rPr>
              <w:t>حرف اللام</w:t>
            </w:r>
            <w:r>
              <w:rPr>
                <w:rStyle w:val="IndexLink"/>
                <w:rtl w:val="true"/>
              </w:rPr>
              <w:t>-</w:t>
              <w:tab/>
            </w:r>
            <w:r>
              <w:rPr>
                <w:rStyle w:val="IndexLink"/>
              </w:rPr>
              <w:t>511</w:t>
            </w:r>
          </w:hyperlink>
        </w:p>
        <w:p>
          <w:pPr>
            <w:pStyle w:val="Contents5"/>
            <w:tabs>
              <w:tab w:val="clear" w:pos="7892"/>
              <w:tab w:val="right" w:pos="9026" w:leader="dot"/>
            </w:tabs>
            <w:rPr/>
          </w:pPr>
          <w:hyperlink w:anchor="__RefHeading___Toc631726_1588784861">
            <w:r>
              <w:rPr>
                <w:webHidden/>
                <w:rStyle w:val="IndexLink"/>
                <w:rtl w:val="true"/>
              </w:rPr>
              <w:t>اللعان</w:t>
            </w:r>
            <w:r>
              <w:rPr>
                <w:rStyle w:val="IndexLink"/>
                <w:rtl w:val="true"/>
              </w:rPr>
              <w:t>:</w:t>
              <w:tab/>
            </w:r>
            <w:r>
              <w:rPr>
                <w:rStyle w:val="IndexLink"/>
              </w:rPr>
              <w:t>511</w:t>
            </w:r>
          </w:hyperlink>
        </w:p>
        <w:p>
          <w:pPr>
            <w:pStyle w:val="Contents4"/>
            <w:tabs>
              <w:tab w:val="clear" w:pos="8176"/>
              <w:tab w:val="right" w:pos="9026" w:leader="dot"/>
            </w:tabs>
            <w:rPr/>
          </w:pPr>
          <w:hyperlink w:anchor="__RefHeading___Toc631728_1588784861">
            <w:r>
              <w:rPr>
                <w:webHidden/>
                <w:rStyle w:val="IndexLink"/>
                <w:rtl w:val="true"/>
              </w:rPr>
              <w:t>-</w:t>
            </w:r>
            <w:r>
              <w:rPr>
                <w:rStyle w:val="IndexLink"/>
                <w:rtl w:val="true"/>
              </w:rPr>
              <w:t>حرف المیم</w:t>
            </w:r>
            <w:r>
              <w:rPr>
                <w:rStyle w:val="IndexLink"/>
                <w:rtl w:val="true"/>
              </w:rPr>
              <w:t>-</w:t>
              <w:tab/>
            </w:r>
            <w:r>
              <w:rPr>
                <w:rStyle w:val="IndexLink"/>
              </w:rPr>
              <w:t>511</w:t>
            </w:r>
          </w:hyperlink>
        </w:p>
        <w:p>
          <w:pPr>
            <w:pStyle w:val="Contents5"/>
            <w:tabs>
              <w:tab w:val="clear" w:pos="7892"/>
              <w:tab w:val="right" w:pos="9026" w:leader="dot"/>
            </w:tabs>
            <w:rPr/>
          </w:pPr>
          <w:hyperlink w:anchor="__RefHeading___Toc631730_1588784861">
            <w:r>
              <w:rPr>
                <w:webHidden/>
                <w:rStyle w:val="IndexLink"/>
                <w:rtl w:val="true"/>
              </w:rPr>
              <w:t>التماثل</w:t>
            </w:r>
            <w:r>
              <w:rPr>
                <w:rStyle w:val="IndexLink"/>
                <w:rtl w:val="true"/>
              </w:rPr>
              <w:t>:</w:t>
              <w:tab/>
            </w:r>
            <w:r>
              <w:rPr>
                <w:rStyle w:val="IndexLink"/>
              </w:rPr>
              <w:t>511</w:t>
            </w:r>
          </w:hyperlink>
        </w:p>
        <w:p>
          <w:pPr>
            <w:pStyle w:val="Contents5"/>
            <w:tabs>
              <w:tab w:val="clear" w:pos="7892"/>
              <w:tab w:val="right" w:pos="9026" w:leader="dot"/>
            </w:tabs>
            <w:rPr/>
          </w:pPr>
          <w:hyperlink w:anchor="__RefHeading___Toc631732_1588784861">
            <w:r>
              <w:rPr>
                <w:webHidden/>
                <w:rStyle w:val="IndexLink"/>
                <w:rtl w:val="true"/>
              </w:rPr>
              <w:t>المجوسی</w:t>
            </w:r>
            <w:r>
              <w:rPr>
                <w:rStyle w:val="IndexLink"/>
                <w:rtl w:val="true"/>
              </w:rPr>
              <w:t>:</w:t>
              <w:tab/>
            </w:r>
            <w:r>
              <w:rPr>
                <w:rStyle w:val="IndexLink"/>
              </w:rPr>
              <w:t>511</w:t>
            </w:r>
          </w:hyperlink>
        </w:p>
        <w:p>
          <w:pPr>
            <w:pStyle w:val="Contents5"/>
            <w:tabs>
              <w:tab w:val="clear" w:pos="7892"/>
              <w:tab w:val="right" w:pos="9026" w:leader="dot"/>
            </w:tabs>
            <w:rPr/>
          </w:pPr>
          <w:hyperlink w:anchor="__RefHeading___Toc631734_1588784861">
            <w:r>
              <w:rPr>
                <w:webHidden/>
                <w:rStyle w:val="IndexLink"/>
                <w:rtl w:val="true"/>
              </w:rPr>
              <w:t>المال</w:t>
            </w:r>
            <w:r>
              <w:rPr>
                <w:rStyle w:val="IndexLink"/>
                <w:rtl w:val="true"/>
              </w:rPr>
              <w:t>:</w:t>
              <w:tab/>
            </w:r>
            <w:r>
              <w:rPr>
                <w:rStyle w:val="IndexLink"/>
              </w:rPr>
              <w:t>512</w:t>
            </w:r>
          </w:hyperlink>
        </w:p>
        <w:p>
          <w:pPr>
            <w:pStyle w:val="Contents5"/>
            <w:tabs>
              <w:tab w:val="clear" w:pos="7892"/>
              <w:tab w:val="right" w:pos="9026" w:leader="dot"/>
            </w:tabs>
            <w:rPr/>
          </w:pPr>
          <w:hyperlink w:anchor="__RefHeading___Toc631736_1588784861">
            <w:r>
              <w:rPr>
                <w:webHidden/>
                <w:rStyle w:val="IndexLink"/>
                <w:rtl w:val="true"/>
              </w:rPr>
              <w:t>المانع</w:t>
            </w:r>
            <w:r>
              <w:rPr>
                <w:rStyle w:val="IndexLink"/>
                <w:rtl w:val="true"/>
              </w:rPr>
              <w:t>:</w:t>
              <w:tab/>
            </w:r>
            <w:r>
              <w:rPr>
                <w:rStyle w:val="IndexLink"/>
              </w:rPr>
              <w:t>512</w:t>
            </w:r>
          </w:hyperlink>
        </w:p>
        <w:p>
          <w:pPr>
            <w:pStyle w:val="Contents5"/>
            <w:tabs>
              <w:tab w:val="clear" w:pos="7892"/>
              <w:tab w:val="right" w:pos="9026" w:leader="dot"/>
            </w:tabs>
            <w:rPr/>
          </w:pPr>
          <w:hyperlink w:anchor="__RefHeading___Toc631738_1588784861">
            <w:r>
              <w:rPr>
                <w:webHidden/>
                <w:rStyle w:val="IndexLink"/>
                <w:rtl w:val="true"/>
              </w:rPr>
              <w:t>الموت</w:t>
            </w:r>
            <w:r>
              <w:rPr>
                <w:rStyle w:val="IndexLink"/>
                <w:rtl w:val="true"/>
              </w:rPr>
              <w:t>:</w:t>
              <w:tab/>
            </w:r>
            <w:r>
              <w:rPr>
                <w:rStyle w:val="IndexLink"/>
              </w:rPr>
              <w:t>512</w:t>
            </w:r>
          </w:hyperlink>
        </w:p>
        <w:p>
          <w:pPr>
            <w:pStyle w:val="Contents4"/>
            <w:tabs>
              <w:tab w:val="clear" w:pos="8176"/>
              <w:tab w:val="right" w:pos="9026" w:leader="dot"/>
            </w:tabs>
            <w:rPr/>
          </w:pPr>
          <w:hyperlink w:anchor="__RefHeading___Toc631740_1588784861">
            <w:r>
              <w:rPr>
                <w:webHidden/>
                <w:rStyle w:val="IndexLink"/>
                <w:rtl w:val="true"/>
              </w:rPr>
              <w:t>-</w:t>
            </w:r>
            <w:r>
              <w:rPr>
                <w:rStyle w:val="IndexLink"/>
                <w:rtl w:val="true"/>
              </w:rPr>
              <w:t>حرف النون</w:t>
            </w:r>
            <w:r>
              <w:rPr>
                <w:rStyle w:val="IndexLink"/>
                <w:rtl w:val="true"/>
              </w:rPr>
              <w:t>-</w:t>
              <w:tab/>
            </w:r>
            <w:r>
              <w:rPr>
                <w:rStyle w:val="IndexLink"/>
              </w:rPr>
              <w:t>512</w:t>
            </w:r>
          </w:hyperlink>
        </w:p>
        <w:p>
          <w:pPr>
            <w:pStyle w:val="Contents5"/>
            <w:tabs>
              <w:tab w:val="clear" w:pos="7892"/>
              <w:tab w:val="right" w:pos="9026" w:leader="dot"/>
            </w:tabs>
            <w:rPr/>
          </w:pPr>
          <w:hyperlink w:anchor="__RefHeading___Toc631742_1588784861">
            <w:r>
              <w:rPr>
                <w:webHidden/>
                <w:rStyle w:val="IndexLink"/>
                <w:rtl w:val="true"/>
              </w:rPr>
              <w:t>النسب</w:t>
            </w:r>
            <w:r>
              <w:rPr>
                <w:rStyle w:val="IndexLink"/>
                <w:rtl w:val="true"/>
              </w:rPr>
              <w:t>:</w:t>
              <w:tab/>
            </w:r>
            <w:r>
              <w:rPr>
                <w:rStyle w:val="IndexLink"/>
              </w:rPr>
              <w:t>512</w:t>
            </w:r>
          </w:hyperlink>
        </w:p>
        <w:p>
          <w:pPr>
            <w:pStyle w:val="Contents5"/>
            <w:tabs>
              <w:tab w:val="clear" w:pos="7892"/>
              <w:tab w:val="right" w:pos="9026" w:leader="dot"/>
            </w:tabs>
            <w:rPr/>
          </w:pPr>
          <w:hyperlink w:anchor="__RefHeading___Toc631744_1588784861">
            <w:r>
              <w:rPr>
                <w:webHidden/>
                <w:rStyle w:val="IndexLink"/>
                <w:rtl w:val="true"/>
              </w:rPr>
              <w:t>المناسخة</w:t>
            </w:r>
            <w:r>
              <w:rPr>
                <w:rStyle w:val="IndexLink"/>
                <w:rtl w:val="true"/>
              </w:rPr>
              <w:t>:</w:t>
              <w:tab/>
            </w:r>
            <w:r>
              <w:rPr>
                <w:rStyle w:val="IndexLink"/>
              </w:rPr>
              <w:t>512</w:t>
            </w:r>
          </w:hyperlink>
        </w:p>
        <w:p>
          <w:pPr>
            <w:pStyle w:val="Contents5"/>
            <w:tabs>
              <w:tab w:val="clear" w:pos="7892"/>
              <w:tab w:val="right" w:pos="9026" w:leader="dot"/>
            </w:tabs>
            <w:rPr/>
          </w:pPr>
          <w:hyperlink w:anchor="__RefHeading___Toc631746_1588784861">
            <w:r>
              <w:rPr>
                <w:webHidden/>
                <w:rStyle w:val="IndexLink"/>
                <w:rtl w:val="true"/>
              </w:rPr>
              <w:t>النصیب</w:t>
            </w:r>
            <w:r>
              <w:rPr>
                <w:rStyle w:val="IndexLink"/>
                <w:rtl w:val="true"/>
              </w:rPr>
              <w:t>:</w:t>
              <w:tab/>
            </w:r>
            <w:r>
              <w:rPr>
                <w:rStyle w:val="IndexLink"/>
              </w:rPr>
              <w:t>513</w:t>
            </w:r>
          </w:hyperlink>
        </w:p>
        <w:p>
          <w:pPr>
            <w:pStyle w:val="Contents5"/>
            <w:tabs>
              <w:tab w:val="clear" w:pos="7892"/>
              <w:tab w:val="right" w:pos="9026" w:leader="dot"/>
            </w:tabs>
            <w:rPr/>
          </w:pPr>
          <w:hyperlink w:anchor="__RefHeading___Toc631748_1588784861">
            <w:r>
              <w:rPr>
                <w:webHidden/>
                <w:rStyle w:val="IndexLink"/>
                <w:rtl w:val="true"/>
              </w:rPr>
              <w:t>النصاری</w:t>
            </w:r>
            <w:r>
              <w:rPr>
                <w:rStyle w:val="IndexLink"/>
                <w:rtl w:val="true"/>
              </w:rPr>
              <w:t>:</w:t>
              <w:tab/>
            </w:r>
            <w:r>
              <w:rPr>
                <w:rStyle w:val="IndexLink"/>
              </w:rPr>
              <w:t>513</w:t>
            </w:r>
          </w:hyperlink>
        </w:p>
        <w:p>
          <w:pPr>
            <w:pStyle w:val="Contents5"/>
            <w:tabs>
              <w:tab w:val="clear" w:pos="7892"/>
              <w:tab w:val="right" w:pos="9026" w:leader="dot"/>
            </w:tabs>
            <w:rPr/>
          </w:pPr>
          <w:hyperlink w:anchor="__RefHeading___Toc631750_1588784861">
            <w:r>
              <w:rPr>
                <w:webHidden/>
                <w:rStyle w:val="IndexLink"/>
                <w:rtl w:val="true"/>
              </w:rPr>
              <w:t>العدد المنطق</w:t>
            </w:r>
            <w:r>
              <w:rPr>
                <w:rStyle w:val="IndexLink"/>
                <w:rtl w:val="true"/>
              </w:rPr>
              <w:t>:</w:t>
              <w:tab/>
            </w:r>
            <w:r>
              <w:rPr>
                <w:rStyle w:val="IndexLink"/>
              </w:rPr>
              <w:t>513</w:t>
            </w:r>
          </w:hyperlink>
        </w:p>
        <w:p>
          <w:pPr>
            <w:pStyle w:val="Contents5"/>
            <w:tabs>
              <w:tab w:val="clear" w:pos="7892"/>
              <w:tab w:val="right" w:pos="9026" w:leader="dot"/>
            </w:tabs>
            <w:rPr/>
          </w:pPr>
          <w:hyperlink w:anchor="__RefHeading___Toc631752_1588784861">
            <w:r>
              <w:rPr>
                <w:webHidden/>
                <w:rStyle w:val="IndexLink"/>
                <w:rtl w:val="true"/>
              </w:rPr>
              <w:t>النقص</w:t>
            </w:r>
            <w:r>
              <w:rPr>
                <w:rStyle w:val="IndexLink"/>
                <w:rtl w:val="true"/>
              </w:rPr>
              <w:t>:</w:t>
              <w:tab/>
            </w:r>
            <w:r>
              <w:rPr>
                <w:rStyle w:val="IndexLink"/>
              </w:rPr>
              <w:t>513</w:t>
            </w:r>
          </w:hyperlink>
        </w:p>
        <w:p>
          <w:pPr>
            <w:pStyle w:val="Contents4"/>
            <w:tabs>
              <w:tab w:val="clear" w:pos="8176"/>
              <w:tab w:val="right" w:pos="9026" w:leader="dot"/>
            </w:tabs>
            <w:rPr/>
          </w:pPr>
          <w:hyperlink w:anchor="__RefHeading___Toc631754_1588784861">
            <w:r>
              <w:rPr>
                <w:webHidden/>
                <w:rStyle w:val="IndexLink"/>
                <w:rtl w:val="true"/>
              </w:rPr>
              <w:t>-</w:t>
            </w:r>
            <w:r>
              <w:rPr>
                <w:rStyle w:val="IndexLink"/>
                <w:rtl w:val="true"/>
              </w:rPr>
              <w:t>حرف الواو</w:t>
            </w:r>
            <w:r>
              <w:rPr>
                <w:rStyle w:val="IndexLink"/>
                <w:rtl w:val="true"/>
              </w:rPr>
              <w:t>-</w:t>
              <w:tab/>
            </w:r>
            <w:r>
              <w:rPr>
                <w:rStyle w:val="IndexLink"/>
              </w:rPr>
              <w:t>513</w:t>
            </w:r>
          </w:hyperlink>
        </w:p>
        <w:p>
          <w:pPr>
            <w:pStyle w:val="Contents5"/>
            <w:tabs>
              <w:tab w:val="clear" w:pos="7892"/>
              <w:tab w:val="right" w:pos="9026" w:leader="dot"/>
            </w:tabs>
            <w:rPr/>
          </w:pPr>
          <w:hyperlink w:anchor="__RefHeading___Toc631756_1588784861">
            <w:r>
              <w:rPr>
                <w:webHidden/>
                <w:rStyle w:val="IndexLink"/>
                <w:rtl w:val="true"/>
              </w:rPr>
              <w:t>الإرث</w:t>
            </w:r>
            <w:r>
              <w:rPr>
                <w:rStyle w:val="IndexLink"/>
                <w:rtl w:val="true"/>
              </w:rPr>
              <w:t>:</w:t>
              <w:tab/>
            </w:r>
            <w:r>
              <w:rPr>
                <w:rStyle w:val="IndexLink"/>
              </w:rPr>
              <w:t>513</w:t>
            </w:r>
          </w:hyperlink>
        </w:p>
        <w:p>
          <w:pPr>
            <w:pStyle w:val="Contents5"/>
            <w:tabs>
              <w:tab w:val="clear" w:pos="7892"/>
              <w:tab w:val="right" w:pos="9026" w:leader="dot"/>
            </w:tabs>
            <w:rPr/>
          </w:pPr>
          <w:hyperlink w:anchor="__RefHeading___Toc631758_1588784861">
            <w:r>
              <w:rPr>
                <w:webHidden/>
                <w:rStyle w:val="IndexLink"/>
                <w:rtl w:val="true"/>
              </w:rPr>
              <w:t>وطأ الشبهة</w:t>
            </w:r>
            <w:r>
              <w:rPr>
                <w:rStyle w:val="IndexLink"/>
                <w:rtl w:val="true"/>
              </w:rPr>
              <w:t>:</w:t>
              <w:tab/>
            </w:r>
            <w:r>
              <w:rPr>
                <w:rStyle w:val="IndexLink"/>
              </w:rPr>
              <w:t>513</w:t>
            </w:r>
          </w:hyperlink>
        </w:p>
        <w:p>
          <w:pPr>
            <w:pStyle w:val="Contents5"/>
            <w:tabs>
              <w:tab w:val="clear" w:pos="7892"/>
              <w:tab w:val="right" w:pos="9026" w:leader="dot"/>
            </w:tabs>
            <w:rPr/>
          </w:pPr>
          <w:hyperlink w:anchor="__RefHeading___Toc631760_1588784861">
            <w:r>
              <w:rPr>
                <w:webHidden/>
                <w:rStyle w:val="IndexLink"/>
                <w:rtl w:val="true"/>
              </w:rPr>
              <w:t>التوافق</w:t>
            </w:r>
            <w:r>
              <w:rPr>
                <w:rStyle w:val="IndexLink"/>
                <w:rtl w:val="true"/>
              </w:rPr>
              <w:t>:</w:t>
              <w:tab/>
            </w:r>
            <w:r>
              <w:rPr>
                <w:rStyle w:val="IndexLink"/>
              </w:rPr>
              <w:t>514</w:t>
            </w:r>
          </w:hyperlink>
        </w:p>
        <w:p>
          <w:pPr>
            <w:pStyle w:val="Contents5"/>
            <w:tabs>
              <w:tab w:val="clear" w:pos="7892"/>
              <w:tab w:val="right" w:pos="9026" w:leader="dot"/>
            </w:tabs>
            <w:rPr/>
          </w:pPr>
          <w:hyperlink w:anchor="__RefHeading___Toc631762_1588784861">
            <w:r>
              <w:rPr>
                <w:webHidden/>
                <w:rStyle w:val="IndexLink"/>
                <w:rtl w:val="true"/>
              </w:rPr>
              <w:t>الولاء</w:t>
            </w:r>
            <w:r>
              <w:rPr>
                <w:rStyle w:val="IndexLink"/>
                <w:rtl w:val="true"/>
              </w:rPr>
              <w:t>:</w:t>
              <w:tab/>
            </w:r>
            <w:r>
              <w:rPr>
                <w:rStyle w:val="IndexLink"/>
              </w:rPr>
              <w:t>514</w:t>
            </w:r>
          </w:hyperlink>
        </w:p>
        <w:p>
          <w:pPr>
            <w:pStyle w:val="Contents4"/>
            <w:tabs>
              <w:tab w:val="clear" w:pos="8176"/>
              <w:tab w:val="right" w:pos="9026" w:leader="dot"/>
            </w:tabs>
            <w:rPr/>
          </w:pPr>
          <w:hyperlink w:anchor="__RefHeading___Toc631764_1588784861">
            <w:r>
              <w:rPr>
                <w:webHidden/>
                <w:rStyle w:val="IndexLink"/>
                <w:rtl w:val="true"/>
              </w:rPr>
              <w:t>-</w:t>
            </w:r>
            <w:r>
              <w:rPr>
                <w:rStyle w:val="IndexLink"/>
                <w:rtl w:val="true"/>
              </w:rPr>
              <w:t>حرف الهاء</w:t>
            </w:r>
            <w:r>
              <w:rPr>
                <w:rStyle w:val="IndexLink"/>
                <w:rtl w:val="true"/>
              </w:rPr>
              <w:t>-</w:t>
              <w:tab/>
            </w:r>
            <w:r>
              <w:rPr>
                <w:rStyle w:val="IndexLink"/>
              </w:rPr>
              <w:t>514</w:t>
            </w:r>
          </w:hyperlink>
        </w:p>
        <w:p>
          <w:pPr>
            <w:pStyle w:val="Contents5"/>
            <w:tabs>
              <w:tab w:val="clear" w:pos="7892"/>
              <w:tab w:val="right" w:pos="9026" w:leader="dot"/>
            </w:tabs>
            <w:rPr/>
          </w:pPr>
          <w:hyperlink w:anchor="__RefHeading___Toc631766_1588784861">
            <w:r>
              <w:rPr>
                <w:webHidden/>
                <w:rStyle w:val="IndexLink"/>
                <w:rtl w:val="true"/>
              </w:rPr>
              <w:t>الیهود</w:t>
            </w:r>
            <w:r>
              <w:rPr>
                <w:rStyle w:val="IndexLink"/>
                <w:rtl w:val="true"/>
              </w:rPr>
              <w:t>:</w:t>
              <w:tab/>
            </w:r>
            <w:r>
              <w:rPr>
                <w:rStyle w:val="IndexLink"/>
              </w:rPr>
              <w:t>514</w:t>
            </w:r>
          </w:hyperlink>
        </w:p>
        <w:p>
          <w:pPr>
            <w:pStyle w:val="Contents4"/>
            <w:tabs>
              <w:tab w:val="clear" w:pos="8176"/>
              <w:tab w:val="right" w:pos="9026" w:leader="dot"/>
            </w:tabs>
            <w:rPr/>
          </w:pPr>
          <w:hyperlink w:anchor="__RefHeading___Toc631768_1588784861">
            <w:r>
              <w:rPr>
                <w:webHidden/>
                <w:rStyle w:val="IndexLink"/>
                <w:rtl w:val="true"/>
              </w:rPr>
              <w:t>-</w:t>
            </w:r>
            <w:r>
              <w:rPr>
                <w:rStyle w:val="IndexLink"/>
                <w:rtl w:val="true"/>
              </w:rPr>
              <w:t>حرف الیاء</w:t>
            </w:r>
            <w:r>
              <w:rPr>
                <w:rStyle w:val="IndexLink"/>
                <w:rtl w:val="true"/>
              </w:rPr>
              <w:t>-</w:t>
              <w:tab/>
            </w:r>
            <w:r>
              <w:rPr>
                <w:rStyle w:val="IndexLink"/>
              </w:rPr>
              <w:t>515</w:t>
            </w:r>
          </w:hyperlink>
        </w:p>
        <w:p>
          <w:pPr>
            <w:pStyle w:val="Contents5"/>
            <w:tabs>
              <w:tab w:val="clear" w:pos="7892"/>
              <w:tab w:val="right" w:pos="9026" w:leader="dot"/>
            </w:tabs>
            <w:rPr/>
          </w:pPr>
          <w:hyperlink w:anchor="__RefHeading___Toc631770_1588784861">
            <w:r>
              <w:rPr>
                <w:webHidden/>
                <w:rStyle w:val="IndexLink"/>
                <w:rtl w:val="true"/>
              </w:rPr>
              <w:t>الیائس</w:t>
            </w:r>
            <w:r>
              <w:rPr>
                <w:rStyle w:val="IndexLink"/>
                <w:rtl w:val="true"/>
              </w:rPr>
              <w:t>:</w:t>
              <w:tab/>
            </w:r>
            <w:r>
              <w:rPr>
                <w:rStyle w:val="IndexLink"/>
              </w:rPr>
              <w:t>515</w:t>
            </w:r>
          </w:hyperlink>
        </w:p>
        <w:p>
          <w:pPr>
            <w:pStyle w:val="Contents2"/>
            <w:tabs>
              <w:tab w:val="clear" w:pos="8743"/>
              <w:tab w:val="right" w:pos="9026" w:leader="dot"/>
            </w:tabs>
            <w:rPr/>
          </w:pPr>
          <w:hyperlink w:anchor="__RefHeading___Toc631772_1588784861">
            <w:r>
              <w:rPr>
                <w:webHidden/>
                <w:rStyle w:val="IndexLink"/>
                <w:rtl w:val="true"/>
              </w:rPr>
              <w:t>الریاضیات و الفقه</w:t>
            </w:r>
            <w:r>
              <w:rPr>
                <w:rStyle w:val="IndexLink"/>
                <w:rtl w:val="true"/>
              </w:rPr>
              <w:tab/>
            </w:r>
            <w:r>
              <w:rPr>
                <w:rStyle w:val="IndexLink"/>
              </w:rPr>
              <w:t>516</w:t>
            </w:r>
          </w:hyperlink>
        </w:p>
        <w:p>
          <w:pPr>
            <w:pStyle w:val="Contents3"/>
            <w:tabs>
              <w:tab w:val="clear" w:pos="8459"/>
              <w:tab w:val="right" w:pos="9026" w:leader="dot"/>
            </w:tabs>
            <w:rPr/>
          </w:pPr>
          <w:hyperlink w:anchor="__RefHeading___Toc631774_1588784861">
            <w:r>
              <w:rPr>
                <w:webHidden/>
                <w:rStyle w:val="IndexLink"/>
                <w:rtl w:val="true"/>
              </w:rPr>
              <w:t>مقدمة</w:t>
            </w:r>
            <w:r>
              <w:rPr>
                <w:rStyle w:val="IndexLink"/>
                <w:rtl w:val="true"/>
              </w:rPr>
              <w:t>:</w:t>
              <w:tab/>
            </w:r>
            <w:r>
              <w:rPr>
                <w:rStyle w:val="IndexLink"/>
              </w:rPr>
              <w:t>516</w:t>
            </w:r>
          </w:hyperlink>
        </w:p>
        <w:p>
          <w:pPr>
            <w:pStyle w:val="Contents3"/>
            <w:tabs>
              <w:tab w:val="clear" w:pos="8459"/>
              <w:tab w:val="right" w:pos="9026" w:leader="dot"/>
            </w:tabs>
            <w:rPr/>
          </w:pPr>
          <w:hyperlink w:anchor="__RefHeading___Toc631776_1588784861">
            <w:r>
              <w:rPr>
                <w:webHidden/>
                <w:rStyle w:val="IndexLink"/>
                <w:rtl w:val="true"/>
              </w:rPr>
              <w:t>(</w:t>
            </w:r>
            <w:r>
              <w:rPr>
                <w:rStyle w:val="IndexLink"/>
              </w:rPr>
              <w:t>1</w:t>
            </w:r>
            <w:r>
              <w:rPr>
                <w:rStyle w:val="IndexLink"/>
                <w:rtl w:val="true"/>
              </w:rPr>
              <w:t>)</w:t>
            </w:r>
            <w:r>
              <w:rPr>
                <w:rStyle w:val="IndexLink"/>
                <w:rtl w:val="true"/>
              </w:rPr>
              <w:t>الأعداد الأولیة</w:t>
            </w:r>
            <w:r>
              <w:rPr>
                <w:rStyle w:val="IndexLink"/>
                <w:rtl w:val="true"/>
              </w:rPr>
              <w:t>:</w:t>
              <w:tab/>
            </w:r>
            <w:r>
              <w:rPr>
                <w:rStyle w:val="IndexLink"/>
              </w:rPr>
              <w:t>516</w:t>
            </w:r>
          </w:hyperlink>
        </w:p>
        <w:p>
          <w:pPr>
            <w:pStyle w:val="Contents3"/>
            <w:tabs>
              <w:tab w:val="clear" w:pos="8459"/>
              <w:tab w:val="right" w:pos="9026" w:leader="dot"/>
            </w:tabs>
            <w:rPr/>
          </w:pPr>
          <w:hyperlink w:anchor="__RefHeading___Toc631778_1588784861">
            <w:r>
              <w:rPr>
                <w:webHidden/>
                <w:rStyle w:val="IndexLink"/>
                <w:rtl w:val="true"/>
              </w:rPr>
              <w:t>(</w:t>
            </w:r>
            <w:r>
              <w:rPr>
                <w:rStyle w:val="IndexLink"/>
              </w:rPr>
              <w:t>2</w:t>
            </w:r>
            <w:r>
              <w:rPr>
                <w:rStyle w:val="IndexLink"/>
                <w:rtl w:val="true"/>
              </w:rPr>
              <w:t>)</w:t>
            </w:r>
            <w:r>
              <w:rPr>
                <w:rStyle w:val="IndexLink"/>
                <w:rtl w:val="true"/>
              </w:rPr>
              <w:t>قابلیة القسمة</w:t>
            </w:r>
            <w:r>
              <w:rPr>
                <w:rStyle w:val="IndexLink"/>
                <w:rtl w:val="true"/>
              </w:rPr>
              <w:t>:</w:t>
              <w:tab/>
            </w:r>
            <w:r>
              <w:rPr>
                <w:rStyle w:val="IndexLink"/>
              </w:rPr>
              <w:t>516</w:t>
            </w:r>
          </w:hyperlink>
        </w:p>
        <w:p>
          <w:pPr>
            <w:pStyle w:val="Contents3"/>
            <w:tabs>
              <w:tab w:val="clear" w:pos="8459"/>
              <w:tab w:val="right" w:pos="9026" w:leader="dot"/>
            </w:tabs>
            <w:rPr/>
          </w:pPr>
          <w:hyperlink w:anchor="__RefHeading___Toc631780_1588784861">
            <w:r>
              <w:rPr>
                <w:webHidden/>
                <w:rStyle w:val="IndexLink"/>
                <w:rtl w:val="true"/>
              </w:rPr>
              <w:t>(</w:t>
            </w:r>
            <w:r>
              <w:rPr>
                <w:rStyle w:val="IndexLink"/>
              </w:rPr>
              <w:t>3</w:t>
            </w:r>
            <w:r>
              <w:rPr>
                <w:rStyle w:val="IndexLink"/>
                <w:rtl w:val="true"/>
              </w:rPr>
              <w:t>)</w:t>
            </w:r>
            <w:r>
              <w:rPr>
                <w:rStyle w:val="IndexLink"/>
                <w:rtl w:val="true"/>
              </w:rPr>
              <w:t>ضرب الأعداد و قسمتها</w:t>
            </w:r>
            <w:r>
              <w:rPr>
                <w:rStyle w:val="IndexLink"/>
                <w:rtl w:val="true"/>
              </w:rPr>
              <w:t>:</w:t>
              <w:tab/>
            </w:r>
            <w:r>
              <w:rPr>
                <w:rStyle w:val="IndexLink"/>
              </w:rPr>
              <w:t>517</w:t>
            </w:r>
          </w:hyperlink>
        </w:p>
        <w:p>
          <w:pPr>
            <w:pStyle w:val="Contents4"/>
            <w:tabs>
              <w:tab w:val="clear" w:pos="8176"/>
              <w:tab w:val="right" w:pos="9026" w:leader="dot"/>
            </w:tabs>
            <w:rPr/>
          </w:pPr>
          <w:hyperlink w:anchor="__RefHeading___Toc631782_1588784861">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631784_1588784861">
            <w:r>
              <w:rPr>
                <w:webHidden/>
                <w:rStyle w:val="IndexLink"/>
                <w:rtl w:val="true"/>
              </w:rPr>
              <w:t>ترتیب العملیات</w:t>
            </w:r>
            <w:r>
              <w:rPr>
                <w:rStyle w:val="IndexLink"/>
                <w:rtl w:val="true"/>
              </w:rPr>
              <w:t>:</w:t>
              <w:tab/>
            </w:r>
            <w:r>
              <w:rPr>
                <w:rStyle w:val="IndexLink"/>
              </w:rPr>
              <w:t>520</w:t>
            </w:r>
          </w:hyperlink>
        </w:p>
        <w:p>
          <w:pPr>
            <w:pStyle w:val="Contents3"/>
            <w:tabs>
              <w:tab w:val="clear" w:pos="8459"/>
              <w:tab w:val="right" w:pos="9026" w:leader="dot"/>
            </w:tabs>
            <w:rPr/>
          </w:pPr>
          <w:hyperlink w:anchor="__RefHeading___Toc631786_1588784861">
            <w:r>
              <w:rPr>
                <w:webHidden/>
                <w:rStyle w:val="IndexLink"/>
                <w:rtl w:val="true"/>
              </w:rPr>
              <w:t>(</w:t>
            </w:r>
            <w:r>
              <w:rPr>
                <w:rStyle w:val="IndexLink"/>
              </w:rPr>
              <w:t>4</w:t>
            </w:r>
            <w:r>
              <w:rPr>
                <w:rStyle w:val="IndexLink"/>
                <w:rtl w:val="true"/>
              </w:rPr>
              <w:t>)</w:t>
            </w:r>
            <w:r>
              <w:rPr>
                <w:rStyle w:val="IndexLink"/>
                <w:rtl w:val="true"/>
              </w:rPr>
              <w:t>الکسور العشریة و الاعتیادیة</w:t>
            </w:r>
            <w:r>
              <w:rPr>
                <w:rStyle w:val="IndexLink"/>
                <w:rtl w:val="true"/>
              </w:rPr>
              <w:t>:</w:t>
              <w:tab/>
            </w:r>
            <w:r>
              <w:rPr>
                <w:rStyle w:val="IndexLink"/>
              </w:rPr>
              <w:t>520</w:t>
            </w:r>
          </w:hyperlink>
        </w:p>
        <w:p>
          <w:pPr>
            <w:pStyle w:val="Contents3"/>
            <w:tabs>
              <w:tab w:val="clear" w:pos="8459"/>
              <w:tab w:val="right" w:pos="9026" w:leader="dot"/>
            </w:tabs>
            <w:rPr/>
          </w:pPr>
          <w:hyperlink w:anchor="__RefHeading___Toc631788_1588784861">
            <w:r>
              <w:rPr>
                <w:webHidden/>
                <w:rStyle w:val="IndexLink"/>
                <w:rtl w:val="true"/>
              </w:rPr>
              <w:t>(</w:t>
            </w:r>
            <w:r>
              <w:rPr>
                <w:rStyle w:val="IndexLink"/>
              </w:rPr>
              <w:t>5</w:t>
            </w:r>
            <w:r>
              <w:rPr>
                <w:rStyle w:val="IndexLink"/>
                <w:rtl w:val="true"/>
              </w:rPr>
              <w:t>)</w:t>
            </w:r>
            <w:r>
              <w:rPr>
                <w:rStyle w:val="IndexLink"/>
                <w:rtl w:val="true"/>
              </w:rPr>
              <w:t>جمع الکسور العشریة و طرحها</w:t>
            </w:r>
            <w:r>
              <w:rPr>
                <w:rStyle w:val="IndexLink"/>
                <w:rtl w:val="true"/>
              </w:rPr>
              <w:t>:</w:t>
              <w:tab/>
            </w:r>
            <w:r>
              <w:rPr>
                <w:rStyle w:val="IndexLink"/>
              </w:rPr>
              <w:t>521</w:t>
            </w:r>
          </w:hyperlink>
        </w:p>
        <w:p>
          <w:pPr>
            <w:pStyle w:val="Contents3"/>
            <w:tabs>
              <w:tab w:val="clear" w:pos="8459"/>
              <w:tab w:val="right" w:pos="9026" w:leader="dot"/>
            </w:tabs>
            <w:rPr/>
          </w:pPr>
          <w:hyperlink w:anchor="__RefHeading___Toc631790_1588784861">
            <w:r>
              <w:rPr>
                <w:webHidden/>
                <w:rStyle w:val="IndexLink"/>
                <w:rtl w:val="true"/>
              </w:rPr>
              <w:t>(</w:t>
            </w:r>
            <w:r>
              <w:rPr>
                <w:rStyle w:val="IndexLink"/>
              </w:rPr>
              <w:t>6</w:t>
            </w:r>
            <w:r>
              <w:rPr>
                <w:rStyle w:val="IndexLink"/>
                <w:rtl w:val="true"/>
              </w:rPr>
              <w:t>)</w:t>
            </w:r>
            <w:r>
              <w:rPr>
                <w:rStyle w:val="IndexLink"/>
                <w:rtl w:val="true"/>
              </w:rPr>
              <w:t>ضرب الکسور العشریة و قسمتها</w:t>
            </w:r>
            <w:r>
              <w:rPr>
                <w:rStyle w:val="IndexLink"/>
                <w:rtl w:val="true"/>
              </w:rPr>
              <w:t>:</w:t>
              <w:tab/>
            </w:r>
            <w:r>
              <w:rPr>
                <w:rStyle w:val="IndexLink"/>
              </w:rPr>
              <w:t>521</w:t>
            </w:r>
          </w:hyperlink>
        </w:p>
        <w:p>
          <w:pPr>
            <w:pStyle w:val="Contents3"/>
            <w:tabs>
              <w:tab w:val="clear" w:pos="8459"/>
              <w:tab w:val="right" w:pos="9026" w:leader="dot"/>
            </w:tabs>
            <w:rPr/>
          </w:pPr>
          <w:hyperlink w:anchor="__RefHeading___Toc631792_1588784861">
            <w:r>
              <w:rPr>
                <w:webHidden/>
                <w:rStyle w:val="IndexLink"/>
                <w:rtl w:val="true"/>
              </w:rPr>
              <w:t>(</w:t>
            </w:r>
            <w:r>
              <w:rPr>
                <w:rStyle w:val="IndexLink"/>
              </w:rPr>
              <w:t>7</w:t>
            </w:r>
            <w:r>
              <w:rPr>
                <w:rStyle w:val="IndexLink"/>
                <w:rtl w:val="true"/>
              </w:rPr>
              <w:t>)</w:t>
            </w:r>
            <w:r>
              <w:rPr>
                <w:rStyle w:val="IndexLink"/>
                <w:rtl w:val="true"/>
              </w:rPr>
              <w:t>المضاعف المشترک الأصغر</w:t>
            </w:r>
            <w:r>
              <w:rPr>
                <w:rStyle w:val="IndexLink"/>
                <w:rtl w:val="true"/>
              </w:rPr>
              <w:t>:</w:t>
              <w:tab/>
            </w:r>
            <w:r>
              <w:rPr>
                <w:rStyle w:val="IndexLink"/>
              </w:rPr>
              <w:t>522</w:t>
            </w:r>
          </w:hyperlink>
        </w:p>
        <w:p>
          <w:pPr>
            <w:pStyle w:val="Contents3"/>
            <w:tabs>
              <w:tab w:val="clear" w:pos="8459"/>
              <w:tab w:val="right" w:pos="9026" w:leader="dot"/>
            </w:tabs>
            <w:rPr/>
          </w:pPr>
          <w:hyperlink w:anchor="__RefHeading___Toc631794_1588784861">
            <w:r>
              <w:rPr>
                <w:webHidden/>
                <w:rStyle w:val="IndexLink"/>
                <w:rtl w:val="true"/>
              </w:rPr>
              <w:t>(</w:t>
            </w:r>
            <w:r>
              <w:rPr>
                <w:rStyle w:val="IndexLink"/>
              </w:rPr>
              <w:t>8</w:t>
            </w:r>
            <w:r>
              <w:rPr>
                <w:rStyle w:val="IndexLink"/>
                <w:rtl w:val="true"/>
              </w:rPr>
              <w:t>)</w:t>
            </w:r>
            <w:r>
              <w:rPr>
                <w:rStyle w:val="IndexLink"/>
                <w:rtl w:val="true"/>
              </w:rPr>
              <w:t>جمع الکسور الاعتیادیة و طرحها</w:t>
            </w:r>
            <w:r>
              <w:rPr>
                <w:rStyle w:val="IndexLink"/>
                <w:rtl w:val="true"/>
              </w:rPr>
              <w:t>:</w:t>
              <w:tab/>
            </w:r>
            <w:r>
              <w:rPr>
                <w:rStyle w:val="IndexLink"/>
              </w:rPr>
              <w:t>523</w:t>
            </w:r>
          </w:hyperlink>
        </w:p>
        <w:p>
          <w:pPr>
            <w:pStyle w:val="Contents3"/>
            <w:tabs>
              <w:tab w:val="clear" w:pos="8459"/>
              <w:tab w:val="right" w:pos="9026" w:leader="dot"/>
            </w:tabs>
            <w:rPr/>
          </w:pPr>
          <w:hyperlink w:anchor="__RefHeading___Toc631796_1588784861">
            <w:r>
              <w:rPr>
                <w:webHidden/>
                <w:rStyle w:val="IndexLink"/>
                <w:rtl w:val="true"/>
              </w:rPr>
              <w:t>(</w:t>
            </w:r>
            <w:r>
              <w:rPr>
                <w:rStyle w:val="IndexLink"/>
              </w:rPr>
              <w:t>9</w:t>
            </w:r>
            <w:r>
              <w:rPr>
                <w:rStyle w:val="IndexLink"/>
                <w:rtl w:val="true"/>
              </w:rPr>
              <w:t>)</w:t>
            </w:r>
            <w:r>
              <w:rPr>
                <w:rStyle w:val="IndexLink"/>
                <w:rtl w:val="true"/>
              </w:rPr>
              <w:t>ضرب الکسور الاعتیادیة و قسمتها</w:t>
            </w:r>
            <w:r>
              <w:rPr>
                <w:rStyle w:val="IndexLink"/>
                <w:rtl w:val="true"/>
              </w:rPr>
              <w:t>:</w:t>
              <w:tab/>
            </w:r>
            <w:r>
              <w:rPr>
                <w:rStyle w:val="IndexLink"/>
              </w:rPr>
              <w:t>524</w:t>
            </w:r>
          </w:hyperlink>
        </w:p>
        <w:p>
          <w:pPr>
            <w:pStyle w:val="Contents3"/>
            <w:tabs>
              <w:tab w:val="clear" w:pos="8459"/>
              <w:tab w:val="right" w:pos="9026" w:leader="dot"/>
            </w:tabs>
            <w:rPr/>
          </w:pPr>
          <w:hyperlink w:anchor="__RefHeading___Toc631798_1588784861">
            <w:r>
              <w:rPr>
                <w:webHidden/>
                <w:rStyle w:val="IndexLink"/>
                <w:rtl w:val="true"/>
              </w:rPr>
              <w:t>(</w:t>
            </w:r>
            <w:r>
              <w:rPr>
                <w:rStyle w:val="IndexLink"/>
              </w:rPr>
              <w:t>10</w:t>
            </w:r>
            <w:r>
              <w:rPr>
                <w:rStyle w:val="IndexLink"/>
                <w:rtl w:val="true"/>
              </w:rPr>
              <w:t>)</w:t>
            </w:r>
            <w:r>
              <w:rPr>
                <w:rStyle w:val="IndexLink"/>
                <w:rtl w:val="true"/>
              </w:rPr>
              <w:t>القاسم المشترک الأعظم</w:t>
            </w:r>
            <w:r>
              <w:rPr>
                <w:rStyle w:val="IndexLink"/>
                <w:rtl w:val="true"/>
              </w:rPr>
              <w:t>:</w:t>
              <w:tab/>
            </w:r>
            <w:r>
              <w:rPr>
                <w:rStyle w:val="IndexLink"/>
              </w:rPr>
              <w:t>524</w:t>
            </w:r>
          </w:hyperlink>
        </w:p>
        <w:p>
          <w:pPr>
            <w:pStyle w:val="Contents3"/>
            <w:tabs>
              <w:tab w:val="clear" w:pos="8459"/>
              <w:tab w:val="right" w:pos="9026" w:leader="dot"/>
            </w:tabs>
            <w:rPr/>
          </w:pPr>
          <w:hyperlink w:anchor="__RefHeading___Toc631800_1588784861">
            <w:r>
              <w:rPr>
                <w:webHidden/>
                <w:rStyle w:val="IndexLink"/>
                <w:rtl w:val="true"/>
              </w:rPr>
              <w:t>(</w:t>
            </w:r>
            <w:r>
              <w:rPr>
                <w:rStyle w:val="IndexLink"/>
              </w:rPr>
              <w:t>11</w:t>
            </w:r>
            <w:r>
              <w:rPr>
                <w:rStyle w:val="IndexLink"/>
                <w:rtl w:val="true"/>
              </w:rPr>
              <w:t>)</w:t>
            </w:r>
            <w:r>
              <w:rPr>
                <w:rStyle w:val="IndexLink"/>
                <w:rtl w:val="true"/>
              </w:rPr>
              <w:t xml:space="preserve">الوسطان و الطرفان </w:t>
            </w:r>
            <w:r>
              <w:rPr>
                <w:rStyle w:val="IndexLink"/>
                <w:rtl w:val="true"/>
              </w:rPr>
              <w:t>:</w:t>
              <w:tab/>
            </w:r>
            <w:r>
              <w:rPr>
                <w:rStyle w:val="IndexLink"/>
              </w:rPr>
              <w:t>525</w:t>
            </w:r>
          </w:hyperlink>
        </w:p>
        <w:p>
          <w:pPr>
            <w:pStyle w:val="Contents3"/>
            <w:tabs>
              <w:tab w:val="clear" w:pos="8459"/>
              <w:tab w:val="right" w:pos="9026" w:leader="dot"/>
            </w:tabs>
            <w:rPr/>
          </w:pPr>
          <w:hyperlink w:anchor="__RefHeading___Toc631802_1588784861">
            <w:r>
              <w:rPr>
                <w:webHidden/>
                <w:rStyle w:val="IndexLink"/>
                <w:rtl w:val="true"/>
              </w:rPr>
              <w:t>(</w:t>
            </w:r>
            <w:r>
              <w:rPr>
                <w:rStyle w:val="IndexLink"/>
              </w:rPr>
              <w:t>12</w:t>
            </w:r>
            <w:r>
              <w:rPr>
                <w:rStyle w:val="IndexLink"/>
                <w:rtl w:val="true"/>
              </w:rPr>
              <w:t>)</w:t>
            </w:r>
            <w:r>
              <w:rPr>
                <w:rStyle w:val="IndexLink"/>
                <w:rtl w:val="true"/>
              </w:rPr>
              <w:t>حل المعادلات ذا المجهول الواحد</w:t>
            </w:r>
            <w:r>
              <w:rPr>
                <w:rStyle w:val="IndexLink"/>
                <w:rtl w:val="true"/>
              </w:rPr>
              <w:t>:</w:t>
              <w:tab/>
            </w:r>
            <w:r>
              <w:rPr>
                <w:rStyle w:val="IndexLink"/>
              </w:rPr>
              <w:t>525</w:t>
            </w:r>
          </w:hyperlink>
        </w:p>
        <w:p>
          <w:pPr>
            <w:pStyle w:val="Contents3"/>
            <w:tabs>
              <w:tab w:val="clear" w:pos="8459"/>
              <w:tab w:val="right" w:pos="9026" w:leader="dot"/>
            </w:tabs>
            <w:rPr/>
          </w:pPr>
          <w:hyperlink w:anchor="__RefHeading___Toc631804_1588784861">
            <w:r>
              <w:rPr>
                <w:webHidden/>
                <w:rStyle w:val="IndexLink"/>
                <w:rtl w:val="true"/>
              </w:rPr>
              <w:t>(</w:t>
            </w:r>
            <w:r>
              <w:rPr>
                <w:rStyle w:val="IndexLink"/>
              </w:rPr>
              <w:t>13</w:t>
            </w:r>
            <w:r>
              <w:rPr>
                <w:rStyle w:val="IndexLink"/>
                <w:rtl w:val="true"/>
              </w:rPr>
              <w:t>)</w:t>
            </w:r>
            <w:r>
              <w:rPr>
                <w:rStyle w:val="IndexLink"/>
                <w:rtl w:val="true"/>
              </w:rPr>
              <w:t>تحویل الکسر الاعتیادی إلی عشری و بالعکس</w:t>
            </w:r>
            <w:r>
              <w:rPr>
                <w:rStyle w:val="IndexLink"/>
                <w:rtl w:val="true"/>
              </w:rPr>
              <w:t>:</w:t>
              <w:tab/>
            </w:r>
            <w:r>
              <w:rPr>
                <w:rStyle w:val="IndexLink"/>
              </w:rPr>
              <w:t>526</w:t>
            </w:r>
          </w:hyperlink>
        </w:p>
        <w:p>
          <w:pPr>
            <w:pStyle w:val="Contents3"/>
            <w:tabs>
              <w:tab w:val="clear" w:pos="8459"/>
              <w:tab w:val="right" w:pos="9026" w:leader="dot"/>
            </w:tabs>
            <w:rPr/>
          </w:pPr>
          <w:hyperlink w:anchor="__RefHeading___Toc631806_1588784861">
            <w:r>
              <w:rPr>
                <w:webHidden/>
                <w:rStyle w:val="IndexLink"/>
                <w:rtl w:val="true"/>
              </w:rPr>
              <w:t>(</w:t>
            </w:r>
            <w:r>
              <w:rPr>
                <w:rStyle w:val="IndexLink"/>
              </w:rPr>
              <w:t>14</w:t>
            </w:r>
            <w:r>
              <w:rPr>
                <w:rStyle w:val="IndexLink"/>
                <w:rtl w:val="true"/>
              </w:rPr>
              <w:t>)</w:t>
            </w:r>
            <w:r>
              <w:rPr>
                <w:rStyle w:val="IndexLink"/>
                <w:rtl w:val="true"/>
              </w:rPr>
              <w:t>تقریب الکسور العشریة</w:t>
            </w:r>
            <w:r>
              <w:rPr>
                <w:rStyle w:val="IndexLink"/>
                <w:rtl w:val="true"/>
              </w:rPr>
              <w:t>:</w:t>
              <w:tab/>
            </w:r>
            <w:r>
              <w:rPr>
                <w:rStyle w:val="IndexLink"/>
              </w:rPr>
              <w:t>527</w:t>
            </w:r>
          </w:hyperlink>
        </w:p>
        <w:p>
          <w:pPr>
            <w:pStyle w:val="Contents3"/>
            <w:tabs>
              <w:tab w:val="clear" w:pos="8459"/>
              <w:tab w:val="right" w:pos="9026" w:leader="dot"/>
            </w:tabs>
            <w:rPr/>
          </w:pPr>
          <w:hyperlink w:anchor="__RefHeading___Toc631808_1588784861">
            <w:r>
              <w:rPr>
                <w:webHidden/>
                <w:rStyle w:val="IndexLink"/>
                <w:rtl w:val="true"/>
              </w:rPr>
              <w:t>(</w:t>
            </w:r>
            <w:r>
              <w:rPr>
                <w:rStyle w:val="IndexLink"/>
              </w:rPr>
              <w:t>15</w:t>
            </w:r>
            <w:r>
              <w:rPr>
                <w:rStyle w:val="IndexLink"/>
                <w:rtl w:val="true"/>
              </w:rPr>
              <w:t>)</w:t>
            </w:r>
            <w:r>
              <w:rPr>
                <w:rStyle w:val="IndexLink"/>
                <w:rtl w:val="true"/>
              </w:rPr>
              <w:t>التربیع و التکعیب</w:t>
            </w:r>
            <w:r>
              <w:rPr>
                <w:rStyle w:val="IndexLink"/>
                <w:rtl w:val="true"/>
              </w:rPr>
              <w:t>:</w:t>
              <w:tab/>
            </w:r>
            <w:r>
              <w:rPr>
                <w:rStyle w:val="IndexLink"/>
              </w:rPr>
              <w:t>527</w:t>
            </w:r>
          </w:hyperlink>
        </w:p>
        <w:p>
          <w:pPr>
            <w:pStyle w:val="Contents3"/>
            <w:tabs>
              <w:tab w:val="clear" w:pos="8459"/>
              <w:tab w:val="right" w:pos="9026" w:leader="dot"/>
            </w:tabs>
            <w:rPr/>
          </w:pPr>
          <w:hyperlink w:anchor="__RefHeading___Toc631810_1588784861">
            <w:r>
              <w:rPr>
                <w:webHidden/>
                <w:rStyle w:val="IndexLink"/>
                <w:rtl w:val="true"/>
              </w:rPr>
              <w:t>(</w:t>
            </w:r>
            <w:r>
              <w:rPr>
                <w:rStyle w:val="IndexLink"/>
              </w:rPr>
              <w:t>16</w:t>
            </w:r>
            <w:r>
              <w:rPr>
                <w:rStyle w:val="IndexLink"/>
                <w:rtl w:val="true"/>
              </w:rPr>
              <w:t>)</w:t>
            </w:r>
            <w:r>
              <w:rPr>
                <w:rStyle w:val="IndexLink"/>
                <w:rtl w:val="true"/>
              </w:rPr>
              <w:t>الأسّ</w:t>
            </w:r>
            <w:r>
              <w:rPr>
                <w:rStyle w:val="IndexLink"/>
                <w:rtl w:val="true"/>
              </w:rPr>
              <w:t>:</w:t>
              <w:tab/>
            </w:r>
            <w:r>
              <w:rPr>
                <w:rStyle w:val="IndexLink"/>
              </w:rPr>
              <w:t>527</w:t>
            </w:r>
          </w:hyperlink>
        </w:p>
        <w:p>
          <w:pPr>
            <w:pStyle w:val="Contents3"/>
            <w:tabs>
              <w:tab w:val="clear" w:pos="8459"/>
              <w:tab w:val="right" w:pos="9026" w:leader="dot"/>
            </w:tabs>
            <w:rPr/>
          </w:pPr>
          <w:hyperlink w:anchor="__RefHeading___Toc631812_1588784861">
            <w:r>
              <w:rPr>
                <w:webHidden/>
                <w:rStyle w:val="IndexLink"/>
                <w:rtl w:val="true"/>
              </w:rPr>
              <w:t>(</w:t>
            </w:r>
            <w:r>
              <w:rPr>
                <w:rStyle w:val="IndexLink"/>
              </w:rPr>
              <w:t>17</w:t>
            </w:r>
            <w:r>
              <w:rPr>
                <w:rStyle w:val="IndexLink"/>
                <w:rtl w:val="true"/>
              </w:rPr>
              <w:t>)</w:t>
            </w:r>
            <w:r>
              <w:rPr>
                <w:rStyle w:val="IndexLink"/>
                <w:rtl w:val="true"/>
              </w:rPr>
              <w:t>الجذر التربیعی و الجذر التکعیبی</w:t>
            </w:r>
            <w:r>
              <w:rPr>
                <w:rStyle w:val="IndexLink"/>
                <w:rtl w:val="true"/>
              </w:rPr>
              <w:t>:</w:t>
              <w:tab/>
            </w:r>
            <w:r>
              <w:rPr>
                <w:rStyle w:val="IndexLink"/>
              </w:rPr>
              <w:t>528</w:t>
            </w:r>
          </w:hyperlink>
        </w:p>
        <w:p>
          <w:pPr>
            <w:pStyle w:val="Contents3"/>
            <w:tabs>
              <w:tab w:val="clear" w:pos="8459"/>
              <w:tab w:val="right" w:pos="9026" w:leader="dot"/>
            </w:tabs>
            <w:rPr/>
          </w:pPr>
          <w:hyperlink w:anchor="__RefHeading___Toc631814_1588784861">
            <w:r>
              <w:rPr>
                <w:webHidden/>
                <w:rStyle w:val="IndexLink"/>
                <w:rtl w:val="true"/>
              </w:rPr>
              <w:t>(</w:t>
            </w:r>
            <w:r>
              <w:rPr>
                <w:rStyle w:val="IndexLink"/>
              </w:rPr>
              <w:t>18</w:t>
            </w:r>
            <w:r>
              <w:rPr>
                <w:rStyle w:val="IndexLink"/>
                <w:rtl w:val="true"/>
              </w:rPr>
              <w:t>)</w:t>
            </w:r>
            <w:r>
              <w:rPr>
                <w:rStyle w:val="IndexLink"/>
                <w:rtl w:val="true"/>
              </w:rPr>
              <w:t>النسب و النسبة المئویة</w:t>
            </w:r>
            <w:r>
              <w:rPr>
                <w:rStyle w:val="IndexLink"/>
                <w:rtl w:val="true"/>
              </w:rPr>
              <w:t>:</w:t>
              <w:tab/>
            </w:r>
            <w:r>
              <w:rPr>
                <w:rStyle w:val="IndexLink"/>
              </w:rPr>
              <w:t>529</w:t>
            </w:r>
          </w:hyperlink>
        </w:p>
        <w:p>
          <w:pPr>
            <w:pStyle w:val="Contents3"/>
            <w:tabs>
              <w:tab w:val="clear" w:pos="8459"/>
              <w:tab w:val="right" w:pos="9026" w:leader="dot"/>
            </w:tabs>
            <w:rPr/>
          </w:pPr>
          <w:hyperlink w:anchor="__RefHeading___Toc631816_1588784861">
            <w:r>
              <w:rPr>
                <w:webHidden/>
                <w:rStyle w:val="IndexLink"/>
                <w:rtl w:val="true"/>
              </w:rPr>
              <w:t>(</w:t>
            </w:r>
            <w:r>
              <w:rPr>
                <w:rStyle w:val="IndexLink"/>
              </w:rPr>
              <w:t>19</w:t>
            </w:r>
            <w:r>
              <w:rPr>
                <w:rStyle w:val="IndexLink"/>
                <w:rtl w:val="true"/>
              </w:rPr>
              <w:t>)</w:t>
            </w:r>
            <w:r>
              <w:rPr>
                <w:rStyle w:val="IndexLink"/>
                <w:rtl w:val="true"/>
              </w:rPr>
              <w:t>العلاقات الطردیة و العکسیة</w:t>
            </w:r>
            <w:r>
              <w:rPr>
                <w:rStyle w:val="IndexLink"/>
                <w:rtl w:val="true"/>
              </w:rPr>
              <w:t>:</w:t>
              <w:tab/>
            </w:r>
            <w:r>
              <w:rPr>
                <w:rStyle w:val="IndexLink"/>
              </w:rPr>
              <w:t>530</w:t>
            </w:r>
          </w:hyperlink>
        </w:p>
        <w:p>
          <w:pPr>
            <w:pStyle w:val="Contents3"/>
            <w:tabs>
              <w:tab w:val="clear" w:pos="8459"/>
              <w:tab w:val="right" w:pos="9026" w:leader="dot"/>
            </w:tabs>
            <w:rPr/>
          </w:pPr>
          <w:hyperlink w:anchor="__RefHeading___Toc631818_1588784861">
            <w:r>
              <w:rPr>
                <w:webHidden/>
                <w:rStyle w:val="IndexLink"/>
                <w:rtl w:val="true"/>
              </w:rPr>
              <w:t>(</w:t>
            </w:r>
            <w:r>
              <w:rPr>
                <w:rStyle w:val="IndexLink"/>
              </w:rPr>
              <w:t>20</w:t>
            </w:r>
            <w:r>
              <w:rPr>
                <w:rStyle w:val="IndexLink"/>
                <w:rtl w:val="true"/>
              </w:rPr>
              <w:t>)</w:t>
            </w:r>
            <w:r>
              <w:rPr>
                <w:rStyle w:val="IndexLink"/>
                <w:rtl w:val="true"/>
              </w:rPr>
              <w:t xml:space="preserve">الکثافة و تحویل الوزن إلی حجم و بالعکس </w:t>
            </w:r>
            <w:r>
              <w:rPr>
                <w:rStyle w:val="IndexLink"/>
                <w:rtl w:val="true"/>
              </w:rPr>
              <w:t>:</w:t>
              <w:tab/>
            </w:r>
            <w:r>
              <w:rPr>
                <w:rStyle w:val="IndexLink"/>
              </w:rPr>
              <w:t>533</w:t>
            </w:r>
          </w:hyperlink>
        </w:p>
        <w:p>
          <w:pPr>
            <w:pStyle w:val="Contents3"/>
            <w:tabs>
              <w:tab w:val="clear" w:pos="8459"/>
              <w:tab w:val="right" w:pos="9026" w:leader="dot"/>
            </w:tabs>
            <w:rPr/>
          </w:pPr>
          <w:hyperlink w:anchor="__RefHeading___Toc631820_1588784861">
            <w:r>
              <w:rPr>
                <w:webHidden/>
                <w:rStyle w:val="IndexLink"/>
                <w:rtl w:val="true"/>
              </w:rPr>
              <w:t>(</w:t>
            </w:r>
            <w:r>
              <w:rPr>
                <w:rStyle w:val="IndexLink"/>
              </w:rPr>
              <w:t>21</w:t>
            </w:r>
            <w:r>
              <w:rPr>
                <w:rStyle w:val="IndexLink"/>
                <w:rtl w:val="true"/>
              </w:rPr>
              <w:t>)</w:t>
            </w:r>
            <w:r>
              <w:rPr>
                <w:rStyle w:val="IndexLink"/>
                <w:rtl w:val="true"/>
              </w:rPr>
              <w:t>الزوایا و طول القوس</w:t>
            </w:r>
            <w:r>
              <w:rPr>
                <w:rStyle w:val="IndexLink"/>
                <w:rtl w:val="true"/>
              </w:rPr>
              <w:t>:</w:t>
              <w:tab/>
            </w:r>
            <w:r>
              <w:rPr>
                <w:rStyle w:val="IndexLink"/>
              </w:rPr>
              <w:t>534</w:t>
            </w:r>
          </w:hyperlink>
        </w:p>
        <w:p>
          <w:pPr>
            <w:pStyle w:val="Contents4"/>
            <w:tabs>
              <w:tab w:val="clear" w:pos="8176"/>
              <w:tab w:val="right" w:pos="9026" w:leader="dot"/>
            </w:tabs>
            <w:rPr/>
          </w:pPr>
          <w:hyperlink w:anchor="__RefHeading___Toc631822_1588784861">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631824_1588784861">
            <w:r>
              <w:rPr>
                <w:webHidden/>
                <w:rStyle w:val="IndexLink"/>
                <w:rtl w:val="true"/>
              </w:rPr>
              <w:t>مسألة تطبیقیة</w:t>
            </w:r>
            <w:r>
              <w:rPr>
                <w:rStyle w:val="IndexLink"/>
                <w:rtl w:val="true"/>
              </w:rPr>
              <w:t>:</w:t>
              <w:tab/>
            </w:r>
            <w:r>
              <w:rPr>
                <w:rStyle w:val="IndexLink"/>
              </w:rPr>
              <w:t>534</w:t>
            </w:r>
          </w:hyperlink>
        </w:p>
        <w:p>
          <w:pPr>
            <w:pStyle w:val="Contents3"/>
            <w:tabs>
              <w:tab w:val="clear" w:pos="8459"/>
              <w:tab w:val="right" w:pos="9026" w:leader="dot"/>
            </w:tabs>
            <w:rPr/>
          </w:pPr>
          <w:hyperlink w:anchor="__RefHeading___Toc631826_1588784861">
            <w:r>
              <w:rPr>
                <w:webHidden/>
                <w:rStyle w:val="IndexLink"/>
                <w:rtl w:val="true"/>
              </w:rPr>
              <w:t>(</w:t>
            </w:r>
            <w:r>
              <w:rPr>
                <w:rStyle w:val="IndexLink"/>
              </w:rPr>
              <w:t>22</w:t>
            </w:r>
            <w:r>
              <w:rPr>
                <w:rStyle w:val="IndexLink"/>
                <w:rtl w:val="true"/>
              </w:rPr>
              <w:t>)-</w:t>
            </w:r>
            <w:r>
              <w:rPr>
                <w:rStyle w:val="IndexLink"/>
                <w:rtl w:val="true"/>
              </w:rPr>
              <w:t>المساحات و الحجوم</w:t>
            </w:r>
            <w:r>
              <w:rPr>
                <w:rStyle w:val="IndexLink"/>
                <w:rtl w:val="true"/>
              </w:rPr>
              <w:t>:</w:t>
              <w:tab/>
            </w:r>
            <w:r>
              <w:rPr>
                <w:rStyle w:val="IndexLink"/>
              </w:rPr>
              <w:t>535</w:t>
            </w:r>
          </w:hyperlink>
        </w:p>
        <w:p>
          <w:pPr>
            <w:pStyle w:val="Contents4"/>
            <w:tabs>
              <w:tab w:val="clear" w:pos="8176"/>
              <w:tab w:val="right" w:pos="9026" w:leader="dot"/>
            </w:tabs>
            <w:rPr/>
          </w:pPr>
          <w:hyperlink w:anchor="__RefHeading___Toc631828_1588784861">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631830_1588784861">
            <w:r>
              <w:rPr>
                <w:webHidden/>
                <w:rStyle w:val="IndexLink"/>
                <w:rtl w:val="true"/>
              </w:rPr>
              <w:t>مسألة</w:t>
            </w:r>
            <w:r>
              <w:rPr>
                <w:rStyle w:val="IndexLink"/>
                <w:rtl w:val="true"/>
              </w:rPr>
              <w:t>:</w:t>
              <w:tab/>
            </w:r>
            <w:r>
              <w:rPr>
                <w:rStyle w:val="IndexLink"/>
              </w:rPr>
              <w:t>536</w:t>
            </w:r>
          </w:hyperlink>
        </w:p>
        <w:p>
          <w:pPr>
            <w:pStyle w:val="Contents4"/>
            <w:tabs>
              <w:tab w:val="clear" w:pos="8176"/>
              <w:tab w:val="right" w:pos="9026" w:leader="dot"/>
            </w:tabs>
            <w:rPr/>
          </w:pPr>
          <w:hyperlink w:anchor="__RefHeading___Toc631832_1588784861">
            <w:r>
              <w:rPr>
                <w:webHidden/>
                <w:rStyle w:val="IndexLink"/>
                <w:rtl w:val="true"/>
              </w:rPr>
              <w:t>مسألة أخری</w:t>
            </w:r>
            <w:r>
              <w:rPr>
                <w:rStyle w:val="IndexLink"/>
                <w:rtl w:val="true"/>
              </w:rPr>
              <w:t>:</w:t>
              <w:tab/>
            </w:r>
            <w:r>
              <w:rPr>
                <w:rStyle w:val="IndexLink"/>
              </w:rPr>
              <w:t>536</w:t>
            </w:r>
          </w:hyperlink>
        </w:p>
        <w:p>
          <w:pPr>
            <w:pStyle w:val="Contents3"/>
            <w:tabs>
              <w:tab w:val="clear" w:pos="8459"/>
              <w:tab w:val="right" w:pos="9026" w:leader="dot"/>
            </w:tabs>
            <w:rPr/>
          </w:pPr>
          <w:hyperlink w:anchor="__RefHeading___Toc631834_1588784861">
            <w:r>
              <w:rPr>
                <w:webHidden/>
                <w:rStyle w:val="IndexLink"/>
                <w:rtl w:val="true"/>
              </w:rPr>
              <w:t>)(</w:t>
            </w:r>
            <w:r>
              <w:rPr>
                <w:rStyle w:val="IndexLink"/>
              </w:rPr>
              <w:t>23</w:t>
            </w:r>
            <w:r>
              <w:rPr>
                <w:rStyle w:val="IndexLink"/>
                <w:rtl w:val="true"/>
              </w:rPr>
              <w:t>)</w:t>
            </w:r>
            <w:r>
              <w:rPr>
                <w:rStyle w:val="IndexLink"/>
                <w:rtl w:val="true"/>
              </w:rPr>
              <w:t>الوحدات القیاسیة</w:t>
            </w:r>
            <w:r>
              <w:rPr>
                <w:rStyle w:val="IndexLink"/>
                <w:rtl w:val="true"/>
              </w:rPr>
              <w:t>:</w:t>
              <w:tab/>
            </w:r>
            <w:r>
              <w:rPr>
                <w:rStyle w:val="IndexLink"/>
              </w:rPr>
              <w:t>537</w:t>
            </w:r>
          </w:hyperlink>
        </w:p>
        <w:p>
          <w:pPr>
            <w:pStyle w:val="Contents4"/>
            <w:tabs>
              <w:tab w:val="clear" w:pos="8176"/>
              <w:tab w:val="right" w:pos="9026" w:leader="dot"/>
            </w:tabs>
            <w:rPr/>
          </w:pPr>
          <w:hyperlink w:anchor="__RefHeading___Toc631836_1588784861">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631838_1588784861">
            <w:r>
              <w:rPr>
                <w:webHidden/>
                <w:rStyle w:val="IndexLink"/>
                <w:rtl w:val="true"/>
              </w:rPr>
              <w:t>تحلیلات رقمیة لبعض الأوزان الفقهیة</w:t>
            </w:r>
            <w:r>
              <w:rPr>
                <w:rStyle w:val="IndexLink"/>
                <w:rtl w:val="true"/>
              </w:rPr>
              <w:t>:</w:t>
              <w:tab/>
            </w:r>
            <w:r>
              <w:rPr>
                <w:rStyle w:val="IndexLink"/>
              </w:rPr>
              <w:t>539</w:t>
            </w:r>
          </w:hyperlink>
        </w:p>
        <w:p>
          <w:pPr>
            <w:pStyle w:val="Contents3"/>
            <w:tabs>
              <w:tab w:val="clear" w:pos="8459"/>
              <w:tab w:val="right" w:pos="9026" w:leader="dot"/>
            </w:tabs>
            <w:rPr/>
          </w:pPr>
          <w:hyperlink w:anchor="__RefHeading___Toc631840_1588784861">
            <w:r>
              <w:rPr>
                <w:webHidden/>
                <w:rStyle w:val="IndexLink"/>
                <w:rtl w:val="true"/>
              </w:rPr>
              <w:t>(</w:t>
            </w:r>
            <w:r>
              <w:rPr>
                <w:rStyle w:val="IndexLink"/>
              </w:rPr>
              <w:t>24</w:t>
            </w:r>
            <w:r>
              <w:rPr>
                <w:rStyle w:val="IndexLink"/>
                <w:rtl w:val="true"/>
              </w:rPr>
              <w:t>)</w:t>
            </w:r>
            <w:r>
              <w:rPr>
                <w:rStyle w:val="IndexLink"/>
                <w:rtl w:val="true"/>
              </w:rPr>
              <w:t>طرق ثلاث لحساب القسامات الشرعیة</w:t>
            </w:r>
            <w:r>
              <w:rPr>
                <w:rStyle w:val="IndexLink"/>
                <w:rtl w:val="true"/>
              </w:rPr>
              <w:t>:</w:t>
              <w:tab/>
            </w:r>
            <w:r>
              <w:rPr>
                <w:rStyle w:val="IndexLink"/>
              </w:rPr>
              <w:t>541</w:t>
            </w:r>
          </w:hyperlink>
        </w:p>
        <w:p>
          <w:pPr>
            <w:pStyle w:val="Contents4"/>
            <w:tabs>
              <w:tab w:val="clear" w:pos="8176"/>
              <w:tab w:val="right" w:pos="9026" w:leader="dot"/>
            </w:tabs>
            <w:rPr/>
          </w:pPr>
          <w:hyperlink w:anchor="__RefHeading___Toc631842_1588784861">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631844_1588784861">
            <w:r>
              <w:rPr>
                <w:webHidden/>
                <w:rStyle w:val="IndexLink"/>
                <w:rtl w:val="true"/>
              </w:rPr>
              <w:t>مسألة</w:t>
            </w:r>
            <w:r>
              <w:rPr>
                <w:rStyle w:val="IndexLink"/>
                <w:rtl w:val="true"/>
              </w:rPr>
              <w:t>:</w:t>
            </w:r>
            <w:r>
              <w:rPr>
                <w:rStyle w:val="IndexLink"/>
                <w:rtl w:val="true"/>
              </w:rPr>
              <w:t>توفی شخص و ترک زوجة و أبوین و خمسة ذکور و ثلاث إناث</w:t>
            </w:r>
            <w:r>
              <w:rPr>
                <w:rStyle w:val="IndexLink"/>
                <w:rtl w:val="true"/>
              </w:rPr>
              <w:tab/>
            </w:r>
            <w:r>
              <w:rPr>
                <w:rStyle w:val="IndexLink"/>
              </w:rPr>
              <w:t>542</w:t>
            </w:r>
          </w:hyperlink>
        </w:p>
        <w:p>
          <w:pPr>
            <w:pStyle w:val="Contents3"/>
            <w:tabs>
              <w:tab w:val="clear" w:pos="8459"/>
              <w:tab w:val="right" w:pos="9026" w:leader="dot"/>
            </w:tabs>
            <w:rPr/>
          </w:pPr>
          <w:hyperlink w:anchor="__RefHeading___Toc631846_1588784861">
            <w:r>
              <w:rPr>
                <w:webHidden/>
                <w:rStyle w:val="IndexLink"/>
                <w:rtl w:val="true"/>
              </w:rPr>
              <w:t>(</w:t>
            </w:r>
            <w:r>
              <w:rPr>
                <w:rStyle w:val="IndexLink"/>
              </w:rPr>
              <w:t>25</w:t>
            </w:r>
            <w:r>
              <w:rPr>
                <w:rStyle w:val="IndexLink"/>
                <w:rtl w:val="true"/>
              </w:rPr>
              <w:t>)</w:t>
            </w:r>
            <w:r>
              <w:rPr>
                <w:rStyle w:val="IndexLink"/>
                <w:rtl w:val="true"/>
              </w:rPr>
              <w:t>اللوغاریتمات</w:t>
            </w:r>
            <w:r>
              <w:rPr>
                <w:rStyle w:val="IndexLink"/>
                <w:rtl w:val="true"/>
              </w:rPr>
              <w:t>:</w:t>
              <w:tab/>
            </w:r>
            <w:r>
              <w:rPr>
                <w:rStyle w:val="IndexLink"/>
              </w:rPr>
              <w:t>544</w:t>
            </w:r>
          </w:hyperlink>
        </w:p>
        <w:p>
          <w:pPr>
            <w:pStyle w:val="Contents3"/>
            <w:tabs>
              <w:tab w:val="clear" w:pos="8459"/>
              <w:tab w:val="right" w:pos="9026" w:leader="dot"/>
            </w:tabs>
            <w:rPr/>
          </w:pPr>
          <w:hyperlink w:anchor="__RefHeading___Toc631848_1588784861">
            <w:r>
              <w:rPr>
                <w:webHidden/>
                <w:rStyle w:val="IndexLink"/>
                <w:rtl w:val="true"/>
              </w:rPr>
              <w:t>(</w:t>
            </w:r>
            <w:r>
              <w:rPr>
                <w:rStyle w:val="IndexLink"/>
              </w:rPr>
              <w:t>26</w:t>
            </w:r>
            <w:r>
              <w:rPr>
                <w:rStyle w:val="IndexLink"/>
                <w:rtl w:val="true"/>
              </w:rPr>
              <w:t>)</w:t>
            </w:r>
            <w:r>
              <w:rPr>
                <w:rStyle w:val="IndexLink"/>
                <w:rtl w:val="true"/>
              </w:rPr>
              <w:t>الربح البسیط و المرکب</w:t>
            </w:r>
            <w:r>
              <w:rPr>
                <w:rStyle w:val="IndexLink"/>
                <w:rtl w:val="true"/>
              </w:rPr>
              <w:t>:</w:t>
              <w:tab/>
            </w:r>
            <w:r>
              <w:rPr>
                <w:rStyle w:val="IndexLink"/>
              </w:rPr>
              <w:t>545</w:t>
            </w:r>
          </w:hyperlink>
        </w:p>
        <w:p>
          <w:pPr>
            <w:pStyle w:val="Contents3"/>
            <w:tabs>
              <w:tab w:val="clear" w:pos="8459"/>
              <w:tab w:val="right" w:pos="9026" w:leader="dot"/>
            </w:tabs>
            <w:rPr/>
          </w:pPr>
          <w:hyperlink w:anchor="__RefHeading___Toc631850_1588784861">
            <w:r>
              <w:rPr>
                <w:webHidden/>
                <w:rStyle w:val="IndexLink"/>
                <w:rtl w:val="true"/>
              </w:rPr>
              <w:t>(</w:t>
            </w:r>
            <w:r>
              <w:rPr>
                <w:rStyle w:val="IndexLink"/>
              </w:rPr>
              <w:t>27</w:t>
            </w:r>
            <w:r>
              <w:rPr>
                <w:rStyle w:val="IndexLink"/>
                <w:rtl w:val="true"/>
              </w:rPr>
              <w:t>)</w:t>
            </w:r>
            <w:r>
              <w:rPr>
                <w:rStyle w:val="IndexLink"/>
                <w:rtl w:val="true"/>
              </w:rPr>
              <w:t>المتوالیات العددیة</w:t>
            </w:r>
            <w:r>
              <w:rPr>
                <w:rStyle w:val="IndexLink"/>
                <w:rtl w:val="true"/>
              </w:rPr>
              <w:t>:</w:t>
              <w:tab/>
            </w:r>
            <w:r>
              <w:rPr>
                <w:rStyle w:val="IndexLink"/>
              </w:rPr>
              <w:t>546</w:t>
            </w:r>
          </w:hyperlink>
        </w:p>
        <w:p>
          <w:pPr>
            <w:pStyle w:val="Contents3"/>
            <w:tabs>
              <w:tab w:val="clear" w:pos="8459"/>
              <w:tab w:val="right" w:pos="9026" w:leader="dot"/>
            </w:tabs>
            <w:rPr/>
          </w:pPr>
          <w:hyperlink w:anchor="__RefHeading___Toc631852_1588784861">
            <w:r>
              <w:rPr>
                <w:webHidden/>
                <w:rStyle w:val="IndexLink"/>
                <w:rtl w:val="true"/>
              </w:rPr>
              <w:t>(</w:t>
            </w:r>
            <w:r>
              <w:rPr>
                <w:rStyle w:val="IndexLink"/>
              </w:rPr>
              <w:t>28</w:t>
            </w:r>
            <w:r>
              <w:rPr>
                <w:rStyle w:val="IndexLink"/>
                <w:rtl w:val="true"/>
              </w:rPr>
              <w:t>)</w:t>
            </w:r>
            <w:r>
              <w:rPr>
                <w:rStyle w:val="IndexLink"/>
                <w:rtl w:val="true"/>
              </w:rPr>
              <w:t>الشغل</w:t>
            </w:r>
            <w:r>
              <w:rPr>
                <w:rStyle w:val="IndexLink"/>
                <w:rtl w:val="true"/>
              </w:rPr>
              <w:t>:</w:t>
              <w:tab/>
            </w:r>
            <w:r>
              <w:rPr>
                <w:rStyle w:val="IndexLink"/>
              </w:rPr>
              <w:t>548</w:t>
            </w:r>
          </w:hyperlink>
        </w:p>
        <w:p>
          <w:pPr>
            <w:pStyle w:val="Contents3"/>
            <w:tabs>
              <w:tab w:val="clear" w:pos="8459"/>
              <w:tab w:val="right" w:pos="9026" w:leader="dot"/>
            </w:tabs>
            <w:rPr/>
          </w:pPr>
          <w:hyperlink w:anchor="__RefHeading___Toc631854_1588784861">
            <w:r>
              <w:rPr>
                <w:webHidden/>
                <w:rStyle w:val="IndexLink"/>
                <w:rtl w:val="true"/>
              </w:rPr>
              <w:t>(</w:t>
            </w:r>
            <w:r>
              <w:rPr>
                <w:rStyle w:val="IndexLink"/>
              </w:rPr>
              <w:t>29</w:t>
            </w:r>
            <w:r>
              <w:rPr>
                <w:rStyle w:val="IndexLink"/>
                <w:rtl w:val="true"/>
              </w:rPr>
              <w:t>)</w:t>
            </w:r>
            <w:r>
              <w:rPr>
                <w:rStyle w:val="IndexLink"/>
                <w:rtl w:val="true"/>
              </w:rPr>
              <w:t>الاستبدال و الترکیب</w:t>
            </w:r>
            <w:r>
              <w:rPr>
                <w:rStyle w:val="IndexLink"/>
                <w:rtl w:val="true"/>
              </w:rPr>
              <w:t>:</w:t>
              <w:tab/>
            </w:r>
            <w:r>
              <w:rPr>
                <w:rStyle w:val="IndexLink"/>
              </w:rPr>
              <w:t>549</w:t>
            </w:r>
          </w:hyperlink>
        </w:p>
        <w:p>
          <w:pPr>
            <w:pStyle w:val="Contents4"/>
            <w:tabs>
              <w:tab w:val="clear" w:pos="8176"/>
              <w:tab w:val="right" w:pos="9026" w:leader="dot"/>
            </w:tabs>
            <w:rPr/>
          </w:pPr>
          <w:hyperlink w:anchor="__RefHeading___Toc631856_1588784861">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631858_1588784861">
            <w:r>
              <w:rPr>
                <w:webHidden/>
                <w:rStyle w:val="IndexLink"/>
                <w:rtl w:val="true"/>
              </w:rPr>
              <w:t>حساب توافیق الطبقة الأولی</w:t>
            </w:r>
            <w:r>
              <w:rPr>
                <w:rStyle w:val="IndexLink"/>
                <w:rtl w:val="true"/>
              </w:rPr>
              <w:t>:</w:t>
              <w:tab/>
            </w:r>
            <w:r>
              <w:rPr>
                <w:rStyle w:val="IndexLink"/>
              </w:rPr>
              <w:t>551</w:t>
            </w:r>
          </w:hyperlink>
        </w:p>
        <w:p>
          <w:pPr>
            <w:pStyle w:val="Contents4"/>
            <w:tabs>
              <w:tab w:val="clear" w:pos="8176"/>
              <w:tab w:val="right" w:pos="9026" w:leader="dot"/>
            </w:tabs>
            <w:rPr/>
          </w:pPr>
          <w:hyperlink w:anchor="__RefHeading___Toc631860_1588784861">
            <w:r>
              <w:rPr>
                <w:webHidden/>
                <w:rStyle w:val="IndexLink"/>
                <w:rtl w:val="true"/>
              </w:rPr>
              <w:t>حساب توافیق الطبقة الثانیة</w:t>
            </w:r>
            <w:r>
              <w:rPr>
                <w:rStyle w:val="IndexLink"/>
                <w:rtl w:val="true"/>
              </w:rPr>
              <w:t>:</w:t>
              <w:tab/>
            </w:r>
            <w:r>
              <w:rPr>
                <w:rStyle w:val="IndexLink"/>
              </w:rPr>
              <w:t>552</w:t>
            </w:r>
          </w:hyperlink>
        </w:p>
        <w:p>
          <w:pPr>
            <w:pStyle w:val="Contents4"/>
            <w:tabs>
              <w:tab w:val="clear" w:pos="8176"/>
              <w:tab w:val="right" w:pos="9026" w:leader="dot"/>
            </w:tabs>
            <w:rPr/>
          </w:pPr>
          <w:hyperlink w:anchor="__RefHeading___Toc631862_1588784861">
            <w:r>
              <w:rPr>
                <w:webHidden/>
                <w:rStyle w:val="IndexLink"/>
                <w:rtl w:val="true"/>
              </w:rPr>
              <w:t>حساب توافیق الطبقة الثالثة</w:t>
            </w:r>
            <w:r>
              <w:rPr>
                <w:rStyle w:val="IndexLink"/>
                <w:rtl w:val="true"/>
              </w:rPr>
              <w:t>:</w:t>
              <w:tab/>
            </w:r>
            <w:r>
              <w:rPr>
                <w:rStyle w:val="IndexLink"/>
              </w:rPr>
              <w:t>555</w:t>
            </w:r>
          </w:hyperlink>
        </w:p>
        <w:p>
          <w:pPr>
            <w:pStyle w:val="Contents4"/>
            <w:tabs>
              <w:tab w:val="clear" w:pos="8176"/>
              <w:tab w:val="right" w:pos="9026" w:leader="dot"/>
            </w:tabs>
            <w:rPr/>
          </w:pPr>
          <w:hyperlink w:anchor="__RefHeading___Toc631864_1588784861">
            <w:r>
              <w:rPr>
                <w:webHidden/>
                <w:rStyle w:val="IndexLink"/>
                <w:rtl w:val="true"/>
              </w:rPr>
              <w:t>نتائج</w:t>
            </w:r>
            <w:r>
              <w:rPr>
                <w:rStyle w:val="IndexLink"/>
                <w:rtl w:val="true"/>
              </w:rPr>
              <w:t>:</w:t>
              <w:tab/>
            </w:r>
            <w:r>
              <w:rPr>
                <w:rStyle w:val="IndexLink"/>
              </w:rPr>
              <w:t>558</w:t>
            </w:r>
          </w:hyperlink>
        </w:p>
        <w:p>
          <w:pPr>
            <w:pStyle w:val="Contents3"/>
            <w:tabs>
              <w:tab w:val="clear" w:pos="8459"/>
              <w:tab w:val="right" w:pos="9026" w:leader="dot"/>
            </w:tabs>
            <w:rPr/>
          </w:pPr>
          <w:hyperlink w:anchor="__RefHeading___Toc631866_1588784861">
            <w:r>
              <w:rPr>
                <w:webHidden/>
                <w:rStyle w:val="IndexLink"/>
                <w:rtl w:val="true"/>
              </w:rPr>
              <w:t>(</w:t>
            </w:r>
            <w:r>
              <w:rPr>
                <w:rStyle w:val="IndexLink"/>
              </w:rPr>
              <w:t>30</w:t>
            </w:r>
            <w:r>
              <w:rPr>
                <w:rStyle w:val="IndexLink"/>
                <w:rtl w:val="true"/>
              </w:rPr>
              <w:t>)</w:t>
            </w:r>
            <w:r>
              <w:rPr>
                <w:rStyle w:val="IndexLink"/>
                <w:rtl w:val="true"/>
              </w:rPr>
              <w:t xml:space="preserve">الرسم البیانی للعلاقة بین المتغیرات </w:t>
            </w:r>
            <w:r>
              <w:rPr>
                <w:rStyle w:val="IndexLink"/>
                <w:rtl w:val="true"/>
              </w:rPr>
              <w:t>:</w:t>
              <w:tab/>
            </w:r>
            <w:r>
              <w:rPr>
                <w:rStyle w:val="IndexLink"/>
              </w:rPr>
              <w:t>558</w:t>
            </w:r>
          </w:hyperlink>
        </w:p>
        <w:p>
          <w:pPr>
            <w:pStyle w:val="Contents4"/>
            <w:tabs>
              <w:tab w:val="clear" w:pos="8176"/>
              <w:tab w:val="right" w:pos="9026" w:leader="dot"/>
            </w:tabs>
            <w:rPr/>
          </w:pPr>
          <w:hyperlink w:anchor="__RefHeading___Toc631868_1588784861">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631870_1588784861">
            <w:r>
              <w:rPr>
                <w:webHidden/>
                <w:rStyle w:val="IndexLink"/>
                <w:rtl w:val="true"/>
              </w:rPr>
              <w:t>خطوات العمل</w:t>
            </w:r>
            <w:r>
              <w:rPr>
                <w:rStyle w:val="IndexLink"/>
                <w:rtl w:val="true"/>
              </w:rPr>
              <w:t>:</w:t>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8_159931"/>
      <w:bookmarkStart w:id="1" w:name="pg14358_159931"/>
      <w:bookmarkEnd w:id="1"/>
    </w:p>
    <w:p>
      <w:pPr>
        <w:pStyle w:val="Heading2"/>
        <w:numPr>
          <w:ilvl w:val="1"/>
          <w:numId w:val="1"/>
        </w:numPr>
        <w:rPr/>
      </w:pPr>
      <w:bookmarkStart w:id="2" w:name="pg14358_159931"/>
      <w:bookmarkStart w:id="3" w:name="__RefHeading___Toc631126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128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58_159935"/>
    </w:p>
    <w:p>
      <w:pPr>
        <w:pStyle w:val="Heading2"/>
        <w:numPr>
          <w:ilvl w:val="1"/>
          <w:numId w:val="1"/>
        </w:numPr>
        <w:rPr/>
      </w:pPr>
      <w:bookmarkStart w:id="8" w:name="__RefHeading___Toc631130_1588784861"/>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لقد منّ اللّه علینا و حقق الموفقیة لنا فی إکمال طبع بقیة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أمانینا إذ تم طبعه فی دارنا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،فحمدا و شکرا له علی هذه النعمة و ها نحن نقدّم الأجزاء الثلاثة الأخیرة التی تکمل العشرة أجزاء و الکتاب نال تقدیر أهل العلم الذی هو فتح جدید فی عالم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نرجو أن یتفضل علینا القرّاء من أهل المعرفة بملاحظاتهم و انطباعاتهم علی هذا السفر الجدید،و لهم منا جزیل الشکر و من اللّه الأجر و الثواب و نفدهم بأن کتاباتهم ستبقی محفوظة بأسمائهم للاستفادة منها فی الطبعات القادمة بإذن اللّه نظرا للإقبال الشدید الذی حصل علیه الکتاب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الدجیلی الجمعة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 w:name="pg14358_159937"/>
    </w:p>
    <w:p>
      <w:pPr>
        <w:pStyle w:val="Heading2"/>
        <w:numPr>
          <w:ilvl w:val="1"/>
          <w:numId w:val="1"/>
        </w:numPr>
        <w:rPr/>
      </w:pPr>
      <w:bookmarkStart w:id="11" w:name="__RefHeading___Toc631132_1588784861"/>
      <w:bookmarkStart w:id="12" w:name="_Toc4"/>
      <w:bookmarkEnd w:id="10"/>
      <w:bookmarkEnd w:id="11"/>
      <w:r>
        <w:rPr>
          <w:rtl w:val="true"/>
        </w:rPr>
        <w:t>کتاب الإرث</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31134_1588784861"/>
      <w:bookmarkStart w:id="14" w:name="_Toc5"/>
      <w:bookmarkEnd w:id="13"/>
      <w:r>
        <w:rPr>
          <w:rtl w:val="true"/>
        </w:rPr>
        <w:t>اشارة</w:t>
      </w:r>
      <w:bookmarkStart w:id="15" w:name="pg14358_159939"/>
      <w:bookmarkEnd w:id="14"/>
    </w:p>
    <w:p>
      <w:pPr>
        <w:pStyle w:val="Heading3"/>
        <w:numPr>
          <w:ilvl w:val="2"/>
          <w:numId w:val="1"/>
        </w:numPr>
        <w:rPr/>
      </w:pPr>
      <w:bookmarkStart w:id="16" w:name="__RefHeading___Toc631136_1588784861"/>
      <w:bookmarkStart w:id="17" w:name="_Toc6"/>
      <w:bookmarkEnd w:id="15"/>
      <w:bookmarkEnd w:id="16"/>
      <w:r>
        <w:rPr>
          <w:rtl w:val="true"/>
        </w:rPr>
        <w:t>فصل فی حصر السهام</w:t>
      </w:r>
      <w:bookmarkEnd w:id="17"/>
    </w:p>
    <w:p>
      <w:pPr>
        <w:pStyle w:val="Heading4"/>
        <w:numPr>
          <w:ilvl w:val="3"/>
          <w:numId w:val="1"/>
        </w:numPr>
        <w:rPr/>
      </w:pPr>
      <w:bookmarkStart w:id="18" w:name="__RefHeading___Toc631138_1588784861"/>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فی حصر السهام</w:t>
      </w:r>
    </w:p>
    <w:p>
      <w:pPr>
        <w:pStyle w:val="BookText"/>
        <w:rPr/>
      </w:pPr>
      <w:r>
        <w:rPr>
          <w:rFonts w:ascii="IRNazanin" w:hAnsi="IRNazanin" w:eastAsia="IRNazanin"/>
          <w:color w:val="111111"/>
          <w:sz w:val="28"/>
          <w:sz w:val="28"/>
          <w:szCs w:val="28"/>
          <w:rtl w:val="true"/>
          <w:lang w:bidi="fa-IR"/>
        </w:rPr>
        <w:t>هل یمکن مع کثرة إشکال و صور المیراث حصر کل الصور بقائمة معینة أو تقسیمات محصورة جامعة و 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فیها صورة زائدة و لا تخرج منها صورة 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ذلک العمل غیر منتج و الحصر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نرید أن نبحث عنه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للحصر فائدة نظریة ملموسة و هو إمکان القول باستیعاب کل صور الإرث مع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عدمه فغایة ما یمکن القول عندئذ بأننا مررنا علی أهم الصور أو علی مجموعة مهمة منها أو علی ما خطر فی البال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الحال،فإن العناوین کلما کانت عامة کان الحصر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دخلنا فی التفاصیل کان الحصر أصعب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قد نصل إلی درجة عسرة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عدد الأولاد ذکورا و إناثا یمکن اختلافه اختلافا کبیرا جدا و کذلک الإخوة و الأخوات و الأعمام و العمّات و الأخوال و الخالات و أولاد هؤلاء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 الوحید لذلک فیما أعلم هو تحدید الرقم الذی نتحدث عنه بعشرة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یتکلف المفکر عندئذ إلاّ أخذ التوافق لرقم العشرة فقط دون ما هو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الکلام فی الحصر التام حینئذ،مما لا أثر له بل یکاد أن یکون لغوا لعدم وجود هدف معین من زیادة الفروع و الصور،مع إمکان استنتاج الزائد مما ذکر فعلا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مع محاولة الحصر بمقدار ما أن نبدأ بالأعم،ثم نصل إلی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یواجهنا فی ذلک هو أن طبقات الإرث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بالطبقة هو الواحد أو المجموعة من الناس الذین یستحقون الإرث دون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 الإرث إلی غیرهم إلاّ مع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المباشران و الأولاد ذکورا و إناثا 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أولادهم و أولاد أولادهم مهما طال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و الأخوات و أولادهم ذکورا و إناثا و إن نزلوا،مع الأجداد و إن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 و الخالات و أولادهم و إن نزلوا ذکورا و إناثا،مع الأعمام و العمّات و أولادهم ذکورا و إناثا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هذه الطبقات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الرحم بین المیت و بین أحد هؤلاء أو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الطبقات الآتیة فتسمی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مفهوم السبب بالزوجیة و الولاء بالطبقات الثلاث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المعتق للعبد لوجه اللّه سبحانه یکون وارثا له مع عدم الطبقات الثلاث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أرحام المعتق بطبقاته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وجودها لا تصل النوبة إلی الطبقة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الطبقتان الرابعة و الخامسة للمعتق،أو لأرحامه کمعتق المعتق و ضامن الجریرة للمعتق و طبقاتهم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یرثون و لا تصل النوبة إلی الطبقة التالیة للمیت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ضمان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یکون بین اثنین یضمن أحدهما جریرة الآخر علی أن یکون وارثا له عند عدم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ضمانه لجریرته أنه إذا حصل منه اعتداء علی أحد یوجب الدیة فإن الضامن هو الذی یدفعها و له فی مقابل ذلک احتمال أن یکون وارثا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هذا الضمان من طرف واحد و قد یکون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فالضامن یرث</w:t>
      </w:r>
    </w:p>
    <w:p>
      <w:pPr>
        <w:pStyle w:val="BookText"/>
        <w:rPr/>
      </w:pP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العقد من الطرفین کان کلاهما ضامنا و مضمونا فیتوارثان إذا لم یکن سواهما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بضامن الجریرة طبقاته من النسب 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کمعتق الضامن و ضامن الضامن،و طبقاتهم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النوبة إلی میراث الإمامة إلاّ بعد عدم وجود کل هذه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فإنه وارث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به طبقات الإرث التی یصل إلیها إرثه،لأنه لا یملک هذا المال بشخصه بل بصفته ولیا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الخمس الذی یسمی بحق الإمام فإنه لا یذهب میراثا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مثل هذا المال بعد الإمام للإمام الذی بعده أو لنائبة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مع هذه الطبقات الست کلها سبب الزوجیة،یعنی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الإمام فإن فیه کلاما یأتی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و الزوجة یرثان بشخصهما،و لا یکون بعدهما طبقات إرثهما بالمرّة،کأب الزوجة و ابن الزوج،فإنه لا یرث،و هذا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المحاولة الأولی للحصر،و هی محاولة یقوم بها أی فقیه یکتب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صعوبة متزایدة فیها،لأن العناوین عامة و لیست 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زاد التفصیل زادت الأقسام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سنأتی فیما بعد إلی الحدیث عن تفاصیل کل من الطبقات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المیراث فی کل هذه الطبقات إما بالفرض أو بالقرابة أو بالرد أو بالتنقیص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فالفرض هو ما ذکر فی کتاب اللّه من المیراث علی شکل کسر معین من الترکة کالنصف و الربع،و سیأتی تفصیله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القرابة هو میراث من لا فرض له،کالأولاد و الإخوة للذکر مثل حظ الأنثیین</w:t>
      </w:r>
      <w:r>
        <w:rPr>
          <w:rFonts w:eastAsia="IRNazanin" w:cs="IRNazanin"/>
          <w:color w:val="111111"/>
          <w:sz w:val="28"/>
          <w:szCs w:val="28"/>
          <w:rtl w:val="true"/>
          <w:lang w:bidi="fa-IR"/>
        </w:rPr>
        <w:t>.</w:t>
      </w:r>
      <w:bookmarkStart w:id="20" w:name="pg14358_159942"/>
    </w:p>
    <w:p>
      <w:pPr>
        <w:pStyle w:val="BookText"/>
        <w:rPr/>
      </w:pPr>
      <w:bookmarkEnd w:id="20"/>
      <w:r>
        <w:rPr>
          <w:rFonts w:ascii="IRNazanin" w:hAnsi="IRNazanin" w:eastAsia="IRNazanin"/>
          <w:color w:val="111111"/>
          <w:sz w:val="28"/>
          <w:sz w:val="28"/>
          <w:szCs w:val="28"/>
          <w:rtl w:val="true"/>
          <w:lang w:bidi="fa-IR"/>
        </w:rPr>
        <w:t>و الرد یحصل فیما إذا حصلت فی المال زیادة علی الفروض و کان الورثة کلهم ذوی فروض،فإن الباقی 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ذوی الفروض من یرث بالقرابة فلا رد،لأن باقی الفرض یعطی لذوی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کل الورثة بالقرابة،فلا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یقسم بینهم بالحصص بدون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التنقیص فیحصل فیما إذا زادت الفروض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النقص داخلا علی البنت أو البنات أو الأب أو من یتقرب بالأب دون من یتقرب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العلماء من أهل السنة یسمون الرد غیر التعصیب عند أهل السنة فلیصحح ذلک بالتعصیب و التنقیص بالعول فیدفعون الزائد إلی الطبقة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یوزعون النقص علی کل الورثة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یقول به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نأتی إلی بحثه فی فصل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یسمی الرد ردا لأن الزائد یدفع إلی الطبقة نفسها بخلاف التعصیب فإن الزائد یدفع إلی الطبقة المتأخرة،و هم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التنقیص بحسب روایاتنا یرد علی بعض ذوی الفروض ممن تکون فرائضهم کثیرة نسبیا،و لیس علی کل الورثة لیکون 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و الزوجة عندنا لا یرد علیهما عول و لا تعصیب یعنی لا یرد علیهما و لا یؤخذ منهما بل یعطیان فرضهما موفرا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الإمام فقد یقال فیهما بالرد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أنهما یرثان مع الطبقات کلها،إلا الإمام علی أحد الوجهین المشار إلیهما</w:t>
      </w:r>
      <w:r>
        <w:rPr>
          <w:rFonts w:eastAsia="IRNazanin" w:cs="IRNazanin"/>
          <w:color w:val="111111"/>
          <w:sz w:val="28"/>
          <w:szCs w:val="28"/>
          <w:rtl w:val="true"/>
          <w:lang w:bidi="fa-IR"/>
        </w:rPr>
        <w:t>.</w:t>
      </w:r>
    </w:p>
    <w:p>
      <w:pPr>
        <w:pStyle w:val="Heading4"/>
        <w:numPr>
          <w:ilvl w:val="3"/>
          <w:numId w:val="1"/>
        </w:numPr>
        <w:rPr/>
      </w:pPr>
      <w:bookmarkStart w:id="21" w:name="__RefHeading___Toc631140_1588784861"/>
      <w:bookmarkStart w:id="22" w:name="_Toc8"/>
      <w:bookmarkEnd w:id="21"/>
      <w:r>
        <w:rPr>
          <w:rtl w:val="true"/>
        </w:rPr>
        <w:t>الطبقة الأولی</w:t>
      </w:r>
      <w:r>
        <w:rPr>
          <w:rtl w:val="true"/>
        </w:rPr>
        <w: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أصنافها ثلاثة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الأولاد و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الصنفین الأولین قد یکون وحده و قد یکون مع الآخر کما قد یکون مع الزوج أو الزوجة أو بدونهما،فهذه عدة صور</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الذکور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ذکورا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ذکورا و إناثا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أحفاد الأولاد بمختلف صورهم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الذکور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و الإناث مع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ذکورا و إناثا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أحفاد الأولاد بمختلف صورهم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الأحفاد مهما تنازلوا بمختلف صورهم بدون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الأحفاد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الأولاد الذکور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 أو أحدهما مع البنات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الأولاد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 مع الأولاد الذکور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 مع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الحادیة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الأولاد ذکورا و إناثا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 مع أولاد الأولاد باختلاف 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 مع أحفاد الأولاد بمختلف 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أو أحدهما مع أحد الزوجین مع الطبقات المتأخرة من الأحفاد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عملیة إلی الزیادة علی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وضوح أن کل صورة بدورها تحتوی علی أکثر من صورة،بل قد یحصل منها صور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نحن لا نفترض للأولاد الذکور و الإناث و أولادهم و أحفادهم عددا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فی ذلک احتمالات کثیرة جدا فوق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الأبوین إذا اجتمعا کان لکل واحد منهما السدس بالفرض،و به نطقت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افترقا فللأم الثلث بالفرض بدون حاجب و معه لها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الحاجب هو إخوة المیت لأبیه بشروط محددة مذکورة فی محلها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فهم یحجبون بدون أن یکونوا 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للأب السدس علی احتمال فقهی،یقابله أنه عندئذ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بالفرض بل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الزوج النصف من زوجته بدون الذریة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الربع مع الذریة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الربع من زوجها بدون ذریة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الثمن مع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الذریة فی الصورتین بین الأولاد و أولادهم مهما تنازلوا ذکورا و إناثا</w:t>
      </w:r>
      <w:r>
        <w:rPr>
          <w:rFonts w:eastAsia="IRNazanin" w:cs="IRNazanin"/>
          <w:color w:val="111111"/>
          <w:sz w:val="28"/>
          <w:szCs w:val="28"/>
          <w:rtl w:val="true"/>
          <w:lang w:bidi="fa-IR"/>
        </w:rPr>
        <w:t>.</w:t>
      </w:r>
      <w:bookmarkStart w:id="23" w:name="pg14358_159945"/>
    </w:p>
    <w:p>
      <w:pPr>
        <w:pStyle w:val="BookText"/>
        <w:rPr/>
      </w:pPr>
      <w:bookmarkEnd w:id="23"/>
      <w:r>
        <w:rPr>
          <w:rFonts w:ascii="IRNazanin" w:hAnsi="IRNazanin" w:eastAsia="IRNazanin"/>
          <w:color w:val="111111"/>
          <w:sz w:val="28"/>
          <w:sz w:val="28"/>
          <w:szCs w:val="28"/>
          <w:rtl w:val="true"/>
          <w:lang w:bidi="fa-IR"/>
        </w:rPr>
        <w:t>و أما الأولاد ذکورا و إناثا فیقسم بینهم المال الباقی بعد أخذ ذوی الفروض حصصهم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فیقسم بین الأولاد بالتساوی إن کانوا من جنس واحد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غیر أنهم إذا کانوا إناثا فللبنت الواحدة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الباقی علیهن إن لم یکن وارث سواهن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هو التقسیم المتساوی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مختلفین ذکورا و إناثا أعطی الذکر ضعف الأنثی طبقا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فیحسب للذکر سهمان و للبنت سهم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یرثون حصة من یتقربون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فأولاد الابن یرثون بمقدار حصة أبیهم و أولاد البنت یرثون بمقدار حصة أمهم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یقسم بینهم المال بالتفاضل یعنی للذکر مثل حظ الأنثیین و کذا الحال فی أولادهم مهما تنازلوا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الأصناف الثلاثة فی الطبقة الأولی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الأبوان و الأولاد و الزوج أو الزوجة،و لا یحجب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الأولاد قد یتحاجبون فإن کان هناک طبقة أو بطن منهم أقرب إلی المیت ورث و لم یرث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الابن لا یرث مع وجود الابن سواء کان هو أبوه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حفید الابن لا یرث مع ابن الابن سواء کان هو أبوه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طرف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الحجب لا یختلف فیه الذکر و الأنثی،فکما أن الذکر الأقرب للمیت یحجب الأبعد ذکرا کان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الأنثی الأقرب تحجب الأبعد ذکرا کان أم أنثی</w:t>
      </w:r>
      <w:r>
        <w:rPr>
          <w:rFonts w:eastAsia="IRNazanin" w:cs="IRNazanin"/>
          <w:color w:val="111111"/>
          <w:sz w:val="28"/>
          <w:szCs w:val="28"/>
          <w:rtl w:val="true"/>
          <w:lang w:bidi="fa-IR"/>
        </w:rPr>
        <w:t>.</w:t>
      </w:r>
    </w:p>
    <w:p>
      <w:pPr>
        <w:pStyle w:val="Heading4"/>
        <w:numPr>
          <w:ilvl w:val="3"/>
          <w:numId w:val="1"/>
        </w:numPr>
        <w:rPr/>
      </w:pPr>
      <w:bookmarkStart w:id="24" w:name="__RefHeading___Toc631142_1588784861"/>
      <w:bookmarkStart w:id="25" w:name="_Toc9"/>
      <w:bookmarkEnd w:id="24"/>
      <w:r>
        <w:rPr>
          <w:rtl w:val="true"/>
        </w:rPr>
        <w:t>الطبقة الثانیة</w:t>
      </w:r>
      <w:r>
        <w:rPr>
          <w:rtl w:val="true"/>
        </w:rPr>
        <w:t>:</w:t>
      </w:r>
      <w:bookmarkEnd w:id="25"/>
    </w:p>
    <w:p>
      <w:pPr>
        <w:pStyle w:val="BookText"/>
        <w:rPr/>
      </w:pPr>
      <w:r>
        <w:rPr>
          <w:rFonts w:ascii="IRNazanin" w:hAnsi="IRNazanin" w:eastAsia="IRNazanin"/>
          <w:color w:val="111111"/>
          <w:sz w:val="28"/>
          <w:sz w:val="28"/>
          <w:szCs w:val="28"/>
          <w:rtl w:val="true"/>
          <w:lang w:bidi="fa-IR"/>
        </w:rPr>
        <w:t>و تتکون أساسا من صنفین هما الإخوة و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أضفنا لهم أحد الزوجین،کانت الأصناف ثلاثة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الإخوة قد یکونون أشقاء یعنی لأب و أم بالنسبة للمیت و قد یکونون لأب و قد یکونون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إخوة أشقاء فقط ورثوا بالتفاضل مع اختلافهم فی الجنس و التساوی مع اتحادهم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عرفنا أنه مع المیراث بالقرابة لا یصدق الرد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غیر أنهم لو کانوا إناثا فقط،کان للواحدة النصف بالفرض و للأکثر الثلثان بالفرض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الباقی علیهن إن لم یکن معهم وارث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هو التقسیم المتساوی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التنقیص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تماما لو کان کل الإخوة و الأخوات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کلالة الأب تقوم مقام کلالة الأبوین أو الأشقاء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اجتمعت کلالة الأبوین مع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 کلالة الأبوین و لم ترث کلالة الأب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حاجبة لهذه عن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اجتمعت کلالة الأبوین مع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فکلالة الأم ذات فرض و هو السدس إن کان واحدا و الثلث إن کان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نصیبها بالفرض و یعطی الباقی لکلالة الأبوین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یوزع المال فی کلالة الأم بالتساوی سواء اختلفوا جنسا أو اتحدوا، علی ما هو المشهور جدا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 کلالة الأب مع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کلالة الأب مقام کلالة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ذکرناه قبل قلیل من التقسیم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أولاد الإخوة من کل قسم أو صنف نصیب مورثهم،مهما تنازلوا، کما قلنا فی أبناء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یکونون فی الحکم من حیث الفرض و الرد و الحجب و القرابة کآبائهم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الأبعد عن المیت مع وجود الأقرب ذکرا کان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الأخ لا یرث مع وجود الأخ أو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حفید الأخ لا یرث مع وجود ابن الأخ أو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ملخص الحدیث عن الإخوة،بغض النظر عن تفاصیل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لا ینبغی الدخول فیه إلاّ بعد استیعاب أصناف الطبقة الثانیة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فالمباشرون منهم أربعة من جانب الأب أبواه و من جانب الأم أبواها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کلهم أحیاء حال موت حفیدهم الذی هو مورثهم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بعضهم حیا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الثانیة للأجداد ثمانیة هم عبارة عن آباء و أمهات أولئک الأربعة، لکل واحد منهم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یکونون أقل إذا تم التزاوج بین أولادهم و أحفادهم بحیث کان بعضهم جدا للمیت من طرفین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توافیقهم عدیدة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الثالثة من الأجداد ستة عشر لکل واحد من الثمانیة السابقین اثنان،فیکون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یرثون إلا بعد انعدام جمیع الطبقة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کل طبقات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أیضا قد یکونون کلهم أحیاء و قد یکون بعضهم،کما قد یکون عددهم بالنسبة إلی المیت حفیدهم متکاملا 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توافیقهم عدیدة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الرابعة للأجداد اثنان و ثلاثون لکل واحد من الستة عشر السابقة اثنان،و هکذا کلما تصاعد الأجداد ازداد عددهم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یصل بعضهم إلی المیت بطریقتین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 أقل بمقدار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 کل طبقة إلاّ بعد انعدام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من حیث الافتراض الفقهی قد یکونون کلهم أحیاء حال موت حفیدهم،و إن کان فرضا بعیدا جدا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بعضهم حیا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إشکالا حول الأجداد قد یشمل عددا من الوارثین الأخر أیضا کما سوف نشیر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ورد أن الأقربین أولی بالمعروف و قال اللّه عز و جل وَ بِالْوالِدَیْنِ إِحْساناً وَ 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آتِ ذَا الْقُرْبی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الأجداد البعداء النسب کالجد العاشر أو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یکونون صغری أو تطبیقا لهذه الآیة لمدی بعدهم عن الفرد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لیسوا أقربین لیکونوا أولی بالمعروف و لا من ذوی القربی لیکون الواجب إعطاءهم حقهم و لا من أولی الأرحام لیکونوا أولی فی کتاب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فقد یستنتج عدة أمور أهمها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هؤلاء الأجداد البعداء لا یکونون وارثین،لأن الوارث لا بد أن یکون قریبا عرفا،فیکون البعید غیر وارث و لا موروث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إیفاء ذی القربی حقه بنذر أو غیره لما کان شاملا لأمثال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یشملهم أیضا استحباب إیفاء حقوقهم کما هو المأمور به فی الآیات الکریمات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یشملهم حرمة قطع الرحم أو وجوب صلتهم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یوسع ذلک إلی غیر الأجداد من المتعلقین البعداء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کالأحفاد البعیدین،فکما أن الجد بعید عن حفیده العاشر،کذلک الحفید بعید عن جده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أولاد الأعمام أو الأخوال البعداء الذین یلتقون بعد عدة أنساب من آباء و 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فرض وجود الأجداد و الأحفاد البعداء بعیدا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من أولاد الأعمام و الأخوال قد یکونون متعاصرین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یحدث موضوع الإرث بینهم بالرغم من بعدهم النسبی فالدلیل الذی ذکرناه قد یبرهن علی عدم کونهم 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الوارث یشترط فیه أن یکون من ذوی القربی،و هم لیسوا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اشتراط أن یکون الوارث من ذوی القربی بالمعنی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فقط یجب أن یصدق علیه عنوان الموضوع الذی أخذ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کالجد أو الحفید أو ابن العم أو ابن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مثل هذه العناوین ثابتة مهما بعد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مثل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التی تحث علی إیفاء ذوی القربی حقوقهم لیس لها أی ارتباط أو إطلاق إلی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تتعرض إلی حقوق أخری تکون فی حیاة الإنسان لا بعد موته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و إن بعدوا هم من أولی الأرحام،لأنه لا یقصد به إلاّ الذی ولدته أو ولدنی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مطلق الآباء و الأجداد و الأبناء و الأحفاد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p>
    <w:p>
      <w:pPr>
        <w:pStyle w:val="BookText"/>
        <w:rPr/>
      </w:pPr>
      <w:r>
        <w:rPr>
          <w:rFonts w:ascii="IRNazanin" w:hAnsi="IRNazanin" w:eastAsia="IRNazanin"/>
          <w:color w:val="111111"/>
          <w:sz w:val="28"/>
          <w:sz w:val="28"/>
          <w:szCs w:val="28"/>
          <w:rtl w:val="true"/>
          <w:lang w:bidi="fa-IR"/>
        </w:rPr>
        <w:t>إلی الأخوة و العمومة و الخؤولة التی ترجع إلی الرحم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فیکون بعضهم أولی ببعض فی کتاب اللّه کما نصت الآیة و لا أساس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نعم،الأحکام تختلف باختلاف العناوین المأخوذة فی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یکون الحکم بالإرث و التوارث ثابتا فی مثل ذلک لتحقق موضوعه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ابن عم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تکون الأحکام الأخری ثابتة له کوجوب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موضوعها العرفی هو الرحم القریبة،و یمکن أن یکون الرحم البعیدة مجری 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الحقوق الأخری إن وجدت ما لم یثبت لموضوعاتها إطلاق کاف للرحم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الآن إلی صور الإرث للإخوة و الأجداد و قد عرفنا أن مجموع الأصناف فی هذه الطبقة ثلاثة الأخوة و الأجداد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منها تختلف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الإخوة و الأجداد فی الطبقات بلحاظ أولاد الأخوة و آباء الأجداد،مضافا إلی أن الإخوة ینقسمون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و إخوة لأب و إخوة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أن الأشقاء و الأخوة لأب لا یجتمعون فی میراث أو قسام واحد،و إنما الإرث أولا للأشقاء فإن انعدموا فللإخوة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یجتمع أحد هذین القسمین مع الإخوة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لاحظنا هذه العناوین العامة بغض النظر عن الأفراد،الذین قد تتزاید توافیقهم،تکون الصور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لأب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لأم فقط و هو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لأم متعددین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الأجداد الأربعة أو بعضهم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الثمانیة أو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کالأجداد الأربعة من طرف الأب،أو من طرف الأم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الستة عشر أو بعضهم علی غرار ما قلنا فی الأجداد الثمانیة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الأشقاء مع الأجداد الأربعة أو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الأشقاء مع الأجداد الثمانیة أو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الأشقاء مع الأجداد الستة عشر أو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طبقات أخری من الأجداد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ما عرفنا من قیام کلالة الأب مقام الأشقاء عند عدمهم،فی هذه الصور الثلاث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الأشقاء مع کلالة الأم المنفردة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الأشقاء مع کلالة الأم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کلالة الأب مقام الأشقاء فی هاتین الصورتین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المنفردة مع الأجداد الأربعة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المتعددة مع الأجداد الثمانیة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المتعددة مع الأجداد الستة عشر أو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طبقات أخری من الأجداد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أم منفردة مع الأجداد الأربعة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الأم المنفردة مع الأجداد الثمانیة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الأم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الأجداد الستة عشر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الأم المتعددة مع الأجداد الأربعة أو بعضهم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الأم المتعددة مع الأجداد الثمانیة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الواحدة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أشقاء مع کلالة الأم المتعددة مع الأجداد الستة عشر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طبقات أخری من الأجداد 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مضافا إلی ما عرفناه من أن کلالة الأب تقوم مقام الأشقاء فی الصور الست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هذا،فإذا أضفنا إلی هذه الصور المذکورة و فضلا عما لم 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وجود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تکون الصور اثنتین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أضفنا إلی ذلک میراث أولاد الأخوة علی اختلاف أصنافهم الثلاثة و علی اختلاف طبقاتهم و انتساباتهم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توافیقهم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أن نشیر إلی أن حکم أولاد الأخوة من حیث عدم اشتراک أولاد الأخوة الأشقاء مع أولاد الأخوة لأب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یقوم هؤلاء مقامهم 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یحسن أن نشیر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کلالة الأم لا یکون علیها رد و لا منها تنقیص،بل یکون الرد و التنقیص علی کلالة الأبوین أو کلالة الأب مع 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کلالة الأم وحدها فلا مورد للتنقیص لوجود الزائد فی النسبة و یرد علیهم عندئذ لانحصار الورثة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فی طرف الأجداد کلالة الأم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تصریح المشهور من الفقهاء من أنهم کالإخوة،هو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بعض الروایات التی تعطیهم الثلث بالرغم من الانفراد و موردها إعطاء الثلث لأم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ذلک هو اختلاف حکم الأجداد عن حکم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تلک الروایة لا تخلو من مناقشة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الأجداد کالإخوة فی المیراث</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انقسام الإخوة إلی ثلاثة أصناف کلالة أب و أم أو أشقاء،و کلالة أب،و کلالة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الأجداد صنفان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طرف الأب و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بعضهم صدفة منتسبا لکلا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ینظر إلیه فقهیا و عرفیا کالأخ الشقیق بل یورث من کلا جهتی الانتساب إن لم یکن حاجب</w:t>
      </w:r>
      <w:r>
        <w:rPr>
          <w:rFonts w:eastAsia="IRNazanin" w:cs="IRNazanin"/>
          <w:color w:val="111111"/>
          <w:sz w:val="28"/>
          <w:szCs w:val="28"/>
          <w:rtl w:val="true"/>
          <w:lang w:bidi="fa-IR"/>
        </w:rPr>
        <w:t>.</w:t>
      </w:r>
      <w:bookmarkStart w:id="26" w:name="pg14358_159952"/>
    </w:p>
    <w:p>
      <w:pPr>
        <w:pStyle w:val="BookText"/>
        <w:rPr/>
      </w:pPr>
      <w:bookmarkEnd w:id="26"/>
      <w:r>
        <w:rPr>
          <w:rFonts w:ascii="IRNazanin" w:hAnsi="IRNazanin" w:eastAsia="IRNazanin"/>
          <w:color w:val="111111"/>
          <w:sz w:val="28"/>
          <w:sz w:val="28"/>
          <w:szCs w:val="28"/>
          <w:rtl w:val="true"/>
          <w:lang w:bidi="fa-IR"/>
        </w:rPr>
        <w:t>و معه فالأجداد للأب یجتمعون مع الأخوة للأب،و مع الأخوة للأب و الأم،متی صح میراث أی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الأجداد للأم یجتمعون مع الإخوة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الجد فی أی حال کأخ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من طرف الأم أخ و جد کان من کلالة الأم المتعددة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کلالة الأب و الأم و کلالة الأب من الأخوة و الأجداد یجب تقسیم المال بینهم بالتفاضل مع اختلافهم فی الذکورة و الأنوثة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أولاد هؤلاء الأخوة مهما تناسلوا و تنازلوا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کلالة الأم فیوزع بینهم المال بالسویة،ذکورا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کانوا أو أجدادا أو أولاد إخوة مهما تنازلوا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الواحد أو المتعدد منهم نصیب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الإخوة من کلالة الأم إن کان أبوهم أو أمهم واحدا کانوا جمیعا من کلالة الأم المنفردة فلهم السدس بالفرض یوزع بینهم بالتساوی و إن کانوا أولاد أکثر من أخ أو أخت للمیت کانوا من کلالة الأم المتعددة یوزع بینهم الثلث بالفرض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فیوزع الباقی أو الفاضل عن فروض کلالة الأم بین الأشقاء أو کلالة الأب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أخوة أو أولادهم أو مع الأجداد فتکون توافیق هذه المسائل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أحد هذین الکلالتین رد الباقی علی کلالة الأم بالقرابة</w:t>
      </w:r>
      <w:r>
        <w:rPr>
          <w:rFonts w:eastAsia="IRNazanin" w:cs="IRNazanin"/>
          <w:color w:val="111111"/>
          <w:sz w:val="28"/>
          <w:szCs w:val="28"/>
          <w:rtl w:val="true"/>
          <w:lang w:bidi="fa-IR"/>
        </w:rPr>
        <w:t>.</w:t>
      </w:r>
    </w:p>
    <w:p>
      <w:pPr>
        <w:pStyle w:val="Heading4"/>
        <w:numPr>
          <w:ilvl w:val="3"/>
          <w:numId w:val="1"/>
        </w:numPr>
        <w:rPr/>
      </w:pPr>
      <w:bookmarkStart w:id="27" w:name="__RefHeading___Toc631144_1588784861"/>
      <w:bookmarkStart w:id="28" w:name="_Toc10"/>
      <w:bookmarkEnd w:id="27"/>
      <w:r>
        <w:rPr>
          <w:rtl w:val="true"/>
        </w:rPr>
        <w:t>الطبقة الثالثة</w:t>
      </w:r>
      <w:r>
        <w:rPr>
          <w:rtl w:val="true"/>
        </w:rPr>
        <w:t>:</w:t>
      </w:r>
      <w:bookmarkEnd w:id="28"/>
    </w:p>
    <w:p>
      <w:pPr>
        <w:pStyle w:val="BookText"/>
        <w:rPr/>
      </w:pPr>
      <w:r>
        <w:rPr>
          <w:rFonts w:ascii="IRNazanin" w:hAnsi="IRNazanin" w:eastAsia="IRNazanin"/>
          <w:color w:val="111111"/>
          <w:sz w:val="28"/>
          <w:sz w:val="28"/>
          <w:szCs w:val="28"/>
          <w:rtl w:val="true"/>
          <w:lang w:bidi="fa-IR"/>
        </w:rPr>
        <w:t>و تتکون أساسا من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و 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أضفنا إلیهما الزوجیة کانوا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الأعمام و الأخوال ینقسمون إلی کلالة أب و أم و کلالة أب و کلالة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ستة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من کلالة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الأب لأبیه 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من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الأب لأبیه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الأب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 من کلالة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الأم لأمها و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 من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الأم لأبیها من أم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إخوة الأم لأمها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تتصف هذه الکلالات بنفس ما عرفناه للإخوة من کلالات 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فکلالة الأم المنفردة ترث سدسا بالفرض من حصص الأعمام فی طرفهم أو من حصص الأخوال من طرفهم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کلالة الأم المتعددة ترث ثلثا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الباقی لکلالة الأبوین أو لکلالة الأب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فی توزیع المال بین جمیع الکلالات من الأعمام و الأخوال بالتساوی،أو کونها کالإخوة تقسم بین غیر کلالة الأم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المعتمد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ذهب سیدنا الأستاذ إلی الأول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المنهاج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احتاط بالصلح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فإذا انفرد الأعمام أو انفرد الأخوال،وزع بینهم کالإخوة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اجتمعوا کان للأعمام الثلثان و للأخوال الثلث سواء کان أحدهم منفردا أو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الأخوال بعنوانهم لا یعتبرون من کلالة الأم لیشملهم الحکم بفرض السدس مع الانفراد،و یوزع الثلث و الثلثان بین کلالات الأعمام و الأخوال،کما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الصور الست السابقة استطعنا أن نستنتج صورا عدیدة عامة أعنی بدون النظر إلی الأفراد و إلاّ کانت التوافق عدیدة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صورة من الصور الست قد تکون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ست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الأعمام وحدهم بکلالتین و قد یکون الأخوال وحدهم بکلالتین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صورتان مع الست تکون ثمانیا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نعرف أن للکلالات الوارثة عدة صور سواء من جانب الأعمام أو</w:t>
      </w:r>
    </w:p>
    <w:p>
      <w:pPr>
        <w:pStyle w:val="BookText"/>
        <w:rPr/>
      </w:pPr>
      <w:r>
        <w:rPr>
          <w:rFonts w:ascii="IRNazanin" w:hAnsi="IRNazanin" w:eastAsia="IRNazanin"/>
          <w:color w:val="111111"/>
          <w:sz w:val="28"/>
          <w:sz w:val="28"/>
          <w:szCs w:val="28"/>
          <w:rtl w:val="true"/>
          <w:lang w:bidi="fa-IR"/>
        </w:rPr>
        <w:t>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انفراد کلالة الأبوین و انفراد کلالة الأب و انفراد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إحدی الأولیین مع کلالة الأم،و هی صورتان فالصور خمس، فإذا ضربناها بخمس من الطرف الآخر أعنی الأعمام أو الأخوال کانت الصور للکلالات الوارثة عدیدة نلخصها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الأبوین من الأعمام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الأب من الأعمام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الأم من الأعمام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الأبوین من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الأب من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کلالة الأم من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مع کلالة الأم من الأعمام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مع کلالة الأم من الأعمام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مع کلالة الأم من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مع کلالة الأم من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للأعمام مع کلالة الأبوین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للأعمام مع کلالة الأب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للأعمام مع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للأعمام مع کلالة الأبوین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للأعمام مع کلالة الأب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للأعمام مع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الأم للأعمام مع کلالة الأبوین للأخوال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الأم للأعمام مع کلالة الأب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و کلالة الأم للأعمام مع کلالة الأبوین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و کلالة الأم للأعمام مع کلالة الأب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و کلالة الأم للأعمام مع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و کلالة الأم للأعمام مع کلالة الأبوین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و کلالة الأم للأعمام مع کلالة الأب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و کلالة الأم للأعمام مع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للأعمام مع کلالة الأبوین و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للأعمام مع کلالة الأب و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و کلالة الأم للأعمام مع کلالة الأبوین و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الأبوین و کلالة الأم للأعمام مع کلالة الأب و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و کلالة الأم للأعمام مع کلالة الأبوین و کلالة الأم للأخوال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کلالة الأب و کلالة الأم للأعمام مع کلالة الأب و کلالة الأم للأخوال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النظر عن ذریاتهم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ذریة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الطبقة الأولی وزّع علیهم علی حسب ما عرفناه هناک و إن کان من الطبقة الثانیة لهم وزع علیهم بحسبها و إن کان من الطبقة الثالثة وزع علیهم بحسبها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نعرف أن الإرث قد یصل إلی أعمام الأعمام و أعمام الأخوال و أخوال</w:t>
      </w:r>
      <w:bookmarkStart w:id="29" w:name="pg14358_159956"/>
    </w:p>
    <w:p>
      <w:pPr>
        <w:pStyle w:val="BookText"/>
        <w:rPr/>
      </w:pPr>
      <w:bookmarkEnd w:id="29"/>
      <w:r>
        <w:rPr>
          <w:rFonts w:ascii="IRNazanin" w:hAnsi="IRNazanin" w:eastAsia="IRNazanin"/>
          <w:color w:val="111111"/>
          <w:sz w:val="28"/>
          <w:sz w:val="28"/>
          <w:szCs w:val="28"/>
          <w:rtl w:val="true"/>
          <w:lang w:bidi="fa-IR"/>
        </w:rPr>
        <w:t>الأخوال و نحو ذلک و ذریاتهم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یصل إلی إرث الطبقة الرابعة و الخامسة،و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الصور السابقة إنما تمت بغض النظر عن الزوجیة،فإذا أضفناها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لها صور ثلاث 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زوج و لا زوجة،و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الزوج، 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عندئد یجب ضرب </w:t>
      </w:r>
      <w:r>
        <w:rPr>
          <w:rFonts w:eastAsia="IRNazanin" w:cs="IRNazanin"/>
          <w:color w:val="111111"/>
          <w:sz w:val="28"/>
          <w:szCs w:val="28"/>
          <w:lang w:bidi="fa-IR"/>
        </w:rPr>
        <w:t>30</w:t>
      </w:r>
      <w:r>
        <w:rPr>
          <w:rFonts w:eastAsia="Times New Roman" w:cs="Times New Roman" w:ascii="Times New Roman" w:hAnsi="Times New Roman"/>
          <w:color w:val="111111"/>
          <w:sz w:val="28"/>
          <w:szCs w:val="28"/>
          <w:lang w:val="en-US" w:bidi="en-US"/>
        </w:rPr>
        <w:t>x30 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قلناه بعدها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ینتهی الحدیث عن صور الطبقات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نبدأ الحدیث بما بعدها</w:t>
      </w:r>
      <w:r>
        <w:rPr>
          <w:rFonts w:eastAsia="IRNazanin" w:cs="IRNazanin"/>
          <w:color w:val="111111"/>
          <w:sz w:val="28"/>
          <w:szCs w:val="28"/>
          <w:rtl w:val="true"/>
          <w:lang w:bidi="fa-IR"/>
        </w:rPr>
        <w:t>.</w:t>
      </w:r>
    </w:p>
    <w:p>
      <w:pPr>
        <w:pStyle w:val="Heading4"/>
        <w:numPr>
          <w:ilvl w:val="3"/>
          <w:numId w:val="1"/>
        </w:numPr>
        <w:rPr/>
      </w:pPr>
      <w:bookmarkStart w:id="30" w:name="__RefHeading___Toc631146_1588784861"/>
      <w:bookmarkStart w:id="31" w:name="_Toc11"/>
      <w:bookmarkEnd w:id="30"/>
      <w:r>
        <w:rPr>
          <w:rtl w:val="true"/>
        </w:rPr>
        <w:t>الطبقة الرابعة</w:t>
      </w:r>
      <w:r>
        <w:rPr>
          <w:rtl w:val="true"/>
        </w:rPr>
        <w:t>:</w:t>
      </w:r>
      <w:bookmarkEnd w:id="31"/>
    </w:p>
    <w:p>
      <w:pPr>
        <w:pStyle w:val="BookText"/>
        <w:rPr/>
      </w:pPr>
      <w:r>
        <w:rPr>
          <w:rFonts w:ascii="IRNazanin" w:hAnsi="IRNazanin" w:eastAsia="IRNazanin"/>
          <w:color w:val="111111"/>
          <w:sz w:val="28"/>
          <w:sz w:val="28"/>
          <w:szCs w:val="28"/>
          <w:rtl w:val="true"/>
          <w:lang w:bidi="fa-IR"/>
        </w:rPr>
        <w:t>و هنا تبدأ الطبقات المتأخرة عن النسب و قد یسمیها الفقهاء بالسبب أو الإرث بالسبب و قد یسمیها بعضهم بالولاء و یخصون لفظ السبب بالزوجیة مع ملاحظة أن الطبقات الثلاث المتأخرة عن النسب لا تخلو من ولاء معنوی من حیث أن الوارث فیها ذو فضل علی المورث فی الجملة فیستحق شرعا بدل فضله أن یکون وارثا غیر أن الفقهاء لا یبدو أنهم یقصدون باصطلاحهم الولاء المعنوی و إنما یریدون مجرد استحقاق الوارث الإرث لغیر نسب و لا 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من هذا الکلام أن هذه الطبقات تحتوی علی تبادل منفعة فالمعتق الذی هو الطبقة الرابعة بالمیراث و الأولی بالسبب أو الولاء قد نفع المورث بلا شک فی تحریره من العبودیة و قد جعلت الشریعة له بإزاء ذلک أن یکون وارثا و کذلک الحال فی ضامن الجریرة و الإمام علی ما سوف یأتی و إن کان میراث الإمام قد یحتوی علی فکرة زائدة نتعرض لها فی حینها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اشترط الفقهاء فی إرث المعتق أن یکون العتق فی سبیل اللّه أو لوجه اللّه خالصا لا لکفارة فی ذمة المعتق أو لسبب دنیوی و إلا لم یکن وارثا و هو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الفقهاء و بما هو الوارد أیضا بالروایات عن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أعتق عبده لغیر وجه اللّه یکون عتقه سائبة و لا یستحق بإزائه إرثا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طبقنا القاعدة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الغرم فله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ینطبق علی إرث الطبقات الثلاث ذات الولاء و لکنه فی المعتق لا ینطبق إلاّ إذا کان عتقه خالصا إذ بدون ذلک سیکون له غنم آخر غیر الإرث و هو الهدف الذی أعتق من أجله کبراءة ذمته من الکفارة أو غیر ذلک فیکون عتقه سائبة و لا یستحق إرثا و لیس هناک من کلام فی المعتق مما یخص هذا الفصل و هو بیان صور المیراث إلا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المعتق لو کان میتا قبل موت مورثه أعنی العبد الذی أعتقه و لیس له شیء من الطبقات الثلاث السابقة فسوف یعود الإرث إلی أنساب المعتق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علی احتمال فقهی بنی علیه المؤلف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بطبقاتها الثلاث و یرث کل منهم حصة من یتقرب به فإن لم یکن للمعتق أی وارث نسبی رجع الأمر إلی الوارث بالولاء له یعنی معتق المعتق و ضامن جریرته و لکن لا یعود المیراث إلی الإمام إن لم یوجد هؤلاء و إنما یعود أولا إلی أنسابهم إن وجدت ثم إلی ولائهم إن وجد کمعتق معتق المعتق و ضامن جریرة معتق المعتق و نحو ذلک فتکون بذلک الصور عدیدة و لا تصل النوبة إلی میراث ضامن الجریرة للمیت نفسه إلاّ بعد انعدام المعتق بجمیع طبقاته الخمس سببا و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فی الطبقة النسبیة أن الوارث قد یتعدد فهل یمکن هنا أن یتعدد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المیراث إن وصل إلی أنساب المعتق أمکن تعدده بالشکل الذی شرحناه فی الطبقات الثلاث الأولی و کذلک لو وصل الحال إلی أنساب معتق المعتق أو إلی أنساب ضامن جریرة المعتق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هنا فی أن المعتق نفسه یمکن أن یتعدد أولا و هذا ما لم یتعرض له الفقهاء لکونه فرضا فقهیا نادرا لأنه یحتوی علی معنی العتق مرتین و هذا لا یکون إلا بدخول الحر أو المعتق فی الرقیة مرة ثانیة لیعتق من جدید علی أن یکون عتقه الثانی لوجه اللّه أیضا لیکون معتقه مستحقا للإرث بدوره</w:t>
      </w:r>
      <w:r>
        <w:rPr>
          <w:rFonts w:eastAsia="IRNazanin" w:cs="IRNazanin"/>
          <w:color w:val="111111"/>
          <w:sz w:val="28"/>
          <w:szCs w:val="28"/>
          <w:rtl w:val="true"/>
          <w:lang w:bidi="fa-IR"/>
        </w:rPr>
        <w:t>.</w:t>
      </w:r>
      <w:bookmarkStart w:id="32" w:name="pg14358_159958"/>
    </w:p>
    <w:p>
      <w:pPr>
        <w:pStyle w:val="BookText"/>
        <w:rPr/>
      </w:pPr>
      <w:bookmarkEnd w:id="32"/>
      <w:r>
        <w:rPr>
          <w:rFonts w:ascii="IRNazanin" w:hAnsi="IRNazanin" w:eastAsia="IRNazanin"/>
          <w:color w:val="111111"/>
          <w:sz w:val="28"/>
          <w:sz w:val="28"/>
          <w:szCs w:val="28"/>
          <w:rtl w:val="true"/>
          <w:lang w:bidi="fa-IR"/>
        </w:rPr>
        <w:t>و إذا أمکن الرجوع فی الرقیة مرة أمکن الرجوع إلیها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یتعدد المعتق و تکون حصص المعتقین بینهم بالسویة ذکورا کانوا أو إناثا و إذا لم یکونوا موجودین بأنفسهم أو کان بعضهم غیر موجود ورثت أنسابهم و أسبابهم حصة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الفرض و هو دخول الحر فی الرقیة لا یکون إلاّ بهذه الطریقة و هی أن یرتد عن الإسلام و یحارب ضد المسلمین فی جهاد إسلامی صحیح و یتم أسره و اختیار رقیته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القائد لتکون الرقیة هی الثانیة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بدل أن نفترض ارتداد المسلم یمکن أن نفترض وجود عبد کتابی أعتق أولا ثم حصل له ما سبق من الأسر و الرقیة فتکون هی الثانیة أیضا له مع استمراره فی الکفر و عدم دخوله فی الإسلام و کلما تکررت مثل هذه الحادثة أمکن افتراض تعدد المعتق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هذا مع دخوله فی الإسلام أخیرا لیستحق الإرث،و کذلک هنا إذا لم نشترط الإسلام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إسلام العبد حال عتقه،و إلاّ لزم الأخذ بافتراض الارتداد ثم الدخول فی الإسلام عدة مرات لیتم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إن المرتد لا تقبل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أنها مقبولة أمام اللّه سبحانه،و أما إمام القضاء الشرعی فلا بد من افتراض عدم وصول الخبر إلیه و عدم الحکم علیه بالقتل،أو عدم مباشرة التنفیذ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631148_1588784861"/>
      <w:bookmarkStart w:id="34" w:name="_Toc12"/>
      <w:bookmarkEnd w:id="33"/>
      <w:r>
        <w:rPr>
          <w:rtl w:val="true"/>
        </w:rPr>
        <w:t>الطبقة الخامسة</w:t>
      </w:r>
      <w:r>
        <w:rPr>
          <w:rtl w:val="true"/>
        </w:rPr>
        <w:t>:</w:t>
      </w:r>
      <w:bookmarkEnd w:id="34"/>
    </w:p>
    <w:p>
      <w:pPr>
        <w:pStyle w:val="BookText"/>
        <w:rPr/>
      </w:pPr>
      <w:r>
        <w:rPr>
          <w:rFonts w:ascii="IRNazanin" w:hAnsi="IRNazanin" w:eastAsia="IRNazanin"/>
          <w:color w:val="111111"/>
          <w:sz w:val="28"/>
          <w:sz w:val="28"/>
          <w:szCs w:val="28"/>
          <w:rtl w:val="true"/>
          <w:lang w:bidi="fa-IR"/>
        </w:rPr>
        <w:t>هو ضامن الجریرة و یحتوی استحقاقه للإرث علی القاعدة التی أشرنا إلیها و هی من علیه الغرم فله الغنم و إن کان الغرم و الغنم معا اقتضائیا و لیس أکید الحصول بالمرة کما سنشیر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الغرم فهو أن ضامن الجریرة یضمن الدیات و الغرامات التی قد تشتغل بها ذمة المضمون إذا حصلت منه أیة جریرة فإن لم تحصل منه جریرة کان الضمان منتفیا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ما قلناه من أن ضمانه اقتضائی و لیس أکید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الضمان لا یشمل القصاص بکل مراتبه و لا الحدود و لا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استحق المضمون القتل أو قطع الید أو الجلد أو نحو ذلک،لم یقع علی الضامن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یختص الضمان بالغرامات المالیة،و هی الدیات عند قتل الخطأ و أرش الجنایات التی دون النفس کفقأ العین أو قطع الأذن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الغرم الذی یمکن أن یتحمله 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أمام الغنم فهو استحقاقه للإرث بدل ذلک کله،و هو أیضا استحقاق اقتضائی،بمعنی أنه لا یتم تطبیقه إلاّ بعد انعدام الطبقات الأربع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الأمر فی حکم الشریعة،و لا بد من قبوله منها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عن تعدد هذه الطبقة کالذی طرحناه فی الطبقة السابقة، فجوابه یکون بالإیجاب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کلا المستویین السابقین،أعنی وجود ما یشبههما فی هذه الطبقة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ضامن الجریرة قد مات قبل المضمون،ثم مات المضمون،و لم یکن له شیء من الطبقات الأربع السابقة، و کان استحقاق الإرث و أصلا إلی الضامن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فعنذئذ یرجع المیراث إلی طبقاته النسبیة الثلاث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بناء علی احتمال فقهی بنی علیه المؤلف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حسب استحقاقه، و یرث حصة من یتقرب به،فإن لم یوجد للضامن أنساب أصلا،وصلت النوبة إلی إرثه بالسبب أو الولاء کمعتق الضامن أو معتق معتقه أو ضامن الضامن أو ضامن معتقه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النوبة إلی إرث الطبقة السادسة و هی الإمام إلاّ بعد انعدام ذلک کله بمختلف صوره و توافیقه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یتعدد ضامن الجریرة نفسه،کما لو کان للفرد ضامنان أو أکثر للجریرة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ترکة المیت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سبق موتهم أو بعضهم علی موت المضمون یرجع الأمر إلی طبقات وارثیهم نسبا أو سببا </w:t>
      </w:r>
      <w:r>
        <w:rPr>
          <w:rStyle w:val="FootnoteAnchor"/>
          <w:rtl w:val="true"/>
        </w:rPr>
        <w:footnoteReference w:id="9"/>
      </w:r>
      <w:r>
        <w:rPr>
          <w:rFonts w:ascii="IRNazanin" w:hAnsi="IRNazanin" w:eastAsia="IRNazanin"/>
          <w:color w:val="111111"/>
          <w:sz w:val="28"/>
          <w:sz w:val="28"/>
          <w:szCs w:val="28"/>
          <w:rtl w:val="true"/>
          <w:lang w:bidi="fa-IR"/>
        </w:rPr>
        <w:t>،کما شرحنا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کل منهم حصة من یتقرب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تصورنا تعدد ضامن الجریرة کما تصورنا تعدد المعتق</w:t>
      </w:r>
    </w:p>
    <w:p>
      <w:pPr>
        <w:pStyle w:val="BookText"/>
        <w:rPr/>
      </w:pPr>
      <w:r>
        <w:rPr>
          <w:rFonts w:ascii="IRNazanin" w:hAnsi="IRNazanin" w:eastAsia="IRNazanin"/>
          <w:color w:val="111111"/>
          <w:sz w:val="28"/>
          <w:sz w:val="28"/>
          <w:szCs w:val="28"/>
          <w:rtl w:val="true"/>
          <w:lang w:bidi="fa-IR"/>
        </w:rPr>
        <w:t>أمکن الحصول علی توافیق کثیرة فی ذلک فی إرث الطبقات المتأخرة عن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أن یکون لکل معتق أو ضامن معتق أو ضامن واحد أو متعدد و یکون لکل معتق أو ضامن لهم أیضا معتق أو ضامن واحد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تترامی و تتصاعد طبقات المعتقین و الضامنین کتصاعد طبقات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فیما سبق فی أول الفصل أن ضمان الجریرة یمکن أن یکون من طرف واحد،کما یمکن أن یکون من طرفین،فلو کان من طرف واحد کان الضامن مستحقا للإرث فی طبقته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طرفین،کان کل منهما ضامنا للآخر و مستحقا لإرثه فی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أدخلنا ذلک فی الافتراض أمکن تصاعد و تکاثر الصور باعتبار تکاثر و تعدد الضامنین و المعتقین فی مرتبة واحدة أو مراتب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یمکن أن نتصور الضمان من الطرفین أمکن تصور العتق من الطرفین،بأن یکون کل من الشخصین معتقا للآخر لوجه اللّه و مستحقا للإرث علی تقدیر موت الآخر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أخذ بنظر الاعتبار السبب الذی قلنا إنه موجب لتعدد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کان هناک مع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یمکن افتراض وقوعه علی شخصین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الشخصین یعنی العبد و معتقه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افتراض أن یکون الشخص معتقا للآخر عدة مرات،کما یمکن أن نفترض أن یکون کلا منهما معتقا للآخر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الاستحقاق المتقابل للإرث بسبب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نفترض مالکا لعبد أعتق عبده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حارب المعتق ضد الجیش الإسلامی فی الجهاد الحق،ثم أسره و اختیار الرقیة علیه،و ملکه ذاک الشخص الذی کان قد أعتقه و بعد مدة أعتقه بدوره فی سبیل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الالتفات إلی خصیصة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فی عتقه الأول هل</w:t>
      </w:r>
    </w:p>
    <w:p>
      <w:pPr>
        <w:pStyle w:val="BookText"/>
        <w:rPr/>
      </w:pPr>
      <w:r>
        <w:rPr>
          <w:rFonts w:ascii="IRNazanin" w:hAnsi="IRNazanin" w:eastAsia="IRNazanin"/>
          <w:color w:val="111111"/>
          <w:sz w:val="28"/>
          <w:sz w:val="28"/>
          <w:szCs w:val="28"/>
          <w:rtl w:val="true"/>
          <w:lang w:bidi="fa-IR"/>
        </w:rPr>
        <w:t>کان مسلما أم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مسلما لزم افتراض ارتداده و محاربته ضد الجیش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کافرا لزم القول بعدم اشتراط کون المعتق مسلما حال عتقه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یمکن أن یصدر منه العتق لوجه اللّه،بأحد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نقول بما علیه مشهور الفقهاء من أن الکافر من البعد عن اللّه بحیث لا یمکن أن یتقرب إلیه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 کان بعیدا عنه سبحانه،إلاّ أن التقرب منه متصور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العتق الذی حصل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 العتق لوجه اللّه غیر العتق بقصد القربة الخالصة،بل نفهم من العتق المجانی أو التبرعی،فی مقابل أنواع العتق التی تکون وفاء لما فی الذمة کالکفارات أو بقصد دنیوی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العتق المجانی و بدون مقابل یمکن صدوره من الکافر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کافیا فی استحقاق الإرث فی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تحقیق أن مثل هذا الشرط و نحوه،هل هو صحیح فقهیا فعلا أو غیر صحیح،فهذا موکول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الاستدلال علیه فی هذا الکتاب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الأمر الخامس الذی تحدثنا عنه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من ملحقات الکلام عن الطبقة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الحدیث عنه هنا بعد الالتفات إلی تعدد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فلیبق فی محله الحالی کما حصل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بمشیئة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فی المعتق أن یکون معتقا لآخر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تبادل العتق بین شخصین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افتراضه نادرا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 مبتن علی استیعاب کل الفروض باعتبار أنه ما من واقعة إلاّ و لها حکم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التعدد فی ضمان الجریرة غیر متصور،إلاّ بعنوان فسخ الضمان ثم تجدیده فیکون العمل علی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المضمون لا یضمن مرة أخری، و إلاّ کان من تحصیل الحاصل و العمل بعد موت المورث یکون علی الضمان إن کان مستمرا و علی عدمه إن کان مفسوخا</w:t>
      </w:r>
      <w:r>
        <w:rPr>
          <w:rFonts w:eastAsia="IRNazanin" w:cs="IRNazanin"/>
          <w:color w:val="111111"/>
          <w:sz w:val="28"/>
          <w:szCs w:val="28"/>
          <w:rtl w:val="true"/>
          <w:lang w:bidi="fa-IR"/>
        </w:rPr>
        <w:t>.</w:t>
      </w:r>
      <w:bookmarkStart w:id="35" w:name="pg14358_159962"/>
    </w:p>
    <w:p>
      <w:pPr>
        <w:pStyle w:val="BookText"/>
        <w:rPr/>
      </w:pPr>
      <w:bookmarkEnd w:id="35"/>
      <w:r>
        <w:rPr>
          <w:rFonts w:ascii="IRNazanin" w:hAnsi="IRNazanin" w:eastAsia="IRNazanin"/>
          <w:color w:val="111111"/>
          <w:sz w:val="28"/>
          <w:sz w:val="28"/>
          <w:szCs w:val="28"/>
          <w:rtl w:val="true"/>
          <w:lang w:bidi="fa-IR"/>
        </w:rPr>
        <w:t>و مهما کان القول فی تعدد الضمان أو تعدد العتق فإنه لا أثر له شرعا و فقهیا،بل الأثر للمرة الأولی فقط إن قلنا إن الکفر أو الارتداد لا یزیلها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الأثر للمرة الأخیرة،و علی أی حال فالولاء أو السببیة للإرث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فیرث المعتق مرتین حصتین لکل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محتمل فقهیا،مضافا إلی نفیه بالأصل</w:t>
      </w:r>
      <w:r>
        <w:rPr>
          <w:rFonts w:eastAsia="IRNazanin" w:cs="IRNazanin"/>
          <w:color w:val="111111"/>
          <w:sz w:val="28"/>
          <w:szCs w:val="28"/>
          <w:rtl w:val="true"/>
          <w:lang w:bidi="fa-IR"/>
        </w:rPr>
        <w:t>.</w:t>
      </w:r>
    </w:p>
    <w:p>
      <w:pPr>
        <w:pStyle w:val="Heading4"/>
        <w:numPr>
          <w:ilvl w:val="3"/>
          <w:numId w:val="1"/>
        </w:numPr>
        <w:rPr/>
      </w:pPr>
      <w:bookmarkStart w:id="36" w:name="__RefHeading___Toc631150_1588784861"/>
      <w:bookmarkStart w:id="37" w:name="_Toc13"/>
      <w:bookmarkEnd w:id="36"/>
      <w:r>
        <w:rPr>
          <w:rtl w:val="true"/>
        </w:rPr>
        <w:t>الطبقة السادسة</w:t>
      </w:r>
      <w:r>
        <w:rPr>
          <w:rtl w:val="true"/>
        </w:rPr>
        <w:t>:</w:t>
      </w:r>
      <w:bookmarkEnd w:id="37"/>
    </w:p>
    <w:p>
      <w:pPr>
        <w:pStyle w:val="BookText"/>
        <w:rPr/>
      </w:pPr>
      <w:r>
        <w:rPr>
          <w:rFonts w:ascii="IRNazanin" w:hAnsi="IRNazanin" w:eastAsia="IRNazanin"/>
          <w:color w:val="111111"/>
          <w:sz w:val="28"/>
          <w:sz w:val="28"/>
          <w:szCs w:val="28"/>
          <w:rtl w:val="true"/>
          <w:lang w:bidi="fa-IR"/>
        </w:rPr>
        <w:t>هو الإمام علیه السلام و مع عدمه فوکیله الخاص أو العام فإنه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هذا المال من حیث الفکرة الفقهیة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یفتی مشهور المتأخرین بأنه یمثل نصف الخمس،و الذی یحتاطون فی صرفه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صفات کلا المالین أنه لا یملکه الإمام بصفته الشخصیة بل یکون له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یذهب میراثا لزوجته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قاعدة أنه وارث من لا وارث له،أنه وارث کسائر الوارثین،فکما أن کل الوارثین یرثون بصفتهم الشخصیة فکذلک الحال فی الإمام علیه السلام بصفته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هو الظاهر من لفظ الوارث إلاّ أن هناک دلالة علی خلافه و هو لفظ الإمام،فإنه إنما یستعمل فی مورد یراد به الولایة و السلطنة،لا التعبیر عنه بصفته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اللفظ أنه وارث بصفته إماما لا غیر،و لا أقل من استصحاب عدم ملکیته الشخصیة للمال،فإذا ضممنا هذا الأصل إلی الدلیل الحاکم بکون 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أن یکون مالکا له بالولایة لا بالملکیة الشخصیة أو الخاصة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ندرکه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الحکم الشرعی أعنی میراث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أمرین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سیطرة الإمام و ولایته علی الناس و المجتمع،و الأصل فی الملکیات التی لا طرف لها أو لا مالک لها هو کون الإمام ولیها و الناظر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للمیت وارث أصلا،أو لم یعرف له وارث،کان الإمام هو الوارث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دخل ماله أو ترکته فی الأموال العامة التی یجب أن تصرف علی مصالح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لیس وراءها مطالب شخص بها و لا یتضرر بصرفها فی المصلحة العامة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فی الطبقتین السالفتین من طبقات الولاء من أنه مطابق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الغرم فله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لا شک علیه الغرم أی التعب و العناء و بذل الوسع فی مصالح الأفراد جمیعا علی اختلاف طبقاتهم و ثقافاتهم و أعمالهم و أماکنهم و أزمانهم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یکون له الغنم بمعنی إعادة عدد من الأموال إلیه بالولایة کالأنفال و حق الإمام و الخراج و میراث من لا وارث له،و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یبدو للنظر کونه تطبیقا لهذه القاعدة،و إن قلنا فی ما سبق أن الإمام یختص بأمر غیر موجود فی الطبقتین السابقتین، و هو الأمر الأول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لیس القول فقهیا بملکیة الإمام لهذا المال الذی نتحدث عنه،ملکیة شخصیة بمستنکر،و إن لم یکن هو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الأصناف الأخری من الحقوق کحق الإمام و الخراج و الأنفال،فإن عائدیتها لجانب الولایة من الإمام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عند ما تلاحظ قوله تعالی فَأَنَّ لِلّهِ خُمُسَهُ وَ لِلرَّسُولِ وَ 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مالکیة اللّه سبحانه قد یستبعد أن تکون بنحو الملک الشخصی،لجلالة عن ذلک و غناه عنه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یحمل علی الملکیة بالولایة،فیکون قرینة متصلة علی أن الملکیة للرسول و لذی القربی أیضا کذلک،أعنی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نحن و إن تصورنا إمکان التعدد فی المیراث بالولایة فی الطبقتین السابقتین،إلاّ أنه فی هذه الطبقة لا یتعدد لأن الإمام فی کل زمان و مکان واحد لا یتعدد،فلا یوجد اثنان حتی یجب قسمة الإرث بینهما حصتین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تعدد وکیله الخاص أو العام،فهو و إن کان ممکنا تماما،إلاّ أنه لا یجب تقسیم الإرث بین الوکلاء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دفعه لأی منهم علی انفراده مجزیا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الناحیة العملیة فالفرد یدفع الآن إلی الحاکم الشرعی الذی یقلده</w:t>
      </w:r>
      <w:r>
        <w:rPr>
          <w:rFonts w:eastAsia="IRNazanin" w:cs="IRNazanin"/>
          <w:color w:val="111111"/>
          <w:sz w:val="28"/>
          <w:szCs w:val="28"/>
          <w:rtl w:val="true"/>
          <w:lang w:bidi="fa-IR"/>
        </w:rPr>
        <w:t>.</w:t>
      </w:r>
      <w:bookmarkStart w:id="38" w:name="pg14358_159964"/>
    </w:p>
    <w:p>
      <w:pPr>
        <w:pStyle w:val="Heading4"/>
        <w:numPr>
          <w:ilvl w:val="3"/>
          <w:numId w:val="1"/>
        </w:numPr>
        <w:rPr/>
      </w:pPr>
      <w:bookmarkStart w:id="39" w:name="__RefHeading___Toc631152_1588784861"/>
      <w:bookmarkStart w:id="40" w:name="_Toc14"/>
      <w:bookmarkEnd w:id="38"/>
      <w:bookmarkEnd w:id="39"/>
      <w:r>
        <w:rPr>
          <w:rtl w:val="true"/>
        </w:rPr>
        <w:t>الزوجیة</w:t>
      </w:r>
      <w:r>
        <w:rPr>
          <w:rtl w:val="true"/>
        </w:rPr>
        <w:t>:</w:t>
      </w:r>
      <w:bookmarkEnd w:id="40"/>
    </w:p>
    <w:p>
      <w:pPr>
        <w:pStyle w:val="BookText"/>
        <w:rPr/>
      </w:pPr>
      <w:r>
        <w:rPr>
          <w:rFonts w:ascii="IRNazanin" w:hAnsi="IRNazanin" w:eastAsia="IRNazanin"/>
          <w:color w:val="111111"/>
          <w:sz w:val="28"/>
          <w:sz w:val="28"/>
          <w:szCs w:val="28"/>
          <w:rtl w:val="true"/>
          <w:lang w:bidi="fa-IR"/>
        </w:rPr>
        <w:t>لا ینبغی لنا و نحن بصدد حصر صور السهام أن ننسی میراث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تشارک فی زیادة هذه الصور من عدة نواح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وجود الزوج أو الزوجة أو عدمهما،یجعل صور الإرث فی کل الطبقات تتضاعف إلی ثلاثة 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واحدة بدونهما و واحدة مع الزوج و ثالثة مع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و إن لم یتعدد فی شریعة الإسلام و بناء العقلاء، إلاّ أن تعدد الزوجة مشروع فی الإسلام،و لکنه محصور بالأربع کما هو معروف و منصوص علیه فی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صور المیراث الاعتیادی للزوجة أربعا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هذا بالعقد الدائم،و یمکن تعددها أکثر بغیره مع اشتراط الإرث،فیکون أعداد الزوجات غیر محصور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الصور المشار إلیها فی الناحیة الأولی إنما هی للزوجة الواحدة أمکن تضعیف الصور بعد إضافة الصور الثلاث الأخری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بدون الولد للمیت النصف بالفرض و له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بدون الولد الربع بالفرض و لها معه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حصة الزوجة أیا کانت علی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واحدة اختصت بها و إلاّ تقاسمتها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الزوجات أکثر من أربعا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واحدة من أربع و تزوج اخری،ثم اشتبهت المطلقة فی الأول،کان للأخیرة ربع الثمن مع الولد و الباقی بین الأربع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الحال قد یحصل فیما إذا اشتبهت أکثر من زوجة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یحصل فیما إذا کانت الزوجات عنده أقل من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قد یحصل بدون الولد،فتقسم حصة الزوجة و هو الربع علی النحو السابق،فیکون للمشتبهة ربع الربع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للأربع أو للباقیات بالسویة،و علی أی حال،فإذا انضم مثل هذا التقسیم إلی تقسیم الإرث فی أی من الطبقات السابقة أوجب کثرة صوره و توافیقه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الزوجات أکثر من أربع فقهیا بطریقة أخری و هی أن الإسلام أقر النکاح عند الملل الدینیة الأخری إذا کان زواج الزوجین قد تم طبقا لدینهما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بعض الأدیان قد أجازت الزواج أکثر من أربع أو لم تحدد للزوج عددا معینا،فلو تزوج بمئة زوجة أو ألف زوجة أمکنه ذلک،و یکون صحیحا فی الإسلام ما دام صحیحا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تقسیم الترکة بین الزوجات علی المیراث الإسلامی،کما هو ممکن شرعا أیضا،کانت توافیق صور الزوجات کثیرة جدا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ضممنا ذلک إلی میراث الطبقات السابقة،أو ضممناه إلی صور الشک فی الزوجة المطلقة،و هنا قد یکون الشک فی زوجات کثیرات،فسوف تکون الصور کثیرة جدا</w:t>
      </w:r>
      <w:r>
        <w:rPr>
          <w:rFonts w:eastAsia="IRNazanin" w:cs="IRNazanin"/>
          <w:color w:val="111111"/>
          <w:sz w:val="28"/>
          <w:szCs w:val="28"/>
          <w:rtl w:val="true"/>
          <w:lang w:bidi="fa-IR"/>
        </w:rPr>
        <w:t>.</w:t>
      </w:r>
      <w:bookmarkStart w:id="41" w:name="pg14358_159967"/>
    </w:p>
    <w:p>
      <w:pPr>
        <w:pStyle w:val="Heading3"/>
        <w:numPr>
          <w:ilvl w:val="2"/>
          <w:numId w:val="1"/>
        </w:numPr>
        <w:rPr/>
      </w:pPr>
      <w:bookmarkStart w:id="42" w:name="__RefHeading___Toc631154_1588784861"/>
      <w:bookmarkStart w:id="43" w:name="_Toc15"/>
      <w:bookmarkEnd w:id="41"/>
      <w:bookmarkEnd w:id="42"/>
      <w:r>
        <w:rPr>
          <w:rtl w:val="true"/>
        </w:rPr>
        <w:t>فصل میراث الطبقة الأولی</w:t>
      </w:r>
      <w:bookmarkEnd w:id="43"/>
    </w:p>
    <w:p>
      <w:pPr>
        <w:pStyle w:val="Heading4"/>
        <w:numPr>
          <w:ilvl w:val="3"/>
          <w:numId w:val="1"/>
        </w:numPr>
        <w:rPr/>
      </w:pPr>
      <w:bookmarkStart w:id="44" w:name="__RefHeading___Toc631156_1588784861"/>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میراث الطبقة الأولی</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الأولاد و هما صنفان،فإن انضم إلیهما أحد الزوجین کانوا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أی صنف أحدا من الآخر،و إنما یمنع المتأخر من طبقته،کالولد یمنع 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 الأبوین معا الثلث لکل منهما سدس و استحقاق الأم الثلث مع عدم الحاجب و السدس مع الحاجب،و سیأتی الکلام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استحقاق الزوج النصف مع عدم الولد و الربع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للزوجة الربع مع عدم الولد و الثمن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الأولاد،ذکورا و إناثا،فلهم المال کله بدون ذوی الفروض أعنی الأبوین و الزوجین،یوزع بینهم المال بالتفاضل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معهم بعض ذوی الفروض أخذوا فروضهم و کان الباقی للأولاد</w:t>
      </w:r>
      <w:r>
        <w:rPr>
          <w:rFonts w:eastAsia="IRNazanin" w:cs="IRNazanin"/>
          <w:color w:val="111111"/>
          <w:sz w:val="28"/>
          <w:szCs w:val="28"/>
          <w:rtl w:val="true"/>
          <w:lang w:bidi="fa-IR"/>
        </w:rPr>
        <w:t>.</w:t>
      </w:r>
    </w:p>
    <w:p>
      <w:pPr>
        <w:pStyle w:val="Heading4"/>
        <w:numPr>
          <w:ilvl w:val="3"/>
          <w:numId w:val="1"/>
        </w:numPr>
        <w:rPr/>
      </w:pPr>
      <w:bookmarkStart w:id="46" w:name="__RefHeading___Toc631158_1588784861"/>
      <w:bookmarkStart w:id="47" w:name="_Toc17"/>
      <w:bookmarkEnd w:id="46"/>
      <w:r>
        <w:rPr>
          <w:rtl w:val="true"/>
        </w:rPr>
        <w:t>فی ذکر بعض الجهات المرتبطة بمیراث الطبقة الأولی</w:t>
      </w:r>
      <w:bookmarkEnd w:id="47"/>
    </w:p>
    <w:p>
      <w:pPr>
        <w:pStyle w:val="Heading5"/>
        <w:numPr>
          <w:ilvl w:val="4"/>
          <w:numId w:val="1"/>
        </w:numPr>
        <w:rPr/>
      </w:pPr>
      <w:bookmarkStart w:id="48" w:name="__RefHeading___Toc631160_1588784861"/>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و حیث أن صور المیراث عدیدة،فسندرج کل مجموعة متشابهة تحت جهة من الکلام</w:t>
      </w:r>
      <w:r>
        <w:rPr>
          <w:rFonts w:eastAsia="IRNazanin" w:cs="IRNazanin"/>
          <w:color w:val="111111"/>
          <w:sz w:val="28"/>
          <w:szCs w:val="28"/>
          <w:rtl w:val="true"/>
          <w:lang w:bidi="fa-IR"/>
        </w:rPr>
        <w:t>.</w:t>
      </w:r>
    </w:p>
    <w:p>
      <w:pPr>
        <w:pStyle w:val="Heading5"/>
        <w:numPr>
          <w:ilvl w:val="4"/>
          <w:numId w:val="1"/>
        </w:numPr>
        <w:rPr/>
      </w:pPr>
      <w:bookmarkStart w:id="50" w:name="__RefHeading___Toc631162_1588784861"/>
      <w:bookmarkStart w:id="51" w:name="_Toc19"/>
      <w:bookmarkEnd w:id="50"/>
      <w:r>
        <w:rPr>
          <w:rtl w:val="true"/>
        </w:rPr>
        <w:t>الجهة الأولی</w:t>
      </w:r>
      <w:r>
        <w:rPr>
          <w:rtl w:val="true"/>
        </w:rPr>
        <w:t>:</w:t>
      </w:r>
      <w:r>
        <w:rPr>
          <w:rtl w:val="true"/>
        </w:rPr>
        <w:t>فی الأبوین دون سواهما</w:t>
      </w:r>
      <w:bookmarkEnd w:id="51"/>
    </w:p>
    <w:p>
      <w:pPr>
        <w:pStyle w:val="BookText"/>
        <w:rPr/>
      </w:pPr>
      <w:r>
        <w:rPr>
          <w:rFonts w:ascii="IRNazanin" w:hAnsi="IRNazanin" w:eastAsia="IRNazanin"/>
          <w:color w:val="111111"/>
          <w:sz w:val="28"/>
          <w:sz w:val="28"/>
          <w:szCs w:val="28"/>
          <w:rtl w:val="true"/>
          <w:lang w:bidi="fa-IR"/>
        </w:rPr>
        <w:t>و فیها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کل المال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فرض له فی هذه الصورة علی الأظهر من الأدلّة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وحدها مع عدم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p>
    <w:p>
      <w:pPr>
        <w:pStyle w:val="BookText"/>
        <w:rPr/>
      </w:pPr>
      <w:r>
        <w:rPr>
          <w:rFonts w:ascii="IRNazanin" w:hAnsi="IRNazanin" w:eastAsia="IRNazanin"/>
          <w:color w:val="111111"/>
          <w:sz w:val="28"/>
          <w:sz w:val="28"/>
          <w:szCs w:val="28"/>
          <w:rtl w:val="true"/>
          <w:lang w:bidi="fa-IR"/>
        </w:rPr>
        <w:t>بالفرض و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نکتبها ریاضیا،هکذا مع الإشارة إلی الباقی بالباء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 وحدها مع وجود الحاجب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هذا بناء علی عدم اشتراط حیاة الأب فی تحقق الحجب و إن کان خلاف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اشترطناه لکان اللازم وجود کلا الأبوین فی القسام الشرعی لیقع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مثل ذلک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المال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سدسه بالفرض و الباقی بالرد لانحصار الحق بها مع رفض اجتماع طبقتین فی الإرث،کما لو دفع الباقی إلی الأخوة أو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نجد الحاجب لا یؤثر فیما إذا کانت الأم وحدها و إنما إذا کان معها وارث یرث بالقرابة،کما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معا دون سواهما و الحاجب للأم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للأم الثلث و الباقی للأب بالقرابة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مع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من المال السدس بالفرض و الباقی للأب بالقرابة</w:t>
      </w:r>
      <w:r>
        <w:rPr>
          <w:rFonts w:eastAsia="IRNazanin" w:cs="IRNazanin"/>
          <w:color w:val="111111"/>
          <w:sz w:val="28"/>
          <w:szCs w:val="28"/>
          <w:rtl w:val="true"/>
          <w:lang w:bidi="fa-IR"/>
        </w:rPr>
        <w:t>.</w:t>
      </w:r>
      <w:bookmarkStart w:id="52" w:name="pg14358_159969"/>
    </w:p>
    <w:p>
      <w:pPr>
        <w:pStyle w:val="BookText"/>
        <w:rPr/>
      </w:pPr>
      <w:bookmarkEnd w:id="52"/>
      <w:r>
        <w:rPr>
          <w:rFonts w:ascii="IRNazanin" w:hAnsi="IRNazanin" w:eastAsia="IRNazanin"/>
          <w:color w:val="111111"/>
          <w:sz w:val="28"/>
          <w:sz w:val="28"/>
          <w:szCs w:val="28"/>
          <w:rtl w:val="true"/>
          <w:lang w:bidi="fa-IR"/>
        </w:rPr>
        <w:t>و من هذه الصور نعرف أن فرض السدس للأب لیس له أثر عملی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له أثر مع اجتماع الأب أو الأبوین مع آخرین فی المیراث</w:t>
      </w:r>
      <w:r>
        <w:rPr>
          <w:rFonts w:eastAsia="IRNazanin" w:cs="IRNazanin"/>
          <w:color w:val="111111"/>
          <w:sz w:val="28"/>
          <w:szCs w:val="28"/>
          <w:rtl w:val="true"/>
          <w:lang w:bidi="fa-IR"/>
        </w:rPr>
        <w:t>.</w:t>
      </w:r>
    </w:p>
    <w:p>
      <w:pPr>
        <w:pStyle w:val="Heading5"/>
        <w:numPr>
          <w:ilvl w:val="4"/>
          <w:numId w:val="1"/>
        </w:numPr>
        <w:rPr/>
      </w:pPr>
      <w:bookmarkStart w:id="53" w:name="__RefHeading___Toc631164_1588784861"/>
      <w:bookmarkStart w:id="54" w:name="_Toc20"/>
      <w:bookmarkEnd w:id="53"/>
      <w:r>
        <w:rPr>
          <w:rtl w:val="true"/>
        </w:rPr>
        <w:t>الجهة الثانیة</w:t>
      </w:r>
      <w:r>
        <w:rPr>
          <w:rtl w:val="true"/>
        </w:rPr>
        <w:t>:</w:t>
      </w:r>
      <w:r>
        <w:rPr>
          <w:rtl w:val="true"/>
        </w:rPr>
        <w:t>فی وجود أحد الزوجین فقط</w:t>
      </w:r>
      <w:r>
        <w:rPr>
          <w:rtl w:val="true"/>
        </w:rPr>
        <w:t>.</w:t>
      </w:r>
      <w:bookmarkEnd w:id="54"/>
    </w:p>
    <w:p>
      <w:pPr>
        <w:pStyle w:val="BookText"/>
        <w:rPr/>
      </w:pPr>
      <w:r>
        <w:rPr>
          <w:rFonts w:ascii="IRNazanin" w:hAnsi="IRNazanin" w:eastAsia="IRNazanin"/>
          <w:color w:val="111111"/>
          <w:sz w:val="28"/>
          <w:sz w:val="28"/>
          <w:szCs w:val="28"/>
          <w:rtl w:val="true"/>
          <w:lang w:bidi="fa-IR"/>
        </w:rPr>
        <w:t>و هی لیست بطبعها الفقهی جزءا من الطبقة الأولی،إلاّ أنها حیث لا تلحق بأی طبقة،مع أنه لا بد من التعرض لها ألحقناها بالطبقة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صورتان فقط لتعذر اجتماع الزوجین معا فی میراث أو قسام شرعی واحد غیر أننا إذا نظرنا إلی فرض تعدد الزوجات کانت الصور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ما نؤجله إلی جهة مستقلة نعقدها فی نهایة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المال کله نصفه بالفرض و الباقی بالرد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المال کله ربعه بالفرض و الباقی بالرد</w:t>
      </w:r>
      <w:r>
        <w:rPr>
          <w:rFonts w:eastAsia="IRNazanin" w:cs="IRNazanin"/>
          <w:color w:val="111111"/>
          <w:sz w:val="28"/>
          <w:szCs w:val="28"/>
          <w:rtl w:val="true"/>
          <w:lang w:bidi="fa-IR"/>
        </w:rPr>
        <w:t>.</w:t>
      </w:r>
    </w:p>
    <w:p>
      <w:pPr>
        <w:pStyle w:val="Heading5"/>
        <w:numPr>
          <w:ilvl w:val="4"/>
          <w:numId w:val="1"/>
        </w:numPr>
        <w:rPr/>
      </w:pPr>
      <w:bookmarkStart w:id="55" w:name="__RefHeading___Toc631166_1588784861"/>
      <w:bookmarkStart w:id="56" w:name="_Toc21"/>
      <w:bookmarkEnd w:id="55"/>
      <w:r>
        <w:rPr>
          <w:rtl w:val="true"/>
        </w:rPr>
        <w:t>الجهة الثالثة</w:t>
      </w:r>
      <w:r>
        <w:rPr>
          <w:rtl w:val="true"/>
        </w:rPr>
        <w:t>:</w:t>
      </w:r>
      <w:r>
        <w:rPr>
          <w:rtl w:val="true"/>
        </w:rPr>
        <w:t>فی اجتماع الأبوین مع أحد الزوجین</w:t>
      </w:r>
      <w:bookmarkEnd w:id="56"/>
    </w:p>
    <w:p>
      <w:pPr>
        <w:pStyle w:val="BookText"/>
        <w:rPr/>
      </w:pPr>
      <w:r>
        <w:rPr>
          <w:rFonts w:ascii="Amiri" w:hAnsi="Amiri" w:eastAsia="Amiri" w:cs="Amiri"/>
          <w:color w:val="111111"/>
          <w:sz w:val="28"/>
          <w:sz w:val="28"/>
          <w:szCs w:val="28"/>
          <w:rtl w:val="true"/>
          <w:lang w:bidi="ar-SA"/>
        </w:rPr>
        <w:t>و لها عدة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للزوج النصف بالفرض و الباقی للأب بالقرابة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أو أن له السدس بالفرض و الباقی یرد علیه بالقرابة و تکون النتیجة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حیازته للنصف الباقی بعد فرض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ذکرناه فی المتن أرجح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للأم الثلث بالفرض مع عدم الحاجب و یرد علیها الباقی لأنه لا یرد علی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هما یتقاسمان المال مناصفة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حاجب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نصف المال بالفرض و للأم السدس بالفرض و یرد الباقی علی الأم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الصور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یؤثر الحاجب عملیا إلاّ فی تغییر کمیة الفرض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هو أیضا مبنی علی عدم لزوم حیاة الأب فی الحجب کما فی الصور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حصتها العلیا و هی الربع و للأب الباقی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مع عدم الحاجب الثلث و للزوجة نصیبها الأعلی الربع و الباقی یرد علی 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حاجب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سدس المال و للزوجة 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یرد علی الأم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قلناه من أن الحاجب لا یحجب عن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معا مع حاجب للأم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للزوج النصف بالفرض و الباقی یرد علی الأب</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هنا یعطی الأب الباقی بعد فرضی الأم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 إنه لیس له فرض بالذات و إنما یستحق الأبوان السدسین فرضا مع الأولاد لا بدونهم و أما احتمال رد الباقی إلی الأبوین مناصفة فیقاسمان النصف الباقی بعد فرض الزوج فهو بعید فقهیا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 عدم الحاجب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الثلث بالفرض و للزوج النصف بالفرض و یعطی الباقی للأب بالقرابة و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یأخذه بالفرض أیضا لأن له السدس مع الأم و هو هنا بمقدار الباقی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 عدم الحاجب للأم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للأم الثلث بالفرض و للأب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 له السدس بالفرض و یرد علیه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عملیا واحدة</w:t>
      </w:r>
      <w:r>
        <w:rPr>
          <w:rFonts w:eastAsia="IRNazanin" w:cs="IRNazanin"/>
          <w:color w:val="111111"/>
          <w:sz w:val="28"/>
          <w:szCs w:val="28"/>
          <w:rtl w:val="true"/>
          <w:lang w:bidi="fa-IR"/>
        </w:rPr>
        <w:t xml:space="preserve">. </w:t>
      </w:r>
      <w:r>
        <w:rPr>
          <w:rStyle w:val="FootnoteAnchor"/>
          <w:rtl w:val="true"/>
        </w:rPr>
        <w:footnoteReference w:id="17"/>
      </w:r>
      <w:bookmarkStart w:id="57" w:name="pg14358_159973"/>
    </w:p>
    <w:p>
      <w:pPr>
        <w:pStyle w:val="BookText"/>
        <w:rPr/>
      </w:pPr>
      <w:bookmarkEnd w:id="5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 مع حاجب للأم 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للزوجة الربع و للأم السدس و للأب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له السدس بالفرض و ید علیه الباقی بالقرابة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کما قلنا فی التعلیقتین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غیر مربوط هنا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الأم عن الرد</w:t>
      </w:r>
      <w:r>
        <w:rPr>
          <w:rFonts w:eastAsia="IRNazanin" w:cs="IRNazanin"/>
          <w:color w:val="111111"/>
          <w:sz w:val="28"/>
          <w:szCs w:val="28"/>
          <w:rtl w:val="true"/>
          <w:lang w:bidi="fa-IR"/>
        </w:rPr>
        <w:t>.</w:t>
      </w:r>
    </w:p>
    <w:p>
      <w:pPr>
        <w:pStyle w:val="Heading5"/>
        <w:numPr>
          <w:ilvl w:val="4"/>
          <w:numId w:val="1"/>
        </w:numPr>
        <w:rPr/>
      </w:pPr>
      <w:bookmarkStart w:id="58" w:name="__RefHeading___Toc631168_1588784861"/>
      <w:bookmarkStart w:id="59" w:name="_Toc22"/>
      <w:bookmarkEnd w:id="58"/>
      <w:r>
        <w:rPr>
          <w:rtl w:val="true"/>
        </w:rPr>
        <w:t>الجهة الرابعة</w:t>
      </w:r>
      <w:r>
        <w:rPr>
          <w:rtl w:val="true"/>
        </w:rPr>
        <w:t>:</w:t>
      </w:r>
      <w:r>
        <w:rPr>
          <w:rtl w:val="true"/>
        </w:rPr>
        <w:t>فی اجتماع الأبوین مع الأولاد الذکور دون سواهم</w:t>
      </w:r>
      <w:bookmarkEnd w:id="59"/>
    </w:p>
    <w:p>
      <w:pPr>
        <w:pStyle w:val="BookText"/>
        <w:rPr/>
      </w:pPr>
      <w:r>
        <w:rPr>
          <w:rFonts w:ascii="IRNazanin" w:hAnsi="IRNazanin" w:eastAsia="IRNazanin"/>
          <w:color w:val="111111"/>
          <w:sz w:val="28"/>
          <w:sz w:val="28"/>
          <w:szCs w:val="28"/>
          <w:rtl w:val="true"/>
          <w:lang w:bidi="fa-IR"/>
        </w:rPr>
        <w:t>و لعدد الأولاد صور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هنا نفرضهم ثلاثة تسهیلا للحساب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مع ولد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للولد الباقی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مع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و للولدین الباقی بالقرابة یقسم بینهما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مع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و للأولاد الباقی بالقرابة یقسم بینهم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ولد للأم السدس بالفرض و الباقی للولد بالقرابة و لا أثر للحاجب هنا و إن قلنا بإمکانه لأن الولد نفسه یحجب الأم عما زاد عن السدس،و لا یحتاج إلی حاجب آخر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 بالفرض و للولدین الباقی یقسم بینهما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 بالفرض و الباقی للأولاد بالقرابة یقسم بینهم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الباقی للولد و هو الثلثان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الباقی للولدین بالتساوی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مع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الباقی للأولاد یقسم بینهم بالتساوی</w:t>
      </w:r>
      <w:r>
        <w:rPr>
          <w:rFonts w:eastAsia="IRNazanin" w:cs="IRNazanin"/>
          <w:color w:val="111111"/>
          <w:sz w:val="28"/>
          <w:szCs w:val="28"/>
          <w:rtl w:val="true"/>
          <w:lang w:bidi="fa-IR"/>
        </w:rPr>
        <w:t>.</w:t>
      </w:r>
      <w:bookmarkStart w:id="60" w:name="pg14358_159976"/>
    </w:p>
    <w:p>
      <w:pPr>
        <w:pStyle w:val="Heading5"/>
        <w:numPr>
          <w:ilvl w:val="4"/>
          <w:numId w:val="1"/>
        </w:numPr>
        <w:rPr/>
      </w:pPr>
      <w:bookmarkStart w:id="61" w:name="__RefHeading___Toc631170_1588784861"/>
      <w:bookmarkStart w:id="62" w:name="_Toc23"/>
      <w:bookmarkEnd w:id="60"/>
      <w:bookmarkEnd w:id="61"/>
      <w:r>
        <w:rPr>
          <w:rtl w:val="true"/>
        </w:rPr>
        <w:t>الجهة الخامسة</w:t>
      </w:r>
      <w:r>
        <w:rPr>
          <w:rtl w:val="true"/>
        </w:rPr>
        <w:t>:</w:t>
      </w:r>
      <w:r>
        <w:rPr>
          <w:rtl w:val="true"/>
        </w:rPr>
        <w:t>فی اجتماع الأبوین مع البنات دون سواهم</w:t>
      </w:r>
      <w:bookmarkEnd w:id="62"/>
    </w:p>
    <w:p>
      <w:pPr>
        <w:pStyle w:val="BookText"/>
        <w:rPr/>
      </w:pPr>
      <w:r>
        <w:rPr>
          <w:rFonts w:ascii="IRNazanin" w:hAnsi="IRNazanin" w:eastAsia="IRNazanin"/>
          <w:color w:val="111111"/>
          <w:sz w:val="28"/>
          <w:sz w:val="28"/>
          <w:szCs w:val="28"/>
          <w:rtl w:val="true"/>
          <w:lang w:bidi="fa-IR"/>
        </w:rPr>
        <w:t>و نفرضهم أیضا ثلاثة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سدس المال بالفرض و للبنت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المال علیهما أرباعا بنسبة حصتیهما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 و حسابه نفس حساب الصورة الأولی بعد تعویض الأم بالأب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سدس المال بالفرض و للبنتین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یرد علی البنتین و النتیجة أنهما یتقاسمان الباقی عن الأم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وجه فقهی،و الأرجح رده علی الأم و البنتین أخماسا بنسبة حصصهما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فیتکون القسام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بنتان و حسابه عین حساب الصورة الثالثة بعد تبدیل الأم بالأب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 بالفرض و للبنات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یرد علی البنات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الأرجح تقسیم الزائد بین الأم و البنات بنسبة السدس إلی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ما وصل إلی البنات بینهن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بأسلوب أخر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 نفس حساب الصورة الخامسة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للبنت النصف بالفرض و یرد الباقی بالقرابة بینهم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الناتج هو تقسیم المال أخماسا اثنان للأبوین و ثلاثة للبنت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للبنتین الثلثان بالفرض و لا باقی</w:t>
      </w:r>
      <w:r>
        <w:rPr>
          <w:rFonts w:eastAsia="IRNazanin" w:cs="IRNazanin"/>
          <w:color w:val="111111"/>
          <w:sz w:val="28"/>
          <w:szCs w:val="28"/>
          <w:rtl w:val="true"/>
          <w:lang w:bidi="fa-IR"/>
        </w:rPr>
        <w:t>.</w:t>
      </w:r>
      <w:bookmarkStart w:id="63" w:name="pg14358_159980"/>
    </w:p>
    <w:p>
      <w:pPr>
        <w:pStyle w:val="BookText"/>
        <w:rPr/>
      </w:pPr>
      <w:bookmarkEnd w:id="63"/>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ثلاث بنات للأبوین السدسان بالفرض و للبنات الثلثان بالفرض یقسم علیهن بالتساوی</w:t>
      </w:r>
      <w:r>
        <w:rPr>
          <w:rFonts w:eastAsia="IRNazanin" w:cs="IRNazanin"/>
          <w:color w:val="111111"/>
          <w:sz w:val="28"/>
          <w:szCs w:val="28"/>
          <w:rtl w:val="true"/>
          <w:lang w:bidi="fa-IR"/>
        </w:rPr>
        <w:t>.</w:t>
      </w:r>
    </w:p>
    <w:p>
      <w:pPr>
        <w:pStyle w:val="Heading5"/>
        <w:numPr>
          <w:ilvl w:val="4"/>
          <w:numId w:val="1"/>
        </w:numPr>
        <w:rPr/>
      </w:pPr>
      <w:bookmarkStart w:id="64" w:name="__RefHeading___Toc631172_1588784861"/>
      <w:bookmarkStart w:id="65" w:name="_Toc24"/>
      <w:bookmarkEnd w:id="64"/>
      <w:r>
        <w:rPr>
          <w:rtl w:val="true"/>
        </w:rPr>
        <w:t>الجهة السادسة</w:t>
      </w:r>
      <w:r>
        <w:rPr>
          <w:rtl w:val="true"/>
        </w:rPr>
        <w:t>:</w:t>
      </w:r>
      <w:r>
        <w:rPr>
          <w:rtl w:val="true"/>
        </w:rPr>
        <w:t>أحد الزوجین مع الأولاد الذکور</w:t>
      </w:r>
      <w:bookmarkEnd w:id="65"/>
    </w:p>
    <w:p>
      <w:pPr>
        <w:pStyle w:val="BookText"/>
        <w:rPr/>
      </w:pPr>
      <w:r>
        <w:rPr>
          <w:rFonts w:ascii="Amiri" w:hAnsi="Amiri" w:eastAsia="Amiri" w:cs="Amiri"/>
          <w:color w:val="111111"/>
          <w:sz w:val="28"/>
          <w:sz w:val="28"/>
          <w:szCs w:val="28"/>
          <w:rtl w:val="true"/>
          <w:lang w:bidi="ar-SA"/>
        </w:rPr>
        <w:t>و لها عدة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ولد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للولد الباقی بالقرابة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للولدین الباقی بالقرابة یقسم بینهما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للأولاد الباقی بالقرابة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النتیجة تقسیم المال بینهم جمیعا بالتساوی لکل واحد 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ولد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بالفرض و الباقی للولد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بالفرض و الباقی للولدین بالقرابة یقسم بینهما بالتساوی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ثلاثة أولاد للزوجة الثمن بالفرض و الباقی بالقرابة للأولاد بالتساوی</w:t>
      </w:r>
      <w:r>
        <w:rPr>
          <w:rFonts w:eastAsia="IRNazanin" w:cs="IRNazanin"/>
          <w:color w:val="111111"/>
          <w:sz w:val="28"/>
          <w:szCs w:val="28"/>
          <w:rtl w:val="true"/>
          <w:lang w:bidi="fa-IR"/>
        </w:rPr>
        <w:t>.</w:t>
      </w:r>
      <w:bookmarkStart w:id="66" w:name="pg14358_159982"/>
    </w:p>
    <w:p>
      <w:pPr>
        <w:pStyle w:val="Heading5"/>
        <w:numPr>
          <w:ilvl w:val="4"/>
          <w:numId w:val="1"/>
        </w:numPr>
        <w:rPr/>
      </w:pPr>
      <w:bookmarkStart w:id="67" w:name="__RefHeading___Toc631174_1588784861"/>
      <w:bookmarkStart w:id="68" w:name="_Toc25"/>
      <w:bookmarkEnd w:id="66"/>
      <w:bookmarkEnd w:id="67"/>
      <w:r>
        <w:rPr>
          <w:rtl w:val="true"/>
        </w:rPr>
        <w:t>الجهة السابعة</w:t>
      </w:r>
      <w:r>
        <w:rPr>
          <w:rtl w:val="true"/>
        </w:rPr>
        <w:t>:</w:t>
      </w:r>
      <w:r>
        <w:rPr>
          <w:rtl w:val="true"/>
        </w:rPr>
        <w:t>فی أحد الزوجین مع الإناث</w:t>
      </w:r>
      <w:bookmarkEnd w:id="68"/>
    </w:p>
    <w:p>
      <w:pPr>
        <w:pStyle w:val="BookText"/>
        <w:rPr/>
      </w:pPr>
      <w:r>
        <w:rPr>
          <w:rFonts w:ascii="Amiri" w:hAnsi="Amiri" w:eastAsia="Amiri" w:cs="Amiri"/>
          <w:color w:val="111111"/>
          <w:sz w:val="28"/>
          <w:sz w:val="28"/>
          <w:szCs w:val="28"/>
          <w:rtl w:val="true"/>
          <w:lang w:bidi="ar-SA"/>
        </w:rPr>
        <w:t>و لها عدة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بنت للزوج الربع بالفرض و للبنت النصف بالفرض و یرد الباقی علیها بالقرابة فتحصل علی الثلاثة أرباع عملیا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للبنتین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لهما الباقی بالقرابة یقسم بینهما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بالفرض و للبنات الثلثان بالفرض و یرد علیهن الباقی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بالاختصار تکون النتیجة تقسیم المال بینهم جمیعا أرباعا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بالفرض و للبنت النصف بالفرض و یرد علیها الباقی بالقرابة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بالفرض و للبنتین الثلثان بالفرض و یرد علیهما الباقی بالتساوی</w:t>
      </w:r>
      <w:r>
        <w:rPr>
          <w:rFonts w:eastAsia="IRNazanin" w:cs="IRNazanin"/>
          <w:color w:val="111111"/>
          <w:sz w:val="28"/>
          <w:szCs w:val="28"/>
          <w:rtl w:val="true"/>
          <w:lang w:bidi="fa-IR"/>
        </w:rPr>
        <w:t>.</w:t>
      </w:r>
      <w:bookmarkStart w:id="69" w:name="pg14358_159984"/>
    </w:p>
    <w:p>
      <w:pPr>
        <w:pStyle w:val="BookText"/>
        <w:rPr/>
      </w:pPr>
      <w:bookmarkEnd w:id="69"/>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بالفرض و للبنات الثلثان بالفرض و یرد الباقی علیهن بالقرابة</w:t>
      </w:r>
      <w:r>
        <w:rPr>
          <w:rFonts w:eastAsia="IRNazanin" w:cs="IRNazanin"/>
          <w:color w:val="111111"/>
          <w:sz w:val="28"/>
          <w:szCs w:val="28"/>
          <w:rtl w:val="true"/>
          <w:lang w:bidi="fa-IR"/>
        </w:rPr>
        <w:t>.</w:t>
      </w:r>
    </w:p>
    <w:p>
      <w:pPr>
        <w:pStyle w:val="Heading5"/>
        <w:numPr>
          <w:ilvl w:val="4"/>
          <w:numId w:val="1"/>
        </w:numPr>
        <w:rPr/>
      </w:pPr>
      <w:bookmarkStart w:id="70" w:name="__RefHeading___Toc631176_1588784861"/>
      <w:bookmarkStart w:id="71" w:name="_Toc26"/>
      <w:bookmarkEnd w:id="70"/>
      <w:r>
        <w:rPr>
          <w:rtl w:val="true"/>
        </w:rPr>
        <w:t>الجهة الثامنة</w:t>
      </w:r>
      <w:r>
        <w:rPr>
          <w:rtl w:val="true"/>
        </w:rPr>
        <w:t>:</w:t>
      </w:r>
      <w:r>
        <w:rPr>
          <w:rtl w:val="true"/>
        </w:rPr>
        <w:t>فی اجتماع الأولاد الذکور و الإناث بدون أبوین و لا أحد</w:t>
      </w:r>
      <w:bookmarkEnd w:id="71"/>
    </w:p>
    <w:p>
      <w:pPr>
        <w:pStyle w:val="BookText"/>
        <w:rPr/>
      </w:pPr>
      <w:r>
        <w:rPr>
          <w:rFonts w:ascii="IRNazanin" w:hAnsi="IRNazanin" w:eastAsia="IRNazanin"/>
          <w:color w:val="111111"/>
          <w:sz w:val="28"/>
          <w:sz w:val="28"/>
          <w:szCs w:val="28"/>
          <w:rtl w:val="true"/>
          <w:lang w:bidi="fa-IR"/>
        </w:rPr>
        <w:t>الزوجین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صورها عدیدة للاختلاف الشدید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القاعدة فیه أن</w:t>
      </w:r>
      <w:bookmarkStart w:id="72" w:name="pg14358_159985"/>
    </w:p>
    <w:p>
      <w:pPr>
        <w:pStyle w:val="BookText"/>
        <w:rPr/>
      </w:pPr>
      <w:bookmarkEnd w:id="72"/>
      <w:r>
        <w:rPr>
          <w:rFonts w:ascii="IRNazanin" w:hAnsi="IRNazanin" w:eastAsia="IRNazanin"/>
          <w:color w:val="111111"/>
          <w:sz w:val="28"/>
          <w:sz w:val="28"/>
          <w:szCs w:val="28"/>
          <w:rtl w:val="true"/>
          <w:lang w:bidi="fa-IR"/>
        </w:rPr>
        <w:t>یعطی للولد رقمان فی البسط و للبنت رقم واحد مهما کان عددهم و یکون المقام متکونا من مجموع 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5"/>
        <w:numPr>
          <w:ilvl w:val="4"/>
          <w:numId w:val="1"/>
        </w:numPr>
        <w:rPr/>
      </w:pPr>
      <w:bookmarkStart w:id="73" w:name="__RefHeading___Toc631178_1588784861"/>
      <w:bookmarkStart w:id="74" w:name="_Toc27"/>
      <w:bookmarkEnd w:id="73"/>
      <w:r>
        <w:rPr>
          <w:rtl w:val="true"/>
        </w:rPr>
        <w:t>الجهة التاسعة</w:t>
      </w:r>
      <w:r>
        <w:rPr>
          <w:rtl w:val="true"/>
        </w:rPr>
        <w:t>:</w:t>
      </w:r>
      <w:r>
        <w:rPr>
          <w:rtl w:val="true"/>
        </w:rPr>
        <w:t>فی اجتماع الأبوین و أحد الزوجین و الأولاد الذکور</w:t>
      </w:r>
      <w:bookmarkEnd w:id="74"/>
    </w:p>
    <w:p>
      <w:pPr>
        <w:pStyle w:val="BookText"/>
        <w:rPr/>
      </w:pPr>
      <w:r>
        <w:rPr>
          <w:rFonts w:ascii="IRNazanin" w:hAnsi="IRNazanin" w:eastAsia="IRNazanin"/>
          <w:color w:val="111111"/>
          <w:sz w:val="28"/>
          <w:sz w:val="28"/>
          <w:szCs w:val="28"/>
          <w:rtl w:val="true"/>
          <w:lang w:bidi="fa-IR"/>
        </w:rPr>
        <w:t>فیکون للأبوین فرضهما و هو السدسان و لأحد الزوجین فرضه الأدنی و هو الثمن للزوجة و الربع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للأولاد الذکور بالسویة مع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صور عدیدة نذکر بعضها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ولد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و للزوج الربع بالفرض و للولد الباقی بالقرابة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ولد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حسابها نفس حساب الصورة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ولد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للزوجة الثمن بالفرض و الباقی للولد بالقرابة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ولد و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حسابها نفس حساب الصورة الثالثة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للزوج الربع بالفرض و للبنت النصف بالفرض و یرد الباقی علی الأب و البنت علی نسبة حصصهما</w:t>
      </w:r>
      <w:r>
        <w:rPr>
          <w:rFonts w:eastAsia="IRNazanin" w:cs="IRNazanin"/>
          <w:color w:val="111111"/>
          <w:sz w:val="28"/>
          <w:szCs w:val="28"/>
          <w:rtl w:val="true"/>
          <w:lang w:bidi="fa-IR"/>
        </w:rPr>
        <w:t>.</w:t>
      </w:r>
      <w:bookmarkStart w:id="75" w:name="pg14358_159987"/>
    </w:p>
    <w:p>
      <w:pPr>
        <w:pStyle w:val="Heading5"/>
        <w:numPr>
          <w:ilvl w:val="4"/>
          <w:numId w:val="1"/>
        </w:numPr>
        <w:rPr/>
      </w:pPr>
      <w:bookmarkStart w:id="76" w:name="__RefHeading___Toc631180_1588784861"/>
      <w:bookmarkStart w:id="77" w:name="_Toc28"/>
      <w:bookmarkEnd w:id="75"/>
      <w:bookmarkEnd w:id="76"/>
      <w:r>
        <w:rPr>
          <w:rtl w:val="true"/>
        </w:rPr>
        <w:t>الجهة العاشرة</w:t>
      </w:r>
      <w:r>
        <w:rPr>
          <w:rtl w:val="true"/>
        </w:rPr>
        <w:t>:</w:t>
      </w:r>
      <w:r>
        <w:rPr>
          <w:rtl w:val="true"/>
        </w:rPr>
        <w:t>فی اجتماع الأبوین و أحد الزوجین مع البنات</w:t>
      </w:r>
      <w:bookmarkEnd w:id="77"/>
    </w:p>
    <w:p>
      <w:pPr>
        <w:pStyle w:val="BookText"/>
        <w:rPr/>
      </w:pPr>
      <w:r>
        <w:rPr>
          <w:rFonts w:ascii="IRNazanin" w:hAnsi="IRNazanin" w:eastAsia="IRNazanin"/>
          <w:color w:val="111111"/>
          <w:sz w:val="28"/>
          <w:sz w:val="28"/>
          <w:szCs w:val="28"/>
          <w:rtl w:val="true"/>
          <w:lang w:bidi="fa-IR"/>
        </w:rPr>
        <w:t>فیکون للبنات فرضهن علی تقدیر الانفراد أو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ینقص فیهن و یزاد علیهن علی بعض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للأبوین و أحد الزوجین فروضهم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بنت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حسابها نفس حساب الصورة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بنتان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للبنتین الثلثان بالفرض و للزوج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نقص تتحمله البنتان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بنتان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حسابها نفس حساب الصورة التی قبلها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بنتان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للزوجة الثمن بالفرض و للبنتین الثلثان بالفرض و یرد الباقی علی الأب و البنتین بنسبة حصصهم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بنتان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کالصورة التی قبلها،مع تعویض الأب بالأم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زوج و ولد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للزوج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یقسم بین الولد و البنت بالتفاضل علی النحو الذی ذکرناه فی التقسیم بین الأولاد الذکور و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الفرق أنه هناک کان التقسیم لجمیع المال و هنا یکون التقسیم للباقی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فالقاعدة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إعطاء رقم للأنثی و رقمین للذکر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الأم بدل الأب کان الحساب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ینبغی الالتفات الی أن البنت الواحدة و المتعددة لیس لها فرض مع حصولها مع إخوتها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فرض مع عدمهم،کما سبق</w:t>
      </w:r>
      <w:r>
        <w:rPr>
          <w:rFonts w:eastAsia="IRNazanin" w:cs="IRNazanin"/>
          <w:color w:val="111111"/>
          <w:sz w:val="28"/>
          <w:szCs w:val="28"/>
          <w:rtl w:val="true"/>
          <w:lang w:bidi="fa-IR"/>
        </w:rPr>
        <w:t>.</w:t>
      </w:r>
      <w:bookmarkStart w:id="78" w:name="pg14358_159989"/>
    </w:p>
    <w:p>
      <w:pPr>
        <w:pStyle w:val="BookText"/>
        <w:rPr/>
      </w:pPr>
      <w:bookmarkEnd w:id="78"/>
      <w:r>
        <w:rPr>
          <w:rFonts w:ascii="IRNazanin" w:hAnsi="IRNazanin" w:eastAsia="IRNazanin"/>
          <w:color w:val="111111"/>
          <w:sz w:val="28"/>
          <w:sz w:val="28"/>
          <w:szCs w:val="28"/>
          <w:rtl w:val="true"/>
          <w:lang w:bidi="fa-IR"/>
        </w:rPr>
        <w:t>فهذه بعض الصور للأولاد فی بطنهم الأول</w:t>
      </w:r>
      <w:r>
        <w:rPr>
          <w:rFonts w:eastAsia="IRNazanin" w:cs="IRNazanin"/>
          <w:color w:val="111111"/>
          <w:sz w:val="28"/>
          <w:szCs w:val="28"/>
          <w:rtl w:val="true"/>
          <w:lang w:bidi="fa-IR"/>
        </w:rPr>
        <w:t>.</w:t>
      </w:r>
    </w:p>
    <w:p>
      <w:pPr>
        <w:pStyle w:val="Heading5"/>
        <w:numPr>
          <w:ilvl w:val="4"/>
          <w:numId w:val="1"/>
        </w:numPr>
        <w:rPr/>
      </w:pPr>
      <w:bookmarkStart w:id="79" w:name="__RefHeading___Toc631182_1588784861"/>
      <w:bookmarkStart w:id="80" w:name="_Toc29"/>
      <w:bookmarkEnd w:id="79"/>
      <w:r>
        <w:rPr>
          <w:rtl w:val="true"/>
        </w:rPr>
        <w:t>الجهة الحادیة عشرة</w:t>
      </w:r>
      <w:r>
        <w:rPr>
          <w:rtl w:val="true"/>
        </w:rPr>
        <w:t>:</w:t>
      </w:r>
      <w:r>
        <w:rPr>
          <w:rtl w:val="true"/>
        </w:rPr>
        <w:t>فی حساب البطون المتأخرة</w:t>
      </w:r>
      <w:bookmarkEnd w:id="80"/>
    </w:p>
    <w:p>
      <w:pPr>
        <w:pStyle w:val="BookText"/>
        <w:rPr/>
      </w:pPr>
      <w:r>
        <w:rPr>
          <w:rFonts w:ascii="IRNazanin" w:hAnsi="IRNazanin" w:eastAsia="IRNazanin"/>
          <w:color w:val="111111"/>
          <w:sz w:val="28"/>
          <w:sz w:val="28"/>
          <w:szCs w:val="28"/>
          <w:rtl w:val="true"/>
          <w:lang w:bidi="fa-IR"/>
        </w:rPr>
        <w:t>فالقاعدة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البطن المتأخر لا یرث مع وجود أحد من البطن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مع ابن ابن فالمال کله للابن و لا حصة للآخر سواء کان ابنه هو ابن أخیه المیت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یصل المیراث إلی أی بطن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یسمی فی اصطلاح الفقهاء بالطبقة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عندئذ یکون هناک خلط بین هذا المعنی و معنی الطبقات الثلاث الرئیسیة التی ترث بالقرابة و الطبقات الثلاث التی بعدها و التی ترث بالولاء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الفکرة الفقهیة واحدة و هی أن کل طبقة تحجب الطبقة التی بعدها مع وجودها عن الإرث،سواء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المتن أو بمعنی أحد الطبقات الست،و علی أی حال فقد فضلنا اصطلاح البطن لتجنب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انعدام البطن السابق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وصل المیراث إلیهم،ورث کل منهم حصة من یتقرب به فأولاد البنت یرثون حصة البنت و أولاد الابن یرثون حصة الابن،و یکون التقسیم بینهم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البطون المتأخرة تکون لصنف واحد من هذه الطبقة،و هم الأولاد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الأبوین و الزوجین،لأن آباء الأبوین أجداد یدخلون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أبناؤهما أخوة یدخلون فی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الزوج أو الزوجة،ما لم یکونوا أولاد الفرد المیت نفسه،و لا یرثون بأی حال،و إن کانت من باب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الزوجة تعد ربیبة للزوج یجوز له النظر إلیها و یحرم علیه زواجها،و یتعامل معها کابنته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ترثه و لا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یندرجان فی طبقات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آباء الزوج أو الزوجة،فعدم اندراجهما تحت قسام الإرث أوضح من الشمس و أبین من الأمس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إذن،فحسبنا الآن أن نذکر عددا من الصور لأولاد الأولاد و أولاد البنات، لیتضّح الحساب و طریقة العمل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مع ذلک لیست مستوعبة،لأنها بمجموعها فوق الحد و الإحصاء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 أو ولد ولد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کل المال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ابن بنت أو بنت ابن أو بنت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ذکران لولد واحد أو لبنت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یتقاسمان المال بالسویة،لکل واحد النصف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بنت لولد واحد أو لبنت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بینهما بالتفاضل للذکر مثل حظ الأنثیین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ذکر لولد و ولد ذکر آخر لولد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یتقاسمان المال بالسویة و میراثهما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ذکر لولد و بنت لولد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حصة من یتقرب به،فترث الأنثی هنا بقدر الذکر لأن ذلک هو حصة والدها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فیتقاسمان المال نصفین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بنت لولد و ولد و بنت لولد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 بالتفاضل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المال بین آبائهم نصفین،فلا یفرق فی الأبناء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یکتب القسام الشرعی هکذا</w:t>
      </w:r>
    </w:p>
    <w:p>
      <w:pPr>
        <w:pStyle w:val="BookText"/>
        <w:rPr/>
      </w:pPr>
      <w:r>
        <w:rPr>
          <w:rFonts w:ascii="IRNazanin" w:hAnsi="IRNazanin" w:eastAsia="IRNazanin"/>
          <w:color w:val="111111"/>
          <w:sz w:val="28"/>
          <w:sz w:val="28"/>
          <w:szCs w:val="28"/>
          <w:rtl w:val="true"/>
          <w:lang w:bidi="fa-IR"/>
        </w:rPr>
        <w:t>أو یکتب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آباؤهم أربعة ذکور علی عددهم تقاسموا المال أرباعا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آباؤهم أربع إناث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و بنتا لولد و ولدا و بنتا 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أولا أثلاثا،فثلثاه لذریة الولد یقسم بینهما بالتفاضل و ثلثه لذریة البنت یقسم بینهما بالتفاضل أیضا فیکون القسام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للمیت ذکران و أنثی خلف الذکر ذکرین و أنثی و خلفت الأنثی أنثیین و ذکرا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یقسم المال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 لأولاد الولد یقسم بینهم بالتفاضل و ثلثه لأولاد البنت یقسم بینهم بالتفاضل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فیما یلی بعض الصور لوجود الأبوین أو أحدهما أو أحد الزوجین مع هؤلاء الأحفاد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الصور بنفس الترقیم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ولد ابن و بنت الابن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و یقسم الباقی بین الابن و البنت بالتفاضل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عدم الحاجب و ولد ابن و بنت ابن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الثلث بالفرض و الباقی للوارثین الآخرین بالتساوی لأن البنت ترث حصة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ولد و بنت لولد مع ولد و بنت 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الربع و یحجب عن حصته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الأولاد الصلبیین و مع ذراریهم مهما تنازلوا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 المال یقسم أثلاثا ثلثاه لذریة الولد بینهما بالتفاضل و ثلثه لذریة البنت بینهما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 القسام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تغییر الزوج بالزوجة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التقسیم نفسه غیر أن الزوجة تأخذ ثمنا،مع أولاد الأولاد،کما تأخذ مع الأولاد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الحاجب و زوجة و ولدان لولد و بنتان لولد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محلها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الثمن بالفرض و الباقی یقسم بین الأحفاد بالتساوی</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البرهنة علی ذلک بجعل القسام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السطر الأخیر هنا مطابق للسطر الأخیر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 أم و زوج مع ولد و بنت لولد و ولد و بنت البنت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للوالدین السدسان بالفرض و للزوج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یقسم بالتفاضل أثلاثا ثلثاه لولد الولد بالتفاضل و ثلثه لأولاد البنت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القسام کما یلی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الحساب نفسه غیر أن للزوجة الثمن بالفرض</w:t>
      </w:r>
      <w:r>
        <w:rPr>
          <w:rFonts w:eastAsia="IRNazanin" w:cs="IRNazanin"/>
          <w:color w:val="111111"/>
          <w:sz w:val="28"/>
          <w:szCs w:val="28"/>
          <w:rtl w:val="true"/>
          <w:lang w:bidi="fa-IR"/>
        </w:rPr>
        <w:t>.</w:t>
      </w:r>
      <w:bookmarkStart w:id="81" w:name="pg14358_159996"/>
    </w:p>
    <w:p>
      <w:pPr>
        <w:pStyle w:val="Heading5"/>
        <w:numPr>
          <w:ilvl w:val="4"/>
          <w:numId w:val="1"/>
        </w:numPr>
        <w:rPr/>
      </w:pPr>
      <w:bookmarkStart w:id="82" w:name="__RefHeading___Toc631184_1588784861"/>
      <w:bookmarkStart w:id="83" w:name="_Toc30"/>
      <w:bookmarkEnd w:id="81"/>
      <w:bookmarkEnd w:id="82"/>
      <w:r>
        <w:rPr>
          <w:rtl w:val="true"/>
        </w:rPr>
        <w:t>الجهة الثانیة عشرة</w:t>
      </w:r>
      <w:r>
        <w:rPr>
          <w:rtl w:val="true"/>
        </w:rPr>
        <w:t>:</w:t>
      </w:r>
      <w:r>
        <w:rPr>
          <w:rtl w:val="true"/>
        </w:rPr>
        <w:t>فی صور تعدد الزوجات</w:t>
      </w:r>
      <w:bookmarkEnd w:id="83"/>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عطفنا علی ذلک صور الزوجة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الصور أکثر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یجب أن نعقد لصورة الاشتباه فصلا مستقلا،لأنه یأتی مع الطبقات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 عدم الاشتباه،نعقد مع کل فصل أو کل طبقة جهة من الکلام فی توافیق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هذه الجهة فی عدة 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 الزوجات مع عدم وجود وارث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فیه تقسیم حصة الزوجیة و هو الربع بین الزوجات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الباقی ففیه رأیان فقهیان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علی الزوجات و هو الصحیح، فتکون النتیجة أن الزوجات یتقاسمن المال بالسویة،بعضه بالفرض و بعضه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للإمام علیه السلام،فلا یکون للزوجات إلاّ حصة الزوجیة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نجری فیما یلی علی الرأی الأول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تکثیر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فیه صورتان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یتوفی أحدهم عن زوجتین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الربع بینهما بالفرض و یقسم الباقی بینهما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یتوفی أحدهم عن أربع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الزوجات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أربع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 یقسم بینهن بالتساوی و للأم الثلث بالفرض و الباقی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للأبوین السدسان فقط،کما فی بعض الصور السابقة لأن ذلک إنما یکون مع وجود الأولاد، أعنی أولاد المیت،و المفروض عدمهم فی صورتنا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کما یلی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مع ثلاث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یقسم بینهن بالتساوی و الباقی 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للزوجتین الربع بالسویة و للأم الثلث بالفرض و یرد علیها الباقی،و لا یرد علی الزوجتین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توافیق تعدد الزوجات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 مع الأولاد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الثمن یقسم بینهن بالتساوی و الباقی للأولاد یقسم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له صورة واحدة کمثال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 و الوحیدة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أولاد و ثلاث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 مع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أربع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للبنت النصف بالفرض و یرد علیها الباقی من فرض الزوجات و هو الثمن و یقسم علیهن بالتساوی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مع 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 بالفرض و یرد علیهما الباقی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بینهما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 للزوجتین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بنات مع ثلاث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للبنات الثلثان بالفرض یقسم بینهن بالتساوی و یرد علیهن الباقی و للزوجات الثمن بالفرض یقسم بینهن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توافیق الصور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 مع الأولاد و البنات و القاعدة فیه أن الثمن بالفرض للزوجات یقسم بینهن بالتساوی و الباقی بالقرابة للأولاد الذکور و الإناث یقسم بینهم بالتفاضل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توافیق الصور فی</w:t>
      </w:r>
    </w:p>
    <w:p>
      <w:pPr>
        <w:pStyle w:val="BookText"/>
        <w:rPr/>
      </w:pPr>
      <w:r>
        <w:rPr>
          <w:rFonts w:ascii="IRNazanin" w:hAnsi="IRNazanin" w:eastAsia="IRNazanin"/>
          <w:color w:val="111111"/>
          <w:sz w:val="28"/>
          <w:sz w:val="28"/>
          <w:szCs w:val="28"/>
          <w:rtl w:val="true"/>
          <w:lang w:bidi="fa-IR"/>
        </w:rPr>
        <w:t>ذلک عدیدة جدا لأن عدد الأولاد الذکور و الإناث غیر معین مضافا إلی صور تعدد الزوجات إلی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کمثال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و بنتان و زوجتان للزوجتین الثمن بالفرض و الباقی للأولاد الذکور و الإناث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بنت و أربع زوجات للزوجات الثمن بینهن بالسویة و الباقی بین الولد و البنت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بنتان و ثلاث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الثمن یقسم بینهن بالسویة و الباقی للولد و البنتین یقسم بینهم بالتفاضل</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ناتج من ضرب مخرج سهام الزوجات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مخرج سهام الأولاد مجموعهم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المقام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البسطان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ینتجان التضعیف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x4x8 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کذلک الحال فی الصورة السابقة مع اختلاف عائدیة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نضرب البسط بما ضربنا به المقام و 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الناتج من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 سهام الورثة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اجتماع الأبوین و الأولاد الذکور و الإناث مع الزوجات المتعددات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ولد و بنت و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 بالفرض و للزوجتین الثمن بالفرض،یقسم بینهما بالتساوی و الباقی للذریة یقسم بینهما بالتفاضل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الأب بالأم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فللأم السدس مع الحاجب،و یکون الحساب نفسه فی الصورة السابقة،و نفرضها الآن بدون حاجب فلها الثلث و للزوجتین الثمن بالتساوی و الباقی للذریة یقسم بینهما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ولدان و زوجات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بالفرض و للزوجات الثمن بالفرض بالسویة و الباقی للولدین بالتساوی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بعد تبدیل الولدین ببنتین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فللأبوین السدسان بالفرض و للبنتین الثلثان بالفرض و یحصل علیها النقص لدخول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للزوجات الثمن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کما فی الصورة السابقة،یعنی أن البنتین یأخذان الباقی کالولدین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البنین ببنت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فللأبوین السدسان بالفرض و للزوجات الثمن بالفرض بالتساوی و للبنت النصف بالفرض و یعطی الزائد للأبوین و البنت أخماسا بنسبة الحصص</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ناتجة من ضرب المقام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 نسب قسمة الزائد و هو و النسب هی فمجموعها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بمجموعها من الصور أکثر من تسعین صورة من صور میراث الطبقة الأولی من مختلف جهاتها و إشکالها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منها أسلوب التقسیم و مقدار</w:t>
      </w:r>
    </w:p>
    <w:p>
      <w:pPr>
        <w:pStyle w:val="BookText"/>
        <w:rPr/>
      </w:pPr>
      <w:r>
        <w:rPr>
          <w:rFonts w:ascii="IRNazanin" w:hAnsi="IRNazanin" w:eastAsia="IRNazanin"/>
          <w:color w:val="111111"/>
          <w:sz w:val="28"/>
          <w:sz w:val="28"/>
          <w:szCs w:val="28"/>
          <w:rtl w:val="true"/>
          <w:lang w:bidi="fa-IR"/>
        </w:rPr>
        <w:t>الاستحقاق فیما إذا حصلت منها صور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محالة حاصلة لکون التوافق فیها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الحدیث مما قد یتصل بهذا الفصل الذی نتحدث فیه عن إرث 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نتعرض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بعض الورثة بالإقرار لا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بعض الورثة خناثی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واحد من الأمرین فضلا عن کلیهما معا،یجعل توافیق الصور أضعافا مضاعفة عما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معنی عام یشمل جمیع الطبقات الثلاث الأولی التی ترث بالقرابة و لیست خاصة بالأولی،بل یشمل الطبقات الخمس السابقة علی میراث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تأجیل النظر فی هذین الأمرین إلی فصل آتی ینبغی أن یکون بعد الحدیث عن الطبقات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هناک من عقد فصول أخری یبحثها الفقهاء عادة،کمیراث المجوس و میراث الغرقی و المهدوم علیهم،إلی غیر ذلک،بعون اللّه و حسن توفیقه</w:t>
      </w:r>
      <w:r>
        <w:rPr>
          <w:rFonts w:eastAsia="IRNazanin" w:cs="IRNazanin"/>
          <w:color w:val="111111"/>
          <w:sz w:val="28"/>
          <w:szCs w:val="28"/>
          <w:rtl w:val="true"/>
          <w:lang w:bidi="fa-IR"/>
        </w:rPr>
        <w:t>.</w:t>
      </w:r>
      <w:bookmarkStart w:id="84" w:name="pg14358_160007"/>
    </w:p>
    <w:p>
      <w:pPr>
        <w:pStyle w:val="Heading3"/>
        <w:numPr>
          <w:ilvl w:val="2"/>
          <w:numId w:val="1"/>
        </w:numPr>
        <w:rPr/>
      </w:pPr>
      <w:bookmarkStart w:id="85" w:name="__RefHeading___Toc631186_1588784861"/>
      <w:bookmarkStart w:id="86" w:name="_Toc31"/>
      <w:bookmarkEnd w:id="84"/>
      <w:bookmarkEnd w:id="85"/>
      <w:r>
        <w:rPr>
          <w:rtl w:val="true"/>
        </w:rPr>
        <w:t>فصل میراث الطبقة الثانیة</w:t>
      </w:r>
      <w:bookmarkEnd w:id="86"/>
    </w:p>
    <w:p>
      <w:pPr>
        <w:pStyle w:val="Heading4"/>
        <w:numPr>
          <w:ilvl w:val="3"/>
          <w:numId w:val="1"/>
        </w:numPr>
        <w:rPr/>
      </w:pPr>
      <w:bookmarkStart w:id="87" w:name="__RefHeading___Toc631188_1588784861"/>
      <w:bookmarkStart w:id="88" w:name="_Toc32"/>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میراث الطبقة الثانیة</w:t>
      </w:r>
    </w:p>
    <w:p>
      <w:pPr>
        <w:pStyle w:val="BookText"/>
        <w:rPr/>
      </w:pPr>
      <w:r>
        <w:rPr>
          <w:rFonts w:ascii="IRNazanin" w:hAnsi="IRNazanin" w:eastAsia="IRNazanin"/>
          <w:color w:val="111111"/>
          <w:sz w:val="28"/>
          <w:sz w:val="28"/>
          <w:szCs w:val="28"/>
          <w:rtl w:val="true"/>
          <w:lang w:bidi="fa-IR"/>
        </w:rPr>
        <w:t>و تتکون الطبقة الثانیة من صنفین فی الأساس هما الأخوة و الأجداد فإذا انضم إلیها أحد الزوجین کانت الأصناف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الأزواج یرثون نصیبهم الأعلی مع هذه الطبقة لعدم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فللزوجة الربع بالفرض و للزوج النصف بالفرض،و لا یدخل علیهما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عرفنا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المیت لأبیه و أمه و هم الأشقاء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أخوة له لأبیه دون أمه و أخوة لأمه دون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أحد هذه الأقسام فقط،ورثوا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منها قسمان أو الأقسام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للأخوة من الأم،و هو ما یسمی کلالة الأم،السدس إن کان واحدا و الثلث إن کانوا أکثر،یقسم بینهم بالتساوی ذکورا و إناثا،و کذلک إن کانت کلالة الأم وحدها ورثت المال بالتساوی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کلالة الأب أو الأخوة للأب لا ترث مع وجود الأشقاء،و إنما یختص الإرث بالأشقاء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عدم الأشقاء یرث الإخوة للأب مع الأخوة للأم أو بدونهم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المال بین الأخوة الأشقاء و کذلک بین الإخوة للأب بالتفاضل للذکر مثل حظ الأنثیین،إذا کانوا ذکورا و إناثا،و إن کانوا ذکورا فقط أو إناثا فقط فبالتساوی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مع کونهم إناثا فللأخت الواحدة النصف بالفرض،و للأختین</w:t>
      </w:r>
    </w:p>
    <w:p>
      <w:pPr>
        <w:pStyle w:val="BookText"/>
        <w:rPr/>
      </w:pPr>
      <w:r>
        <w:rPr>
          <w:rFonts w:ascii="IRNazanin" w:hAnsi="IRNazanin" w:eastAsia="IRNazanin"/>
          <w:color w:val="111111"/>
          <w:sz w:val="28"/>
          <w:sz w:val="28"/>
          <w:szCs w:val="28"/>
          <w:rtl w:val="true"/>
          <w:lang w:bidi="fa-IR"/>
        </w:rPr>
        <w:t>فصاعدا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منهما مع النقیصة و یرد علیهما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الرد أو الأخذ یکون التقسیم قد حصل بالتساوی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الأجداد،فقد یکونون بدون إخوة،و قد یکونون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وحدهم أخذ الأجداد من طرف الأم الثلث بالفرض مع التعدد و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الوحدة،شأنهم فی ذلک شأن الأخوة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الباقی بالقرابة للأجداد من طرف الأب و یقسم المال بین الأجداد من طرف الأم بالتساوی و بین الأجداد من طرف الأب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مع الإخوة،کان الجد کالأخ فی المیراث،و الجدة کالأخت، یدخلون جمیعا فی قسام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یختلف الأجداد عندئذ عن الأخوة ببعض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 للأبوین لا یحجب الجد للأب و إن حجب الأخ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الأجداد لا یحجبون الأم عما زاد عن السدس بخلاف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الأخت أو الأخوات لا تکون ذات فرض مع وجود الأجداد، کما لو کانت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إخوة للأب أو للأبوین و أخوة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أجداد من طرف الأب و أجداد من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الأخوة للأم و الأجداد للأم من کلالة الأم فیکون لهم الثلث مع التعدد،کما هو المفروض،یقسم بینهم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 الأخوة و الأجداد للأب فی أخذ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ورد علیهم الزوجان کان لهما نصیبهما الأعلی و الباقی یقسم کما سبق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موجز عن المیراث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إلاّ الإشارة إلی أن الأخوة یحجبون أولادهم و إن بقی منهم واحد،و کل بطن أو طبقة من الأولاد</w:t>
      </w:r>
      <w:bookmarkStart w:id="89" w:name="pg14358_160009"/>
    </w:p>
    <w:p>
      <w:pPr>
        <w:pStyle w:val="BookText"/>
        <w:rPr/>
      </w:pPr>
      <w:bookmarkEnd w:id="89"/>
      <w:r>
        <w:rPr>
          <w:rFonts w:ascii="IRNazanin" w:hAnsi="IRNazanin" w:eastAsia="IRNazanin"/>
          <w:color w:val="111111"/>
          <w:sz w:val="28"/>
          <w:sz w:val="28"/>
          <w:szCs w:val="28"/>
          <w:rtl w:val="true"/>
          <w:lang w:bidi="fa-IR"/>
        </w:rPr>
        <w:t>تحجب الأبعد منها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الأجداد فالأقرب للمیت یحجب الأبعد و إن بقی منهم واحد أیضا</w:t>
      </w:r>
      <w:r>
        <w:rPr>
          <w:rFonts w:eastAsia="IRNazanin" w:cs="IRNazanin"/>
          <w:color w:val="111111"/>
          <w:sz w:val="28"/>
          <w:szCs w:val="28"/>
          <w:rtl w:val="true"/>
          <w:lang w:bidi="fa-IR"/>
        </w:rPr>
        <w:t>.</w:t>
      </w:r>
    </w:p>
    <w:p>
      <w:pPr>
        <w:pStyle w:val="Heading4"/>
        <w:numPr>
          <w:ilvl w:val="3"/>
          <w:numId w:val="1"/>
        </w:numPr>
        <w:rPr/>
      </w:pPr>
      <w:bookmarkStart w:id="90" w:name="__RefHeading___Toc631190_1588784861"/>
      <w:bookmarkStart w:id="91" w:name="_Toc33"/>
      <w:bookmarkEnd w:id="90"/>
      <w:r>
        <w:rPr>
          <w:rtl w:val="true"/>
        </w:rPr>
        <w:t>فی ذکر بعض الجهات المرتبطة بمیراث الطبقة الثانیة</w:t>
      </w:r>
      <w:bookmarkEnd w:id="91"/>
    </w:p>
    <w:p>
      <w:pPr>
        <w:pStyle w:val="Heading5"/>
        <w:numPr>
          <w:ilvl w:val="4"/>
          <w:numId w:val="1"/>
        </w:numPr>
        <w:rPr/>
      </w:pPr>
      <w:bookmarkStart w:id="92" w:name="__RefHeading___Toc631192_1588784861"/>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 نتکلم فی صور المیراث فی هذه الطبقة الثانیة فی عدة جهات</w:t>
      </w:r>
      <w:r>
        <w:rPr>
          <w:rFonts w:eastAsia="IRNazanin" w:cs="IRNazanin"/>
          <w:color w:val="111111"/>
          <w:sz w:val="28"/>
          <w:szCs w:val="28"/>
          <w:rtl w:val="true"/>
          <w:lang w:bidi="fa-IR"/>
        </w:rPr>
        <w:t>:</w:t>
      </w:r>
    </w:p>
    <w:p>
      <w:pPr>
        <w:pStyle w:val="Heading5"/>
        <w:numPr>
          <w:ilvl w:val="4"/>
          <w:numId w:val="1"/>
        </w:numPr>
        <w:rPr/>
      </w:pPr>
      <w:bookmarkStart w:id="94" w:name="__RefHeading___Toc631194_1588784861"/>
      <w:bookmarkStart w:id="95" w:name="_Toc35"/>
      <w:bookmarkEnd w:id="94"/>
      <w:r>
        <w:rPr>
          <w:rtl w:val="true"/>
        </w:rPr>
        <w:t>الجهة الأولی</w:t>
      </w:r>
      <w:r>
        <w:rPr>
          <w:rtl w:val="true"/>
        </w:rPr>
        <w:t>:</w:t>
      </w:r>
      <w:r>
        <w:rPr>
          <w:rtl w:val="true"/>
        </w:rPr>
        <w:t>فی الأجداد وحدهم</w:t>
      </w:r>
      <w:bookmarkEnd w:id="95"/>
    </w:p>
    <w:p>
      <w:pPr>
        <w:pStyle w:val="Heading6"/>
        <w:numPr>
          <w:ilvl w:val="5"/>
          <w:numId w:val="1"/>
        </w:numPr>
        <w:rPr/>
      </w:pPr>
      <w:bookmarkStart w:id="96" w:name="__RefHeading___Toc631196_1588784861"/>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 فیها صور کثیرة،لأن الأجداد المباشرین یکونون أربعة،و فی الطبقة التی بعدها یکونون ثمانیة لأن کل واحد من أولئک الأربعة أبا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الطبقة التی بعدها ستة عشر و فی الطبقة التی بعدها اثنان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طبقة قد توجد کلها و قد یوجد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علی ذلک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ننسی ما قلناه من أن کل طبقة منها تحجب الأبعد عن المیت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منها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فی هذه الجهة عدة نواحی</w:t>
      </w:r>
      <w:r>
        <w:rPr>
          <w:rFonts w:eastAsia="IRNazanin" w:cs="IRNazanin"/>
          <w:color w:val="111111"/>
          <w:sz w:val="28"/>
          <w:szCs w:val="28"/>
          <w:rtl w:val="true"/>
          <w:lang w:bidi="fa-IR"/>
        </w:rPr>
        <w:t>:</w:t>
      </w:r>
    </w:p>
    <w:p>
      <w:pPr>
        <w:pStyle w:val="Heading6"/>
        <w:numPr>
          <w:ilvl w:val="5"/>
          <w:numId w:val="1"/>
        </w:numPr>
        <w:rPr/>
      </w:pPr>
      <w:bookmarkStart w:id="98" w:name="__RefHeading___Toc631198_1588784861"/>
      <w:bookmarkStart w:id="99" w:name="_Toc37"/>
      <w:bookmarkEnd w:id="98"/>
      <w:r>
        <w:rPr>
          <w:rtl w:val="true"/>
        </w:rPr>
        <w:t>الناحیة الأولی</w:t>
      </w:r>
      <w:r>
        <w:rPr>
          <w:rtl w:val="true"/>
        </w:rPr>
        <w:t>:</w:t>
      </w:r>
      <w:r>
        <w:rPr>
          <w:rtl w:val="true"/>
        </w:rPr>
        <w:t>فی الأجداد المباشرین من طرف الأب</w:t>
      </w:r>
      <w:bookmarkEnd w:id="99"/>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للأب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المال کله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 للأب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ترث المال کله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الجدة للأب معا،و یقسم المال بینهما بالتفاضل فتعطی الجدة ثلثا و الجد ثلثین</w:t>
      </w:r>
      <w:r>
        <w:rPr>
          <w:rFonts w:eastAsia="IRNazanin" w:cs="IRNazanin"/>
          <w:color w:val="111111"/>
          <w:sz w:val="28"/>
          <w:szCs w:val="28"/>
          <w:rtl w:val="true"/>
          <w:lang w:bidi="fa-IR"/>
        </w:rPr>
        <w:t>.</w:t>
      </w:r>
    </w:p>
    <w:p>
      <w:pPr>
        <w:pStyle w:val="Heading6"/>
        <w:numPr>
          <w:ilvl w:val="5"/>
          <w:numId w:val="1"/>
        </w:numPr>
        <w:rPr/>
      </w:pPr>
      <w:bookmarkStart w:id="100" w:name="__RefHeading___Toc631200_1588784861"/>
      <w:bookmarkStart w:id="101" w:name="_Toc38"/>
      <w:bookmarkEnd w:id="100"/>
      <w:r>
        <w:rPr>
          <w:rtl w:val="true"/>
        </w:rPr>
        <w:t>الناحیة الثانیة</w:t>
      </w:r>
      <w:r>
        <w:rPr>
          <w:rtl w:val="true"/>
        </w:rPr>
        <w:t>:</w:t>
      </w:r>
      <w:r>
        <w:rPr>
          <w:rtl w:val="true"/>
        </w:rPr>
        <w:t>فی الأجداد المباشرین من طرف الأم</w:t>
      </w:r>
      <w:bookmarkEnd w:id="101"/>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للأم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استحقاقه بالفرض السدس علی الأظهر و الثلث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المال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کالصورة السابقة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الجدة معا للأم،و لهما الثلث بالفرض بالتساوی و یرد علیهما الباقی بالتساوی أیضا</w:t>
      </w:r>
      <w:r>
        <w:rPr>
          <w:rFonts w:eastAsia="IRNazanin" w:cs="IRNazanin"/>
          <w:color w:val="111111"/>
          <w:sz w:val="28"/>
          <w:szCs w:val="28"/>
          <w:rtl w:val="true"/>
          <w:lang w:bidi="fa-IR"/>
        </w:rPr>
        <w:t>.</w:t>
      </w:r>
      <w:bookmarkStart w:id="102" w:name="pg14358_160010"/>
    </w:p>
    <w:p>
      <w:pPr>
        <w:pStyle w:val="Heading6"/>
        <w:numPr>
          <w:ilvl w:val="5"/>
          <w:numId w:val="1"/>
        </w:numPr>
        <w:rPr/>
      </w:pPr>
      <w:bookmarkStart w:id="103" w:name="__RefHeading___Toc631202_1588784861"/>
      <w:bookmarkStart w:id="104" w:name="_Toc39"/>
      <w:bookmarkEnd w:id="102"/>
      <w:bookmarkEnd w:id="103"/>
      <w:r>
        <w:rPr>
          <w:rtl w:val="true"/>
        </w:rPr>
        <w:t>الناحیة الثالثة</w:t>
      </w:r>
      <w:r>
        <w:rPr>
          <w:rtl w:val="true"/>
        </w:rPr>
        <w:t>:</w:t>
      </w:r>
      <w:r>
        <w:rPr>
          <w:rtl w:val="true"/>
        </w:rPr>
        <w:t>اجتماع الأجداد الأربعة أو بعضهم من الطرفین</w:t>
      </w:r>
      <w:bookmarkEnd w:id="104"/>
    </w:p>
    <w:p>
      <w:pPr>
        <w:pStyle w:val="BookText"/>
        <w:rPr/>
      </w:pPr>
      <w:r>
        <w:rPr>
          <w:rFonts w:ascii="IRNazanin" w:hAnsi="IRNazanin" w:eastAsia="IRNazanin"/>
          <w:color w:val="111111"/>
          <w:sz w:val="28"/>
          <w:sz w:val="28"/>
          <w:szCs w:val="28"/>
          <w:rtl w:val="true"/>
          <w:lang w:bidi="fa-IR"/>
        </w:rPr>
        <w:t>و فیها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لأب و جد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للثانی السدس بالفرض و الباقی للأول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لأب و جدة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لأب وجد و جدة لأم لطرف الأم الثلث بالتساوی بالفرض و یعطی الباقی للجد للأب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جدة لأب و أحد الجدین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الأخیر سدسا و الباقی بین الأولین بالتفاضل</w:t>
      </w:r>
      <w:r>
        <w:rPr>
          <w:rFonts w:eastAsia="IRNazanin" w:cs="IRNazanin"/>
          <w:color w:val="111111"/>
          <w:sz w:val="28"/>
          <w:szCs w:val="28"/>
          <w:rtl w:val="true"/>
          <w:lang w:bidi="fa-IR"/>
        </w:rPr>
        <w:t>.</w:t>
      </w:r>
      <w:bookmarkStart w:id="105" w:name="pg14358_160011"/>
    </w:p>
    <w:p>
      <w:pPr>
        <w:pStyle w:val="BookText"/>
        <w:rPr/>
      </w:pPr>
      <w:bookmarkEnd w:id="105"/>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الأجداد الأربعة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طرف الأم الثلث بالتساوی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طرف الأب بالقرابة الباقی بالتفاضل</w:t>
      </w:r>
      <w:r>
        <w:rPr>
          <w:rFonts w:eastAsia="IRNazanin" w:cs="IRNazanin"/>
          <w:color w:val="111111"/>
          <w:sz w:val="28"/>
          <w:szCs w:val="28"/>
          <w:rtl w:val="true"/>
          <w:lang w:bidi="fa-IR"/>
        </w:rPr>
        <w:t>.</w:t>
      </w:r>
    </w:p>
    <w:p>
      <w:pPr>
        <w:pStyle w:val="Heading6"/>
        <w:numPr>
          <w:ilvl w:val="5"/>
          <w:numId w:val="1"/>
        </w:numPr>
        <w:rPr/>
      </w:pPr>
      <w:bookmarkStart w:id="106" w:name="__RefHeading___Toc631204_1588784861"/>
      <w:bookmarkStart w:id="107" w:name="_Toc40"/>
      <w:bookmarkEnd w:id="106"/>
      <w:r>
        <w:rPr>
          <w:rtl w:val="true"/>
        </w:rPr>
        <w:t>الناحیة الرابعة</w:t>
      </w:r>
      <w:r>
        <w:rPr>
          <w:rtl w:val="true"/>
        </w:rPr>
        <w:t>:</w:t>
      </w:r>
      <w:r>
        <w:rPr>
          <w:rtl w:val="true"/>
        </w:rPr>
        <w:t>فی میراث الطبقة الثانیة من الأجداد</w:t>
      </w:r>
      <w:bookmarkEnd w:id="107"/>
    </w:p>
    <w:p>
      <w:pPr>
        <w:pStyle w:val="BookText"/>
        <w:rPr/>
      </w:pPr>
      <w:r>
        <w:rPr>
          <w:rFonts w:ascii="IRNazanin" w:hAnsi="IRNazanin" w:eastAsia="IRNazanin"/>
          <w:color w:val="111111"/>
          <w:sz w:val="28"/>
          <w:sz w:val="28"/>
          <w:szCs w:val="28"/>
          <w:rtl w:val="true"/>
          <w:lang w:bidi="fa-IR"/>
        </w:rPr>
        <w:t>و هم ثمانیة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یوجد بعضهم أو یوجدون کلهم حال وفاة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صورها عدیدة نقتصر منها علی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الأربعة من طرف الأب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بینهم بالتفاضل بالقرابة و یحسب للذکر اثنان و للأنثی واحد،کما قلنا فی الأولاد و کما یأتی فی الأخوة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فقهیا القول بتقسیم المال علی شکل آخر،و هو أن لکل جد من الطبقة الثانیة حصة من یتقرب به و هو الجد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الأجداد المباشرین من طرف الأب لو کانوا الوارثین لأخذ الجد الثلثان و الجدة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یصل الثلثان إلی أبوی هذا الجد و یصل الثلث إلی أبوی الجدة،و هم الأجداد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الأربعة من طرف الأم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 أنهم یقسم بینهم المال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یحول دون ذلک ما قلناه فی الصورة السابقة من أن کلا منهم یرث ممن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یتقرب به هنا،یقسم المال أیضا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هکذا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بعض الأجداد من طرف الأب و بعضهم من طرف الأم و لها توافیق عدیدة لکننا نذکر منها 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الموجودون هم الأجداد من طرف أب الأب و من طرف أم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لطرف الأم الثلث بالفرض بالتساوی و یکون لطرف الأب الباقی بالتفاضل هکذا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الثمانیة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 أن یقسم الثلث بالفرض بین الأجداد من طرف الأم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الباقی بین طرف الأب بالتفاضل بالقرابة علی الوجه الأول الذی ذکرناه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القسام هکذا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الوجه الثانی الذی اخترناه فأجداد الأب لأبیه یأخذون ثلثی الباقی بالقرابة یقسم بینهما بالتفاضل و أجداد الأب لأمه یأخذون الثلث الآخر بالقرابة یقسم بینهما بالتفاضل أیضا</w:t>
      </w:r>
      <w:r>
        <w:rPr>
          <w:rFonts w:eastAsia="IRNazanin" w:cs="IRNazanin"/>
          <w:color w:val="111111"/>
          <w:sz w:val="28"/>
          <w:szCs w:val="28"/>
          <w:rtl w:val="true"/>
          <w:lang w:bidi="fa-IR"/>
        </w:rPr>
        <w:t>.</w:t>
      </w:r>
      <w:bookmarkStart w:id="108" w:name="pg14358_160014"/>
    </w:p>
    <w:p>
      <w:pPr>
        <w:pStyle w:val="Heading6"/>
        <w:numPr>
          <w:ilvl w:val="5"/>
          <w:numId w:val="1"/>
        </w:numPr>
        <w:rPr/>
      </w:pPr>
      <w:bookmarkStart w:id="109" w:name="__RefHeading___Toc631206_1588784861"/>
      <w:bookmarkStart w:id="110" w:name="_Toc41"/>
      <w:bookmarkEnd w:id="108"/>
      <w:bookmarkEnd w:id="109"/>
      <w:r>
        <w:rPr/>
        <w:t>16</w:t>
      </w:r>
      <w:r>
        <w:rPr>
          <w:rtl w:val="true"/>
        </w:rPr>
        <w:t>-</w:t>
      </w:r>
      <w:r>
        <w:rPr>
          <w:rtl w:val="true"/>
        </w:rPr>
        <w:t>الناحیة الخامسة</w:t>
      </w:r>
      <w:r>
        <w:rPr>
          <w:rtl w:val="true"/>
        </w:rPr>
        <w:t>:</w:t>
      </w:r>
      <w:r>
        <w:rPr>
          <w:rtl w:val="true"/>
        </w:rPr>
        <w:t>میراث الطبقة الثالثة من الأجداد و هو جد الجد</w:t>
      </w:r>
      <w:bookmarkEnd w:id="110"/>
    </w:p>
    <w:p>
      <w:pPr>
        <w:pStyle w:val="BookText"/>
        <w:rPr/>
      </w:pPr>
      <w:r>
        <w:rPr>
          <w:rFonts w:ascii="IRNazanin" w:hAnsi="IRNazanin" w:eastAsia="IRNazanin"/>
          <w:color w:val="111111"/>
          <w:sz w:val="28"/>
          <w:sz w:val="28"/>
          <w:szCs w:val="28"/>
          <w:rtl w:val="true"/>
          <w:lang w:bidi="fa-IR"/>
        </w:rPr>
        <w:t>للمیت</w:t>
      </w:r>
    </w:p>
    <w:p>
      <w:pPr>
        <w:pStyle w:val="BookText"/>
        <w:rPr/>
      </w:pP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هو قلیل الحصول خارجا بل لعله لا یتحقق إلاّ فی عدة 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حسابه یحتوی علی فن فقهی و ریاضی فی نفس الوقت و یقید ثقافة فقهیة جیدة و القاعدة فیه أنه یقسم المال بین أجداد الأم بالسویة و بین أجداد الأب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التفاضل إما أن یکون مباشرا،و إما أن یکون باعتبار وصول المال إلی کل وارث ممن یتصل به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 اللذین ذکرناهما،و قلنا إن الثانی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نقتصر فی هذه الناحیة علی الوجه الصحیح لئلا یطول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أن نلتفت أولا،إلی أن التعبیر عن الجد الثالث،بشکل یتمیز به و لا یختلط بغیره من الأجداد الذکور و الإناث بأحد 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أب أب الأب،أو أب أم أم الأب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أوضحها و أقربها للقاعدة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أب أب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 أم أم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تجریدی عن المعنی الأول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نستعیض عن کل مرتبتین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تجنبا للخلط بین الذکور و الإناث من الأجداد لا بد من التعبیر بالجد الأبوی و الجد الأمومی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جدة أبویه و جدة أمومیة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أبوی لجد أبوی و هو أب أب أب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جد أمومی لجدة أبویه،و هو أب أم أم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هی الأسالیب الثلاثة،و الأولی هو الأول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إذا شک أو صعب ترتیبها أمکن رسمها علی شکل شجرة لیستعان بها علی التعرف علی کل جد أو جدة،کما هو مثبت فوق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نستعمله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حال،فلهذه الناحیة أعنی الحدیث عن المرتبة الثالثة من الأجداد صور کثیرة نقتصر منها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الثمانیة من طرف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أم أب أم أب أم أب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أب أم أم أب أب أم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أب أب أب أم أم أم أم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 الأب الأب الأب الأب الأب الأب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الثمانیة من طرف الأم و یقسم بینهم المال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أم أب أم أب أم أب أم أب أم أب أب أم أم أب أب أم أم أب أب أب أب أم أم أم أم الأم الأم الأم الأم الأم الأم الأم الأم و قد سبق أن قلنا إنه لا یضر بهذا التقسیم أن کل منهم یرث من یتصل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التقسیم هناک أیضا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بعض الأجداد الستة عشر منهم من طرف الأب و منهم من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توافیقه عدیدة،و خاصة بعد أن لم ندخل فی الحساب عدد من هو موجود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قابل للزیادة و النقصان بدوره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نذکر هنا صورة واحدة،لمجرد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وجود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من طرف أب الأب و اثنان من طرف أم الأم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 أم أب أم أب أب أب أب أب أب أم أم الأب الأب الأم الأم</w:t>
      </w:r>
    </w:p>
    <w:p>
      <w:pPr>
        <w:pStyle w:val="BookText"/>
        <w:rPr/>
      </w:pPr>
      <w:r>
        <w:rPr>
          <w:rFonts w:ascii="IRNazanin" w:hAnsi="IRNazanin" w:eastAsia="IRNazanin"/>
          <w:color w:val="111111"/>
          <w:sz w:val="28"/>
          <w:sz w:val="28"/>
          <w:szCs w:val="28"/>
          <w:rtl w:val="true"/>
          <w:lang w:bidi="fa-IR"/>
        </w:rPr>
        <w:t>و لو کان فی طرف أجداد الأم واحد لا أکثر فالمشهور علی حصوله الثلث، و قلنا إن الصحیح حصوله علی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بما دلّ من الروایات علی أن الجد کالأخ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الأخ الواحد من کلالة الأم یأخذ السدس 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موکول إلی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الأجداد الستة عشر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انعدام غیرهم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الأجداد من طرف الأم الثلث یقسم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الأجداد من طرف الأب الثلثان یقسم بینهم بالتفاضل بعد الأخذ بنظر الاعتبار أن کل شخص منهم یأخذ من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القسام هکذا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 أم أب أم أب أم أب أم أب أم أب أم أب أم أب أم أب أب أم أم أب أب أم أم أب أب أم أم أب أب أم أم أب أب أب أب أم أم أم أم أب أب أب أب أم أم أم أم الأب الأب الأب الأب الأب الأب الأب الأب الأم الأم الأم الأم الأم الأم الأم الأم و علی المشهور یرث الأجداد الستة عشر کما یلی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بالاختصار و یمکن أن یکون المثال أوضح بالتقسیم صعودا علی المشجر التالی غیر أن الأجداد المتوسطون یعطون الأرقام لمجرد التوضیح لا المیراث</w:t>
      </w:r>
      <w:r>
        <w:rPr>
          <w:rFonts w:eastAsia="IRNazanin" w:cs="IRNazanin"/>
          <w:color w:val="111111"/>
          <w:sz w:val="28"/>
          <w:szCs w:val="28"/>
          <w:rtl w:val="true"/>
          <w:lang w:bidi="fa-IR"/>
        </w:rPr>
        <w:t>.</w:t>
      </w:r>
      <w:bookmarkStart w:id="111" w:name="pg14358_160019"/>
    </w:p>
    <w:p>
      <w:pPr>
        <w:pStyle w:val="BookText"/>
        <w:rPr/>
      </w:pPr>
      <w:bookmarkEnd w:id="111"/>
      <w:r>
        <w:rPr>
          <w:rFonts w:ascii="IRNazanin" w:hAnsi="IRNazanin" w:eastAsia="IRNazanin"/>
          <w:color w:val="111111"/>
          <w:sz w:val="28"/>
          <w:sz w:val="28"/>
          <w:szCs w:val="28"/>
          <w:rtl w:val="true"/>
          <w:lang w:bidi="fa-IR"/>
        </w:rPr>
        <w:t>فهذا هو الکلام فی میراث الأجداد إذا کانوا وحدهم</w:t>
      </w:r>
      <w:r>
        <w:rPr>
          <w:rFonts w:eastAsia="IRNazanin" w:cs="IRNazanin"/>
          <w:color w:val="111111"/>
          <w:sz w:val="28"/>
          <w:szCs w:val="28"/>
          <w:rtl w:val="true"/>
          <w:lang w:bidi="fa-IR"/>
        </w:rPr>
        <w:t>.</w:t>
      </w:r>
    </w:p>
    <w:p>
      <w:pPr>
        <w:pStyle w:val="Heading5"/>
        <w:numPr>
          <w:ilvl w:val="4"/>
          <w:numId w:val="1"/>
        </w:numPr>
        <w:rPr/>
      </w:pPr>
      <w:bookmarkStart w:id="112" w:name="__RefHeading___Toc631208_1588784861"/>
      <w:bookmarkStart w:id="113" w:name="_Toc42"/>
      <w:bookmarkEnd w:id="112"/>
      <w:r>
        <w:rPr>
          <w:rtl w:val="true"/>
        </w:rPr>
        <w:t>الجهة الثانیة</w:t>
      </w:r>
      <w:r>
        <w:rPr>
          <w:rtl w:val="true"/>
        </w:rPr>
        <w:t>:</w:t>
      </w:r>
      <w:r>
        <w:rPr>
          <w:rtl w:val="true"/>
        </w:rPr>
        <w:t>أنه قبل الحدیث عن الأخوة،یحسن بنا أن نقدم الحدیث عن</w:t>
      </w:r>
      <w:bookmarkEnd w:id="113"/>
    </w:p>
    <w:p>
      <w:pPr>
        <w:pStyle w:val="BookText"/>
        <w:rPr/>
      </w:pPr>
      <w:r>
        <w:rPr>
          <w:rFonts w:ascii="IRNazanin" w:hAnsi="IRNazanin" w:eastAsia="IRNazanin"/>
          <w:color w:val="111111"/>
          <w:sz w:val="28"/>
          <w:sz w:val="28"/>
          <w:szCs w:val="28"/>
          <w:rtl w:val="true"/>
          <w:lang w:bidi="fa-IR"/>
        </w:rPr>
        <w:t>اشتراک أحد الزوجین مع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نقتصرها علی ذکر لمیراث الأجداد الأربعة،و الأجداد الثمانیة أو بعضهم دون الأجداد الستة عشر،لأنه یحتاج إلی تقسیم مبسوط جدا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ذلک،فإن ما سنقتصر علیه،فیه توافیق کثیرة،غیر أننا نقتصر منه علی مقدار کاف من الصور للإیضاح</w:t>
      </w:r>
    </w:p>
    <w:p>
      <w:pPr>
        <w:pStyle w:val="BookText"/>
        <w:rPr/>
      </w:pPr>
      <w:r>
        <w:rPr>
          <w:rFonts w:ascii="IRNazanin" w:hAnsi="IRNazanin" w:eastAsia="IRNazanin"/>
          <w:color w:val="111111"/>
          <w:sz w:val="28"/>
          <w:sz w:val="28"/>
          <w:szCs w:val="28"/>
          <w:rtl w:val="true"/>
          <w:lang w:bidi="fa-IR"/>
        </w:rPr>
        <w:t>یأخذ الزوج حصته العلیا و هی النصف بالفرض و الثلث بالفرض للأجداد من طرف الأم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للأجداد من طرف الأب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الزوج مع بعض الأجداد الأربعة کجد لأب و جدة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للجدة للأم السدس بالفرض و الباقی للجد للأب بالقرابة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مع الأجداد الأربعة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تأخذ الزوجة نصیبها الأعلی و هو الربع بالفرض و یأخذ الأجداد من طرف الأم الثلث بالفرض یقسم بینهم بالتساوی و الباقی للأجداد للأب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مع بعض الأجداد الأربعة کجدة لأب و جدین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الزوجة ربعا بالفرض و الجدان للأم الثلث بالفرض یقسم بینهما بالتساوی و الباقی لجدة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جمیع الأجداد الثمانیة یأخذ الزوج نصفا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الأجداد من طرف الأم ثلثا بالفرض یقسم بینهم بالتساوی،و یأخذ الأجداد من طرف الأب الباقی یقسم بینهم بالتفاضل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أب أم أب أم أب أم أب أم أب أب أم أم أب أب أم أم الأب الأب الأب الأب الأم الأم الأم الأم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الأجداد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نصیبها الأعلی و هو الربع بالفرض و للأجداد من طرف الأم الثلث بالفرض،بالتساوی و الباقی للأجداد من طرف الأب بالتفاضل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أب أم أب أم أب أم أب أم أ أب أب أم أم أب أب أم أم الأب الأب الأب الأب الأم الأم الأم الأم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بعض الأجداد الثمانیة کما لو کان معه اثنان من طرف الأب و هما أبوا أبیه و واحد من طرف الأم و هو جد الأم لأمها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یأخذ الزوج نصفا بالفرض و یأخذ الجد من طرف الأم سدسا بالفرض و الباقی للجدین من طرف الأب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أب أم أب أب أب أم الأب الأب الأم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مع بعض الأجداد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لیکونوا هم المشار إلیهم فی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الزوجة ربعا بالفرض و الجد من طرف الأم سدسا بالفرض و الباقی للجدین من طرف الأب بالتفاضل بالقرابة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أب أم أب أب أب أم الأب الأب الأم</w:t>
      </w:r>
      <w:bookmarkStart w:id="114" w:name="pg14358_160024"/>
    </w:p>
    <w:p>
      <w:pPr>
        <w:pStyle w:val="BookText"/>
        <w:rPr/>
      </w:pPr>
      <w:bookmarkEnd w:id="114"/>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مع بعض الأجداد الثمانیة مع تعدد الجد من طرف الأم و وحدته فی طرف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جد الأب لأبیه مع جدی الأم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الزوجة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الأجداد من طرف الأم الثلث بالفرض یقسم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للجد من طرف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القسام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أب أب أم أب أب أب الأب الأم الأم</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31210_1588784861"/>
      <w:bookmarkStart w:id="116" w:name="_Toc43"/>
      <w:bookmarkEnd w:id="115"/>
      <w:r>
        <w:rPr>
          <w:rtl w:val="true"/>
        </w:rPr>
        <w:t>الجهة الثالثة</w:t>
      </w:r>
      <w:r>
        <w:rPr>
          <w:rtl w:val="true"/>
        </w:rPr>
        <w:t>:</w:t>
      </w:r>
      <w:r>
        <w:rPr>
          <w:rtl w:val="true"/>
        </w:rPr>
        <w:t>فی میراث الأخوة بدون الأجداد</w:t>
      </w:r>
      <w:r>
        <w:rPr>
          <w:rtl w:val="true"/>
        </w:rPr>
        <w:t>:</w:t>
      </w:r>
      <w:bookmarkEnd w:id="116"/>
    </w:p>
    <w:p>
      <w:pPr>
        <w:pStyle w:val="Heading6"/>
        <w:numPr>
          <w:ilvl w:val="5"/>
          <w:numId w:val="1"/>
        </w:numPr>
        <w:rPr/>
      </w:pPr>
      <w:bookmarkStart w:id="117" w:name="__RefHeading___Toc631212_1588784861"/>
      <w:bookmarkStart w:id="118" w:name="_Toc44"/>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و الأخوة کما عرفنا ثلاثة أقسام أشقاء و أخوة لأب و أخوة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منهم انفرد سواء کان واحدا أو متعددا فله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یقسم بین الإخوة لأم بالتساوی و بین الباقین بالتفاضل للذکر مثل حظ الأنثیین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الأخوة للأم لهم الثلث مع التعدد یقسم بینهم بالتساوی فإن فضل شیء رد علیهم،کما لو کانوا 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علیهم مع وجود صنف آخر من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الأخوة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السدس،لو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للباقین لو کان غیره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الإناث الشقیقات أو</w:t>
      </w:r>
      <w:bookmarkStart w:id="119" w:name="pg14358_160025"/>
    </w:p>
    <w:p>
      <w:pPr>
        <w:pStyle w:val="BookText"/>
        <w:rPr/>
      </w:pPr>
      <w:bookmarkEnd w:id="119"/>
      <w:r>
        <w:rPr>
          <w:rFonts w:ascii="IRNazanin" w:hAnsi="IRNazanin" w:eastAsia="IRNazanin"/>
          <w:color w:val="111111"/>
          <w:sz w:val="28"/>
          <w:sz w:val="28"/>
          <w:szCs w:val="28"/>
          <w:rtl w:val="true"/>
          <w:lang w:bidi="fa-IR"/>
        </w:rPr>
        <w:t>للأب إن لم یوجد معهم أخ ذکر أو أکثر،فإن کانت واحدة فلها النصف بالفرض و إن کن متعددات فلهن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علیهن أو علیها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منها إن حصل هناک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عرفنا أن الأخوة للأب لا یرثون مع وجود الأشقاء و عرفنا أن الأخوة کالأولاد إن اجتمعوا ذکورا و إناثا کان التقسیم بالتفاضل فإنه یحسب للذکر اثنان و للأنثی واحد و یجعل ذلک بسطا و یکون المجموع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الإخوة للأب مقام الأشقاء عند 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قسام دخل فیه أحد هذین الصنفین فإنه ینطبق علی الصنف الآخر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أن نضع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نکرر الصور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إیضاحا للأمر عند التقسیم نعبر بأخ بدون إشارة إلی صنفه و نعنی به الأعم من کونه شقیقا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طرف الأم أو کلالة الأم فلا بد من تقییده 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الکلام فی هذه الجهة فی عدة نواحی</w:t>
      </w:r>
      <w:r>
        <w:rPr>
          <w:rFonts w:eastAsia="IRNazanin" w:cs="IRNazanin"/>
          <w:color w:val="111111"/>
          <w:sz w:val="28"/>
          <w:szCs w:val="28"/>
          <w:rtl w:val="true"/>
          <w:lang w:bidi="fa-IR"/>
        </w:rPr>
        <w:t>:</w:t>
      </w:r>
    </w:p>
    <w:p>
      <w:pPr>
        <w:pStyle w:val="Heading6"/>
        <w:numPr>
          <w:ilvl w:val="5"/>
          <w:numId w:val="1"/>
        </w:numPr>
        <w:rPr/>
      </w:pPr>
      <w:bookmarkStart w:id="120" w:name="__RefHeading___Toc631214_1588784861"/>
      <w:bookmarkStart w:id="121" w:name="_Toc45"/>
      <w:bookmarkEnd w:id="120"/>
      <w:r>
        <w:rPr>
          <w:rtl w:val="true"/>
        </w:rPr>
        <w:t>الناحیة الأولی</w:t>
      </w:r>
      <w:r>
        <w:rPr>
          <w:rtl w:val="true"/>
        </w:rPr>
        <w:t>:</w:t>
      </w:r>
      <w:r>
        <w:rPr>
          <w:rtl w:val="true"/>
        </w:rPr>
        <w:t>فی وجود الأخوة من دون کلالة الأم</w:t>
      </w:r>
      <w:bookmarkEnd w:id="121"/>
    </w:p>
    <w:p>
      <w:pPr>
        <w:pStyle w:val="BookText"/>
        <w:rPr/>
      </w:pPr>
      <w:r>
        <w:rPr>
          <w:rFonts w:ascii="IRNazanin" w:hAnsi="IRNazanin" w:eastAsia="IRNazanin"/>
          <w:color w:val="111111"/>
          <w:sz w:val="28"/>
          <w:sz w:val="28"/>
          <w:szCs w:val="28"/>
          <w:rtl w:val="true"/>
          <w:lang w:bidi="fa-IR"/>
        </w:rPr>
        <w:t>و قد أشرنا قبل قلیل أن هؤلاء الأخوة قد یکونون أشقاء وحدهم أو أخوة لأب 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قد یکونون ذکورا فقط أو إناثا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یقسم المال بینهم بالتساوی بالقرابة،یعطی لکل وارث واحد فی البسط و یکون المقام هو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یکونون ذکرانا و إناثا،فیعطی الذکر اثنان و الأنثی واحد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توافیق الأخوة و الأخوات عدیدة جدا نذکر علی سبیل المثال بعضا منها لیتضح الحکم فی غیرها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طریقة الاستخراج علی أی حال متشابهة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الذکورة و لنفرض عددهم ثلاثة،فیقسم الحال بینهم أثلاثا لکل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الذکورة مع کونهم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واحدة شقیقة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بالرد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أخوات و لیکنّ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الثلثان بالفرض بالتساوی،و یرد علیهن الباقی بالتساوی،فتکون النتیجة هو تقسیم المال بینهن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بالاختصار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أخوات،کما فرضنا الأخوة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یقسم بینهن بالتساوی،إلاّ أنه من الناحیة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لهن الثلثان بالفرض یقسم بینهن بالتساوی و یرد علیهن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نجعلها من صور الاختلاف فی الذکورة و الأنوثة، بین الأشقاء أو الأخوة للأب،فمن ذلک أن یکونوا ثلاثة ذکور و ثلاث إناث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و أربع إناث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أختان و أربعة إخوة</w:t>
      </w:r>
      <w:bookmarkStart w:id="122" w:name="pg14358_160028"/>
    </w:p>
    <w:p>
      <w:pPr>
        <w:pStyle w:val="BookText"/>
        <w:rPr/>
      </w:pPr>
      <w:bookmarkEnd w:id="122"/>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123" w:name="__RefHeading___Toc631216_1588784861"/>
      <w:bookmarkStart w:id="124" w:name="_Toc46"/>
      <w:bookmarkEnd w:id="123"/>
      <w:r>
        <w:rPr>
          <w:rtl w:val="true"/>
        </w:rPr>
        <w:t>الناحیة الثانیة</w:t>
      </w:r>
      <w:r>
        <w:rPr>
          <w:rtl w:val="true"/>
        </w:rPr>
        <w:t>:</w:t>
      </w:r>
      <w:r>
        <w:rPr>
          <w:rtl w:val="true"/>
        </w:rPr>
        <w:t>فی وجود کلالة الأم وحدها</w:t>
      </w:r>
      <w:bookmarkEnd w:id="124"/>
    </w:p>
    <w:p>
      <w:pPr>
        <w:pStyle w:val="BookText"/>
        <w:rPr/>
      </w:pPr>
      <w:r>
        <w:rPr>
          <w:rFonts w:ascii="IRNazanin" w:hAnsi="IRNazanin" w:eastAsia="IRNazanin"/>
          <w:color w:val="111111"/>
          <w:sz w:val="28"/>
          <w:sz w:val="28"/>
          <w:szCs w:val="28"/>
          <w:rtl w:val="true"/>
          <w:lang w:bidi="fa-IR"/>
        </w:rPr>
        <w:t>و لها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بالرد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ذکور متعددون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الثلث بالفرض بالتساوی و یقسم الباقی بینهم بالتساوی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تقسیم المال کله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ثلاثة أخوة کان القسام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متعددات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فیهم تماما کما لو کانوا ذکورا کما قلنا فی الصورة الثانیة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کلالة الأم مختلطة من الذکور و الإناث، فتکون النتیجة هی نفسها فیما لو کانوا من جنس واحد،لأن المال فی کلالة الأم یقسم بالتساوی،و یکون استحقاقهم ثلثا بالفرض یقسم بالتساوی و الباقی یرد علیهم أو علیهن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تقسیم المال کله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ثلاثة ذکور و ثلاث إناث کان القسام هکذا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لأم و أربع أخوات لأم</w:t>
      </w:r>
      <w:bookmarkStart w:id="125" w:name="pg14358_160030"/>
    </w:p>
    <w:p>
      <w:pPr>
        <w:pStyle w:val="BookText"/>
        <w:rPr/>
      </w:pPr>
      <w:bookmarkEnd w:id="125"/>
      <w:r>
        <w:rPr>
          <w:rFonts w:ascii="IRNazanin" w:hAnsi="IRNazanin" w:eastAsia="IRNazanin"/>
          <w:color w:val="111111"/>
          <w:sz w:val="28"/>
          <w:sz w:val="28"/>
          <w:szCs w:val="28"/>
          <w:rtl w:val="true"/>
          <w:lang w:bidi="fa-IR"/>
        </w:rPr>
        <w:t>و هو نفس القسام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تأثیر الاختلاف فی الذکورة و الأنوثة فی 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کانوا أختین و أربعة 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 و خمس أخوات أو أخت و خمسة 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یأخذ کل واحد منهم سدسا عملیا،لکون مجموعهم ستة،و یقسم المال بینهم بالتساوی،و هکذا لو کانوا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من الزیادة فی الصور</w:t>
      </w:r>
      <w:r>
        <w:rPr>
          <w:rFonts w:eastAsia="IRNazanin" w:cs="IRNazanin"/>
          <w:color w:val="111111"/>
          <w:sz w:val="28"/>
          <w:szCs w:val="28"/>
          <w:rtl w:val="true"/>
          <w:lang w:bidi="fa-IR"/>
        </w:rPr>
        <w:t>.</w:t>
      </w:r>
    </w:p>
    <w:p>
      <w:pPr>
        <w:pStyle w:val="Heading6"/>
        <w:numPr>
          <w:ilvl w:val="5"/>
          <w:numId w:val="1"/>
        </w:numPr>
        <w:rPr/>
      </w:pPr>
      <w:bookmarkStart w:id="126" w:name="__RefHeading___Toc631218_1588784861"/>
      <w:bookmarkStart w:id="127" w:name="_Toc47"/>
      <w:bookmarkEnd w:id="126"/>
      <w:r>
        <w:rPr>
          <w:rtl w:val="true"/>
        </w:rPr>
        <w:t>الناحیة الثالثة</w:t>
      </w:r>
      <w:r>
        <w:rPr>
          <w:rtl w:val="true"/>
        </w:rPr>
        <w:t>:</w:t>
      </w:r>
      <w:r>
        <w:rPr>
          <w:rtl w:val="true"/>
        </w:rPr>
        <w:t>فی وجود کلالة الأم مع غیرها</w:t>
      </w:r>
      <w:bookmarkEnd w:id="127"/>
    </w:p>
    <w:p>
      <w:pPr>
        <w:pStyle w:val="BookText"/>
        <w:rPr/>
      </w:pPr>
      <w:r>
        <w:rPr>
          <w:rFonts w:ascii="IRNazanin" w:hAnsi="IRNazanin" w:eastAsia="IRNazanin"/>
          <w:color w:val="111111"/>
          <w:sz w:val="28"/>
          <w:sz w:val="28"/>
          <w:szCs w:val="28"/>
          <w:rtl w:val="true"/>
          <w:lang w:bidi="fa-IR"/>
        </w:rPr>
        <w:t>من الکلالة الشقیقة أو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کلالة الأم السدس بالفرض إن کانت واحدة و ثلثا بالفرض إن کانوا متعددین یقسم بینهم بالتساوی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یعطی الباقی بالقرابة للنوع الآخر من الإخوة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سواء کانوا أشقاء أو أخوة لأب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بینهم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صور و توافیق عدیدة جدا نذکر منها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 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للأخ للأم السدس بالفرض و الباقی للأخ الآخر سواء کان شقیقا أم لأب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و أخوین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الأم الثلث بالسویة و الباقی للباقی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 أخت مع أخ و أخت لأم لکلالة الأم الثلث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 أختین مع أخ و أختین لأم و حکمها ما سبق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و أخت مع أخ و أختین لأم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و أختان مع مثلهما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لکلالة الأم المتعددة الثلث بالفرض یقسم بینها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 یقسم بینهم بالتفاضل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و أختان مع أخت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للأخت لأم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 بالتفاضل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أختان مع أختین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للأختین الثلثان بالفرض و للأختین لأم الثلث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التقسیمین بالتساوی</w:t>
      </w:r>
      <w:r>
        <w:rPr>
          <w:rFonts w:eastAsia="IRNazanin" w:cs="IRNazanin"/>
          <w:color w:val="111111"/>
          <w:sz w:val="28"/>
          <w:szCs w:val="28"/>
          <w:rtl w:val="true"/>
          <w:lang w:bidi="fa-IR"/>
        </w:rPr>
        <w:t>.</w:t>
      </w:r>
      <w:bookmarkStart w:id="128" w:name="pg14358_160033"/>
    </w:p>
    <w:p>
      <w:pPr>
        <w:pStyle w:val="BookText"/>
        <w:rPr/>
      </w:pPr>
      <w:bookmarkEnd w:id="128"/>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أختان مع أخ و أخت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کالصورة السابقة فی النتیجة،لأن التقسیم بین کلالة الأم التساوی حتی مع الاختلاف فی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مع أخ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کالصورة السابقة أیضا،فی التقسیم المتساوی بین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129" w:name="__RefHeading___Toc631220_1588784861"/>
      <w:bookmarkStart w:id="130" w:name="_Toc48"/>
      <w:bookmarkEnd w:id="129"/>
      <w:r>
        <w:rPr>
          <w:rtl w:val="true"/>
        </w:rPr>
        <w:t>الناحیة الرابعة</w:t>
      </w:r>
      <w:r>
        <w:rPr>
          <w:rtl w:val="true"/>
        </w:rPr>
        <w:t>:</w:t>
      </w:r>
      <w:r>
        <w:rPr>
          <w:rtl w:val="true"/>
        </w:rPr>
        <w:t>وجود کلالة الأم مع أحد الزوجین</w:t>
      </w:r>
      <w:bookmarkEnd w:id="130"/>
    </w:p>
    <w:p>
      <w:pPr>
        <w:pStyle w:val="BookText"/>
        <w:rPr/>
      </w:pPr>
      <w:r>
        <w:rPr>
          <w:rFonts w:ascii="IRNazanin" w:hAnsi="IRNazanin" w:eastAsia="IRNazanin"/>
          <w:color w:val="111111"/>
          <w:sz w:val="28"/>
          <w:sz w:val="28"/>
          <w:szCs w:val="28"/>
          <w:rtl w:val="true"/>
          <w:lang w:bidi="fa-IR"/>
        </w:rPr>
        <w:t>یأخذ الزوج أو الزوجة نصیبهما الأعلی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المنفردة السدس بالفرض و للمتعددة الثلث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صور منها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أخوین لأم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مع أخ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بالنتیجة العملیة أن الباقی عن فرض الزوجة یدفع إلی الأخ لأم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أخوین لأم</w:t>
      </w:r>
      <w:r>
        <w:rPr>
          <w:rFonts w:eastAsia="IRNazanin" w:cs="IRNazanin"/>
          <w:color w:val="111111"/>
          <w:sz w:val="28"/>
          <w:szCs w:val="28"/>
          <w:rtl w:val="true"/>
          <w:lang w:bidi="fa-IR"/>
        </w:rPr>
        <w:t>.</w:t>
      </w:r>
      <w:bookmarkStart w:id="131" w:name="pg14358_160035"/>
    </w:p>
    <w:p>
      <w:pPr>
        <w:pStyle w:val="BookText"/>
        <w:rPr/>
      </w:pPr>
      <w:bookmarkEnd w:id="131"/>
      <w:r>
        <w:rPr>
          <w:rFonts w:ascii="IRNazanin" w:hAnsi="IRNazanin" w:eastAsia="IRNazanin"/>
          <w:color w:val="111111"/>
          <w:sz w:val="28"/>
          <w:sz w:val="28"/>
          <w:szCs w:val="28"/>
          <w:rtl w:val="true"/>
          <w:lang w:bidi="fa-IR"/>
        </w:rPr>
        <w:t>و لا حاجة فیما یلی إلی ذکر صور وجود الأخوات من کلالة الأم،لأنه هو نفس صور الذکور،و کذلک فی صورة اختلافهما ذکورا و إناثا،فإن المال بینهم یقسم بالتساوی علی أی حال</w:t>
      </w:r>
      <w:r>
        <w:rPr>
          <w:rFonts w:eastAsia="IRNazanin" w:cs="IRNazanin"/>
          <w:color w:val="111111"/>
          <w:sz w:val="28"/>
          <w:szCs w:val="28"/>
          <w:rtl w:val="true"/>
          <w:lang w:bidi="fa-IR"/>
        </w:rPr>
        <w:t>.</w:t>
      </w:r>
    </w:p>
    <w:p>
      <w:pPr>
        <w:pStyle w:val="Heading6"/>
        <w:numPr>
          <w:ilvl w:val="5"/>
          <w:numId w:val="1"/>
        </w:numPr>
        <w:rPr/>
      </w:pPr>
      <w:bookmarkStart w:id="132" w:name="__RefHeading___Toc631222_1588784861"/>
      <w:bookmarkStart w:id="133" w:name="_Toc49"/>
      <w:bookmarkEnd w:id="132"/>
      <w:r>
        <w:rPr>
          <w:rtl w:val="true"/>
        </w:rPr>
        <w:t>الناحیة الخامسة</w:t>
      </w:r>
      <w:r>
        <w:rPr>
          <w:rtl w:val="true"/>
        </w:rPr>
        <w:t>:</w:t>
      </w:r>
      <w:r>
        <w:rPr>
          <w:rtl w:val="true"/>
        </w:rPr>
        <w:t>أحد الزوجین مع الأخوة الأشقاء أو الأخوة للأب</w:t>
      </w:r>
      <w:bookmarkEnd w:id="133"/>
    </w:p>
    <w:p>
      <w:pPr>
        <w:pStyle w:val="BookText"/>
        <w:rPr/>
      </w:pPr>
      <w:r>
        <w:rPr>
          <w:rFonts w:ascii="IRNazanin" w:hAnsi="IRNazanin" w:eastAsia="IRNazanin"/>
          <w:color w:val="111111"/>
          <w:sz w:val="28"/>
          <w:sz w:val="28"/>
          <w:szCs w:val="28"/>
          <w:rtl w:val="true"/>
          <w:lang w:bidi="fa-IR"/>
        </w:rPr>
        <w:t>و قد عرفنا فیما سبق أن الأشقاء و الأب حسابهم نفس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أن المال یقسم بینهم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 عدیدة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 بالسویة مناصفة یأخذه الزوج بالفرض و الأخ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للأخ ثلاثة الأرباع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یقسم الباقی بین الأخوین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یقسم الباقی بالتساوی بین الأخوین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للأخت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المال نصفین کلاهما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للأخت النصف بالفرض و یرد علیها الربع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ثلاثة أرباع المال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للأختین الثلثان بالفرض و ینقص منها دون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ثلاث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للأخوات الثلثان بالفرض و ینقص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العملیة یقسم بینهن النصف الباقی بالتساوی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للأختین الثلثان بالفرض و یدفع الباقی لهما و عملیا یقسم الباقی عن سهم الزوجة بینهما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ثلاث أخوات،للزوجة الربع بالفرض و للأخوات الثلثان بالفرض و یرد علیهما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عملیا فإنه یقسم الباقی من سهم الزوجة و هو بینهن بالتساوی،فتکون النتیجة أن هؤلاء النسوة الأربع تأخذ کل واحدة ربع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أخ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الباقی یقسم بین الأخوة بالتفاضل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یقسم الباقی بین الأخوة بالتفاضل</w:t>
      </w:r>
      <w:r>
        <w:rPr>
          <w:rFonts w:eastAsia="IRNazanin" w:cs="IRNazanin"/>
          <w:color w:val="111111"/>
          <w:sz w:val="28"/>
          <w:szCs w:val="28"/>
          <w:rtl w:val="true"/>
          <w:lang w:bidi="fa-IR"/>
        </w:rPr>
        <w:t>.</w:t>
      </w:r>
      <w:bookmarkStart w:id="134" w:name="pg14358_160039"/>
    </w:p>
    <w:p>
      <w:pPr>
        <w:pStyle w:val="Heading5"/>
        <w:numPr>
          <w:ilvl w:val="4"/>
          <w:numId w:val="1"/>
        </w:numPr>
        <w:rPr/>
      </w:pPr>
      <w:bookmarkStart w:id="135" w:name="__RefHeading___Toc631224_1588784861"/>
      <w:bookmarkStart w:id="136" w:name="_Toc50"/>
      <w:bookmarkEnd w:id="134"/>
      <w:bookmarkEnd w:id="135"/>
      <w:r>
        <w:rPr>
          <w:rtl w:val="true"/>
        </w:rPr>
        <w:t>الجهة الرابعة</w:t>
      </w:r>
      <w:r>
        <w:rPr>
          <w:rtl w:val="true"/>
        </w:rPr>
        <w:t>:</w:t>
      </w:r>
      <w:r>
        <w:rPr>
          <w:rtl w:val="true"/>
        </w:rPr>
        <w:t>فی اجتماع میراث الأخوة مع الأجداد دون الزوجین</w:t>
      </w:r>
      <w:bookmarkEnd w:id="136"/>
    </w:p>
    <w:p>
      <w:pPr>
        <w:pStyle w:val="Heading6"/>
        <w:numPr>
          <w:ilvl w:val="5"/>
          <w:numId w:val="1"/>
        </w:numPr>
        <w:rPr/>
      </w:pPr>
      <w:bookmarkStart w:id="137" w:name="__RefHeading___Toc631226_1588784861"/>
      <w:bookmarkStart w:id="138" w:name="_Toc51"/>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 الأجداد قد یکونون من الطبقة المباشرة و قد یکونون ممن بعدهم کالأجداد الثمانیة کما أن الأخوة قد یکونون أشقاء و قد یکونون لأب و قد یکونون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الأشقاء لأب فحسابهم واحد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بینهم المال بالتفاضل مع تعدد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السدس بالفرض مع کونه واحدا و الثلث إن کان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الأجداد فیحسبون حساب الأخوة فیکون الجد کأخ فإن کان من طرف الأب فهو مع الأشقاء أو للأب و إن کان من طرف الأم فهو مع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مع الأخوة لأم کلالة الأم المتعددة و لهم جمیعا ثلثا بالفرض،و لیس للأجداد عندئذ استحقاق زائد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وجود الجد أو الجدة واحدا من طرف الأم أخذ السدس بالفرض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کالإخوة من کلالة الأم المنفردة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 ما هو الأظهر خلافا للمشهور الذی أفتی باستحقاقه للثلث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کلالة الأم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ففی هذه الجهة عدة نواحی،من حیث اجتماع الأجداد مع الأشقاء تارة و مع أخوة الأم أخری و معهما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الأجداد من الطبقة الثانیة معهم کذلک و هکذا</w:t>
      </w:r>
      <w:r>
        <w:rPr>
          <w:rFonts w:eastAsia="IRNazanin" w:cs="IRNazanin"/>
          <w:color w:val="111111"/>
          <w:sz w:val="28"/>
          <w:szCs w:val="28"/>
          <w:rtl w:val="true"/>
          <w:lang w:bidi="fa-IR"/>
        </w:rPr>
        <w:t>.</w:t>
      </w:r>
    </w:p>
    <w:p>
      <w:pPr>
        <w:pStyle w:val="Heading6"/>
        <w:numPr>
          <w:ilvl w:val="5"/>
          <w:numId w:val="1"/>
        </w:numPr>
        <w:rPr/>
      </w:pPr>
      <w:bookmarkStart w:id="139" w:name="__RefHeading___Toc631228_1588784861"/>
      <w:bookmarkStart w:id="140" w:name="_Toc52"/>
      <w:bookmarkEnd w:id="139"/>
      <w:r>
        <w:rPr>
          <w:rtl w:val="true"/>
        </w:rPr>
        <w:t>الناحیة الأولی</w:t>
      </w:r>
      <w:r>
        <w:rPr>
          <w:rtl w:val="true"/>
        </w:rPr>
        <w:t>:</w:t>
      </w:r>
      <w:r>
        <w:rPr>
          <w:rtl w:val="true"/>
        </w:rPr>
        <w:t>الأجداد من الطبقة الأولی مع الأشقاء أو الأخوة للأب</w:t>
      </w:r>
      <w:bookmarkEnd w:id="140"/>
    </w:p>
    <w:p>
      <w:pPr>
        <w:pStyle w:val="BookText"/>
        <w:rPr/>
      </w:pPr>
      <w:r>
        <w:rPr>
          <w:rFonts w:ascii="IRNazanin" w:hAnsi="IRNazanin" w:eastAsia="IRNazanin"/>
          <w:color w:val="111111"/>
          <w:sz w:val="28"/>
          <w:sz w:val="28"/>
          <w:szCs w:val="28"/>
          <w:rtl w:val="true"/>
          <w:lang w:bidi="fa-IR"/>
        </w:rPr>
        <w:t>و لها صور عدیدة نذکر بعضها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مع أخوین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للأجداد من طرف الأم الثلث بالفرض و یقسم الباقی علی الآخرین من الأجداد و الأخوة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مع الجدین من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النصف بالفرض و یرد علیها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للجدین الثلث بالفرض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أختان مع جدین لأم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للأختین الثلثان بالفرض یقسم بینهما بالتساوی و للجدین الثلث بالفرض یقسم بینهما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أختان مع جدین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للأختین الثلثان بالفرض بالتساوی و الباقی للجدین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التقسیم مبنی علی أن الأجداد لیسوا کالإخوة من هذه الناحیة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الأختین الثلثین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إذا کانا مع الأخوة لم یستحقا ذلک فهل هما مع الأجداد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إطلاق دلیل استحقاقهما هو الشمول لهذه الصورة إلاّ ما خرج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مقتضی ما دل علی أن الجد کالأخ هو العکس،أی کون الجد مسقطا للفرض فی الأخت و الأختین،کالأخ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المشهور و الصحیح فیکون القسام مبینا علی تقسیم المال بینهم للذکر مثل حظ الأنثیین هکذا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أختان مع الأجداد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للأجداد من طرف الأم الثلث بالفرض و الباقی یقسم بین الآخرین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فرض للأختین مستقلا،کما عرفنا</w:t>
      </w:r>
      <w:r>
        <w:rPr>
          <w:rFonts w:eastAsia="IRNazanin" w:cs="IRNazanin"/>
          <w:color w:val="111111"/>
          <w:sz w:val="28"/>
          <w:szCs w:val="28"/>
          <w:rtl w:val="true"/>
          <w:lang w:bidi="fa-IR"/>
        </w:rPr>
        <w:t>.</w:t>
      </w:r>
      <w:bookmarkStart w:id="141" w:name="pg14358_160042"/>
    </w:p>
    <w:p>
      <w:pPr>
        <w:pStyle w:val="Heading6"/>
        <w:numPr>
          <w:ilvl w:val="5"/>
          <w:numId w:val="1"/>
        </w:numPr>
        <w:rPr/>
      </w:pPr>
      <w:bookmarkStart w:id="142" w:name="__RefHeading___Toc631230_1588784861"/>
      <w:bookmarkStart w:id="143" w:name="_Toc53"/>
      <w:bookmarkEnd w:id="141"/>
      <w:bookmarkEnd w:id="142"/>
      <w:r>
        <w:rPr>
          <w:rtl w:val="true"/>
        </w:rPr>
        <w:t>الناحیة الثانیة</w:t>
      </w:r>
      <w:r>
        <w:rPr>
          <w:rtl w:val="true"/>
        </w:rPr>
        <w:t>:</w:t>
      </w:r>
      <w:r>
        <w:rPr>
          <w:rtl w:val="true"/>
        </w:rPr>
        <w:t>الأجداد من الطبقة الأولی مع الأخوة من الأم</w:t>
      </w:r>
      <w:bookmarkEnd w:id="143"/>
    </w:p>
    <w:p>
      <w:pPr>
        <w:pStyle w:val="BookText"/>
        <w:rPr/>
      </w:pPr>
      <w:r>
        <w:rPr>
          <w:rFonts w:ascii="IRNazanin" w:hAnsi="IRNazanin" w:eastAsia="IRNazanin"/>
          <w:color w:val="111111"/>
          <w:sz w:val="28"/>
          <w:sz w:val="28"/>
          <w:szCs w:val="28"/>
          <w:rtl w:val="true"/>
          <w:lang w:bidi="fa-IR"/>
        </w:rPr>
        <w:t>و لها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مع واحد من کلالة الأم سواء کان ذکرا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یرث الأجداد للأم مع کلالة الأم الثلث بالفرض بالتساوی و یدفع الباقی إلی الجدین للأب بالتفاضل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مع اثنین من کلالة الأم و حکمها حکم الصورة السابقة هکذا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لأب مع واحد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لکلالة الأم السدس بالفرض و الباقی للجدین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لأب مع أخ و أختین لأم لکلالة الأم المتعددة الثلث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للجدین للأب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لأم مع أخوین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 بالتساوی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ثلثه بالفرض و الباقی بالرد</w:t>
      </w:r>
      <w:r>
        <w:rPr>
          <w:rFonts w:eastAsia="IRNazanin" w:cs="IRNazanin"/>
          <w:color w:val="111111"/>
          <w:sz w:val="28"/>
          <w:szCs w:val="28"/>
          <w:rtl w:val="true"/>
          <w:lang w:bidi="fa-IR"/>
        </w:rPr>
        <w:t>.</w:t>
      </w:r>
      <w:bookmarkStart w:id="144" w:name="pg14358_160044"/>
    </w:p>
    <w:p>
      <w:pPr>
        <w:pStyle w:val="BookText"/>
        <w:rPr/>
      </w:pPr>
      <w:bookmarkEnd w:id="144"/>
      <w:r>
        <w:rPr>
          <w:rFonts w:ascii="IRNazanin" w:hAnsi="IRNazanin" w:eastAsia="IRNazanin"/>
          <w:color w:val="111111"/>
          <w:sz w:val="28"/>
          <w:sz w:val="28"/>
          <w:szCs w:val="28"/>
          <w:rtl w:val="true"/>
          <w:lang w:bidi="fa-IR"/>
        </w:rPr>
        <w:t>و یمکن کتابة هذا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نفس النتیجة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لأب وجد لأم و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الأم الثلث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للجد للأب</w:t>
      </w:r>
      <w:r>
        <w:rPr>
          <w:rFonts w:eastAsia="IRNazanin" w:cs="IRNazanin"/>
          <w:color w:val="111111"/>
          <w:sz w:val="28"/>
          <w:szCs w:val="28"/>
          <w:rtl w:val="true"/>
          <w:lang w:bidi="fa-IR"/>
        </w:rPr>
        <w:t>.</w:t>
      </w:r>
    </w:p>
    <w:p>
      <w:pPr>
        <w:pStyle w:val="Heading6"/>
        <w:numPr>
          <w:ilvl w:val="5"/>
          <w:numId w:val="1"/>
        </w:numPr>
        <w:rPr/>
      </w:pPr>
      <w:bookmarkStart w:id="145" w:name="__RefHeading___Toc631232_1588784861"/>
      <w:bookmarkStart w:id="146" w:name="_Toc54"/>
      <w:bookmarkEnd w:id="145"/>
      <w:r>
        <w:rPr>
          <w:rtl w:val="true"/>
        </w:rPr>
        <w:t>الناحیة الثالثة</w:t>
      </w:r>
      <w:r>
        <w:rPr>
          <w:rtl w:val="true"/>
        </w:rPr>
        <w:t>:</w:t>
      </w:r>
      <w:r>
        <w:rPr>
          <w:rtl w:val="true"/>
        </w:rPr>
        <w:t>الأجداد الأربعة،مع کل من کلالة الأم و الأخوة الأشقاء أو بدلهم</w:t>
      </w:r>
      <w:r>
        <w:rPr>
          <w:rtl w:val="true"/>
        </w:rPr>
        <w:t>:</w:t>
      </w:r>
      <w:r>
        <w:rPr>
          <w:rtl w:val="true"/>
        </w:rPr>
        <w:t>الإخوة للأب</w:t>
      </w:r>
      <w:bookmarkEnd w:id="146"/>
    </w:p>
    <w:p>
      <w:pPr>
        <w:pStyle w:val="BookText"/>
        <w:rPr/>
      </w:pPr>
      <w:r>
        <w:rPr>
          <w:rFonts w:ascii="IRNazanin" w:hAnsi="IRNazanin" w:eastAsia="IRNazanin"/>
          <w:color w:val="111111"/>
          <w:sz w:val="28"/>
          <w:sz w:val="28"/>
          <w:szCs w:val="28"/>
          <w:rtl w:val="true"/>
          <w:lang w:bidi="fa-IR"/>
        </w:rPr>
        <w:t>و یکون الجد أو الجدة للأب مع الأخوة للأب أو للأبوین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الجد أو الجدة للأم مع الأخوة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 الجد أخا لا یختلف عنه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توافیق ذلک عدیدة جدا،غیر أننا نذکر بعض الأمثلة ضمن الصور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نعبر عن الأخ من غیر کلالة الأم بالأخ مجردا و مثله الأخت،لیعم معنی الشقیق أو للأب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مع أخ و أخت مع أخ و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لطرف الأم من الأخوة و الأجداد الثلث بالتساوی و الباقی لطرف الأب من الأخوة و الأجداد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من طرف الأم مع أخ و أخت مع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للجدین مع الأخت للأم الثلث بالفرض بالتساوی و الباقی للآخرین بالتفاضل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لأم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للجدین الثلث و للأخت النصف بالفرض و یرد علیها الباقی بالقرابة فیکون لها الثلثان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لأم وجدان لأم و أختان لطرف من الأخت و الجدین الثلث بالفرض و للأختین الثلثان بالفرض،و 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التقسیم بین الجمیع بالتساوی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لأم و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للجدین الثلث بالفرض و للأخوین الباقی بالقرابة یقسم بینهما بالتساوی</w:t>
      </w:r>
      <w:r>
        <w:rPr>
          <w:rFonts w:eastAsia="IRNazanin" w:cs="IRNazanin"/>
          <w:color w:val="111111"/>
          <w:sz w:val="28"/>
          <w:szCs w:val="28"/>
          <w:rtl w:val="true"/>
          <w:lang w:bidi="fa-IR"/>
        </w:rPr>
        <w:t>.</w:t>
      </w:r>
      <w:bookmarkStart w:id="147" w:name="pg14358_160047"/>
    </w:p>
    <w:p>
      <w:pPr>
        <w:pStyle w:val="BookText"/>
        <w:rPr/>
      </w:pPr>
      <w:bookmarkEnd w:id="147"/>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لأب و أخوان و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للأم السدس بالفرض و الباقی للأخوین و الجدین یقسم بینهم بالتفاضل</w:t>
      </w:r>
      <w:r>
        <w:rPr>
          <w:rFonts w:eastAsia="IRNazanin" w:cs="IRNazanin"/>
          <w:color w:val="111111"/>
          <w:sz w:val="28"/>
          <w:szCs w:val="28"/>
          <w:rtl w:val="true"/>
          <w:lang w:bidi="fa-IR"/>
        </w:rPr>
        <w:t>.</w:t>
      </w:r>
    </w:p>
    <w:p>
      <w:pPr>
        <w:pStyle w:val="Heading6"/>
        <w:numPr>
          <w:ilvl w:val="5"/>
          <w:numId w:val="1"/>
        </w:numPr>
        <w:rPr/>
      </w:pPr>
      <w:bookmarkStart w:id="148" w:name="__RefHeading___Toc631234_1588784861"/>
      <w:bookmarkStart w:id="149" w:name="_Toc55"/>
      <w:bookmarkEnd w:id="148"/>
      <w:r>
        <w:rPr>
          <w:rtl w:val="true"/>
        </w:rPr>
        <w:t>الناحیة الرابعة</w:t>
      </w:r>
      <w:r>
        <w:rPr>
          <w:rtl w:val="true"/>
        </w:rPr>
        <w:t>:</w:t>
      </w:r>
      <w:r>
        <w:rPr>
          <w:rtl w:val="true"/>
        </w:rPr>
        <w:t>الأجداد الثمانیة أو بعضهم مع الأخوة الأشقاء أو لأب</w:t>
      </w:r>
      <w:bookmarkEnd w:id="149"/>
    </w:p>
    <w:p>
      <w:pPr>
        <w:pStyle w:val="BookText"/>
        <w:rPr/>
      </w:pPr>
      <w:r>
        <w:rPr>
          <w:rFonts w:ascii="Amiri" w:hAnsi="Amiri" w:eastAsia="Amiri" w:cs="Amiri"/>
          <w:color w:val="111111"/>
          <w:sz w:val="28"/>
          <w:sz w:val="28"/>
          <w:szCs w:val="28"/>
          <w:rtl w:val="true"/>
          <w:lang w:bidi="ar-SA"/>
        </w:rPr>
        <w:t>و لها عدة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الثمانیة کلهم مع أخوین و أختین للأجداد من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یقسم بینهم بالسویة و الباقی یقسم بین الأجداد الآخرین و الأخوة و الأخوات بالتفاضل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لا حاجة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اجتماع الأجداد مع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یرث الأجداد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مورد إجماع و القدر المتیقن هو المتقرب به الأب و لیس الابن کما فی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کالأخ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لکل الطبقات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للأب مع أخوین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بینهم بالقرابة یقسم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الجد کأخ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من طرف الأم مع أختین 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للأجداد الثلث بالفرض یقسم بینهم بالتساوی و الآخرین الباقی یقسم بینهم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الأجداد من طرف الأب و بعضهم من طرف الأم،کأبوی أب الأب و أبوی أب الأم مع أخت و أخ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لطرف الأم من الأجداد الثلث بالفرض یقسم بینهما بالسویة و الباقی للباقی یقسم بالتفاضل بالقرابة</w:t>
      </w:r>
      <w:r>
        <w:rPr>
          <w:rFonts w:eastAsia="IRNazanin" w:cs="IRNazanin"/>
          <w:color w:val="111111"/>
          <w:sz w:val="28"/>
          <w:szCs w:val="28"/>
          <w:rtl w:val="true"/>
          <w:lang w:bidi="fa-IR"/>
        </w:rPr>
        <w:t>.</w:t>
      </w:r>
      <w:bookmarkStart w:id="150" w:name="pg14358_160049"/>
    </w:p>
    <w:p>
      <w:pPr>
        <w:pStyle w:val="BookText"/>
        <w:rPr/>
      </w:pPr>
      <w:bookmarkEnd w:id="150"/>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151" w:name="__RefHeading___Toc631236_1588784861"/>
      <w:bookmarkStart w:id="152" w:name="_Toc56"/>
      <w:bookmarkEnd w:id="151"/>
      <w:r>
        <w:rPr>
          <w:rtl w:val="true"/>
        </w:rPr>
        <w:t>الناحیة الخامسة</w:t>
      </w:r>
      <w:r>
        <w:rPr>
          <w:rtl w:val="true"/>
        </w:rPr>
        <w:t>:</w:t>
      </w:r>
      <w:r>
        <w:rPr>
          <w:rtl w:val="true"/>
        </w:rPr>
        <w:t>الأجداد الثمانیة أو بعضهم مع الأخوة من طرف الأم</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أو متعددا</w:t>
      </w:r>
    </w:p>
    <w:p>
      <w:pPr>
        <w:pStyle w:val="BookText"/>
        <w:rPr/>
      </w:pPr>
      <w:r>
        <w:rPr>
          <w:rFonts w:ascii="IRNazanin" w:hAnsi="IRNazanin" w:eastAsia="IRNazanin"/>
          <w:color w:val="111111"/>
          <w:sz w:val="28"/>
          <w:sz w:val="28"/>
          <w:szCs w:val="28"/>
          <w:rtl w:val="true"/>
          <w:lang w:bidi="fa-IR"/>
        </w:rPr>
        <w:t>و لذلک صور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الثمانیة کلهم مع أخ الأم و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للأجداد من طرف الأم مع الأخوین للأم الثلث یقسم بینهم بالتساوی، و الباقی للأجداد من طرف الأب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من طرف الأم مع أخ لأم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المال بالتساوی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لهم الثلث بالفرض بالتساوی و یرد علیهم الباقی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القسام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الأجداد من طرف الأب مع أخ لأم و أخت لأم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لکلالة الأم المتعددة الثلث بالفرض بالتساوی و الباقی للأجداد من طرف الأب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من طرف الأب مع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للأم السدس بالفرض و الباقی للأجداد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الأجداد الثمانیة،کما لو کانوا هم الجدان من طرف أب الأب و الجدان من طرف أم الأم،مع أخ واحد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تؤثر کلالة الأم المنفردة فی استحقاق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لالتحاق الأجداد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استحقاقهم بالفرض الثلث یقسم بینهم بالسویة و الباقی للأجداد من طرف الأب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إلاّ أن کلالة الأم متعددة کما لو کانوا أخوین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حکم السابقة</w:t>
      </w:r>
      <w:r>
        <w:rPr>
          <w:rFonts w:eastAsia="IRNazanin" w:cs="IRNazanin"/>
          <w:color w:val="111111"/>
          <w:sz w:val="28"/>
          <w:szCs w:val="28"/>
          <w:rtl w:val="true"/>
          <w:lang w:bidi="fa-IR"/>
        </w:rPr>
        <w:t>.</w:t>
      </w:r>
      <w:bookmarkStart w:id="153" w:name="pg14358_160052"/>
    </w:p>
    <w:p>
      <w:pPr>
        <w:pStyle w:val="BookText"/>
        <w:rPr/>
      </w:pPr>
      <w:bookmarkEnd w:id="153"/>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الأم من الأجداد الثمانیة مع أخوة من کلالة الأم،کما لو کانوا أخوین 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المال بینهم جمیعا بالتساوی بالقرابة</w:t>
      </w:r>
      <w:r>
        <w:rPr>
          <w:rFonts w:eastAsia="IRNazanin" w:cs="IRNazanin"/>
          <w:color w:val="111111"/>
          <w:sz w:val="28"/>
          <w:szCs w:val="28"/>
          <w:rtl w:val="true"/>
          <w:lang w:bidi="fa-IR"/>
        </w:rPr>
        <w:t>.</w:t>
      </w:r>
    </w:p>
    <w:p>
      <w:pPr>
        <w:pStyle w:val="Heading6"/>
        <w:numPr>
          <w:ilvl w:val="5"/>
          <w:numId w:val="1"/>
        </w:numPr>
        <w:rPr/>
      </w:pPr>
      <w:bookmarkStart w:id="154" w:name="__RefHeading___Toc631238_1588784861"/>
      <w:bookmarkStart w:id="155" w:name="_Toc57"/>
      <w:bookmarkEnd w:id="154"/>
      <w:r>
        <w:rPr>
          <w:rtl w:val="true"/>
        </w:rPr>
        <w:t>الناحیة السادسة</w:t>
      </w:r>
      <w:r>
        <w:rPr>
          <w:rtl w:val="true"/>
        </w:rPr>
        <w:t>:</w:t>
      </w:r>
      <w:r>
        <w:rPr>
          <w:rtl w:val="true"/>
        </w:rPr>
        <w:t>اجتماع الأجداد الثمانیة مع الکلالتین بکلالة الأم و الأخوة الآخرین أما الأشقاء أو للأب</w:t>
      </w:r>
      <w:bookmarkEnd w:id="155"/>
    </w:p>
    <w:p>
      <w:pPr>
        <w:pStyle w:val="BookText"/>
        <w:rPr/>
      </w:pPr>
      <w:r>
        <w:rPr>
          <w:rFonts w:ascii="IRNazanin" w:hAnsi="IRNazanin" w:eastAsia="IRNazanin"/>
          <w:color w:val="111111"/>
          <w:sz w:val="28"/>
          <w:sz w:val="28"/>
          <w:szCs w:val="28"/>
          <w:rtl w:val="true"/>
          <w:lang w:bidi="fa-IR"/>
        </w:rPr>
        <w:t>و فی ذلک صور عدیدة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قلیلا منها لأنها لیست عملیة من الناحیة الواقعیة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الثمانیة کلهم مع أخ و أخت لأب و أخ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الأب من الأجداد الثمانیة مع أخ لأم و أخت لأم و أخ و أخت شقیقین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لکلالة الأم الثلث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للباقین بالتفاضل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السابقة نفسها مع کلالة أم منفردة،کما لو کان أخا واحدا فیکون له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 یقسم بینهم بالتفاضل</w:t>
      </w:r>
      <w:r>
        <w:rPr>
          <w:rFonts w:eastAsia="IRNazanin" w:cs="IRNazanin"/>
          <w:color w:val="111111"/>
          <w:sz w:val="28"/>
          <w:szCs w:val="28"/>
          <w:rtl w:val="true"/>
          <w:lang w:bidi="fa-IR"/>
        </w:rPr>
        <w:t>.</w:t>
      </w:r>
      <w:bookmarkStart w:id="156" w:name="pg14358_160054"/>
    </w:p>
    <w:p>
      <w:pPr>
        <w:pStyle w:val="BookText"/>
        <w:rPr/>
      </w:pPr>
      <w:bookmarkEnd w:id="156"/>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الأجداد الثمانیة مع أخوین شقیقین و أختین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الأجداد جد الأب لأمه و جدی الأم لأبیها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الثلث بالفرض للأختین من الأم مع الأجداد للأم بالتساوی و الباقی بین الباقی یقسم بالتساوی لکونهم جمیعا 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5"/>
        <w:numPr>
          <w:ilvl w:val="4"/>
          <w:numId w:val="1"/>
        </w:numPr>
        <w:rPr/>
      </w:pPr>
      <w:bookmarkStart w:id="157" w:name="__RefHeading___Toc631240_1588784861"/>
      <w:bookmarkStart w:id="158" w:name="_Toc58"/>
      <w:bookmarkEnd w:id="157"/>
      <w:r>
        <w:rPr>
          <w:rtl w:val="true"/>
        </w:rPr>
        <w:t>الجهة الخامسة</w:t>
      </w:r>
      <w:r>
        <w:rPr>
          <w:rtl w:val="true"/>
        </w:rPr>
        <w:t>:</w:t>
      </w:r>
      <w:r>
        <w:rPr>
          <w:rtl w:val="true"/>
        </w:rPr>
        <w:t>فی میراث الأخوة و الأجداد مع أحد الزوجین</w:t>
      </w:r>
      <w:bookmarkEnd w:id="158"/>
    </w:p>
    <w:p>
      <w:pPr>
        <w:pStyle w:val="Heading6"/>
        <w:numPr>
          <w:ilvl w:val="5"/>
          <w:numId w:val="1"/>
        </w:numPr>
        <w:rPr/>
      </w:pPr>
      <w:bookmarkStart w:id="159" w:name="__RefHeading___Toc631242_1588784861"/>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و حکمهم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لأحد الزوجین سهمه الأعلی بالفرض و لکلالة الأم مع الأجداد للأم الثلث بالفرض یقسم بینهم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واحدا کجد لأم أو أحد الإخوة لأم فله السدس بالفرض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یقسم الباقی عن الفروض علی الأخوة الأشقاء أو للأب بالتفاضل للذکر مثل حظ الأنثیین إن اجتمعوا ذکورا و إناثا و إن کانوا من جنس واحد قسم بینهم بالتساوی</w:t>
      </w:r>
      <w:r>
        <w:rPr>
          <w:rFonts w:eastAsia="IRNazanin" w:cs="IRNazanin"/>
          <w:color w:val="111111"/>
          <w:sz w:val="28"/>
          <w:szCs w:val="28"/>
          <w:rtl w:val="true"/>
          <w:lang w:bidi="fa-IR"/>
        </w:rPr>
        <w:t>.</w:t>
      </w:r>
      <w:bookmarkStart w:id="161" w:name="pg14358_160055"/>
    </w:p>
    <w:p>
      <w:pPr>
        <w:pStyle w:val="BookText"/>
        <w:rPr/>
      </w:pPr>
      <w:bookmarkEnd w:id="161"/>
      <w:r>
        <w:rPr>
          <w:rFonts w:ascii="IRNazanin" w:hAnsi="IRNazanin" w:eastAsia="IRNazanin"/>
          <w:color w:val="111111"/>
          <w:sz w:val="28"/>
          <w:sz w:val="28"/>
          <w:szCs w:val="28"/>
          <w:rtl w:val="true"/>
          <w:lang w:bidi="fa-IR"/>
        </w:rPr>
        <w:t>و أما حصول الأخت أو الأختین لأب أو لأب و أم من الفرض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المفروض فی هذه الجهة لأن الأخوات یجتمعن مع الأجداد فیسقط فرضهن،کاجتماعهن مع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عدة نواحی</w:t>
      </w:r>
      <w:r>
        <w:rPr>
          <w:rFonts w:eastAsia="IRNazanin" w:cs="IRNazanin"/>
          <w:color w:val="111111"/>
          <w:sz w:val="28"/>
          <w:szCs w:val="28"/>
          <w:rtl w:val="true"/>
          <w:lang w:bidi="fa-IR"/>
        </w:rPr>
        <w:t>:</w:t>
      </w:r>
    </w:p>
    <w:p>
      <w:pPr>
        <w:pStyle w:val="Heading6"/>
        <w:numPr>
          <w:ilvl w:val="5"/>
          <w:numId w:val="1"/>
        </w:numPr>
        <w:rPr/>
      </w:pPr>
      <w:bookmarkStart w:id="162" w:name="__RefHeading___Toc631244_1588784861"/>
      <w:bookmarkStart w:id="163" w:name="_Toc60"/>
      <w:bookmarkEnd w:id="162"/>
      <w:r>
        <w:rPr>
          <w:rtl w:val="true"/>
        </w:rPr>
        <w:t>الناحیة الأولی</w:t>
      </w:r>
      <w:r>
        <w:rPr>
          <w:rtl w:val="true"/>
        </w:rPr>
        <w:t>:</w:t>
      </w:r>
      <w:r>
        <w:rPr>
          <w:rtl w:val="true"/>
        </w:rPr>
        <w:t>فی الأجداد الأربعة أو بعضهم مع أحد الزوجین مع أخوة</w:t>
      </w:r>
      <w:bookmarkEnd w:id="163"/>
    </w:p>
    <w:p>
      <w:pPr>
        <w:pStyle w:val="BookText"/>
        <w:rPr/>
      </w:pPr>
      <w:r>
        <w:rPr>
          <w:rFonts w:ascii="IRNazanin" w:hAnsi="IRNazanin" w:eastAsia="IRNazanin"/>
          <w:color w:val="111111"/>
          <w:sz w:val="28"/>
          <w:sz w:val="28"/>
          <w:szCs w:val="28"/>
          <w:rtl w:val="true"/>
          <w:lang w:bidi="fa-IR"/>
        </w:rPr>
        <w:t>لأب أو أشقاء</w:t>
      </w:r>
    </w:p>
    <w:p>
      <w:pPr>
        <w:pStyle w:val="BookText"/>
        <w:rPr/>
      </w:pPr>
      <w:r>
        <w:rPr>
          <w:rFonts w:ascii="IRNazanin" w:hAnsi="IRNazanin" w:eastAsia="IRNazanin"/>
          <w:color w:val="111111"/>
          <w:sz w:val="28"/>
          <w:sz w:val="28"/>
          <w:szCs w:val="28"/>
          <w:rtl w:val="true"/>
          <w:lang w:bidi="fa-IR"/>
        </w:rPr>
        <w:t>مع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هؤلاء الأخیرین بأخ أو أخت لیعم کلا الصنفین من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الناحیة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الأربعة کلهم مع زوج و أخ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الأم من الأجداد الثلث بالسویة و الباقی للباقی بالتفاضل و للزوج النصف موفرا بالفرض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 أخ أخت جد لأب جدة لأب جد لأم جدة لأم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أخ أخت جد لأب جد لأم جدة 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 و أخت مع بعض الأجداد الأربعة کما لو کانوا هم الجد للأب و الجدة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موفرا و للجدة للأم السدس بالفرض و الباقی للآخرین بالقرابة بالتفاضل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الربع و الباقی کما سبق</w:t>
      </w:r>
      <w:r>
        <w:rPr>
          <w:rFonts w:eastAsia="IRNazanin" w:cs="IRNazanin"/>
          <w:color w:val="111111"/>
          <w:sz w:val="28"/>
          <w:szCs w:val="28"/>
          <w:rtl w:val="true"/>
          <w:lang w:bidi="fa-IR"/>
        </w:rPr>
        <w:t>.</w:t>
      </w:r>
      <w:bookmarkStart w:id="164" w:name="pg14358_160057"/>
    </w:p>
    <w:p>
      <w:pPr>
        <w:pStyle w:val="Heading6"/>
        <w:numPr>
          <w:ilvl w:val="5"/>
          <w:numId w:val="1"/>
        </w:numPr>
        <w:rPr/>
      </w:pPr>
      <w:bookmarkStart w:id="165" w:name="__RefHeading___Toc631246_1588784861"/>
      <w:bookmarkStart w:id="166" w:name="_Toc61"/>
      <w:bookmarkEnd w:id="164"/>
      <w:bookmarkEnd w:id="165"/>
      <w:r>
        <w:rPr>
          <w:rtl w:val="true"/>
        </w:rPr>
        <w:t>الناحیة الثانیة</w:t>
      </w:r>
      <w:r>
        <w:rPr>
          <w:rtl w:val="true"/>
        </w:rPr>
        <w:t>:</w:t>
      </w:r>
      <w:r>
        <w:rPr>
          <w:rtl w:val="true"/>
        </w:rPr>
        <w:t>أحد الزوجین مع الأجداد الأربعة أو بعضهم مع الأخوة</w:t>
      </w:r>
      <w:bookmarkEnd w:id="166"/>
    </w:p>
    <w:p>
      <w:pPr>
        <w:pStyle w:val="BookText"/>
        <w:rPr/>
      </w:pPr>
      <w:r>
        <w:rPr>
          <w:rFonts w:ascii="IRNazanin" w:hAnsi="IRNazanin" w:eastAsia="IRNazanin"/>
          <w:color w:val="111111"/>
          <w:sz w:val="28"/>
          <w:sz w:val="28"/>
          <w:szCs w:val="28"/>
          <w:rtl w:val="true"/>
          <w:lang w:bidi="fa-IR"/>
        </w:rPr>
        <w:t>لأم،و هی کلالة الأم منفردة أو متعددة</w:t>
      </w:r>
    </w:p>
    <w:p>
      <w:pPr>
        <w:pStyle w:val="BookText"/>
        <w:rPr/>
      </w:pPr>
      <w:r>
        <w:rPr>
          <w:rFonts w:ascii="IRNazanin" w:hAnsi="IRNazanin" w:eastAsia="IRNazanin"/>
          <w:color w:val="111111"/>
          <w:sz w:val="28"/>
          <w:sz w:val="28"/>
          <w:szCs w:val="28"/>
          <w:rtl w:val="true"/>
          <w:lang w:bidi="fa-IR"/>
        </w:rPr>
        <w:t>فیکون لأحد الزوجین نصیبه الأعلی بالفرض و لکلالة الأم الثلث بالفرض مع الأجداد للأم،فإن کانت منفردة فلها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للأجداد من طرف الأب،یقسم بینهم بالتفاضل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عدة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الأجداد الأربعة کلهم مع أخ و أخت لأم للزوج النصف بالفرض و لکلالة الأم مع الأجداد للأم الثلث بالفرض بالسویة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الباقی للجدین للأب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بالزوجة،فیکون لها الربع و الباقی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جد لأب جدة لأب جد لأم جدة لأم أخ لأب أخت 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الجدین لأم و أخ لأم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للباقی الثلث بالفرض و یرد علیهم الباقی بالقرابة بالتساوی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جد لأم جدة لأم أخ لأم أخت لأم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لها الربع بالفرض،و الباقون لهم الثلث بالفرض و یرد علیهم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لهم الزائد علی نصیب الزوجة بالتساوی،کما فی الصورة السابقة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زوجة جدة لأم جد لأم أخ لأم أخت لأم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جدین لأب مع أخ لأم و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بالفرض و لکلالة الأم الثلث بالفرض بالتساوی و الباقی للجدین للأب بالتفاضل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جد لأب جدة لأب زوج لأم أخت لأم</w:t>
      </w:r>
    </w:p>
    <w:p>
      <w:pPr>
        <w:pStyle w:val="BookText"/>
        <w:rPr/>
      </w:pPr>
      <w:r>
        <w:rPr>
          <w:rFonts w:ascii="IRNazanin" w:hAnsi="IRNazanin" w:eastAsia="IRNazanin"/>
          <w:color w:val="111111"/>
          <w:sz w:val="28"/>
          <w:sz w:val="28"/>
          <w:szCs w:val="28"/>
          <w:rtl w:val="true"/>
          <w:lang w:bidi="fa-IR"/>
        </w:rPr>
        <w:t xml:space="preserve">و بالاختصار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بعد تبدیل الزوج بزوجة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الربع بالفرض و الباقی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جد لأب جدة لأب زوج لأم أخت لأم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جد لأب و جد لأم مع أخ لأم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لطرف الأم الثلث بالفرض بالتساوی و الباقی للجد للأب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جد لأب جد لأم أخ لأم أخت لأم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 فیکون لها الربع بالفرض و الباقی کما سبق</w:t>
      </w:r>
      <w:r>
        <w:rPr>
          <w:rFonts w:eastAsia="IRNazanin" w:cs="IRNazanin"/>
          <w:color w:val="111111"/>
          <w:sz w:val="28"/>
          <w:szCs w:val="28"/>
          <w:rtl w:val="true"/>
          <w:lang w:bidi="fa-IR"/>
        </w:rPr>
        <w:t>.</w:t>
      </w:r>
      <w:bookmarkStart w:id="167" w:name="pg14358_160061"/>
    </w:p>
    <w:p>
      <w:pPr>
        <w:pStyle w:val="BookText"/>
        <w:rPr/>
      </w:pPr>
      <w:bookmarkEnd w:id="167"/>
      <w:r>
        <w:rPr>
          <w:rFonts w:ascii="Amiri" w:hAnsi="Amiri" w:eastAsia="Amiri" w:cs="Amiri"/>
          <w:color w:val="111111"/>
          <w:sz w:val="28"/>
          <w:sz w:val="28"/>
          <w:szCs w:val="28"/>
          <w:rtl w:val="true"/>
          <w:lang w:bidi="ar-SA"/>
        </w:rPr>
        <w:t>زوجة جد لأب جد لأم أخ لأم أخت لأم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31248_1588784861"/>
      <w:bookmarkStart w:id="169" w:name="_Toc62"/>
      <w:bookmarkEnd w:id="168"/>
      <w:r>
        <w:rPr>
          <w:rtl w:val="true"/>
        </w:rPr>
        <w:t>الناحیة الثالثة</w:t>
      </w:r>
      <w:r>
        <w:rPr>
          <w:rtl w:val="true"/>
        </w:rPr>
        <w:t>:</w:t>
      </w:r>
      <w:r>
        <w:rPr>
          <w:rtl w:val="true"/>
        </w:rPr>
        <w:t>الأجداد الأربعة أو بعضهم مع أحد الزوجین مع کلتا</w:t>
      </w:r>
      <w:bookmarkEnd w:id="169"/>
    </w:p>
    <w:p>
      <w:pPr>
        <w:pStyle w:val="BookText"/>
        <w:rPr/>
      </w:pPr>
      <w:r>
        <w:rPr>
          <w:rFonts w:ascii="IRNazanin" w:hAnsi="IRNazanin" w:eastAsia="IRNazanin"/>
          <w:color w:val="111111"/>
          <w:sz w:val="28"/>
          <w:sz w:val="28"/>
          <w:szCs w:val="28"/>
          <w:rtl w:val="true"/>
          <w:lang w:bidi="fa-IR"/>
        </w:rPr>
        <w:t>الکلالتین یعنی کلالة الأم و الأشقاء و یقوم مقامهم کلالة الأب</w:t>
      </w:r>
    </w:p>
    <w:p>
      <w:pPr>
        <w:pStyle w:val="BookText"/>
        <w:rPr/>
      </w:pPr>
      <w:r>
        <w:rPr>
          <w:rFonts w:ascii="IRNazanin" w:hAnsi="IRNazanin" w:eastAsia="IRNazanin"/>
          <w:color w:val="111111"/>
          <w:sz w:val="28"/>
          <w:sz w:val="28"/>
          <w:szCs w:val="28"/>
          <w:rtl w:val="true"/>
          <w:lang w:bidi="fa-IR"/>
        </w:rPr>
        <w:t>و فیها صور و توافیق عدیدة نذکر بعضها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الأجداد الأربعة و أخوین لأب و أختین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الربع بالفرض و لطرف الأم من الأخوات و الأجداد الثلث بالفرض یقسم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للباقین یقسم بینهم بالتفاضل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زوجة أخ أخ جد لأب جدة لأب جد لأم جدة لأم أخت لأم أخت لأم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إلاّ أنه یوجد أخ و أخت لأب</w:t>
      </w:r>
    </w:p>
    <w:p>
      <w:pPr>
        <w:pStyle w:val="BookText"/>
        <w:rPr/>
      </w:pPr>
      <w:r>
        <w:rPr>
          <w:rFonts w:ascii="IRNazanin" w:hAnsi="IRNazanin" w:eastAsia="IRNazanin"/>
          <w:color w:val="111111"/>
          <w:sz w:val="28"/>
          <w:sz w:val="28"/>
          <w:szCs w:val="28"/>
          <w:rtl w:val="true"/>
          <w:lang w:bidi="fa-IR"/>
        </w:rPr>
        <w:t>و أم لا أخوین کما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المال بینهما بالتفاضل مع الأجداد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الباقین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أخ أخت جد لأب جدة لأب جد لأم جدة لأم أخت لأم أخت 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الثانیة مع تبدیل الزوجة بالزوج، فیأخذ الزوج نصفا بالفرض،و الباقون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أخ أخت جد لأب جدة لأب جد لأم جدة لأم أخت لأم أخت لأم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وجدان لأم مع أخوین لأم و أخت و أخ لأب أو أشقاء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النصف بالفرض،و لطرف الأم من الأجداد و الأخوة الثلث بالفرض یقسم بینهم بالتساوی،و الباقی للإخوة الآخرین بالتفاضل</w:t>
      </w:r>
      <w:r>
        <w:rPr>
          <w:rFonts w:eastAsia="IRNazanin" w:cs="IRNazanin"/>
          <w:color w:val="111111"/>
          <w:sz w:val="28"/>
          <w:szCs w:val="28"/>
          <w:rtl w:val="true"/>
          <w:lang w:bidi="fa-IR"/>
        </w:rPr>
        <w:t>.</w:t>
      </w:r>
      <w:bookmarkStart w:id="170" w:name="pg14358_160063"/>
    </w:p>
    <w:p>
      <w:pPr>
        <w:pStyle w:val="BookText"/>
        <w:rPr/>
      </w:pPr>
      <w:bookmarkEnd w:id="170"/>
      <w:r>
        <w:rPr>
          <w:rFonts w:ascii="IRNazanin" w:hAnsi="IRNazanin" w:eastAsia="IRNazanin"/>
          <w:color w:val="111111"/>
          <w:sz w:val="28"/>
          <w:sz w:val="28"/>
          <w:szCs w:val="28"/>
          <w:rtl w:val="true"/>
          <w:lang w:bidi="fa-IR"/>
        </w:rPr>
        <w:t xml:space="preserve">زوج أخ أخت جد لأم جدة لأم أخ لأم أخ لأم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الجدین لأم بجدین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فیشترکان مع الأخوین بالباقی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أخ أخت جد لأب جدة لأب أخ لأم أخ لأم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بالزوجة،فیکون لها الربع موفرا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زوجة أخ أخت جد لأب جدة لأب أخ لأم أخ لأم إلی غیر ذلک من الصور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1" w:name="__RefHeading___Toc631250_1588784861"/>
      <w:bookmarkStart w:id="172" w:name="_Toc63"/>
      <w:bookmarkEnd w:id="171"/>
      <w:r>
        <w:rPr>
          <w:rtl w:val="true"/>
        </w:rPr>
        <w:t>الناحیة الرابعة</w:t>
      </w:r>
      <w:r>
        <w:rPr>
          <w:rtl w:val="true"/>
        </w:rPr>
        <w:t>:</w:t>
      </w:r>
      <w:r>
        <w:rPr>
          <w:rtl w:val="true"/>
        </w:rPr>
        <w:t>فی بعض الصور عن وجود الأجداد الثمانیة مع أحد الزوجین و کلا کلالتی الأخوة</w:t>
      </w:r>
      <w:bookmarkEnd w:id="172"/>
    </w:p>
    <w:p>
      <w:pPr>
        <w:pStyle w:val="BookText"/>
        <w:rPr/>
      </w:pPr>
      <w:r>
        <w:rPr>
          <w:rFonts w:ascii="IRNazanin" w:hAnsi="IRNazanin" w:eastAsia="IRNazanin"/>
          <w:color w:val="111111"/>
          <w:sz w:val="28"/>
          <w:sz w:val="28"/>
          <w:szCs w:val="28"/>
          <w:rtl w:val="true"/>
          <w:lang w:bidi="fa-IR"/>
        </w:rPr>
        <w:t>أعنی الأخوة للأم و الأخوة الأشقاء و ینوب عنهم الإخوة للأب مع 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یحسن بنا أن نطبق نفس الصور التی ذکرناها فی الناحیة السابقة للأجداد الأربعة،مع إبدالهم بالأجداد الثمانیة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الاقتصار علی ذکرهم جمیعا فی صورتین و الباقی یخص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أخوین لأب و أختین لأم مع الأجداد الثمانیة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الربع بالفرض،و لطرف الأم من الأجداد و الأخوة الثلث بالفرض، یقسم بالتساوی،و الباقی للأخوة و الأجداد الآخرین یقسم بالتفاضل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الزوجة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النصف بالفرض،و الباقی یقسم بین الباقین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وجود الأجداد الأربعة من طرف الأب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لکلالة الأم من الأخوة الثلث بالفرض یقسم بالتساوی کما سبق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مع أخ و أخت لأب و أم أو لأب و أخ واحد لأم و الأجداد من طرف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وجود الأجداد للأم فیکون لطرف الأم من الأجداد و الأخ الثلث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الربع بالفرض و الباقی للباقین بالتفاضل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وجود الزوج بدل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النصف بالفرض و الباقی کما سبق</w:t>
      </w:r>
      <w:r>
        <w:rPr>
          <w:rFonts w:eastAsia="IRNazanin" w:cs="IRNazanin"/>
          <w:color w:val="111111"/>
          <w:sz w:val="28"/>
          <w:szCs w:val="28"/>
          <w:rtl w:val="true"/>
          <w:lang w:bidi="fa-IR"/>
        </w:rPr>
        <w:t>.</w:t>
      </w:r>
      <w:bookmarkStart w:id="173" w:name="pg14358_160067"/>
    </w:p>
    <w:p>
      <w:pPr>
        <w:pStyle w:val="BookText"/>
        <w:rPr/>
      </w:pPr>
      <w:bookmarkEnd w:id="173"/>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وجود بعض الأجداد الثمانیة بعضهم للأب و بعضهم للأم،کما لو کانوا اثنین هما أب أب الأب و أم أم الأم مع کلالة أم کأخ و أخت و کلالة أب کأخ و أخت مع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فللزوجة الربع بالفرض و لطرف الأم الثلث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للباقین بالتفاضل</w:t>
      </w:r>
      <w:r>
        <w:rPr>
          <w:rFonts w:eastAsia="IRNazanin" w:cs="IRNazanin"/>
          <w:color w:val="111111"/>
          <w:sz w:val="28"/>
          <w:szCs w:val="28"/>
          <w:rtl w:val="true"/>
          <w:lang w:bidi="fa-IR"/>
        </w:rPr>
        <w:t>.</w:t>
      </w:r>
    </w:p>
    <w:p>
      <w:pPr>
        <w:pStyle w:val="Heading5"/>
        <w:numPr>
          <w:ilvl w:val="4"/>
          <w:numId w:val="1"/>
        </w:numPr>
        <w:rPr/>
      </w:pPr>
      <w:bookmarkStart w:id="174" w:name="__RefHeading___Toc631252_1588784861"/>
      <w:bookmarkStart w:id="175" w:name="_Toc64"/>
      <w:bookmarkEnd w:id="174"/>
      <w:r>
        <w:rPr>
          <w:rtl w:val="true"/>
        </w:rPr>
        <w:t>الجهة السادسة</w:t>
      </w:r>
      <w:r>
        <w:rPr>
          <w:rtl w:val="true"/>
        </w:rPr>
        <w:t>:</w:t>
      </w:r>
      <w:r>
        <w:rPr>
          <w:rtl w:val="true"/>
        </w:rPr>
        <w:t>الأخوة و أحد الزوجین</w:t>
      </w:r>
      <w:bookmarkEnd w:id="175"/>
    </w:p>
    <w:p>
      <w:pPr>
        <w:pStyle w:val="Heading6"/>
        <w:numPr>
          <w:ilvl w:val="5"/>
          <w:numId w:val="1"/>
        </w:numPr>
        <w:rPr/>
      </w:pPr>
      <w:bookmarkStart w:id="176" w:name="__RefHeading___Toc631254_1588784861"/>
      <w:bookmarkStart w:id="177" w:name="_Toc6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و فیها عدة نواحی</w:t>
      </w:r>
      <w:r>
        <w:rPr>
          <w:rFonts w:eastAsia="IRNazanin" w:cs="IRNazanin"/>
          <w:color w:val="111111"/>
          <w:sz w:val="28"/>
          <w:szCs w:val="28"/>
          <w:rtl w:val="true"/>
          <w:lang w:bidi="fa-IR"/>
        </w:rPr>
        <w:t>:</w:t>
      </w:r>
    </w:p>
    <w:p>
      <w:pPr>
        <w:pStyle w:val="Heading6"/>
        <w:numPr>
          <w:ilvl w:val="5"/>
          <w:numId w:val="1"/>
        </w:numPr>
        <w:rPr/>
      </w:pPr>
      <w:bookmarkStart w:id="178" w:name="__RefHeading___Toc631256_1588784861"/>
      <w:bookmarkStart w:id="179" w:name="_Toc66"/>
      <w:bookmarkEnd w:id="178"/>
      <w:r>
        <w:rPr>
          <w:rtl w:val="true"/>
        </w:rPr>
        <w:t>الناحیة الأولی</w:t>
      </w:r>
      <w:r>
        <w:rPr>
          <w:rtl w:val="true"/>
        </w:rPr>
        <w:t>:</w:t>
      </w:r>
      <w:r>
        <w:rPr>
          <w:rtl w:val="true"/>
        </w:rPr>
        <w:t>أحد الزوجین و کلالة الأم</w:t>
      </w:r>
      <w:bookmarkEnd w:id="179"/>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 لأم للزوج النصف بالفرض و للأخ للأم السدس بالفرض و یرد علیه الباقی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 نصف المال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الربع و الباقی للأخ سدس المال بالفرض و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ثلاثة أرباع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أخ لأم و أخت لأم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النصف بالفرض و لکلالة الأم المتعددة الثلث بالفرض بالتساوی و الباقی یقسم علیهما بالتساوی أیضا</w:t>
      </w:r>
      <w:r>
        <w:rPr>
          <w:rFonts w:eastAsia="IRNazanin" w:cs="IRNazanin"/>
          <w:color w:val="111111"/>
          <w:sz w:val="28"/>
          <w:szCs w:val="28"/>
          <w:rtl w:val="true"/>
          <w:lang w:bidi="fa-IR"/>
        </w:rPr>
        <w:t>.</w:t>
      </w:r>
      <w:bookmarkStart w:id="180" w:name="pg14358_160069"/>
    </w:p>
    <w:p>
      <w:pPr>
        <w:pStyle w:val="BookText"/>
        <w:rPr/>
      </w:pPr>
      <w:bookmarkEnd w:id="180"/>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بالزوجة،یکون للزوجة الربع و الباقی لکلالة الأم ثلث المال بالفرض و الباقی بالرد یقسم بینهما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181" w:name="__RefHeading___Toc631258_1588784861"/>
      <w:bookmarkStart w:id="182" w:name="_Toc67"/>
      <w:bookmarkEnd w:id="181"/>
      <w:r>
        <w:rPr>
          <w:rtl w:val="true"/>
        </w:rPr>
        <w:t>الناحیة الثانیة</w:t>
      </w:r>
      <w:r>
        <w:rPr>
          <w:rtl w:val="true"/>
        </w:rPr>
        <w:t>:</w:t>
      </w:r>
      <w:r>
        <w:rPr>
          <w:rtl w:val="true"/>
        </w:rPr>
        <w:t>أحد الزوجین و کلالة الأب أو الأشقاء</w:t>
      </w:r>
      <w:bookmarkEnd w:id="182"/>
    </w:p>
    <w:p>
      <w:pPr>
        <w:pStyle w:val="BookText"/>
        <w:rPr/>
      </w:pPr>
      <w:r>
        <w:rPr>
          <w:rFonts w:ascii="IRNazanin" w:hAnsi="IRNazanin" w:eastAsia="IRNazanin"/>
          <w:color w:val="111111"/>
          <w:sz w:val="28"/>
          <w:sz w:val="28"/>
          <w:szCs w:val="28"/>
          <w:rtl w:val="true"/>
          <w:lang w:bidi="fa-IR"/>
        </w:rPr>
        <w:t>و فیها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بالفرض و للأخت النصف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الربع بالفرض و للأخت النصف بالفرض و یرد علیها الباقی بالقرابة،فیکون لها ثلاثة أرباع المال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أختان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 النصف بالفرض و للأختین الثلثان بالفرض و ینقص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بینهما الباقی و هو النصف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لکل 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 أختان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للزوجة الربع بالفرض و للأختین الثلثان بالفرض و یرد علیهما الباقی بالقرابة بالتساوی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بالاختصار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السابقة مع إضافة أخت فیکن ثلاث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السابقة بعد تبدیل الزوجة بالزوج،فیکون له النصف بالفرض 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أخوان و 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 النصف بالفرض و الباقی یقسم بین الأخوة بالتفاضل بالقرابة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یسقط فرض الأخوات مع وجود الأخوة معهن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السابقة بعد وجود الزوجة بدل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لها الربع 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ثلاثة أخوة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 النصف و یقسم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الأخوة بالتساوی بالقرابة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فرض زوجة،فیکون لها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bookmarkStart w:id="183" w:name="pg14358_160073"/>
    </w:p>
    <w:p>
      <w:pPr>
        <w:pStyle w:val="Heading6"/>
        <w:numPr>
          <w:ilvl w:val="5"/>
          <w:numId w:val="1"/>
        </w:numPr>
        <w:rPr/>
      </w:pPr>
      <w:bookmarkStart w:id="184" w:name="__RefHeading___Toc631260_1588784861"/>
      <w:bookmarkStart w:id="185" w:name="_Toc68"/>
      <w:bookmarkEnd w:id="183"/>
      <w:bookmarkEnd w:id="184"/>
      <w:r>
        <w:rPr>
          <w:rtl w:val="true"/>
        </w:rPr>
        <w:t>الناحیة الثالثة</w:t>
      </w:r>
      <w:r>
        <w:rPr>
          <w:rtl w:val="true"/>
        </w:rPr>
        <w:t>:</w:t>
      </w:r>
      <w:r>
        <w:rPr>
          <w:rtl w:val="true"/>
        </w:rPr>
        <w:t>أحد الزوجین مع کلالة الأم مع کلالة الأب أو الأشقاء</w:t>
      </w:r>
      <w:bookmarkEnd w:id="185"/>
    </w:p>
    <w:p>
      <w:pPr>
        <w:pStyle w:val="BookText"/>
        <w:rPr/>
      </w:pPr>
      <w:r>
        <w:rPr>
          <w:rFonts w:ascii="IRNazanin" w:hAnsi="IRNazanin" w:eastAsia="IRNazanin"/>
          <w:color w:val="111111"/>
          <w:sz w:val="28"/>
          <w:sz w:val="28"/>
          <w:szCs w:val="28"/>
          <w:rtl w:val="true"/>
          <w:lang w:bidi="fa-IR"/>
        </w:rPr>
        <w:t>و فیها صور عدیدة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 لأب و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بالفرض و للأخت للأب النصف بالفرض و للأخت للأم السدس بالفرض لأنها کلالة أم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النقص علی الأخت للأب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و أخت لأم للزوج النصف بالفرض و للأختین الثلثان بالفرض و یدخل علیهن النقص و للأخت للأم السدس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وجود أختین لأم فیکون لهما الثلث بالفرض و لا یؤخذ منهما شیء و إنما یکون النقص علی الأختین للأب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وجود ثلاث أخوات لأب أو شقیقات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فتنقسم بینهن حصتهن بالسویة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مع أخ و أخت من طرف الأب و أخ و أخت من طرف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للزوج النصف بالفرض موفرا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لطرف الأم الثلث بالفرض بالتساوی، و الباقی لطرف الأب بالتفاضل بالقرابة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فرض وجود الزوجة،فیکون لها الربع بالفرض،و للباقی کما سبق</w:t>
      </w:r>
      <w:r>
        <w:rPr>
          <w:rFonts w:eastAsia="IRNazanin" w:cs="IRNazanin"/>
          <w:color w:val="111111"/>
          <w:sz w:val="28"/>
          <w:szCs w:val="28"/>
          <w:rtl w:val="true"/>
          <w:lang w:bidi="fa-IR"/>
        </w:rPr>
        <w:t>.</w:t>
      </w:r>
      <w:bookmarkStart w:id="186" w:name="pg14358_160076"/>
    </w:p>
    <w:p>
      <w:pPr>
        <w:pStyle w:val="BookText"/>
        <w:rPr/>
      </w:pPr>
      <w:bookmarkEnd w:id="186"/>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فرض أخ واحد من طرف الأم فیکون له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وجود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ما یفید عن حکمها</w:t>
      </w:r>
      <w:r>
        <w:rPr>
          <w:rFonts w:eastAsia="IRNazanin" w:cs="IRNazanin"/>
          <w:color w:val="111111"/>
          <w:sz w:val="28"/>
          <w:szCs w:val="28"/>
          <w:rtl w:val="true"/>
          <w:lang w:bidi="fa-IR"/>
        </w:rPr>
        <w:t>.</w:t>
      </w:r>
    </w:p>
    <w:p>
      <w:pPr>
        <w:pStyle w:val="Heading5"/>
        <w:numPr>
          <w:ilvl w:val="4"/>
          <w:numId w:val="1"/>
        </w:numPr>
        <w:rPr/>
      </w:pPr>
      <w:bookmarkStart w:id="187" w:name="__RefHeading___Toc631262_1588784861"/>
      <w:bookmarkStart w:id="188" w:name="_Toc69"/>
      <w:bookmarkEnd w:id="187"/>
      <w:r>
        <w:rPr>
          <w:rtl w:val="true"/>
        </w:rPr>
        <w:t>الجهة السابعة</w:t>
      </w:r>
      <w:r>
        <w:rPr>
          <w:rtl w:val="true"/>
        </w:rPr>
        <w:t>:</w:t>
      </w:r>
      <w:r>
        <w:rPr>
          <w:rtl w:val="true"/>
        </w:rPr>
        <w:t>تعدد الزوجات</w:t>
      </w:r>
      <w:r>
        <w:rPr>
          <w:rtl w:val="true"/>
        </w:rPr>
        <w:t>.</w:t>
      </w:r>
      <w:bookmarkEnd w:id="188"/>
    </w:p>
    <w:p>
      <w:pPr>
        <w:pStyle w:val="Heading6"/>
        <w:numPr>
          <w:ilvl w:val="5"/>
          <w:numId w:val="1"/>
        </w:numPr>
        <w:rPr/>
      </w:pPr>
      <w:bookmarkStart w:id="189" w:name="__RefHeading___Toc631264_1588784861"/>
      <w:bookmarkStart w:id="190" w:name="_Toc70"/>
      <w:bookmarkEnd w:id="189"/>
      <w:r>
        <w:rPr>
          <w:rtl w:val="true"/>
        </w:rPr>
        <w:t>اشارة</w:t>
      </w:r>
      <w:bookmarkEnd w:id="1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قد یکون مع الأخوة من طرف الأب،و قد یکون مع کلالة الأم و قد یکون معهما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مع الأجداد،و نقتصر هنا علی الأجداد</w:t>
      </w:r>
      <w:bookmarkStart w:id="191" w:name="pg14358_160077"/>
    </w:p>
    <w:p>
      <w:pPr>
        <w:pStyle w:val="BookText"/>
        <w:rPr/>
      </w:pPr>
      <w:bookmarkEnd w:id="191"/>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مع الأجداد و إحدی الکلالتین و قد یکون معهم مع کلا الکلالتین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فنذکر لکل من ذلک ناحیة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 علی العموم أن الزوجات مجموعا یأخذن حصة الزوجة العلیا أعنی الربع،لعدم المانع و هو الولد،علی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هذه الحصة بینهن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حکم باقی الأقارب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فللأخت الواحدة من طرف الأب النصف بالفرض و یرد علیها کما ینقص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للأختین فصاعدا من طرف الأب الثلثان بالفرض و یرد علیهما کما ینقص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المنفردة السدس بالفرض و یرد علیها أحیانا و لا ینقص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المتعددة الثلث بالفرض و یرد علیها و لا ینقص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ذکور و إناث من طرف الأب سقط فرض الأخوات،و قسم المال بینهم بالتفاضل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الأجداد فیعتبرون کالإخوة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من طرف الأب فهم کالإخوة من طرف الأب و إن کانوا من طرف الأم فهم کالإخوة من طرف الأم،حتی الجد الواحد ذکرا کان أم أنثی یعتبر من کلالة الأم المنفردة فیعطی السدس خلافا للمشهور الذی أعطاه الثلث</w:t>
      </w:r>
      <w:r>
        <w:rPr>
          <w:rFonts w:eastAsia="IRNazanin" w:cs="IRNazanin"/>
          <w:color w:val="111111"/>
          <w:sz w:val="28"/>
          <w:szCs w:val="28"/>
          <w:rtl w:val="true"/>
          <w:lang w:bidi="fa-IR"/>
        </w:rPr>
        <w:t>.</w:t>
      </w:r>
    </w:p>
    <w:p>
      <w:pPr>
        <w:pStyle w:val="Heading6"/>
        <w:numPr>
          <w:ilvl w:val="5"/>
          <w:numId w:val="1"/>
        </w:numPr>
        <w:rPr/>
      </w:pPr>
      <w:bookmarkStart w:id="192" w:name="__RefHeading___Toc631266_1588784861"/>
      <w:bookmarkStart w:id="193" w:name="_Toc71"/>
      <w:bookmarkEnd w:id="192"/>
      <w:r>
        <w:rPr>
          <w:rtl w:val="true"/>
        </w:rPr>
        <w:t>الناحیة الأولی</w:t>
      </w:r>
      <w:r>
        <w:rPr>
          <w:rtl w:val="true"/>
        </w:rPr>
        <w:t>:</w:t>
      </w:r>
      <w:r>
        <w:rPr>
          <w:rtl w:val="true"/>
        </w:rPr>
        <w:t>الزوجات مع کلالة الأب أو الأشقاء</w:t>
      </w:r>
      <w:bookmarkEnd w:id="193"/>
    </w:p>
    <w:p>
      <w:pPr>
        <w:pStyle w:val="BookText"/>
        <w:rPr/>
      </w:pPr>
      <w:r>
        <w:rPr>
          <w:rFonts w:ascii="IRNazanin" w:hAnsi="IRNazanin" w:eastAsia="IRNazanin"/>
          <w:color w:val="111111"/>
          <w:sz w:val="28"/>
          <w:sz w:val="28"/>
          <w:szCs w:val="28"/>
          <w:rtl w:val="true"/>
          <w:lang w:bidi="fa-IR"/>
        </w:rPr>
        <w:t>و فیها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مع أخ و أخت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للزوجات الربع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للإخوة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بدون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للأخ الباقی و هو ثلاثة أرباع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 بالتساوی و للأخت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الربع الآخر فیکون لها عملیا ثلاثة أرباع المال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أختان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ما سبق، و للأختین الثلثان بالفرض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ثلاث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 بالسویة و للأخوات الثلثان بالفرض بالسویة و یرد علیهن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ثلاثة 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 بالتساوی و للإخوة الباقی بالقرابة بالتساوی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و أخوان و أختان للزوجتین الربع بالفرض یقسم بینهما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للباقین بالقرابة یقسم بینهم بالتفاضل</w:t>
      </w:r>
      <w:r>
        <w:rPr>
          <w:rFonts w:eastAsia="IRNazanin" w:cs="IRNazanin"/>
          <w:color w:val="111111"/>
          <w:sz w:val="28"/>
          <w:szCs w:val="28"/>
          <w:rtl w:val="true"/>
          <w:lang w:bidi="fa-IR"/>
        </w:rPr>
        <w:t>.</w:t>
      </w:r>
      <w:bookmarkStart w:id="194" w:name="pg14358_160080"/>
    </w:p>
    <w:p>
      <w:pPr>
        <w:pStyle w:val="Heading6"/>
        <w:numPr>
          <w:ilvl w:val="5"/>
          <w:numId w:val="1"/>
        </w:numPr>
        <w:rPr/>
      </w:pPr>
      <w:bookmarkStart w:id="195" w:name="__RefHeading___Toc631268_1588784861"/>
      <w:bookmarkStart w:id="196" w:name="_Toc72"/>
      <w:bookmarkEnd w:id="194"/>
      <w:bookmarkEnd w:id="195"/>
      <w:r>
        <w:rPr>
          <w:rtl w:val="true"/>
        </w:rPr>
        <w:t>الناحیة الثانیة</w:t>
      </w:r>
      <w:r>
        <w:rPr>
          <w:rtl w:val="true"/>
        </w:rPr>
        <w:t>:</w:t>
      </w:r>
      <w:r>
        <w:rPr>
          <w:rtl w:val="true"/>
        </w:rPr>
        <w:t>الزوجات مع کلالة الأم</w:t>
      </w:r>
      <w:bookmarkEnd w:id="196"/>
    </w:p>
    <w:p>
      <w:pPr>
        <w:pStyle w:val="BookText"/>
        <w:rPr/>
      </w:pPr>
      <w:r>
        <w:rPr>
          <w:rFonts w:ascii="IRNazanin" w:hAnsi="IRNazanin" w:eastAsia="IRNazanin"/>
          <w:color w:val="111111"/>
          <w:sz w:val="28"/>
          <w:sz w:val="28"/>
          <w:szCs w:val="28"/>
          <w:rtl w:val="true"/>
          <w:lang w:bidi="fa-IR"/>
        </w:rPr>
        <w:t>و فیها صور عدیدة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و 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للزوجتین الربع بالفرض بالسویة،و للأخ للأم السدس بالفرض و یرد علیه الباقی فیکون له ثلاثة أرباع المال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بالاختصار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زوجات و أخ لأم و أخت لأم للزوجات الربع بالفرض بالسویة،و لکلالة الأم الثلث بالفرض بالسویة،و یرد علیها الباقی بالسویة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بالاختصار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أخوان لأم و أختان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کما سبق</w:t>
      </w:r>
      <w:r>
        <w:rPr>
          <w:rFonts w:eastAsia="IRNazanin" w:cs="IRNazanin"/>
          <w:color w:val="111111"/>
          <w:sz w:val="28"/>
          <w:szCs w:val="28"/>
          <w:rtl w:val="true"/>
          <w:lang w:bidi="fa-IR"/>
        </w:rPr>
        <w:t>.</w:t>
      </w:r>
      <w:bookmarkStart w:id="197" w:name="pg14358_160082"/>
    </w:p>
    <w:p>
      <w:pPr>
        <w:pStyle w:val="Heading6"/>
        <w:numPr>
          <w:ilvl w:val="5"/>
          <w:numId w:val="1"/>
        </w:numPr>
        <w:rPr/>
      </w:pPr>
      <w:bookmarkStart w:id="198" w:name="__RefHeading___Toc631270_1588784861"/>
      <w:bookmarkStart w:id="199" w:name="_Toc73"/>
      <w:bookmarkEnd w:id="197"/>
      <w:bookmarkEnd w:id="198"/>
      <w:r>
        <w:rPr>
          <w:rtl w:val="true"/>
        </w:rPr>
        <w:t>الناحیة الثالثة</w:t>
      </w:r>
      <w:r>
        <w:rPr>
          <w:rtl w:val="true"/>
        </w:rPr>
        <w:t>:</w:t>
      </w:r>
      <w:r>
        <w:rPr>
          <w:rtl w:val="true"/>
        </w:rPr>
        <w:t>الزوجات مع الکلالتین</w:t>
      </w:r>
      <w:r>
        <w:rPr>
          <w:rtl w:val="true"/>
        </w:rPr>
        <w:t>:</w:t>
      </w:r>
      <w:r>
        <w:rPr>
          <w:rtl w:val="true"/>
        </w:rPr>
        <w:t>کلالة الأم من ناحیة و کلالة الأب</w:t>
      </w:r>
      <w:bookmarkEnd w:id="199"/>
    </w:p>
    <w:p>
      <w:pPr>
        <w:pStyle w:val="BookText"/>
        <w:rPr/>
      </w:pPr>
      <w:r>
        <w:rPr>
          <w:rFonts w:ascii="IRNazanin" w:hAnsi="IRNazanin" w:eastAsia="IRNazanin"/>
          <w:color w:val="111111"/>
          <w:sz w:val="28"/>
          <w:sz w:val="28"/>
          <w:szCs w:val="28"/>
          <w:rtl w:val="true"/>
          <w:lang w:bidi="fa-IR"/>
        </w:rPr>
        <w:t>أو الأشقاء من ناحیة ثانیة</w:t>
      </w:r>
    </w:p>
    <w:p>
      <w:pPr>
        <w:pStyle w:val="BookText"/>
        <w:rPr/>
      </w:pPr>
      <w:r>
        <w:rPr>
          <w:rFonts w:ascii="IRNazanin" w:hAnsi="IRNazanin" w:eastAsia="IRNazanin"/>
          <w:color w:val="111111"/>
          <w:sz w:val="28"/>
          <w:sz w:val="28"/>
          <w:szCs w:val="28"/>
          <w:rtl w:val="true"/>
          <w:lang w:bidi="fa-IR"/>
        </w:rPr>
        <w:t>فیکون للزوجات الربع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المنفردة السدس و المتعددة الثلث بالسویة و لا یرد علیها لوجود طرف الأب من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یأخذون الباقی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الناحیة صور کثیرة جدا نذکر منها ما یلی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و أختان لأب و أختان لأم للزوجتین الربع بالسویة و للأختین لأب الثلثان بالسویة و ینقص منهما و للأختین الثلث بالسویة موفرا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أخت واحدة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زوجات و أخ و أخت لأب و أم مع أخ لأم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للزوجات الربع بالفرض بالسویة و للأخ للأم السدس بالفرض و الباقی للإخوة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زیادة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کلالة الأم المتعددة فلها الثلث بالفرض و یقسم بینهما بالتساوی و الباقی کما سبق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الزوجات أربعا،فیقسم الربع بینهن بالتساوی</w:t>
      </w:r>
      <w:r>
        <w:rPr>
          <w:rFonts w:eastAsia="IRNazanin" w:cs="IRNazanin"/>
          <w:color w:val="111111"/>
          <w:sz w:val="28"/>
          <w:szCs w:val="28"/>
          <w:rtl w:val="true"/>
          <w:lang w:bidi="fa-IR"/>
        </w:rPr>
        <w:t>.</w:t>
      </w:r>
      <w:bookmarkStart w:id="200" w:name="pg14358_160085"/>
    </w:p>
    <w:p>
      <w:pPr>
        <w:pStyle w:val="BookText"/>
        <w:rPr/>
      </w:pPr>
      <w:bookmarkEnd w:id="200"/>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زوجات و أخوان شقیقان و أخوان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ما یدل علی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الصور</w:t>
      </w:r>
      <w:r>
        <w:rPr>
          <w:rFonts w:eastAsia="IRNazanin" w:cs="IRNazanin"/>
          <w:color w:val="111111"/>
          <w:sz w:val="28"/>
          <w:szCs w:val="28"/>
          <w:rtl w:val="true"/>
          <w:lang w:bidi="fa-IR"/>
        </w:rPr>
        <w:t>.</w:t>
      </w:r>
    </w:p>
    <w:p>
      <w:pPr>
        <w:pStyle w:val="Heading6"/>
        <w:numPr>
          <w:ilvl w:val="5"/>
          <w:numId w:val="1"/>
        </w:numPr>
        <w:rPr/>
      </w:pPr>
      <w:bookmarkStart w:id="201" w:name="__RefHeading___Toc631272_1588784861"/>
      <w:bookmarkStart w:id="202" w:name="_Toc74"/>
      <w:bookmarkEnd w:id="201"/>
      <w:r>
        <w:rPr>
          <w:rtl w:val="true"/>
        </w:rPr>
        <w:t>الناحیة الرابعة</w:t>
      </w:r>
      <w:r>
        <w:rPr>
          <w:rtl w:val="true"/>
        </w:rPr>
        <w:t>:</w:t>
      </w:r>
      <w:r>
        <w:rPr>
          <w:rtl w:val="true"/>
        </w:rPr>
        <w:t>الزوجات مع الأجداد فقط</w:t>
      </w:r>
      <w:bookmarkEnd w:id="202"/>
    </w:p>
    <w:p>
      <w:pPr>
        <w:pStyle w:val="BookText"/>
        <w:rPr/>
      </w:pPr>
      <w:r>
        <w:rPr>
          <w:rFonts w:ascii="IRNazanin" w:hAnsi="IRNazanin" w:eastAsia="IRNazanin"/>
          <w:color w:val="111111"/>
          <w:sz w:val="28"/>
          <w:sz w:val="28"/>
          <w:szCs w:val="28"/>
          <w:rtl w:val="true"/>
          <w:lang w:bidi="fa-IR"/>
        </w:rPr>
        <w:t>و لها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الأجداد الأربعة للزوجات الربع بالفرض بالسویة و للأجداد من طرف الأم الثلث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للأجداد من طرف الأب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مع الجدین للأب فقط فللزوجات</w:t>
      </w:r>
      <w:bookmarkStart w:id="203" w:name="pg14358_160086"/>
    </w:p>
    <w:p>
      <w:pPr>
        <w:pStyle w:val="BookText"/>
        <w:rPr/>
      </w:pPr>
      <w:bookmarkEnd w:id="203"/>
      <w:r>
        <w:rPr>
          <w:rFonts w:ascii="IRNazanin" w:hAnsi="IRNazanin" w:eastAsia="IRNazanin"/>
          <w:color w:val="111111"/>
          <w:sz w:val="28"/>
          <w:sz w:val="28"/>
          <w:szCs w:val="28"/>
          <w:rtl w:val="true"/>
          <w:lang w:bidi="fa-IR"/>
        </w:rPr>
        <w:t>الربع بالفرض بالسویة و الباقی للجدین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مع الجدین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 بالسویة،و للجدین الثلث بالفرض بالسویة و یرد علیهما الباقی بالسویة فیکون لهما الزائد عن فرض الزوجات کله بالسویة</w:t>
      </w:r>
      <w:r>
        <w:rPr>
          <w:rFonts w:eastAsia="IRNazanin" w:cs="IRNazanin"/>
          <w:color w:val="111111"/>
          <w:sz w:val="28"/>
          <w:szCs w:val="28"/>
          <w:rtl w:val="true"/>
          <w:lang w:bidi="fa-IR"/>
        </w:rPr>
        <w:t>.</w:t>
      </w:r>
    </w:p>
    <w:p>
      <w:pPr>
        <w:pStyle w:val="Heading6"/>
        <w:numPr>
          <w:ilvl w:val="5"/>
          <w:numId w:val="1"/>
        </w:numPr>
        <w:rPr/>
      </w:pPr>
      <w:bookmarkStart w:id="204" w:name="__RefHeading___Toc631274_1588784861"/>
      <w:bookmarkStart w:id="205" w:name="_Toc75"/>
      <w:bookmarkEnd w:id="204"/>
      <w:r>
        <w:rPr>
          <w:rtl w:val="true"/>
        </w:rPr>
        <w:t>الناحیة الخامسة</w:t>
      </w:r>
      <w:r>
        <w:rPr>
          <w:rtl w:val="true"/>
        </w:rPr>
        <w:t>:</w:t>
      </w:r>
      <w:r>
        <w:rPr>
          <w:rtl w:val="true"/>
        </w:rPr>
        <w:t>زوجات مع الأجداد مع کلالة الأب</w:t>
      </w:r>
      <w:bookmarkEnd w:id="205"/>
    </w:p>
    <w:p>
      <w:pPr>
        <w:pStyle w:val="BookText"/>
        <w:rPr/>
      </w:pPr>
      <w:r>
        <w:rPr>
          <w:rFonts w:ascii="IRNazanin" w:hAnsi="IRNazanin" w:eastAsia="IRNazanin"/>
          <w:color w:val="111111"/>
          <w:sz w:val="28"/>
          <w:sz w:val="28"/>
          <w:szCs w:val="28"/>
          <w:rtl w:val="true"/>
          <w:lang w:bidi="fa-IR"/>
        </w:rPr>
        <w:t>و لها صور عدیدة نذکر منها ما یلی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مع الأجداد الأربعة مع أخ و أخت</w:t>
      </w:r>
    </w:p>
    <w:p>
      <w:pPr>
        <w:pStyle w:val="BookText"/>
        <w:rPr/>
      </w:pPr>
      <w:r>
        <w:rPr>
          <w:rFonts w:ascii="IRNazanin" w:hAnsi="IRNazanin" w:eastAsia="IRNazanin"/>
          <w:color w:val="111111"/>
          <w:sz w:val="28"/>
          <w:sz w:val="28"/>
          <w:szCs w:val="28"/>
          <w:rtl w:val="true"/>
          <w:lang w:bidi="fa-IR"/>
        </w:rPr>
        <w:t>شقیقین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للزوجتین الربع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للأجداد من طرف الأم الثلث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للورثة الآخرین من أخوة و أجداد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و الأجداد من طرف الأب و أخ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للزوجتین الربع بالفرض بالسویة و الباقی للباقی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الأجداد من طرف الأم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لهم الثلث بالفرض بالتساوی،و الباقی للإخوة بالتفاضل</w:t>
      </w:r>
      <w:r>
        <w:rPr>
          <w:rFonts w:eastAsia="IRNazanin" w:cs="IRNazanin"/>
          <w:color w:val="111111"/>
          <w:sz w:val="28"/>
          <w:szCs w:val="28"/>
          <w:rtl w:val="true"/>
          <w:lang w:bidi="fa-IR"/>
        </w:rPr>
        <w:t>.</w:t>
      </w:r>
      <w:bookmarkStart w:id="206" w:name="pg14358_160088"/>
    </w:p>
    <w:p>
      <w:pPr>
        <w:pStyle w:val="BookText"/>
        <w:rPr/>
      </w:pPr>
      <w:bookmarkEnd w:id="206"/>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مع أخ و أخت مع جد من طرف الأم و جد من طرف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w:t>
      </w:r>
    </w:p>
    <w:p>
      <w:pPr>
        <w:pStyle w:val="Heading6"/>
        <w:numPr>
          <w:ilvl w:val="5"/>
          <w:numId w:val="1"/>
        </w:numPr>
        <w:rPr/>
      </w:pPr>
      <w:bookmarkStart w:id="207" w:name="__RefHeading___Toc631276_1588784861"/>
      <w:bookmarkStart w:id="208" w:name="_Toc76"/>
      <w:bookmarkEnd w:id="207"/>
      <w:r>
        <w:rPr>
          <w:rtl w:val="true"/>
        </w:rPr>
        <w:t>الناحیة السادسة</w:t>
      </w:r>
      <w:r>
        <w:rPr>
          <w:rtl w:val="true"/>
        </w:rPr>
        <w:t>:</w:t>
      </w:r>
      <w:r>
        <w:rPr>
          <w:rtl w:val="true"/>
        </w:rPr>
        <w:t>الزوجات مع الأجداد مع کلالة الأم</w:t>
      </w:r>
      <w:bookmarkEnd w:id="208"/>
    </w:p>
    <w:p>
      <w:pPr>
        <w:pStyle w:val="BookText"/>
        <w:rPr/>
      </w:pPr>
      <w:r>
        <w:rPr>
          <w:rFonts w:ascii="IRNazanin" w:hAnsi="IRNazanin" w:eastAsia="IRNazanin"/>
          <w:color w:val="111111"/>
          <w:sz w:val="28"/>
          <w:sz w:val="28"/>
          <w:szCs w:val="28"/>
          <w:rtl w:val="true"/>
          <w:lang w:bidi="fa-IR"/>
        </w:rPr>
        <w:t>و لها عدة صور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مع الأجداد الأربعة مع أخ لأم و أخت لأم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للزوجتین الربع بالفرض بالسویة و لطرف الأم من الأخوة و الأجداد الثلث بالسویة و لطرف الأب من الأجداد الباقی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مع الجدین للأم مع أخ لأم و 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بالسویة بالفرض و للأجداد و الأخوة الثلث بالفرض بالتساوی و یرد علیهم الباقی بالتساوی،فیکون الفاضل عن فرض الزوجات لهم بالتساوی،و هو ثلاثة أرباع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الجدین للأب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للزوجات الربع کما سبق و للأخوة من الأم الثلث بالفرض بالسویة و الباقی للأجداد و للأب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کلالة الأم واحدة،کأخت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السدس فقط موفرا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الباقین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زوجتان مع جد لأب و جدة لأم مع أخ و أخت لأم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للزوجتین الربع بالفرض بالسویة و لطرف الأم من الأجداد و الأخوة الثلث بالفرض بالسویة،و الباقی للجد للأب</w:t>
      </w:r>
      <w:r>
        <w:rPr>
          <w:rFonts w:eastAsia="IRNazanin" w:cs="IRNazanin"/>
          <w:color w:val="111111"/>
          <w:sz w:val="28"/>
          <w:szCs w:val="28"/>
          <w:rtl w:val="true"/>
          <w:lang w:bidi="fa-IR"/>
        </w:rPr>
        <w:t>.</w:t>
      </w:r>
      <w:bookmarkStart w:id="209" w:name="pg14358_160091"/>
    </w:p>
    <w:p>
      <w:pPr>
        <w:pStyle w:val="BookText"/>
        <w:rPr/>
      </w:pPr>
      <w:bookmarkEnd w:id="209"/>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10" w:name="__RefHeading___Toc631278_1588784861"/>
      <w:bookmarkStart w:id="211" w:name="_Toc77"/>
      <w:bookmarkEnd w:id="210"/>
      <w:r>
        <w:rPr>
          <w:rtl w:val="true"/>
        </w:rPr>
        <w:t>الناحیة السابعة</w:t>
      </w:r>
      <w:r>
        <w:rPr>
          <w:rtl w:val="true"/>
        </w:rPr>
        <w:t>:</w:t>
      </w:r>
      <w:r>
        <w:rPr>
          <w:rtl w:val="true"/>
        </w:rPr>
        <w:t>الزوجات مع الأجداد الأربعة أو بعضهم مع کلالة الأب</w:t>
      </w:r>
      <w:bookmarkEnd w:id="211"/>
    </w:p>
    <w:p>
      <w:pPr>
        <w:pStyle w:val="BookText"/>
        <w:rPr/>
      </w:pPr>
      <w:r>
        <w:rPr>
          <w:rFonts w:ascii="IRNazanin" w:hAnsi="IRNazanin" w:eastAsia="IRNazanin"/>
          <w:color w:val="111111"/>
          <w:sz w:val="28"/>
          <w:sz w:val="28"/>
          <w:szCs w:val="28"/>
          <w:rtl w:val="true"/>
          <w:lang w:bidi="fa-IR"/>
        </w:rPr>
        <w:t>و الأشقاء مع کلالة الأم المنفردة أو المتعددة</w:t>
      </w:r>
    </w:p>
    <w:p>
      <w:pPr>
        <w:pStyle w:val="BookText"/>
        <w:rPr/>
      </w:pPr>
      <w:r>
        <w:rPr>
          <w:rFonts w:ascii="IRNazanin" w:hAnsi="IRNazanin" w:eastAsia="IRNazanin"/>
          <w:color w:val="111111"/>
          <w:sz w:val="28"/>
          <w:sz w:val="28"/>
          <w:szCs w:val="28"/>
          <w:rtl w:val="true"/>
          <w:lang w:bidi="fa-IR"/>
        </w:rPr>
        <w:t>و لها صور و توافیق عدیدة جدا،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مع الأجداد الأربعة کلهم مع أخ و أخت لأب أو شقیقین مع أخ و أخت هما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للزوجتین الربع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لطرف الأم من الأجداد و الأخوة الثلث بالفرض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لطرف الأب من الأجداد و الأخوة بالقرابة و التفاضل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حذف الأجداد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التقسیم نفسه بین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فینقسم الثلث بین الأخوین للأم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الأعلی مع حذف الأجداد للأب، و یبقی الأجداد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الأخوة من طرف الأب الباقی عن فروض الزوجات و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زوجات و أخوان لأب أو شقیقان و أخوین لأم وجد لأب و جدة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حکمها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أن نجعل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للمقارنة مع سابقاتها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ینتهی الحدیث عن الصور الاعتیادیة لمیراث الطبقة الثانیة،بغض النظر عن الصور الأخری التی ینبغی عقد فصول مستقلة لها ککون بعض الورثة مقرا له أو کونه خنثی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مما یطول بها الکلام الآن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ینتهی هذا الفصل فی میراث هذه الطبقة</w:t>
      </w:r>
      <w:r>
        <w:rPr>
          <w:rFonts w:eastAsia="IRNazanin" w:cs="IRNazanin"/>
          <w:color w:val="111111"/>
          <w:sz w:val="28"/>
          <w:szCs w:val="28"/>
          <w:rtl w:val="true"/>
          <w:lang w:bidi="fa-IR"/>
        </w:rPr>
        <w:t>.</w:t>
      </w:r>
      <w:bookmarkStart w:id="212" w:name="pg14358_160095"/>
    </w:p>
    <w:p>
      <w:pPr>
        <w:pStyle w:val="Heading3"/>
        <w:numPr>
          <w:ilvl w:val="2"/>
          <w:numId w:val="1"/>
        </w:numPr>
        <w:rPr/>
      </w:pPr>
      <w:bookmarkStart w:id="213" w:name="__RefHeading___Toc631280_1588784861"/>
      <w:bookmarkStart w:id="214" w:name="_Toc78"/>
      <w:bookmarkEnd w:id="212"/>
      <w:bookmarkEnd w:id="213"/>
      <w:r>
        <w:rPr>
          <w:rtl w:val="true"/>
        </w:rPr>
        <w:t>فصل میراث الطبقة الثالثة</w:t>
      </w:r>
      <w:bookmarkEnd w:id="214"/>
    </w:p>
    <w:p>
      <w:pPr>
        <w:pStyle w:val="Heading4"/>
        <w:numPr>
          <w:ilvl w:val="3"/>
          <w:numId w:val="1"/>
        </w:numPr>
        <w:rPr/>
      </w:pPr>
      <w:bookmarkStart w:id="215" w:name="__RefHeading___Toc631282_1588784861"/>
      <w:bookmarkStart w:id="216" w:name="_Toc79"/>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میراث الطبقة الثالثة</w:t>
      </w:r>
    </w:p>
    <w:p>
      <w:pPr>
        <w:pStyle w:val="BookText"/>
        <w:rPr/>
      </w:pPr>
      <w:r>
        <w:rPr>
          <w:rFonts w:ascii="IRNazanin" w:hAnsi="IRNazanin" w:eastAsia="IRNazanin"/>
          <w:color w:val="111111"/>
          <w:sz w:val="28"/>
          <w:sz w:val="28"/>
          <w:szCs w:val="28"/>
          <w:rtl w:val="true"/>
          <w:lang w:bidi="fa-IR"/>
        </w:rPr>
        <w:t>و الطبقة الثالثة من الورثة إنما یصل إلیها المیراث إذا انعدمت بالنسبة للمیت الطبقتان الأولیان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له أبوان و لا أولاد و لا أولاد أولاد و لا أجداد و لا أخوة من أی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یرث هؤلاء من الطبقة الثالثة و هم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صنفان،و یرث معهم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یرث مع کل الطبقات الخمس السابقة علی میراث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الطبقة مع أحد الزوجین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لأحد الزوجین نصیبه الأعلی و هو النصف للزوج و الربع للزوجة، لا یؤخذ منه و لا یضاف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لو اجتمع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للأعمام الثلثان و للأخوال الثلث،کان کل منهما مفردا أو متعددا 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الخال کالجد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یأخذ السدس إذا کان منفردا، کما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المشهور قد أعطاه الثلث،طبقا لروایة لا تخلو من مناقشته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الخال له الثلث لا محالة و إن کان منفردا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إعطاء الثلثین للأعمام و الثلث للخال أو الأخوال إنما هو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فرض لم ینطق به الکتاب الکریم و إنما ورد فی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 الفرض مشهوریا هو ما ورد فی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الغبن إهمال ما</w:t>
      </w:r>
      <w:bookmarkStart w:id="217" w:name="pg14358_160096"/>
    </w:p>
    <w:p>
      <w:pPr>
        <w:pStyle w:val="BookText"/>
        <w:rPr/>
      </w:pPr>
      <w:bookmarkEnd w:id="217"/>
      <w:r>
        <w:rPr>
          <w:rFonts w:ascii="IRNazanin" w:hAnsi="IRNazanin" w:eastAsia="IRNazanin"/>
          <w:color w:val="111111"/>
          <w:sz w:val="28"/>
          <w:sz w:val="28"/>
          <w:szCs w:val="28"/>
          <w:rtl w:val="true"/>
          <w:lang w:bidi="fa-IR"/>
        </w:rPr>
        <w:t>أمرت به السنة الشریفة،فهو فرض علی أی 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السنة عدل الکتاب فی الاستدلال الفقهی و الحجیة علی المکلفین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هذا و لکن میراث کلالة الأم لا یکون إلاّ بالفرض سواء من طرف الأعمام أو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من أصل المال بل من حصة الأعمام أو الأخوال علی أی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من هذه الطبقة واحد فقط ورث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بالفرض و الآخر بالرد،و إن کان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ینبغی الإلماع إلی أن کلا من الخال و العم یمکن أن یکون للأبوین لأب أو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 للأبوین هو شقیق الأب لأبیه و أمه و العم للأب هو أخو الأب لأبیه دون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للأم هو أخو الأب لأمه دون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 للأبوین هو شقیق الأم لأبیها و أمها و الخال للأب هو أخو الأم لأبیها دون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 للأم هو أخو الأم لأمها دون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الأخوال و الأعمام کالإخوة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ثلاث کلالات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میراث الکلالات هنا حکمها هناک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فکلالة الأب لا ترث إلاّ مع عدم کلالة الأبوین سواء من جانب الأخوال أو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کلالة الأم ترث مع الکلالة الأخری السدس مع الانفراد و الثلث مع التعدد،یعنی من حصة 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فکلالة الأم من الأعمام ترث فرضها من حصة الأعمام و کلالة الأم من الأخوال ترث فرضها من حصة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العمة للأبوین أو العمات أو الخالة أو الخالات کذلک،لیست کالأخت و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الأخت لها النصف بالفرض و الأختین لهما الثلثان بالفرض،و ینقص منهما و یضاف علیهما،و لکن ذلک لم یثبت لکلالة الأبوین أو الأب للأعمام أو الأخوال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الحکم باختصار ثابت لعنوان الأخت و الأکثر و العمة و الخالة لیست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القرابة تعتبر للمیت لا لغیره</w:t>
      </w:r>
      <w:r>
        <w:rPr>
          <w:rFonts w:eastAsia="IRNazanin" w:cs="IRNazanin"/>
          <w:color w:val="111111"/>
          <w:sz w:val="28"/>
          <w:szCs w:val="28"/>
          <w:rtl w:val="true"/>
          <w:lang w:bidi="fa-IR"/>
        </w:rPr>
        <w:t>.</w:t>
      </w:r>
    </w:p>
    <w:p>
      <w:pPr>
        <w:pStyle w:val="Heading4"/>
        <w:numPr>
          <w:ilvl w:val="3"/>
          <w:numId w:val="1"/>
        </w:numPr>
        <w:rPr/>
      </w:pPr>
      <w:bookmarkStart w:id="218" w:name="__RefHeading___Toc631284_1588784861"/>
      <w:bookmarkStart w:id="219" w:name="_Toc80"/>
      <w:bookmarkEnd w:id="218"/>
      <w:r>
        <w:rPr>
          <w:rtl w:val="true"/>
        </w:rPr>
        <w:t>فی ذکر بعض الجهات المرتبطة بمیراث الطبقة الثالثة</w:t>
      </w:r>
      <w:bookmarkEnd w:id="219"/>
    </w:p>
    <w:p>
      <w:pPr>
        <w:pStyle w:val="Heading5"/>
        <w:numPr>
          <w:ilvl w:val="4"/>
          <w:numId w:val="1"/>
        </w:numPr>
        <w:rPr/>
      </w:pPr>
      <w:bookmarkStart w:id="220" w:name="__RefHeading___Toc631286_1588784861"/>
      <w:bookmarkStart w:id="221" w:name="_Toc81"/>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و حیث أن الحدیث فی إرث هذه الطبقة تارة یکون عن الأخوال و أخری عن الأعمام و أخری عن صورة اجتماعهما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 مع صورة اجتماعهما مع أحد الزوجین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الحدیث فی عدة جهات</w:t>
      </w:r>
      <w:r>
        <w:rPr>
          <w:rFonts w:eastAsia="IRNazanin" w:cs="IRNazanin"/>
          <w:color w:val="111111"/>
          <w:sz w:val="28"/>
          <w:szCs w:val="28"/>
          <w:rtl w:val="true"/>
          <w:lang w:bidi="fa-IR"/>
        </w:rPr>
        <w:t>:</w:t>
      </w:r>
      <w:bookmarkStart w:id="222" w:name="pg14358_160097"/>
    </w:p>
    <w:p>
      <w:pPr>
        <w:pStyle w:val="Heading5"/>
        <w:numPr>
          <w:ilvl w:val="4"/>
          <w:numId w:val="1"/>
        </w:numPr>
        <w:rPr/>
      </w:pPr>
      <w:bookmarkStart w:id="223" w:name="__RefHeading___Toc631288_1588784861"/>
      <w:bookmarkStart w:id="224" w:name="_Toc82"/>
      <w:bookmarkEnd w:id="222"/>
      <w:bookmarkEnd w:id="223"/>
      <w:r>
        <w:rPr>
          <w:rtl w:val="true"/>
        </w:rPr>
        <w:t>الجهة الأولی</w:t>
      </w:r>
      <w:r>
        <w:rPr>
          <w:rtl w:val="true"/>
        </w:rPr>
        <w:t>:</w:t>
      </w:r>
      <w:r>
        <w:rPr>
          <w:rtl w:val="true"/>
        </w:rPr>
        <w:t>فی میراث الأعمام دون سواهم</w:t>
      </w:r>
      <w:bookmarkEnd w:id="224"/>
    </w:p>
    <w:p>
      <w:pPr>
        <w:pStyle w:val="Heading6"/>
        <w:numPr>
          <w:ilvl w:val="5"/>
          <w:numId w:val="1"/>
        </w:numPr>
        <w:rPr/>
      </w:pPr>
      <w:bookmarkStart w:id="225" w:name="__RefHeading___Toc631290_1588784861"/>
      <w:bookmarkStart w:id="226" w:name="_Toc83"/>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و ینقسم الکلام فی ذلک فی عدة نواحی</w:t>
      </w:r>
      <w:r>
        <w:rPr>
          <w:rFonts w:eastAsia="IRNazanin" w:cs="IRNazanin"/>
          <w:color w:val="111111"/>
          <w:sz w:val="28"/>
          <w:szCs w:val="28"/>
          <w:rtl w:val="true"/>
          <w:lang w:bidi="fa-IR"/>
        </w:rPr>
        <w:t>:</w:t>
      </w:r>
    </w:p>
    <w:p>
      <w:pPr>
        <w:pStyle w:val="Heading6"/>
        <w:numPr>
          <w:ilvl w:val="5"/>
          <w:numId w:val="1"/>
        </w:numPr>
        <w:rPr/>
      </w:pPr>
      <w:bookmarkStart w:id="227" w:name="__RefHeading___Toc631292_1588784861"/>
      <w:bookmarkStart w:id="228" w:name="_Toc84"/>
      <w:bookmarkEnd w:id="227"/>
      <w:r>
        <w:rPr>
          <w:rtl w:val="true"/>
        </w:rPr>
        <w:t>الناحیة الأولی</w:t>
      </w:r>
      <w:r>
        <w:rPr>
          <w:rtl w:val="true"/>
        </w:rPr>
        <w:t>:</w:t>
      </w:r>
      <w:r>
        <w:rPr>
          <w:rtl w:val="true"/>
        </w:rPr>
        <w:t>فی میراث کلالة الأبوین من الأعمام و هم أشقاء الأب لأمه</w:t>
      </w:r>
      <w:bookmarkEnd w:id="228"/>
    </w:p>
    <w:p>
      <w:pPr>
        <w:pStyle w:val="BookText"/>
        <w:rPr/>
      </w:pPr>
      <w:r>
        <w:rPr>
          <w:rFonts w:ascii="IRNazanin" w:hAnsi="IRNazanin" w:eastAsia="IRNazanin"/>
          <w:color w:val="111111"/>
          <w:sz w:val="28"/>
          <w:sz w:val="28"/>
          <w:szCs w:val="28"/>
          <w:rtl w:val="true"/>
          <w:lang w:bidi="fa-IR"/>
        </w:rPr>
        <w:t>و أبیه و یقوم مقامهم مع عدمهم الأعمام للأب</w:t>
      </w:r>
    </w:p>
    <w:p>
      <w:pPr>
        <w:pStyle w:val="BookText"/>
        <w:rPr/>
      </w:pPr>
      <w:r>
        <w:rPr>
          <w:rFonts w:ascii="IRNazanin" w:hAnsi="IRNazanin" w:eastAsia="IRNazanin"/>
          <w:color w:val="111111"/>
          <w:sz w:val="28"/>
          <w:sz w:val="28"/>
          <w:szCs w:val="28"/>
          <w:rtl w:val="true"/>
          <w:lang w:bidi="fa-IR"/>
        </w:rPr>
        <w:t>و فی ذلک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وحده للأبوین أو للأب له المال کله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لأبوین أو لأب لها المال کله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ینقسم المال بینهما بالتفاضل للذکر مثل حظ الأنثیین فنحسب کما قلنا للأولاد و الأخوة للذکر حصتین و للأنثی حصة و نجعل المجموع مقاما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عمّتان یرثون المال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کان الأعمام متعددین و متساوین فی الجنس فینقسم المال بینهم بالتساوی ذکورا کانوا أو إناثا فلو کانوا أربعة أعمام مثلا أعطی کل منهم 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کانوا أربع عمّات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29" w:name="__RefHeading___Toc631294_1588784861"/>
      <w:bookmarkStart w:id="230" w:name="_Toc85"/>
      <w:bookmarkEnd w:id="229"/>
      <w:r>
        <w:rPr>
          <w:rtl w:val="true"/>
        </w:rPr>
        <w:t>الناحیة الثانیة</w:t>
      </w:r>
      <w:r>
        <w:rPr>
          <w:rtl w:val="true"/>
        </w:rPr>
        <w:t>:</w:t>
      </w:r>
      <w:r>
        <w:rPr>
          <w:rtl w:val="true"/>
        </w:rPr>
        <w:t>فی کلالة الأب من الأعمام وحدهم و لهم السدس بالفرض</w:t>
      </w:r>
      <w:bookmarkEnd w:id="230"/>
    </w:p>
    <w:p>
      <w:pPr>
        <w:pStyle w:val="BookText"/>
        <w:rPr/>
      </w:pPr>
      <w:r>
        <w:rPr>
          <w:rFonts w:ascii="IRNazanin" w:hAnsi="IRNazanin" w:eastAsia="IRNazanin"/>
          <w:color w:val="111111"/>
          <w:sz w:val="28"/>
          <w:sz w:val="28"/>
          <w:szCs w:val="28"/>
          <w:rtl w:val="true"/>
          <w:lang w:bidi="fa-IR"/>
        </w:rPr>
        <w:t>لو کانوا واحدا و الثلث بالفرض أیضا لو کانوا أکثر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تکون هذه النسب من</w:t>
      </w:r>
    </w:p>
    <w:p>
      <w:pPr>
        <w:pStyle w:val="BookText"/>
        <w:rPr/>
      </w:pPr>
      <w:r>
        <w:rPr>
          <w:rFonts w:ascii="IRNazanin" w:hAnsi="IRNazanin" w:eastAsia="IRNazanin"/>
          <w:color w:val="111111"/>
          <w:sz w:val="28"/>
          <w:sz w:val="28"/>
          <w:szCs w:val="28"/>
          <w:rtl w:val="true"/>
          <w:lang w:bidi="fa-IR"/>
        </w:rPr>
        <w:t>أصل المال لعدم وجود کلالات أخری معهم علی الفرض و فی ذلک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أو عمة لأم له أو لها المال کله سدس منه بالفرض و الباقی بالرد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کلاهما لأم لهما ثلث المال بالفرض بالتساوی و الباقی بالرد بالتساوی فتکون النتیجة عملیا حصول کل منهما علی نصف المال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عمة و حکمهما ما ذکرنا فی الصورة السابقة تماما إلاّ أن النتیجة تکون تقاسمهم المال أثلاثا</w:t>
      </w:r>
      <w:r>
        <w:rPr>
          <w:rFonts w:eastAsia="IRNazanin" w:cs="IRNazanin"/>
          <w:color w:val="111111"/>
          <w:sz w:val="28"/>
          <w:szCs w:val="28"/>
          <w:rtl w:val="true"/>
          <w:lang w:bidi="fa-IR"/>
        </w:rPr>
        <w:t>.</w:t>
      </w:r>
      <w:bookmarkStart w:id="231" w:name="pg14358_160099"/>
    </w:p>
    <w:p>
      <w:pPr>
        <w:pStyle w:val="BookText"/>
        <w:rPr/>
      </w:pPr>
      <w:bookmarkEnd w:id="231"/>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32" w:name="__RefHeading___Toc631296_1588784861"/>
      <w:bookmarkStart w:id="233" w:name="_Toc86"/>
      <w:bookmarkEnd w:id="232"/>
      <w:r>
        <w:rPr>
          <w:rtl w:val="true"/>
        </w:rPr>
        <w:t>الناحیة الثالثة</w:t>
      </w:r>
      <w:r>
        <w:rPr>
          <w:rtl w:val="true"/>
        </w:rPr>
        <w:t>:</w:t>
      </w:r>
      <w:r>
        <w:rPr>
          <w:rtl w:val="true"/>
        </w:rPr>
        <w:t>فیما إذا کان للمیت من الورثة کلالتان من الأعمام أشقاء أو لأب من ناحیة و أعمام لأم من ناحیة ثانیة</w:t>
      </w:r>
      <w:bookmarkEnd w:id="233"/>
    </w:p>
    <w:p>
      <w:pPr>
        <w:pStyle w:val="BookText"/>
        <w:rPr/>
      </w:pPr>
      <w:r>
        <w:rPr>
          <w:rFonts w:ascii="IRNazanin" w:hAnsi="IRNazanin" w:eastAsia="IRNazanin"/>
          <w:color w:val="111111"/>
          <w:sz w:val="28"/>
          <w:sz w:val="28"/>
          <w:szCs w:val="28"/>
          <w:rtl w:val="true"/>
          <w:lang w:bidi="fa-IR"/>
        </w:rPr>
        <w:t>و فی ذلک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لأب و عم و عمة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الأم الثلث بالفرض بالسویة و الباقی لطرف الأب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لأب و من طرف الأم واحد هو عم أو عمة فقط فیکون له السدس بالفرض و الباقی للآخرین بالتفاضل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أو عمة من طرف الأم و عمان و عمتان من طرف الأب و حکمهم ما سبق</w:t>
      </w:r>
      <w:r>
        <w:rPr>
          <w:rFonts w:eastAsia="IRNazanin" w:cs="IRNazanin"/>
          <w:color w:val="111111"/>
          <w:sz w:val="28"/>
          <w:szCs w:val="28"/>
          <w:rtl w:val="true"/>
          <w:lang w:bidi="fa-IR"/>
        </w:rPr>
        <w:t>.</w:t>
      </w:r>
      <w:bookmarkStart w:id="234" w:name="pg14358_160100"/>
    </w:p>
    <w:p>
      <w:pPr>
        <w:pStyle w:val="BookText"/>
        <w:rPr/>
      </w:pPr>
      <w:bookmarkEnd w:id="234"/>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عمتان لأب و بمقدارهم لأم و حکمهم نفس الحکم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5"/>
        <w:numPr>
          <w:ilvl w:val="4"/>
          <w:numId w:val="1"/>
        </w:numPr>
        <w:rPr/>
      </w:pPr>
      <w:bookmarkStart w:id="235" w:name="__RefHeading___Toc631298_1588784861"/>
      <w:bookmarkStart w:id="236" w:name="_Toc87"/>
      <w:bookmarkEnd w:id="235"/>
      <w:r>
        <w:rPr>
          <w:rtl w:val="true"/>
        </w:rPr>
        <w:t>الجهة الثانیة</w:t>
      </w:r>
      <w:r>
        <w:rPr>
          <w:rtl w:val="true"/>
        </w:rPr>
        <w:t>:</w:t>
      </w:r>
      <w:r>
        <w:rPr>
          <w:rtl w:val="true"/>
        </w:rPr>
        <w:t>فی وجود أحد الزوجین مع الأعمام</w:t>
      </w:r>
      <w:bookmarkEnd w:id="236"/>
    </w:p>
    <w:p>
      <w:pPr>
        <w:pStyle w:val="Heading6"/>
        <w:numPr>
          <w:ilvl w:val="5"/>
          <w:numId w:val="1"/>
        </w:numPr>
        <w:rPr/>
      </w:pPr>
      <w:bookmarkStart w:id="237" w:name="__RefHeading___Toc631300_1588784861"/>
      <w:bookmarkStart w:id="238" w:name="_Toc88"/>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و یکون ذلک علی عدة أشکال نذکر کل منها فی ناحیة من الکلام</w:t>
      </w:r>
      <w:r>
        <w:rPr>
          <w:rFonts w:eastAsia="IRNazanin" w:cs="IRNazanin"/>
          <w:color w:val="111111"/>
          <w:sz w:val="28"/>
          <w:szCs w:val="28"/>
          <w:rtl w:val="true"/>
          <w:lang w:bidi="fa-IR"/>
        </w:rPr>
        <w:t>.</w:t>
      </w:r>
    </w:p>
    <w:p>
      <w:pPr>
        <w:pStyle w:val="Heading6"/>
        <w:numPr>
          <w:ilvl w:val="5"/>
          <w:numId w:val="1"/>
        </w:numPr>
        <w:rPr/>
      </w:pPr>
      <w:bookmarkStart w:id="239" w:name="__RefHeading___Toc631302_1588784861"/>
      <w:bookmarkStart w:id="240" w:name="_Toc89"/>
      <w:bookmarkEnd w:id="239"/>
      <w:r>
        <w:rPr>
          <w:rtl w:val="true"/>
        </w:rPr>
        <w:t>الناحیة الأولی</w:t>
      </w:r>
      <w:r>
        <w:rPr>
          <w:rtl w:val="true"/>
        </w:rPr>
        <w:t>:</w:t>
      </w:r>
      <w:r>
        <w:rPr>
          <w:rtl w:val="true"/>
        </w:rPr>
        <w:t>أحد الزوجین مع کلالة الأب من الأعمام أو الأشقاء منهم</w:t>
      </w:r>
      <w:bookmarkEnd w:id="240"/>
    </w:p>
    <w:p>
      <w:pPr>
        <w:pStyle w:val="BookText"/>
        <w:rPr/>
      </w:pPr>
      <w:r>
        <w:rPr>
          <w:rFonts w:ascii="IRNazanin" w:hAnsi="IRNazanin" w:eastAsia="IRNazanin"/>
          <w:color w:val="111111"/>
          <w:sz w:val="28"/>
          <w:sz w:val="28"/>
          <w:szCs w:val="28"/>
          <w:rtl w:val="true"/>
          <w:lang w:bidi="fa-IR"/>
        </w:rPr>
        <w:t>فیکون لأحد الزوجین نصیبه الأعلی و هو الربع للزوجة و النصف للزوج و الباقی یقسم بین الأعمام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أو عمة لأب و أم أو لأب مع زوج للزوج النصف بالفرض و للآخر النصف الثانی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 فیکون للزوجة الربع بالفرض و الباقی للآخر بالقرابة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من الأعمام أو العمات متساوون فی الجنس و فی الانتساب کثلاثة أعمام لأب مع زوج فیکون للزوج النصف بالفرض و الباقی للباقین بالقرابة یقسم بینهم بالتساوی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 فیکون لهما الربع بالفرض و الباقی بالتساوی للباقین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النتیجة عملیا هی تقاسمهم جمیعا المال بالتساوی أرباعا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عمّة مع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و الباقی للباقین بالتفاضل بالقرابة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الزوجة بالزوج فیکون له النصف بالفرض و الباقی للباقین بالقرابة یقسم بینهم بالتفاضل</w:t>
      </w:r>
      <w:r>
        <w:rPr>
          <w:rFonts w:eastAsia="IRNazanin" w:cs="IRNazanin"/>
          <w:color w:val="111111"/>
          <w:sz w:val="28"/>
          <w:szCs w:val="28"/>
          <w:rtl w:val="true"/>
          <w:lang w:bidi="fa-IR"/>
        </w:rPr>
        <w:t>.</w:t>
      </w:r>
      <w:bookmarkStart w:id="241" w:name="pg14358_160102"/>
    </w:p>
    <w:p>
      <w:pPr>
        <w:pStyle w:val="Heading6"/>
        <w:numPr>
          <w:ilvl w:val="5"/>
          <w:numId w:val="1"/>
        </w:numPr>
        <w:rPr/>
      </w:pPr>
      <w:bookmarkStart w:id="242" w:name="__RefHeading___Toc631304_1588784861"/>
      <w:bookmarkStart w:id="243" w:name="_Toc90"/>
      <w:bookmarkEnd w:id="241"/>
      <w:bookmarkEnd w:id="242"/>
      <w:r>
        <w:rPr>
          <w:rtl w:val="true"/>
        </w:rPr>
        <w:t>الناحیة الثانیة</w:t>
      </w:r>
      <w:r>
        <w:rPr>
          <w:rtl w:val="true"/>
        </w:rPr>
        <w:t>:</w:t>
      </w:r>
      <w:r>
        <w:rPr>
          <w:rtl w:val="true"/>
        </w:rPr>
        <w:t>أحد الزوجین مع کلالة الأم من الأعمام فقط</w:t>
      </w:r>
      <w:bookmarkEnd w:id="243"/>
    </w:p>
    <w:p>
      <w:pPr>
        <w:pStyle w:val="BookText"/>
        <w:rPr/>
      </w:pPr>
      <w:r>
        <w:rPr>
          <w:rFonts w:ascii="IRNazanin" w:hAnsi="IRNazanin" w:eastAsia="IRNazanin"/>
          <w:color w:val="111111"/>
          <w:sz w:val="28"/>
          <w:sz w:val="28"/>
          <w:szCs w:val="28"/>
          <w:rtl w:val="true"/>
          <w:lang w:bidi="fa-IR"/>
        </w:rPr>
        <w:t>و فیها عدة صور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کلالة الأم المنفردة للزوج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السدس بالفرض،و یرد علیها الباقی،فیکون لها النصف بعد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یقاسمان المال بالمناصفة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عم لأم فتأخذ الربع و الباقی للعم فرضا وردا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کلالة أم متعددة،کعمین و عمة لأم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الأعمام المشار إلیهم فی الصورة السابقة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لها الربع و الباقی کما سبق</w:t>
      </w:r>
      <w:r>
        <w:rPr>
          <w:rFonts w:eastAsia="IRNazanin" w:cs="IRNazanin"/>
          <w:color w:val="111111"/>
          <w:sz w:val="28"/>
          <w:szCs w:val="28"/>
          <w:rtl w:val="true"/>
          <w:lang w:bidi="fa-IR"/>
        </w:rPr>
        <w:t>.</w:t>
      </w:r>
      <w:bookmarkStart w:id="244" w:name="pg14358_160104"/>
    </w:p>
    <w:p>
      <w:pPr>
        <w:pStyle w:val="Heading6"/>
        <w:numPr>
          <w:ilvl w:val="5"/>
          <w:numId w:val="1"/>
        </w:numPr>
        <w:rPr/>
      </w:pPr>
      <w:bookmarkStart w:id="245" w:name="__RefHeading___Toc631306_1588784861"/>
      <w:bookmarkStart w:id="246" w:name="_Toc91"/>
      <w:bookmarkEnd w:id="244"/>
      <w:bookmarkEnd w:id="245"/>
      <w:r>
        <w:rPr>
          <w:rtl w:val="true"/>
        </w:rPr>
        <w:t>الناحیة الثالثة</w:t>
      </w:r>
      <w:r>
        <w:rPr>
          <w:rtl w:val="true"/>
        </w:rPr>
        <w:t>:</w:t>
      </w:r>
      <w:r>
        <w:rPr>
          <w:rtl w:val="true"/>
        </w:rPr>
        <w:t>الکلالتان من الأعمام أعنی کلالة الأم مع کلالة الأب أو</w:t>
      </w:r>
      <w:bookmarkEnd w:id="246"/>
    </w:p>
    <w:p>
      <w:pPr>
        <w:pStyle w:val="BookText"/>
        <w:rPr/>
      </w:pPr>
      <w:r>
        <w:rPr>
          <w:rFonts w:ascii="IRNazanin" w:hAnsi="IRNazanin" w:eastAsia="IRNazanin"/>
          <w:color w:val="111111"/>
          <w:sz w:val="28"/>
          <w:sz w:val="28"/>
          <w:szCs w:val="28"/>
          <w:rtl w:val="true"/>
          <w:lang w:bidi="fa-IR"/>
        </w:rPr>
        <w:t>الأشقاء مع أحد الزوجین</w:t>
      </w:r>
    </w:p>
    <w:p>
      <w:pPr>
        <w:pStyle w:val="BookText"/>
        <w:rPr/>
      </w:pPr>
      <w:r>
        <w:rPr>
          <w:rFonts w:ascii="IRNazanin" w:hAnsi="IRNazanin" w:eastAsia="IRNazanin"/>
          <w:color w:val="111111"/>
          <w:sz w:val="28"/>
          <w:sz w:val="28"/>
          <w:szCs w:val="28"/>
          <w:rtl w:val="true"/>
          <w:lang w:bidi="fa-IR"/>
        </w:rPr>
        <w:t>و فیها صور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عم و عمة لأب و عم و عمة لأم للزوج النصف بالفرض و لکلالة الأم الثلث بالفرض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للباقین بالتفاضل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لها الفرض الربع 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الصورة السابقة مع وجود عمة لأم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لها السدس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تبدیل الزوجة بالزوج فیکون له النصف بالفرض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مع ثلاثة أعمام لأب و عم و عمة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 أنه یقسم الباقی بعد فرض الزوج و کلالة الأم بین الأعمام للأب بالتساوی بالقرابة لتساویهم فی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لو کانوا إناثا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السابقة،بعد تبدیل الزوج بالزوجة و قد اتضح حکمها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کلالة الأم واحدة هو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w:t>
      </w:r>
      <w:r>
        <w:rPr>
          <w:rFonts w:eastAsia="IRNazanin" w:cs="IRNazanin"/>
          <w:color w:val="111111"/>
          <w:sz w:val="28"/>
          <w:szCs w:val="28"/>
          <w:rtl w:val="true"/>
          <w:lang w:bidi="fa-IR"/>
        </w:rPr>
        <w:t>.</w:t>
      </w:r>
      <w:bookmarkStart w:id="247" w:name="pg14358_160107"/>
    </w:p>
    <w:p>
      <w:pPr>
        <w:pStyle w:val="BookText"/>
        <w:rPr/>
      </w:pPr>
      <w:bookmarkEnd w:id="247"/>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تبدیل الزوجة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الکثیرة</w:t>
      </w:r>
      <w:r>
        <w:rPr>
          <w:rFonts w:eastAsia="IRNazanin" w:cs="IRNazanin"/>
          <w:color w:val="111111"/>
          <w:sz w:val="28"/>
          <w:szCs w:val="28"/>
          <w:rtl w:val="true"/>
          <w:lang w:bidi="fa-IR"/>
        </w:rPr>
        <w:t>.</w:t>
      </w:r>
    </w:p>
    <w:p>
      <w:pPr>
        <w:pStyle w:val="Heading5"/>
        <w:numPr>
          <w:ilvl w:val="4"/>
          <w:numId w:val="1"/>
        </w:numPr>
        <w:rPr/>
      </w:pPr>
      <w:bookmarkStart w:id="248" w:name="__RefHeading___Toc631308_1588784861"/>
      <w:bookmarkStart w:id="249" w:name="_Toc92"/>
      <w:bookmarkEnd w:id="248"/>
      <w:r>
        <w:rPr>
          <w:rtl w:val="true"/>
        </w:rPr>
        <w:t>الجهة الثالثة</w:t>
      </w:r>
      <w:r>
        <w:rPr>
          <w:rtl w:val="true"/>
        </w:rPr>
        <w:t>:</w:t>
      </w:r>
      <w:r>
        <w:rPr>
          <w:rtl w:val="true"/>
        </w:rPr>
        <w:t>فی میراث الأخوال وحدهم</w:t>
      </w:r>
      <w:bookmarkEnd w:id="249"/>
    </w:p>
    <w:p>
      <w:pPr>
        <w:pStyle w:val="Heading6"/>
        <w:numPr>
          <w:ilvl w:val="5"/>
          <w:numId w:val="1"/>
        </w:numPr>
        <w:rPr/>
      </w:pPr>
      <w:bookmarkStart w:id="250" w:name="__RefHeading___Toc631310_1588784861"/>
      <w:bookmarkStart w:id="251" w:name="_Toc93"/>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و فی هذه الجهة عدة نواح من الحدیث</w:t>
      </w:r>
      <w:r>
        <w:rPr>
          <w:rFonts w:eastAsia="IRNazanin" w:cs="IRNazanin"/>
          <w:color w:val="111111"/>
          <w:sz w:val="28"/>
          <w:szCs w:val="28"/>
          <w:rtl w:val="true"/>
          <w:lang w:bidi="fa-IR"/>
        </w:rPr>
        <w:t>:</w:t>
      </w:r>
    </w:p>
    <w:p>
      <w:pPr>
        <w:pStyle w:val="Heading6"/>
        <w:numPr>
          <w:ilvl w:val="5"/>
          <w:numId w:val="1"/>
        </w:numPr>
        <w:rPr/>
      </w:pPr>
      <w:bookmarkStart w:id="252" w:name="__RefHeading___Toc631312_1588784861"/>
      <w:bookmarkStart w:id="253" w:name="_Toc94"/>
      <w:bookmarkEnd w:id="252"/>
      <w:r>
        <w:rPr>
          <w:rtl w:val="true"/>
        </w:rPr>
        <w:t>الناحیة الأولی</w:t>
      </w:r>
      <w:r>
        <w:rPr>
          <w:rtl w:val="true"/>
        </w:rPr>
        <w:t>:</w:t>
      </w:r>
      <w:r>
        <w:rPr>
          <w:rtl w:val="true"/>
        </w:rPr>
        <w:t>فی طرف الأب أو الأشقاء من الأخوال</w:t>
      </w:r>
      <w:bookmarkEnd w:id="253"/>
    </w:p>
    <w:p>
      <w:pPr>
        <w:pStyle w:val="BookText"/>
        <w:rPr/>
      </w:pPr>
      <w:r>
        <w:rPr>
          <w:rFonts w:ascii="IRNazanin" w:hAnsi="IRNazanin" w:eastAsia="IRNazanin"/>
          <w:color w:val="111111"/>
          <w:sz w:val="28"/>
          <w:sz w:val="28"/>
          <w:szCs w:val="28"/>
          <w:rtl w:val="true"/>
          <w:lang w:bidi="fa-IR"/>
        </w:rPr>
        <w:t>و فیه صور عدیدة نذکر منها ما یلی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أو خالة لأب أو لأب و أم فقط فیکون له المال کله بالقرابة</w:t>
      </w:r>
      <w:r>
        <w:rPr>
          <w:rFonts w:eastAsia="IRNazanin" w:cs="IRNazanin"/>
          <w:color w:val="111111"/>
          <w:sz w:val="28"/>
          <w:szCs w:val="28"/>
          <w:rtl w:val="true"/>
          <w:lang w:bidi="fa-IR"/>
        </w:rPr>
        <w:t>.</w:t>
      </w:r>
      <w:bookmarkStart w:id="254" w:name="pg14358_160108"/>
    </w:p>
    <w:p>
      <w:pPr>
        <w:pStyle w:val="BookText"/>
        <w:rPr/>
      </w:pPr>
      <w:bookmarkEnd w:id="254"/>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أخوال متفقون فی الجنس ذکورا أو إناثا یقسم المال بینهم بالتساوی بالقرابة کما لو کانوا أربعة 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لکل واحد منهم حصة و یکون المقام متکونا من مجموع حصصهم فلو کانوا سبعة کان القسام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الأخوال من جنسین ذکورا و إناثا فیرثون المال بالقرابة بالتفاضل للذکر مثل حظ الأنثیین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المشهور جدا هو التقسیم المتساوی،و هو الأحوط أخذا بالمشهور الذی کاد أن یکون إجماعا مضافا إلی أصالة عدم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الذکر حصتین و الأنثی حصة کما قلنا فی الأولاد و الأخوة و الأعمام و یکون المجموع مقاما کما لو کانوا خالین و خالتین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أخوال و ثلاث خالات و حکمهم ما سبق</w:t>
      </w:r>
      <w:r>
        <w:rPr>
          <w:rFonts w:eastAsia="IRNazanin" w:cs="IRNazanin"/>
          <w:color w:val="111111"/>
          <w:sz w:val="28"/>
          <w:szCs w:val="28"/>
          <w:rtl w:val="true"/>
          <w:lang w:bidi="fa-IR"/>
        </w:rPr>
        <w:t>.</w:t>
      </w:r>
    </w:p>
    <w:p>
      <w:pPr>
        <w:pStyle w:val="Heading6"/>
        <w:numPr>
          <w:ilvl w:val="5"/>
          <w:numId w:val="1"/>
        </w:numPr>
        <w:rPr/>
      </w:pPr>
      <w:bookmarkStart w:id="255" w:name="__RefHeading___Toc631314_1588784861"/>
      <w:bookmarkStart w:id="256" w:name="_Toc95"/>
      <w:bookmarkEnd w:id="255"/>
      <w:r>
        <w:rPr>
          <w:rtl w:val="true"/>
        </w:rPr>
        <w:t>الناحیة الثانیة</w:t>
      </w:r>
      <w:r>
        <w:rPr>
          <w:rtl w:val="true"/>
        </w:rPr>
        <w:t>:</w:t>
      </w:r>
      <w:r>
        <w:rPr>
          <w:rtl w:val="true"/>
        </w:rPr>
        <w:t>فی میراث الأخوال من طرف الأم أعنی الأخوال لأم</w:t>
      </w:r>
      <w:bookmarkEnd w:id="25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لهم سدس المال بالفرض إن کان منفردا و ثلثه إن کان متعددا یقسم بینهم</w:t>
      </w:r>
    </w:p>
    <w:p>
      <w:pPr>
        <w:pStyle w:val="BookText"/>
        <w:rPr/>
      </w:pPr>
      <w:r>
        <w:rPr>
          <w:rFonts w:ascii="IRNazanin" w:hAnsi="IRNazanin" w:eastAsia="IRNazanin"/>
          <w:color w:val="111111"/>
          <w:sz w:val="28"/>
          <w:sz w:val="28"/>
          <w:szCs w:val="28"/>
          <w:rtl w:val="true"/>
          <w:lang w:bidi="fa-IR"/>
        </w:rPr>
        <w:t>بالتساوی ذکرا کان أو أنثی و یرد علیهم الباقی بالتساوی أیضا فتکون النتیجة کما لو تقاسموا المال کله بینهم بالتساوی و فی ذلک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أو خالة لأم فقط یکون لها أو له سدس المال بالفرض و الباقی بالرد فیعطی المال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أخوال لأم متساوون فی الجنس ذکورا أو إناثا یکون لهم الثلث بالفرض بالتساوی و الباقی بالرد بالتساوی کما لو کانوا ثلاثة أخوال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أخوال الأم مختلفین فی الذکورة و الأنوثة یقسم بینهم الثلث بالفرض بالتساوی و یرد علیهم الباقی بالتساوی أیضا کما لو کانوا ثلاثة أخوال و خالتین</w:t>
      </w:r>
      <w:r>
        <w:rPr>
          <w:rFonts w:eastAsia="IRNazanin" w:cs="IRNazanin"/>
          <w:color w:val="111111"/>
          <w:sz w:val="28"/>
          <w:szCs w:val="28"/>
          <w:rtl w:val="true"/>
          <w:lang w:bidi="fa-IR"/>
        </w:rPr>
        <w:t>.</w:t>
      </w:r>
      <w:bookmarkStart w:id="257" w:name="pg14358_160110"/>
    </w:p>
    <w:p>
      <w:pPr>
        <w:pStyle w:val="Heading6"/>
        <w:numPr>
          <w:ilvl w:val="5"/>
          <w:numId w:val="1"/>
        </w:numPr>
        <w:rPr/>
      </w:pPr>
      <w:bookmarkStart w:id="258" w:name="__RefHeading___Toc631316_1588784861"/>
      <w:bookmarkStart w:id="259" w:name="_Toc96"/>
      <w:bookmarkEnd w:id="257"/>
      <w:bookmarkEnd w:id="258"/>
      <w:r>
        <w:rPr>
          <w:rtl w:val="true"/>
        </w:rPr>
        <w:t>الناحیة الثالثة</w:t>
      </w:r>
      <w:r>
        <w:rPr>
          <w:rtl w:val="true"/>
        </w:rPr>
        <w:t>:</w:t>
      </w:r>
      <w:r>
        <w:rPr>
          <w:rtl w:val="true"/>
        </w:rPr>
        <w:t>وجود الأخوال متفرقین یعنی علی شکلین</w:t>
      </w:r>
      <w:bookmarkEnd w:id="259"/>
    </w:p>
    <w:p>
      <w:pPr>
        <w:pStyle w:val="BookText"/>
        <w:rPr/>
      </w:pPr>
      <w:r>
        <w:rPr>
          <w:rFonts w:ascii="IRNazanin" w:hAnsi="IRNazanin" w:eastAsia="IRNazanin"/>
          <w:color w:val="111111"/>
          <w:sz w:val="28"/>
          <w:sz w:val="28"/>
          <w:szCs w:val="28"/>
          <w:rtl w:val="true"/>
          <w:lang w:bidi="fa-IR"/>
        </w:rPr>
        <w:t>قسم منهم لأب و أم أو لأب و قسم منهم لأم فیکون لطرف الأم فرضه و هو السدس منفردا و الثلث متعددا و یعطی الباقی لطرف الأب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فی الأمر أن المال یقسم من طرف الأم بالتساوی و من طرف الأب بالتفاضل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یظهر من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منهاج الصالحین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التقسیم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یظهر منه أیضا التقسیم بالتساوی مع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یلازم إلغاء فرض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هذین الأمرین لا یخلوان من إشکال و خاصة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الناحیة أیضا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خالان لأب و أم و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للأم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للخالین بالتساوی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الأولی مع کونهم جمیعا إناثا و الحکم فیهن نفسه</w:t>
      </w:r>
      <w:r>
        <w:rPr>
          <w:rFonts w:eastAsia="IRNazanin" w:cs="IRNazanin"/>
          <w:color w:val="111111"/>
          <w:sz w:val="28"/>
          <w:szCs w:val="28"/>
          <w:rtl w:val="true"/>
          <w:lang w:bidi="fa-IR"/>
        </w:rPr>
        <w:t>.</w:t>
      </w:r>
      <w:bookmarkStart w:id="260" w:name="pg14358_160111"/>
    </w:p>
    <w:p>
      <w:pPr>
        <w:pStyle w:val="BookText"/>
        <w:rPr/>
      </w:pPr>
      <w:bookmarkEnd w:id="260"/>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 و خالة لأب و خال و خالة لأم لطرف الأم الثلث بالفرض یقسم بالتساوی و الباقی للباقین بالقرابة یقسم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خالان و خالتان لأب و أم و مثلهم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نفسه المذکور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و هی کثیرة</w:t>
      </w:r>
      <w:r>
        <w:rPr>
          <w:rFonts w:eastAsia="IRNazanin" w:cs="IRNazanin"/>
          <w:color w:val="111111"/>
          <w:sz w:val="28"/>
          <w:szCs w:val="28"/>
          <w:rtl w:val="true"/>
          <w:lang w:bidi="fa-IR"/>
        </w:rPr>
        <w:t>.</w:t>
      </w:r>
    </w:p>
    <w:p>
      <w:pPr>
        <w:pStyle w:val="Heading5"/>
        <w:numPr>
          <w:ilvl w:val="4"/>
          <w:numId w:val="1"/>
        </w:numPr>
        <w:rPr/>
      </w:pPr>
      <w:bookmarkStart w:id="261" w:name="__RefHeading___Toc631318_1588784861"/>
      <w:bookmarkStart w:id="262" w:name="_Toc97"/>
      <w:bookmarkEnd w:id="261"/>
      <w:r>
        <w:rPr>
          <w:rtl w:val="true"/>
        </w:rPr>
        <w:t>الجهة الرابعة</w:t>
      </w:r>
      <w:r>
        <w:rPr>
          <w:rtl w:val="true"/>
        </w:rPr>
        <w:t>:</w:t>
      </w:r>
      <w:r>
        <w:rPr>
          <w:rtl w:val="true"/>
        </w:rPr>
        <w:t>الأخوال مع أحد الزوجین</w:t>
      </w:r>
      <w:bookmarkEnd w:id="262"/>
    </w:p>
    <w:p>
      <w:pPr>
        <w:pStyle w:val="Heading6"/>
        <w:numPr>
          <w:ilvl w:val="5"/>
          <w:numId w:val="1"/>
        </w:numPr>
        <w:rPr/>
      </w:pPr>
      <w:bookmarkStart w:id="263" w:name="__RefHeading___Toc631320_1588784861"/>
      <w:bookmarkStart w:id="264" w:name="_Toc98"/>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و فیها قسطه أو فرضه الأعلی و هو الربع للزوجة و النصف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کلالة الأم إن وجدت فرضها، و هو السدس للمنفرد و الثلث للمتعدد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لکلالة الأبوین من الأخوال و مع عدمهم فلکلالة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أحد منهم فیرد الباقی من المال علی کلالة الأم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 أحد الزوجین ما لم یکن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غیر المفروض فی هذه الجهة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انقسامات هذه الجهة عدیدة،فإن أحد الزوجین قد یکون هو الزوج و قد یکون هو الزوجة،کما قد تکون کلالة الأم موجودة و قد لا تکون کما قد</w:t>
      </w:r>
      <w:bookmarkStart w:id="265" w:name="pg14358_160112"/>
    </w:p>
    <w:p>
      <w:pPr>
        <w:pStyle w:val="BookText"/>
        <w:rPr/>
      </w:pPr>
      <w:bookmarkEnd w:id="265"/>
      <w:r>
        <w:rPr>
          <w:rFonts w:ascii="IRNazanin" w:hAnsi="IRNazanin" w:eastAsia="IRNazanin"/>
          <w:color w:val="111111"/>
          <w:sz w:val="28"/>
          <w:sz w:val="28"/>
          <w:szCs w:val="28"/>
          <w:rtl w:val="true"/>
          <w:lang w:bidi="fa-IR"/>
        </w:rPr>
        <w:t>تکون منفردة أو متعددة،کما قد تکون کلالة الأب أو الأشقاء موجودة و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عدة نواح من الکلام</w:t>
      </w:r>
      <w:r>
        <w:rPr>
          <w:rFonts w:eastAsia="IRNazanin" w:cs="IRNazanin"/>
          <w:color w:val="111111"/>
          <w:sz w:val="28"/>
          <w:szCs w:val="28"/>
          <w:rtl w:val="true"/>
          <w:lang w:bidi="fa-IR"/>
        </w:rPr>
        <w:t>:</w:t>
      </w:r>
    </w:p>
    <w:p>
      <w:pPr>
        <w:pStyle w:val="Heading6"/>
        <w:numPr>
          <w:ilvl w:val="5"/>
          <w:numId w:val="1"/>
        </w:numPr>
        <w:rPr/>
      </w:pPr>
      <w:bookmarkStart w:id="266" w:name="__RefHeading___Toc631322_1588784861"/>
      <w:bookmarkStart w:id="267" w:name="_Toc99"/>
      <w:bookmarkEnd w:id="266"/>
      <w:r>
        <w:rPr>
          <w:rtl w:val="true"/>
        </w:rPr>
        <w:t>الناحیة الأولی</w:t>
      </w:r>
      <w:r>
        <w:rPr>
          <w:rtl w:val="true"/>
        </w:rPr>
        <w:t>:</w:t>
      </w:r>
      <w:r>
        <w:rPr>
          <w:rtl w:val="true"/>
        </w:rPr>
        <w:t>أحد الزوجین مع کلالة الأب و الأم و مع عدمهم مع کلالة</w:t>
      </w:r>
      <w:bookmarkEnd w:id="267"/>
    </w:p>
    <w:p>
      <w:pPr>
        <w:pStyle w:val="BookText"/>
        <w:rPr/>
      </w:pPr>
      <w:r>
        <w:rPr>
          <w:rFonts w:ascii="IRNazanin" w:hAnsi="IRNazanin" w:eastAsia="IRNazanin"/>
          <w:color w:val="111111"/>
          <w:sz w:val="28"/>
          <w:sz w:val="28"/>
          <w:szCs w:val="28"/>
          <w:rtl w:val="true"/>
          <w:lang w:bidi="fa-IR"/>
        </w:rPr>
        <w:t>الأب من الأخوال</w:t>
      </w:r>
    </w:p>
    <w:p>
      <w:pPr>
        <w:pStyle w:val="BookText"/>
        <w:rPr/>
      </w:pPr>
      <w:r>
        <w:rPr>
          <w:rFonts w:ascii="IRNazanin" w:hAnsi="IRNazanin" w:eastAsia="IRNazanin"/>
          <w:color w:val="111111"/>
          <w:sz w:val="28"/>
          <w:sz w:val="28"/>
          <w:szCs w:val="28"/>
          <w:rtl w:val="true"/>
          <w:lang w:bidi="fa-IR"/>
        </w:rPr>
        <w:t>و فیها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المال بالمناصفة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بالفرض و للخال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خال أو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الباقی للخال أو الخالة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ثلاثة 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الباقی للباقین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متساوین بالذکورة أم بالأنوثة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ثلاثة أخوال أو 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الربع بالفرض،و الباقی للأخوال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تقاسمهم المال بینهم جمیعا بالتساوی أرباعا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الباقی للأخوال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فتأخذ فرضها و هو الربع و الباقی للآخرین بالتفاضل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خالین و خالتین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الحکم فیها مما سبق</w:t>
      </w:r>
      <w:r>
        <w:rPr>
          <w:rFonts w:eastAsia="IRNazanin" w:cs="IRNazanin"/>
          <w:color w:val="111111"/>
          <w:sz w:val="28"/>
          <w:szCs w:val="28"/>
          <w:rtl w:val="true"/>
          <w:lang w:bidi="fa-IR"/>
        </w:rPr>
        <w:t>.</w:t>
      </w:r>
      <w:bookmarkStart w:id="268" w:name="pg14358_160114"/>
    </w:p>
    <w:p>
      <w:pPr>
        <w:pStyle w:val="BookText"/>
        <w:rPr/>
      </w:pPr>
      <w:bookmarkEnd w:id="268"/>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69" w:name="__RefHeading___Toc631324_1588784861"/>
      <w:bookmarkStart w:id="270" w:name="_Toc100"/>
      <w:bookmarkEnd w:id="269"/>
      <w:r>
        <w:rPr>
          <w:rtl w:val="true"/>
        </w:rPr>
        <w:t>الناحیة الثانیة</w:t>
      </w:r>
      <w:r>
        <w:rPr>
          <w:rtl w:val="true"/>
        </w:rPr>
        <w:t>:</w:t>
      </w:r>
      <w:r>
        <w:rPr>
          <w:rtl w:val="true"/>
        </w:rPr>
        <w:t>أحد الزوجین مع کلالة الأم من الأخوال،منفردا کان أم</w:t>
      </w:r>
      <w:bookmarkEnd w:id="270"/>
    </w:p>
    <w:p>
      <w:pPr>
        <w:pStyle w:val="BookText"/>
        <w:rPr/>
      </w:pPr>
      <w:r>
        <w:rPr>
          <w:rFonts w:ascii="IRNazanin" w:hAnsi="IRNazanin" w:eastAsia="IRNazanin"/>
          <w:color w:val="111111"/>
          <w:sz w:val="28"/>
          <w:sz w:val="28"/>
          <w:szCs w:val="28"/>
          <w:rtl w:val="true"/>
          <w:lang w:bidi="fa-IR"/>
        </w:rPr>
        <w:t>متعددا</w:t>
      </w:r>
    </w:p>
    <w:p>
      <w:pPr>
        <w:pStyle w:val="BookText"/>
        <w:rPr/>
      </w:pPr>
      <w:r>
        <w:rPr>
          <w:rFonts w:ascii="IRNazanin" w:hAnsi="IRNazanin" w:eastAsia="IRNazanin"/>
          <w:color w:val="111111"/>
          <w:sz w:val="28"/>
          <w:sz w:val="28"/>
          <w:szCs w:val="28"/>
          <w:rtl w:val="true"/>
          <w:lang w:bidi="fa-IR"/>
        </w:rPr>
        <w:t>و فیه عدة صور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أو خالة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بالفرض و للخال أو الخالة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الباقی بالقرابة فیکون لها النصف موفّرا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یتقاسمان المال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خال أو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للخال أو الخالة یکون السدس بالفرض و الباقی بالرد و هو ثلث فتکون لها ثلاثة أرباع موفرة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النصف،لطرف الأم الثلث بالفرض و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المال بینهما بالسویة فیکون لکل منهما الربع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بالفرض و الباقی بالرد و یقسم المال بینهما بالسویة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إضافة خال آخر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یتقاسمون المال أرباعا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إبدال الزوجة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متضح مما سبق</w:t>
      </w:r>
      <w:r>
        <w:rPr>
          <w:rFonts w:eastAsia="IRNazanin" w:cs="IRNazanin"/>
          <w:color w:val="111111"/>
          <w:sz w:val="28"/>
          <w:szCs w:val="28"/>
          <w:rtl w:val="true"/>
          <w:lang w:bidi="fa-IR"/>
        </w:rPr>
        <w:t>.</w:t>
      </w:r>
      <w:bookmarkStart w:id="271" w:name="pg14358_160117"/>
    </w:p>
    <w:p>
      <w:pPr>
        <w:pStyle w:val="BookText"/>
        <w:rPr/>
      </w:pPr>
      <w:bookmarkEnd w:id="271"/>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72" w:name="__RefHeading___Toc631326_1588784861"/>
      <w:bookmarkStart w:id="273" w:name="_Toc101"/>
      <w:bookmarkEnd w:id="272"/>
      <w:r>
        <w:rPr>
          <w:rtl w:val="true"/>
        </w:rPr>
        <w:t>الناحیة الثالثة</w:t>
      </w:r>
      <w:r>
        <w:rPr>
          <w:rtl w:val="true"/>
        </w:rPr>
        <w:t>:</w:t>
      </w:r>
      <w:r>
        <w:rPr>
          <w:rtl w:val="true"/>
        </w:rPr>
        <w:t>أحد الزوجین مع کلتا الکلالتین من الأخوال أعنی کلالة</w:t>
      </w:r>
      <w:bookmarkEnd w:id="273"/>
    </w:p>
    <w:p>
      <w:pPr>
        <w:pStyle w:val="BookText"/>
        <w:rPr/>
      </w:pPr>
      <w:r>
        <w:rPr>
          <w:rFonts w:ascii="IRNazanin" w:hAnsi="IRNazanin" w:eastAsia="IRNazanin"/>
          <w:color w:val="111111"/>
          <w:sz w:val="28"/>
          <w:sz w:val="28"/>
          <w:szCs w:val="28"/>
          <w:rtl w:val="true"/>
          <w:lang w:bidi="fa-IR"/>
        </w:rPr>
        <w:t>الأم و کلالة الأب أو الأشقاء</w:t>
      </w:r>
    </w:p>
    <w:p>
      <w:pPr>
        <w:pStyle w:val="BookText"/>
        <w:rPr/>
      </w:pPr>
      <w:r>
        <w:rPr>
          <w:rFonts w:ascii="IRNazanin" w:hAnsi="IRNazanin" w:eastAsia="IRNazanin"/>
          <w:color w:val="111111"/>
          <w:sz w:val="28"/>
          <w:sz w:val="28"/>
          <w:szCs w:val="28"/>
          <w:rtl w:val="true"/>
          <w:lang w:bidi="fa-IR"/>
        </w:rPr>
        <w:t>یکون لأحد الزوجین نصیبه الأعلی و لکلالة الأم 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للأخوال من الأب أو الأب و الأم و هما یتبادلان محل المیراث کما عرفنا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نذکر هؤلاء بلا عنوان فی القسامات حتی یعم کلتا شکلی الکلالة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عدة صور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مع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الأولی مع تبدیل الزوج بالزوجة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فتأخذ فرضها الأعلی و الباقی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ثلاثة أخوال مع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للخالة للأم السدس و الباقی للأخوال بالسویة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مع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مع خال و خالة مع خال لأم و قد ظهر حکمها</w:t>
      </w:r>
      <w:r>
        <w:rPr>
          <w:rFonts w:eastAsia="IRNazanin" w:cs="IRNazanin"/>
          <w:color w:val="111111"/>
          <w:sz w:val="28"/>
          <w:szCs w:val="28"/>
          <w:rtl w:val="true"/>
          <w:lang w:bidi="fa-IR"/>
        </w:rPr>
        <w:t>.</w:t>
      </w:r>
      <w:bookmarkStart w:id="274" w:name="pg14358_160119"/>
    </w:p>
    <w:p>
      <w:pPr>
        <w:pStyle w:val="BookText"/>
        <w:rPr/>
      </w:pPr>
      <w:bookmarkEnd w:id="274"/>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الزوجة بالزوج فیأخذ نصفا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و هی کثیرة،یتضح حکمها مما ذکرناه</w:t>
      </w:r>
      <w:r>
        <w:rPr>
          <w:rFonts w:eastAsia="IRNazanin" w:cs="IRNazanin"/>
          <w:color w:val="111111"/>
          <w:sz w:val="28"/>
          <w:szCs w:val="28"/>
          <w:rtl w:val="true"/>
          <w:lang w:bidi="fa-IR"/>
        </w:rPr>
        <w:t>.</w:t>
      </w:r>
    </w:p>
    <w:p>
      <w:pPr>
        <w:pStyle w:val="Heading5"/>
        <w:numPr>
          <w:ilvl w:val="4"/>
          <w:numId w:val="1"/>
        </w:numPr>
        <w:rPr/>
      </w:pPr>
      <w:bookmarkStart w:id="275" w:name="__RefHeading___Toc631328_1588784861"/>
      <w:bookmarkStart w:id="276" w:name="_Toc102"/>
      <w:bookmarkEnd w:id="275"/>
      <w:r>
        <w:rPr>
          <w:rtl w:val="true"/>
        </w:rPr>
        <w:t>الجهة الخامسة</w:t>
      </w:r>
      <w:r>
        <w:rPr>
          <w:rtl w:val="true"/>
        </w:rPr>
        <w:t>:</w:t>
      </w:r>
      <w:r>
        <w:rPr>
          <w:rtl w:val="true"/>
        </w:rPr>
        <w:t>الأخوال و الأعمام سویة،بدون أحد الزوجین</w:t>
      </w:r>
      <w:bookmarkEnd w:id="276"/>
    </w:p>
    <w:p>
      <w:pPr>
        <w:pStyle w:val="Heading6"/>
        <w:numPr>
          <w:ilvl w:val="5"/>
          <w:numId w:val="1"/>
        </w:numPr>
        <w:rPr/>
      </w:pPr>
      <w:bookmarkStart w:id="277" w:name="__RefHeading___Toc631330_1588784861"/>
      <w:bookmarkStart w:id="278" w:name="_Toc103"/>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و لکل من الأعمام و الأخوال کلالة أب و أم أو کلالة أب من ناحیة و کلالة أم من ناحیة أخری،و قد تکون هاتان الکلالتان وحدهما و قد یکونان معا فصور المسألة عدیدة نذکر کلا منها فی ناحیة من الکلام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حصة الأخوال هو الثلث مع اجتماعهم مع الأعمام سواء انفرد الأخوال</w:t>
      </w:r>
      <w:bookmarkStart w:id="279" w:name="pg14358_160120"/>
    </w:p>
    <w:p>
      <w:pPr>
        <w:pStyle w:val="BookText"/>
        <w:rPr/>
      </w:pPr>
      <w:bookmarkEnd w:id="279"/>
      <w:r>
        <w:rPr>
          <w:rFonts w:ascii="IRNazanin" w:hAnsi="IRNazanin" w:eastAsia="IRNazanin"/>
          <w:color w:val="111111"/>
          <w:sz w:val="28"/>
          <w:sz w:val="28"/>
          <w:szCs w:val="28"/>
          <w:rtl w:val="true"/>
          <w:lang w:bidi="fa-IR"/>
        </w:rPr>
        <w:t>یعنی کان منهم واحد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الأم فرضها إن وجدت بالتساوی من سهم الأعمام و الأخوال،و الباقی لکلالة الأب أو الأشقاء بالتفاضل</w:t>
      </w:r>
      <w:r>
        <w:rPr>
          <w:rFonts w:eastAsia="IRNazanin" w:cs="IRNazanin"/>
          <w:color w:val="111111"/>
          <w:sz w:val="28"/>
          <w:szCs w:val="28"/>
          <w:rtl w:val="true"/>
          <w:lang w:bidi="fa-IR"/>
        </w:rPr>
        <w:t>.</w:t>
      </w:r>
    </w:p>
    <w:p>
      <w:pPr>
        <w:pStyle w:val="Heading6"/>
        <w:numPr>
          <w:ilvl w:val="5"/>
          <w:numId w:val="1"/>
        </w:numPr>
        <w:rPr/>
      </w:pPr>
      <w:bookmarkStart w:id="280" w:name="__RefHeading___Toc631332_1588784861"/>
      <w:bookmarkStart w:id="281" w:name="_Toc104"/>
      <w:bookmarkEnd w:id="280"/>
      <w:r>
        <w:rPr>
          <w:rtl w:val="true"/>
        </w:rPr>
        <w:t>الناحیة الأولی</w:t>
      </w:r>
      <w:r>
        <w:rPr>
          <w:rtl w:val="true"/>
        </w:rPr>
        <w:t>:</w:t>
      </w:r>
      <w:r>
        <w:rPr>
          <w:rtl w:val="true"/>
        </w:rPr>
        <w:t>کلالة أب من الأعمام مع کلالة أب من الأخوال،أو کلالة</w:t>
      </w:r>
      <w:bookmarkEnd w:id="281"/>
    </w:p>
    <w:p>
      <w:pPr>
        <w:pStyle w:val="BookText"/>
        <w:rPr/>
      </w:pPr>
      <w:r>
        <w:rPr>
          <w:rFonts w:ascii="IRNazanin" w:hAnsi="IRNazanin" w:eastAsia="IRNazanin"/>
          <w:color w:val="111111"/>
          <w:sz w:val="28"/>
          <w:sz w:val="28"/>
          <w:szCs w:val="28"/>
          <w:rtl w:val="true"/>
          <w:lang w:bidi="fa-IR"/>
        </w:rPr>
        <w:t>الأبوین من أحدهما أو من کلیهما</w:t>
      </w:r>
    </w:p>
    <w:p>
      <w:pPr>
        <w:pStyle w:val="BookText"/>
        <w:rPr/>
      </w:pPr>
      <w:r>
        <w:rPr>
          <w:rFonts w:ascii="IRNazanin" w:hAnsi="IRNazanin" w:eastAsia="IRNazanin"/>
          <w:color w:val="111111"/>
          <w:sz w:val="28"/>
          <w:sz w:val="28"/>
          <w:szCs w:val="28"/>
          <w:rtl w:val="true"/>
          <w:lang w:bidi="fa-IR"/>
        </w:rPr>
        <w:t>و هنا ینبغی أن نلاحظ أن کلالة الأبوین إنما تمنع أو تحجب کلالة الأب من صنفها نفسه لا من صنف آخر،فلو کان فی الأخوال کلالة أبوین و فی الأعمام کلالة أب ورثا معا و کذلک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کانوا معا من کلالة 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الإرث علی أی حال،لا یختلف أصلا فی کل هذه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الناحیة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الثلث بالفرض و للعم الباقی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خالة و تأخذ الخالة الثلث و إن کانت منفردة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کالصورة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مع خال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للأخوال الثلث بالفرض بالتفاضل باعتبارهم لأب و أم أو لأب و الباقی للأعمام بالتفاضل أیضا لنفس الاعتبار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عمّة مع خالتین و خالة و حکمها ما سبق</w:t>
      </w:r>
      <w:r>
        <w:rPr>
          <w:rFonts w:eastAsia="IRNazanin" w:cs="IRNazanin"/>
          <w:color w:val="111111"/>
          <w:sz w:val="28"/>
          <w:szCs w:val="28"/>
          <w:rtl w:val="true"/>
          <w:lang w:bidi="fa-IR"/>
        </w:rPr>
        <w:t>.</w:t>
      </w:r>
      <w:bookmarkStart w:id="282" w:name="pg14358_160121"/>
    </w:p>
    <w:p>
      <w:pPr>
        <w:pStyle w:val="BookText"/>
        <w:rPr/>
      </w:pPr>
      <w:bookmarkEnd w:id="282"/>
      <w:r>
        <w:rPr>
          <w:rFonts w:ascii="IRNazanin" w:hAnsi="IRNazanin" w:eastAsia="IRNazanin"/>
          <w:color w:val="111111"/>
          <w:sz w:val="28"/>
          <w:sz w:val="28"/>
          <w:szCs w:val="28"/>
          <w:rtl w:val="true"/>
          <w:lang w:bidi="fa-IR"/>
        </w:rPr>
        <w:t>إلی غیر ذلک من الصور و هی عدیدة</w:t>
      </w:r>
      <w:r>
        <w:rPr>
          <w:rFonts w:eastAsia="IRNazanin" w:cs="IRNazanin"/>
          <w:color w:val="111111"/>
          <w:sz w:val="28"/>
          <w:szCs w:val="28"/>
          <w:rtl w:val="true"/>
          <w:lang w:bidi="fa-IR"/>
        </w:rPr>
        <w:t>.</w:t>
      </w:r>
    </w:p>
    <w:p>
      <w:pPr>
        <w:pStyle w:val="Heading6"/>
        <w:numPr>
          <w:ilvl w:val="5"/>
          <w:numId w:val="1"/>
        </w:numPr>
        <w:rPr/>
      </w:pPr>
      <w:bookmarkStart w:id="283" w:name="__RefHeading___Toc631334_1588784861"/>
      <w:bookmarkStart w:id="284" w:name="_Toc105"/>
      <w:bookmarkEnd w:id="283"/>
      <w:r>
        <w:rPr>
          <w:rtl w:val="true"/>
        </w:rPr>
        <w:t>الناحیة الثانیة</w:t>
      </w:r>
      <w:r>
        <w:rPr>
          <w:rtl w:val="true"/>
        </w:rPr>
        <w:t>:</w:t>
      </w:r>
      <w:r>
        <w:rPr>
          <w:rtl w:val="true"/>
        </w:rPr>
        <w:t>کلالة الأب من الأعمام و کلالة الأم منهم أیضا مع کلالة</w:t>
      </w:r>
      <w:bookmarkEnd w:id="284"/>
    </w:p>
    <w:p>
      <w:pPr>
        <w:pStyle w:val="BookText"/>
        <w:rPr/>
      </w:pPr>
      <w:r>
        <w:rPr>
          <w:rFonts w:ascii="IRNazanin" w:hAnsi="IRNazanin" w:eastAsia="IRNazanin"/>
          <w:color w:val="111111"/>
          <w:sz w:val="28"/>
          <w:sz w:val="28"/>
          <w:szCs w:val="28"/>
          <w:rtl w:val="true"/>
          <w:lang w:bidi="fa-IR"/>
        </w:rPr>
        <w:t>الأب من الأخوال فقط و یقوم مقام کلالة الأب کلالة الأبوین</w:t>
      </w:r>
    </w:p>
    <w:p>
      <w:pPr>
        <w:pStyle w:val="BookText"/>
        <w:rPr/>
      </w:pPr>
      <w:r>
        <w:rPr>
          <w:rFonts w:ascii="IRNazanin" w:hAnsi="IRNazanin" w:eastAsia="IRNazanin"/>
          <w:color w:val="111111"/>
          <w:sz w:val="28"/>
          <w:sz w:val="28"/>
          <w:szCs w:val="28"/>
          <w:rtl w:val="true"/>
          <w:lang w:bidi="fa-IR"/>
        </w:rPr>
        <w:t>و لهذه الناحیة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لأب و عمة لأم،مع خال و خالة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الأخوال الثلث بالفرض یقسم بالتفاضل و لطرف الأعمام الباقی سدسه لکلالة الأم و الباقی لطرف الأب منهم یقسم بالتفاضل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إضافة عم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کلالة الأم متعددة فیکون لها من سهم الأعمام الثلث بالتساوی و الباقی لطرف الأب منهم بالتفاضل</w:t>
      </w:r>
      <w:r>
        <w:rPr>
          <w:rFonts w:eastAsia="IRNazanin" w:cs="IRNazanin"/>
          <w:color w:val="111111"/>
          <w:sz w:val="28"/>
          <w:szCs w:val="28"/>
          <w:rtl w:val="true"/>
          <w:lang w:bidi="fa-IR"/>
        </w:rPr>
        <w:t>.</w:t>
      </w:r>
      <w:bookmarkStart w:id="285" w:name="pg14358_160122"/>
    </w:p>
    <w:p>
      <w:pPr>
        <w:pStyle w:val="BookText"/>
        <w:rPr/>
      </w:pPr>
      <w:bookmarkEnd w:id="285"/>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عمة لأب و عمان لأم و خالان و خالة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التی اتضح حکمها مما ذکرناه</w:t>
      </w:r>
      <w:r>
        <w:rPr>
          <w:rFonts w:eastAsia="IRNazanin" w:cs="IRNazanin"/>
          <w:color w:val="111111"/>
          <w:sz w:val="28"/>
          <w:szCs w:val="28"/>
          <w:rtl w:val="true"/>
          <w:lang w:bidi="fa-IR"/>
        </w:rPr>
        <w:t>.</w:t>
      </w:r>
    </w:p>
    <w:p>
      <w:pPr>
        <w:pStyle w:val="Heading6"/>
        <w:numPr>
          <w:ilvl w:val="5"/>
          <w:numId w:val="1"/>
        </w:numPr>
        <w:rPr/>
      </w:pPr>
      <w:bookmarkStart w:id="286" w:name="__RefHeading___Toc631336_1588784861"/>
      <w:bookmarkStart w:id="287" w:name="_Toc106"/>
      <w:bookmarkEnd w:id="286"/>
      <w:r>
        <w:rPr>
          <w:rtl w:val="true"/>
        </w:rPr>
        <w:t>الناحیة الثالثة</w:t>
      </w:r>
      <w:r>
        <w:rPr>
          <w:rtl w:val="true"/>
        </w:rPr>
        <w:t>:</w:t>
      </w:r>
      <w:r>
        <w:rPr>
          <w:rtl w:val="true"/>
        </w:rPr>
        <w:t>وجود کلالتین للأعمام و کلالتین للأخوال</w:t>
      </w:r>
      <w:bookmarkEnd w:id="287"/>
    </w:p>
    <w:p>
      <w:pPr>
        <w:pStyle w:val="BookText"/>
        <w:rPr/>
      </w:pPr>
      <w:r>
        <w:rPr>
          <w:rFonts w:ascii="IRNazanin" w:hAnsi="IRNazanin" w:eastAsia="IRNazanin"/>
          <w:color w:val="111111"/>
          <w:sz w:val="28"/>
          <w:sz w:val="28"/>
          <w:szCs w:val="28"/>
          <w:rtl w:val="true"/>
          <w:lang w:bidi="fa-IR"/>
        </w:rPr>
        <w:t>و لها عدة صور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لأب و عم لأم مع خال و خالة لأب و خال لأم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لطرف الأخوال الثلث بالفرض و الباقی للأعمام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الطرفین تأخذ کلالة الأم المنفردة سدس السهم و یوزع الباقی بین کلالة الأب أو الأبوین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إضافة عمة لأم و خالة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کلالة أم متعددة،تأخذ الثلث بالفرض من سهم صنفها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لأب و عمة لأم مع خال لأب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حکمها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کلالة الأم متعددة فی الأعمام و منفردة فی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لأب و عم و عمة لأم مع خال و خالة لأب و خالة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یأخذ الأعمام و الأخوال حصصهم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لکلالة الأم من الأعمام الثلث من الحصة یقسم بالتساوی و لکلالة الأم من الأخوال السدس من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 کلا الصنفین یقسم بالتفاضل بالقرابة،بین کلالة الأب و الأم أو کلالة الأب من الأعمام أو الأخوال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السابقة بمعنی أن کلالة الأم من طرف الأخوال متعددة و من طرف الأعمام منفردة کعم و عمة لأب و عم لأم و خال و خالة لأب و خال و خالة لأم</w:t>
      </w:r>
      <w:r>
        <w:rPr>
          <w:rFonts w:eastAsia="IRNazanin" w:cs="IRNazanin"/>
          <w:color w:val="111111"/>
          <w:sz w:val="28"/>
          <w:szCs w:val="28"/>
          <w:rtl w:val="true"/>
          <w:lang w:bidi="fa-IR"/>
        </w:rPr>
        <w:t>.</w:t>
      </w:r>
      <w:bookmarkStart w:id="288" w:name="pg14358_160125"/>
    </w:p>
    <w:p>
      <w:pPr>
        <w:pStyle w:val="BookText"/>
        <w:rPr/>
      </w:pPr>
      <w:bookmarkEnd w:id="288"/>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289" w:name="__RefHeading___Toc631338_1588784861"/>
      <w:bookmarkStart w:id="290" w:name="_Toc107"/>
      <w:bookmarkEnd w:id="289"/>
      <w:r>
        <w:rPr>
          <w:rtl w:val="true"/>
        </w:rPr>
        <w:t>الناحیة الرابعة</w:t>
      </w:r>
      <w:r>
        <w:rPr>
          <w:rtl w:val="true"/>
        </w:rPr>
        <w:t>:</w:t>
      </w:r>
      <w:r>
        <w:rPr>
          <w:rtl w:val="true"/>
        </w:rPr>
        <w:t>کلالة الأم فقط من کلا الصنفین أعنی الأعمام و الأخوال،</w:t>
      </w:r>
      <w:bookmarkEnd w:id="290"/>
    </w:p>
    <w:p>
      <w:pPr>
        <w:pStyle w:val="BookText"/>
        <w:rPr/>
      </w:pPr>
      <w:r>
        <w:rPr>
          <w:rFonts w:ascii="IRNazanin" w:hAnsi="IRNazanin" w:eastAsia="IRNazanin"/>
          <w:color w:val="111111"/>
          <w:sz w:val="28"/>
          <w:sz w:val="28"/>
          <w:szCs w:val="28"/>
          <w:rtl w:val="true"/>
          <w:lang w:bidi="fa-IR"/>
        </w:rPr>
        <w:t>و هی إما متعددة أو منفردة</w:t>
      </w:r>
    </w:p>
    <w:p>
      <w:pPr>
        <w:pStyle w:val="BookText"/>
        <w:rPr/>
      </w:pPr>
      <w:r>
        <w:rPr>
          <w:rFonts w:ascii="IRNazanin" w:hAnsi="IRNazanin" w:eastAsia="IRNazanin"/>
          <w:color w:val="111111"/>
          <w:sz w:val="28"/>
          <w:sz w:val="28"/>
          <w:szCs w:val="28"/>
          <w:rtl w:val="true"/>
          <w:lang w:bidi="fa-IR"/>
        </w:rPr>
        <w:t>فهنا عدة صور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أم منفردة من کلا الصنفین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الثلث للخال أو الخالة بالفرض سدسه بالفرض و الباقی من سهم الأخوال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الثلثان للعم أو للعمة سدسه بالفرض و الباقی من سهم الأعمام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هناک سهما بالفرض یخرج منه سهم بالفرض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 من بعض النواحی السابقة و إن لم نشر إلیه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أم متعددة من کلا الطرفین کعم و عمة لأم و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یحصل الأخوال و الأعمام علی حصتیهما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لکلالة الأم المتعددة الثلث من أی صنف و یرد الباقی علیهما،و یکون تقسیم المال بینهما بالتساوی سواء ما کان بالفرض أو ما کان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القسام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یلی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هذا تحلیل للسطر السابق علیه و أما السطر الذی بعده فهو حاصل جمع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أن السطر الذی قبله و السطر الذی بعده متشابهان عملیا إلاّ أنهما یختلفان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کلالة الأم من الصنفین أکثر من فردین کعمین لأم و عمة لأم و خالین لأم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نفس 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أم متعددة فی طرف الأعمام و منفردة فی طرف الأخوال کعمین لأم و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من ذلک أنه فی هذه الصورة یتقاسمون المال أثلاثا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کما قلنا فی الهامشین السابقین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کلالة الأم من طرف الأعمام واحدة أو منفردة،و هی من طرف الأخوال متعددة،کعم لأم و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w:t>
      </w:r>
      <w:r>
        <w:rPr>
          <w:rFonts w:eastAsia="IRNazanin" w:cs="IRNazanin"/>
          <w:color w:val="111111"/>
          <w:sz w:val="28"/>
          <w:szCs w:val="28"/>
          <w:rtl w:val="true"/>
          <w:lang w:bidi="fa-IR"/>
        </w:rPr>
        <w:t xml:space="preserve">. </w:t>
      </w:r>
      <w:r>
        <w:rPr>
          <w:rStyle w:val="FootnoteAnchor"/>
          <w:rtl w:val="true"/>
        </w:rPr>
        <w:footnoteReference w:id="35"/>
      </w:r>
      <w:bookmarkStart w:id="291" w:name="pg14358_160128"/>
    </w:p>
    <w:p>
      <w:pPr>
        <w:pStyle w:val="Heading6"/>
        <w:numPr>
          <w:ilvl w:val="5"/>
          <w:numId w:val="1"/>
        </w:numPr>
        <w:rPr/>
      </w:pPr>
      <w:bookmarkStart w:id="292" w:name="__RefHeading___Toc631340_1588784861"/>
      <w:bookmarkStart w:id="293" w:name="_Toc108"/>
      <w:bookmarkEnd w:id="291"/>
      <w:bookmarkEnd w:id="292"/>
      <w:r>
        <w:rPr>
          <w:rtl w:val="true"/>
        </w:rPr>
        <w:t>الناحیة الخامسة</w:t>
      </w:r>
      <w:r>
        <w:rPr>
          <w:rtl w:val="true"/>
        </w:rPr>
        <w:t>:</w:t>
      </w:r>
      <w:r>
        <w:rPr>
          <w:rtl w:val="true"/>
        </w:rPr>
        <w:t>وجود کلالة الأم و کلا الکلالتین من الأخوال</w:t>
      </w:r>
      <w:bookmarkEnd w:id="293"/>
    </w:p>
    <w:p>
      <w:pPr>
        <w:pStyle w:val="BookText"/>
        <w:rPr/>
      </w:pPr>
      <w:r>
        <w:rPr>
          <w:rFonts w:ascii="IRNazanin" w:hAnsi="IRNazanin" w:eastAsia="IRNazanin"/>
          <w:color w:val="111111"/>
          <w:sz w:val="28"/>
          <w:sz w:val="28"/>
          <w:szCs w:val="28"/>
          <w:rtl w:val="true"/>
          <w:lang w:bidi="fa-IR"/>
        </w:rPr>
        <w:t>و لها عدة صور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 و عمة لأم و خال و خالة لأب و خال لأم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لطرف الأعمام الثلثان و هو الباقی منه ثلث بالفرض لکلالة الأم و یرد علیها الباقی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لطرف الأخوال الثلث بالفرض،منه سدس بالفرض لکلالة الأم المنفردة و الباقی لطرف الأب من الأخوال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کلالة الأم من الأخوال متعددة أی بإضافة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لهما الثلث من سهم الأخوال و الباقی کما سبق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الأولی مع کون کلالة الأم من الأعمام منفردة،کعم لأم فقط،فیکون له السدس بالفرض من حصة الأعمام التی هی ثلثا المال الباقی من فرض الأخوال و یعطی له الباقی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التقسیم فی الأخوال فقد عرفناه</w:t>
      </w:r>
      <w:r>
        <w:rPr>
          <w:rFonts w:eastAsia="IRNazanin" w:cs="IRNazanin"/>
          <w:color w:val="111111"/>
          <w:sz w:val="28"/>
          <w:szCs w:val="28"/>
          <w:rtl w:val="true"/>
          <w:lang w:bidi="fa-IR"/>
        </w:rPr>
        <w:t>.</w:t>
      </w:r>
      <w:bookmarkStart w:id="294" w:name="pg14358_160130"/>
    </w:p>
    <w:p>
      <w:pPr>
        <w:pStyle w:val="BookText"/>
        <w:rPr/>
      </w:pPr>
      <w:bookmarkEnd w:id="294"/>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کلالة من الأعمام منفردة و من الأخوال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سبق کعم لأم و خال و خالة لأب و خال و خالة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باعتبار اختلاف تعدد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فالصور الناتجة من کون کلالة الأم إما متعددة أو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حاصرة بأربعة،باعتبار وجود کلا الاحتمالین فی الأعمام و فی الأخوال، فیکون الناتج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ذکرناها</w:t>
      </w:r>
      <w:r>
        <w:rPr>
          <w:rFonts w:eastAsia="IRNazanin" w:cs="IRNazanin"/>
          <w:color w:val="111111"/>
          <w:sz w:val="28"/>
          <w:szCs w:val="28"/>
          <w:rtl w:val="true"/>
          <w:lang w:bidi="fa-IR"/>
        </w:rPr>
        <w:t>.</w:t>
      </w:r>
    </w:p>
    <w:p>
      <w:pPr>
        <w:pStyle w:val="Heading5"/>
        <w:numPr>
          <w:ilvl w:val="4"/>
          <w:numId w:val="1"/>
        </w:numPr>
        <w:rPr/>
      </w:pPr>
      <w:bookmarkStart w:id="295" w:name="__RefHeading___Toc631342_1588784861"/>
      <w:bookmarkStart w:id="296" w:name="_Toc109"/>
      <w:bookmarkEnd w:id="295"/>
      <w:r>
        <w:rPr>
          <w:rtl w:val="true"/>
        </w:rPr>
        <w:t>الجهة السادسة</w:t>
      </w:r>
      <w:r>
        <w:rPr>
          <w:rtl w:val="true"/>
        </w:rPr>
        <w:t>:</w:t>
      </w:r>
      <w:r>
        <w:rPr>
          <w:rtl w:val="true"/>
        </w:rPr>
        <w:t>الأخوال و الأعمام معا مع أحد الزوجین</w:t>
      </w:r>
      <w:bookmarkEnd w:id="296"/>
    </w:p>
    <w:p>
      <w:pPr>
        <w:pStyle w:val="Heading6"/>
        <w:numPr>
          <w:ilvl w:val="5"/>
          <w:numId w:val="1"/>
        </w:numPr>
        <w:rPr/>
      </w:pPr>
      <w:bookmarkStart w:id="297" w:name="__RefHeading___Toc631344_1588784861"/>
      <w:bookmarkStart w:id="298" w:name="_Toc11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 فی ذلک صور و نواحی عدیدة من الکلام</w:t>
      </w:r>
      <w:r>
        <w:rPr>
          <w:rFonts w:eastAsia="IRNazanin" w:cs="IRNazanin"/>
          <w:color w:val="111111"/>
          <w:sz w:val="28"/>
          <w:szCs w:val="28"/>
          <w:rtl w:val="true"/>
          <w:lang w:bidi="fa-IR"/>
        </w:rPr>
        <w:t>.</w:t>
      </w:r>
    </w:p>
    <w:p>
      <w:pPr>
        <w:pStyle w:val="Heading6"/>
        <w:numPr>
          <w:ilvl w:val="5"/>
          <w:numId w:val="1"/>
        </w:numPr>
        <w:rPr/>
      </w:pPr>
      <w:bookmarkStart w:id="299" w:name="__RefHeading___Toc631346_1588784861"/>
      <w:bookmarkStart w:id="300" w:name="_Toc111"/>
      <w:bookmarkEnd w:id="299"/>
      <w:r>
        <w:rPr>
          <w:rtl w:val="true"/>
        </w:rPr>
        <w:t>الناحیة الأولی</w:t>
      </w:r>
      <w:r>
        <w:rPr>
          <w:rtl w:val="true"/>
        </w:rPr>
        <w:t>:</w:t>
      </w:r>
      <w:r>
        <w:rPr>
          <w:rtl w:val="true"/>
        </w:rPr>
        <w:t>أحد الزوجین مع کلالتی الأب و الأم لکل من الأعمام</w:t>
      </w:r>
      <w:bookmarkEnd w:id="300"/>
    </w:p>
    <w:p>
      <w:pPr>
        <w:pStyle w:val="BookText"/>
        <w:rPr/>
      </w:pPr>
      <w:r>
        <w:rPr>
          <w:rFonts w:ascii="IRNazanin" w:hAnsi="IRNazanin" w:eastAsia="IRNazanin"/>
          <w:color w:val="111111"/>
          <w:sz w:val="28"/>
          <w:sz w:val="28"/>
          <w:szCs w:val="28"/>
          <w:rtl w:val="true"/>
          <w:lang w:bidi="fa-IR"/>
        </w:rPr>
        <w:t>و الأخوال،و تقوم مقامها کلالة الأب فقط</w:t>
      </w:r>
    </w:p>
    <w:p>
      <w:pPr>
        <w:pStyle w:val="BookText"/>
        <w:rPr/>
      </w:pPr>
      <w:r>
        <w:rPr>
          <w:rFonts w:ascii="IRNazanin" w:hAnsi="IRNazanin" w:eastAsia="IRNazanin"/>
          <w:color w:val="111111"/>
          <w:sz w:val="28"/>
          <w:sz w:val="28"/>
          <w:szCs w:val="28"/>
          <w:rtl w:val="true"/>
          <w:lang w:bidi="fa-IR"/>
        </w:rPr>
        <w:t>مع افتراض عدم وجود کلالة الأم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لأحد الزوجین نصیبه الأعلی بالفرض،و یکون للأخوال الثلث بالفرض یقسم بینهم بالتفاضل و الباقی للأعمام یقسم بینهم بالتفاضل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صور عدیدة نذکر منها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عم و عمة و خال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حکمها فلا نکرر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الأولی مع کون الخال واحدا،فیحوز کل سهم الأخوال الواصل إلیهم بالفرض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عمین و عمتین و خال و خالتین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ما سبق</w:t>
      </w:r>
      <w:r>
        <w:rPr>
          <w:rFonts w:eastAsia="IRNazanin" w:cs="IRNazanin"/>
          <w:color w:val="111111"/>
          <w:sz w:val="28"/>
          <w:szCs w:val="28"/>
          <w:rtl w:val="true"/>
          <w:lang w:bidi="fa-IR"/>
        </w:rPr>
        <w:t>.</w:t>
      </w:r>
      <w:bookmarkStart w:id="301" w:name="pg14358_160132"/>
    </w:p>
    <w:p>
      <w:pPr>
        <w:pStyle w:val="BookText"/>
        <w:rPr/>
      </w:pPr>
      <w:bookmarkEnd w:id="301"/>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ربعا بالفرض،و الباقی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302" w:name="__RefHeading___Toc631348_1588784861"/>
      <w:bookmarkStart w:id="303" w:name="_Toc112"/>
      <w:bookmarkEnd w:id="302"/>
      <w:r>
        <w:rPr>
          <w:rtl w:val="true"/>
        </w:rPr>
        <w:t>الناحیة الثانیة</w:t>
      </w:r>
      <w:r>
        <w:rPr>
          <w:rtl w:val="true"/>
        </w:rPr>
        <w:t>:</w:t>
      </w:r>
      <w:r>
        <w:rPr>
          <w:rtl w:val="true"/>
        </w:rPr>
        <w:t>أحد الزوجین مع کلالتی الأم فقط من کل من طرف</w:t>
      </w:r>
      <w:bookmarkEnd w:id="303"/>
    </w:p>
    <w:p>
      <w:pPr>
        <w:pStyle w:val="BookText"/>
        <w:rPr/>
      </w:pPr>
      <w:r>
        <w:rPr>
          <w:rFonts w:ascii="IRNazanin" w:hAnsi="IRNazanin" w:eastAsia="IRNazanin"/>
          <w:color w:val="111111"/>
          <w:sz w:val="28"/>
          <w:sz w:val="28"/>
          <w:szCs w:val="28"/>
          <w:rtl w:val="true"/>
          <w:lang w:bidi="fa-IR"/>
        </w:rPr>
        <w:t>الأعمام و الأخوال</w:t>
      </w:r>
    </w:p>
    <w:p>
      <w:pPr>
        <w:pStyle w:val="BookText"/>
        <w:rPr/>
      </w:pPr>
      <w:r>
        <w:rPr>
          <w:rFonts w:ascii="IRNazanin" w:hAnsi="IRNazanin" w:eastAsia="IRNazanin"/>
          <w:color w:val="111111"/>
          <w:sz w:val="28"/>
          <w:sz w:val="28"/>
          <w:szCs w:val="28"/>
          <w:rtl w:val="true"/>
          <w:lang w:bidi="fa-IR"/>
        </w:rPr>
        <w:t>فیکون لأحد الزوجین نصیبه الأعلی،فیأخذ الزوج نصفا و الزوجة ربعا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تستحق کلالة الأم ثلثا بالفرض مع التعدد و سدسا مع الانفراد،و ذلک من سهم صنفها،أی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الباقی من هذا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صور عدیدة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کلالة أم منفردة من کل من الصنفین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 لأم و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یکونون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یرثون السدس بالفرض من حصة صنفهم،و یرد علیهم الباقی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هذا السطر لإیضاح کیفیة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ذلک فی مناسبات سابقه،و سنطبقه أیضا فیما بعد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کون کلالة الأم من الأعمام متعددة و فی الأخوال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 و عمة لأم و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فتستحق کلالة الأم الثلث فرضا من نصیب الأعمام و کلالة الأخوال سدسا فرضا من نصیب الأخوال و یرد الباقی علیها بالتساوی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مماثل لما سبق مع استحقاق الزوجة بالربع فرضا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کلالة متعددة من طرف الأخوال و منفردة من طرف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للزوج النصف و للأخوال الثلث بالفرض یکون لهم ثلثه بالفرض أیضا بصفتهم کلالة أم و یرد علیهم الباقی بالتساوی و للأعمام الباقی یکون لهم ثلثه بالفرض ککلالة أم و الباقی یرد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إبدال الزوج بالزوجة،فیکون لها الربع بالفرض،و الباقی کما سبق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زوج،مع کون کلتا الکلالتین للأم متعددة فی طرف الأعمام و طرف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کعمة و عم لأم و خال و خالة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 حکمها</w:t>
      </w:r>
      <w:r>
        <w:rPr>
          <w:rFonts w:eastAsia="IRNazanin" w:cs="IRNazanin"/>
          <w:color w:val="111111"/>
          <w:sz w:val="28"/>
          <w:szCs w:val="28"/>
          <w:rtl w:val="true"/>
          <w:lang w:bidi="fa-IR"/>
        </w:rPr>
        <w:t>.</w:t>
      </w:r>
      <w:bookmarkStart w:id="304" w:name="pg14358_160137"/>
    </w:p>
    <w:p>
      <w:pPr>
        <w:pStyle w:val="BookText"/>
        <w:rPr/>
      </w:pPr>
      <w:bookmarkEnd w:id="3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الصورة السابقة بعد إبدال الزوج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لها الربع و الباقی کما سبق</w:t>
      </w:r>
      <w:r>
        <w:rPr>
          <w:rFonts w:eastAsia="IRNazanin" w:cs="IRNazanin"/>
          <w:color w:val="111111"/>
          <w:sz w:val="28"/>
          <w:szCs w:val="28"/>
          <w:rtl w:val="true"/>
          <w:lang w:bidi="fa-IR"/>
        </w:rPr>
        <w:t>.</w:t>
      </w:r>
    </w:p>
    <w:p>
      <w:pPr>
        <w:pStyle w:val="Heading6"/>
        <w:numPr>
          <w:ilvl w:val="5"/>
          <w:numId w:val="1"/>
        </w:numPr>
        <w:rPr/>
      </w:pPr>
      <w:bookmarkStart w:id="305" w:name="__RefHeading___Toc631350_1588784861"/>
      <w:bookmarkStart w:id="306" w:name="_Toc113"/>
      <w:bookmarkEnd w:id="305"/>
      <w:r>
        <w:rPr>
          <w:rtl w:val="true"/>
        </w:rPr>
        <w:t>الناحیة الثالثة</w:t>
      </w:r>
      <w:r>
        <w:rPr>
          <w:rtl w:val="true"/>
        </w:rPr>
        <w:t>:</w:t>
      </w:r>
      <w:r>
        <w:rPr>
          <w:rtl w:val="true"/>
        </w:rPr>
        <w:t>أحد الزوجین مع کلالة الأب أو الأبوین من طرف الأعمام</w:t>
      </w:r>
      <w:bookmarkEnd w:id="306"/>
    </w:p>
    <w:p>
      <w:pPr>
        <w:pStyle w:val="BookText"/>
        <w:rPr/>
      </w:pPr>
      <w:r>
        <w:rPr>
          <w:rFonts w:ascii="IRNazanin" w:hAnsi="IRNazanin" w:eastAsia="IRNazanin"/>
          <w:color w:val="111111"/>
          <w:sz w:val="28"/>
          <w:sz w:val="28"/>
          <w:szCs w:val="28"/>
          <w:rtl w:val="true"/>
          <w:lang w:bidi="fa-IR"/>
        </w:rPr>
        <w:t>و کلالة الأم فقط من طرف الأخوال</w:t>
      </w:r>
    </w:p>
    <w:p>
      <w:pPr>
        <w:pStyle w:val="BookText"/>
        <w:rPr/>
      </w:pPr>
      <w:r>
        <w:rPr>
          <w:rFonts w:ascii="IRNazanin" w:hAnsi="IRNazanin" w:eastAsia="IRNazanin"/>
          <w:color w:val="111111"/>
          <w:sz w:val="28"/>
          <w:sz w:val="28"/>
          <w:szCs w:val="28"/>
          <w:rtl w:val="true"/>
          <w:lang w:bidi="fa-IR"/>
        </w:rPr>
        <w:t>و فی ذلک صورتان رئیسیتان،من حیث أن کلالة الأم إما منفردة أو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حکم الصور الأخری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عمین و عمة مع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للخال حصة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بالفرض و له منها السدس بالفرض و یرد علیه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للأعمام یقسم بینهم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بالزوجة،فیکون لها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عمان و عمة مع خال و خالة لأم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فیأخذ الزوج نصیبه الأعلی و هو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للأخوال حصة الخؤولة و هی الثلث بالفرض،یکون لکلالة الأم المتعددة منهم الثلث بالفرض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علیهم الباقی بالتساوی و الباقی بعد فرض الزوج و الأخوال یعطی للأعمام بالقرابة یقسم بینهم بالتفاضل للذکر مثل حق الأنثیین</w:t>
      </w:r>
      <w:r>
        <w:rPr>
          <w:rFonts w:eastAsia="IRNazanin" w:cs="IRNazanin"/>
          <w:color w:val="111111"/>
          <w:sz w:val="28"/>
          <w:szCs w:val="28"/>
          <w:rtl w:val="true"/>
          <w:lang w:bidi="fa-IR"/>
        </w:rPr>
        <w:t>.</w:t>
      </w:r>
      <w:bookmarkStart w:id="307" w:name="pg14358_160139"/>
    </w:p>
    <w:p>
      <w:pPr>
        <w:pStyle w:val="BookText"/>
        <w:rPr/>
      </w:pPr>
      <w:bookmarkEnd w:id="3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إبدال الزوج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لها الربع بالفرض،و الباقی کما سبق</w:t>
      </w:r>
      <w:r>
        <w:rPr>
          <w:rFonts w:eastAsia="IRNazanin" w:cs="IRNazanin"/>
          <w:color w:val="111111"/>
          <w:sz w:val="28"/>
          <w:szCs w:val="28"/>
          <w:rtl w:val="true"/>
          <w:lang w:bidi="fa-IR"/>
        </w:rPr>
        <w:t>.</w:t>
      </w:r>
    </w:p>
    <w:p>
      <w:pPr>
        <w:pStyle w:val="Heading6"/>
        <w:numPr>
          <w:ilvl w:val="5"/>
          <w:numId w:val="1"/>
        </w:numPr>
        <w:rPr/>
      </w:pPr>
      <w:bookmarkStart w:id="308" w:name="__RefHeading___Toc631352_1588784861"/>
      <w:bookmarkStart w:id="309" w:name="_Toc114"/>
      <w:bookmarkEnd w:id="308"/>
      <w:r>
        <w:rPr>
          <w:rtl w:val="true"/>
        </w:rPr>
        <w:t>الناحیة الرابعة</w:t>
      </w:r>
      <w:r>
        <w:rPr>
          <w:rtl w:val="true"/>
        </w:rPr>
        <w:t>:</w:t>
      </w:r>
      <w:r>
        <w:rPr>
          <w:rtl w:val="true"/>
        </w:rPr>
        <w:t>أحد الزوجین مع کلالة الأم من الأعمام و کلالة الأب أو</w:t>
      </w:r>
      <w:bookmarkEnd w:id="309"/>
    </w:p>
    <w:p>
      <w:pPr>
        <w:pStyle w:val="BookText"/>
        <w:rPr/>
      </w:pPr>
      <w:r>
        <w:rPr>
          <w:rFonts w:ascii="IRNazanin" w:hAnsi="IRNazanin" w:eastAsia="IRNazanin"/>
          <w:color w:val="111111"/>
          <w:sz w:val="28"/>
          <w:sz w:val="28"/>
          <w:szCs w:val="28"/>
          <w:rtl w:val="true"/>
          <w:lang w:bidi="fa-IR"/>
        </w:rPr>
        <w:t>الأبوین من الأخوال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النصف بالفرض و للزوجة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للأخوال الثلث بالفرض یقسم بینهم بالتفاضل،لأنهم کلالة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للأعمام یکون من فرض</w:t>
      </w:r>
    </w:p>
    <w:p>
      <w:pPr>
        <w:pStyle w:val="BookText"/>
        <w:rPr/>
      </w:pPr>
      <w:r>
        <w:rPr>
          <w:rFonts w:ascii="IRNazanin" w:hAnsi="IRNazanin" w:eastAsia="IRNazanin"/>
          <w:color w:val="111111"/>
          <w:sz w:val="28"/>
          <w:sz w:val="28"/>
          <w:szCs w:val="28"/>
          <w:rtl w:val="true"/>
          <w:lang w:bidi="fa-IR"/>
        </w:rPr>
        <w:t>کلالة الأم و یدفع إلیهم الباقی و یقسم بینهم بالتساوی لأنهم کلالة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مع عم لأم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فرض وجود زوجة بدل الزوج، فتأخذ الربع بالفرض،و الباقی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مع عم لأم و عمة لأم فتکون کلالة الأم متعددة فیکون لها الثلث من حصة الأعمام بالسویة و یرد علیها الباقی بالسویة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 فیکون لها الربع بالفرض و الباقی کما سبق</w:t>
      </w:r>
      <w:r>
        <w:rPr>
          <w:rFonts w:eastAsia="IRNazanin" w:cs="IRNazanin"/>
          <w:color w:val="111111"/>
          <w:sz w:val="28"/>
          <w:szCs w:val="28"/>
          <w:rtl w:val="true"/>
          <w:lang w:bidi="fa-IR"/>
        </w:rPr>
        <w:t>.</w:t>
      </w:r>
      <w:bookmarkStart w:id="310" w:name="pg14358_160142"/>
    </w:p>
    <w:p>
      <w:pPr>
        <w:pStyle w:val="BookText"/>
        <w:rPr/>
      </w:pPr>
      <w:bookmarkEnd w:id="310"/>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311" w:name="__RefHeading___Toc631354_1588784861"/>
      <w:bookmarkStart w:id="312" w:name="_Toc115"/>
      <w:bookmarkEnd w:id="311"/>
      <w:r>
        <w:rPr>
          <w:rtl w:val="true"/>
        </w:rPr>
        <w:t>الناحیة الخامسة</w:t>
      </w:r>
      <w:r>
        <w:rPr>
          <w:rtl w:val="true"/>
        </w:rPr>
        <w:t>:</w:t>
      </w:r>
      <w:r>
        <w:rPr>
          <w:rtl w:val="true"/>
        </w:rPr>
        <w:t>أحد الزوجین مع کلالة أم من الأخوال و کلتا الکلالتین</w:t>
      </w:r>
      <w:bookmarkEnd w:id="312"/>
    </w:p>
    <w:p>
      <w:pPr>
        <w:pStyle w:val="BookText"/>
        <w:rPr/>
      </w:pPr>
      <w:r>
        <w:rPr>
          <w:rFonts w:ascii="IRNazanin" w:hAnsi="IRNazanin" w:eastAsia="IRNazanin"/>
          <w:color w:val="111111"/>
          <w:sz w:val="28"/>
          <w:sz w:val="28"/>
          <w:szCs w:val="28"/>
          <w:rtl w:val="true"/>
          <w:lang w:bidi="fa-IR"/>
        </w:rPr>
        <w:t>من الأعمام</w:t>
      </w:r>
    </w:p>
    <w:p>
      <w:pPr>
        <w:pStyle w:val="BookText"/>
        <w:rPr/>
      </w:pPr>
      <w:r>
        <w:rPr>
          <w:rFonts w:ascii="IRNazanin" w:hAnsi="IRNazanin" w:eastAsia="IRNazanin"/>
          <w:color w:val="111111"/>
          <w:sz w:val="28"/>
          <w:sz w:val="28"/>
          <w:szCs w:val="28"/>
          <w:rtl w:val="true"/>
          <w:lang w:bidi="fa-IR"/>
        </w:rPr>
        <w:t>فیکون لأحد الزوجین سهمه الأعلی و للأخوال ثلثهم بالفرض،یکون سدسه أو ثلثه لهم بالفرض و الباقی بالرد،یقسم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الأعمام فیأخذون الباقی بعد فرض الأخوال و أحد الزوجین یکون سدسه أو ثلثه لکلالة الأم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لکلالة الأب و الأم أو کلالة الأب التی تقوم مقامها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صور عدیدة نذکر منها بمقدار الإیضاح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خال و خالة لأم مع عم و عمة لأب و عم و عمة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وجود الزوجة بدل الزوج فیکون لها الربع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لأم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 و عمة لأب مع عم لأم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کلالة الأم منفردة فی الجانبین أعنی الأخوال و الأعمام فتستحق السدس من سهم صنفها یقسم بینهما بالسویة و یرد الباقی علی الخال</w:t>
      </w:r>
    </w:p>
    <w:p>
      <w:pPr>
        <w:pStyle w:val="BookText"/>
        <w:rPr/>
      </w:pPr>
      <w:r>
        <w:rPr>
          <w:rFonts w:ascii="IRNazanin" w:hAnsi="IRNazanin" w:eastAsia="IRNazanin"/>
          <w:color w:val="111111"/>
          <w:sz w:val="28"/>
          <w:sz w:val="28"/>
          <w:szCs w:val="28"/>
          <w:rtl w:val="true"/>
          <w:lang w:bidi="fa-IR"/>
        </w:rPr>
        <w:t>لکونه وحیدا فی طرف الأخوال و یعطی الباقی من طرف الأعمام لطرف الأب بالتفاضل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وجود الزوجة بدل الزوج فیکون لها الربع بالفرض،و الباقی کما أسلفنا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لأم و عم و عمتین لأب و عم و عمة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حکمها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أحد الزوجین هو الزوجة دون الزوج و عمین و عمة بدل عم و عمتین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القسام علی عم و عمتین کما فی الصورة السابقة فیکون هکذا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لأم مع عم و عمتین لأب مع عم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کلالة الأم للأخوال متعددة فلها الثلث من حصتهم بالفرض و یرد علیها الباقی لانحصار الحق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کلالة الأم من طرف الأعمام واحدة،فلها السدس بالفرض و یعطی الباقی للأعمام من طرف الأب أو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بالتفاضل</w:t>
      </w:r>
      <w:r>
        <w:rPr>
          <w:rFonts w:eastAsia="IRNazanin" w:cs="IRNazanin"/>
          <w:color w:val="111111"/>
          <w:sz w:val="28"/>
          <w:szCs w:val="28"/>
          <w:rtl w:val="true"/>
          <w:lang w:bidi="fa-IR"/>
        </w:rPr>
        <w:t>.</w:t>
      </w:r>
      <w:bookmarkStart w:id="313" w:name="pg14358_160147"/>
    </w:p>
    <w:p>
      <w:pPr>
        <w:pStyle w:val="BookText"/>
        <w:rPr/>
      </w:pPr>
      <w:bookmarkEnd w:id="313"/>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إبدال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الربع و الباقی کما سبق</w:t>
      </w:r>
      <w:r>
        <w:rPr>
          <w:rFonts w:eastAsia="IRNazanin" w:cs="IRNazanin"/>
          <w:color w:val="111111"/>
          <w:sz w:val="28"/>
          <w:szCs w:val="28"/>
          <w:rtl w:val="true"/>
          <w:lang w:bidi="fa-IR"/>
        </w:rPr>
        <w:t>.</w:t>
      </w:r>
    </w:p>
    <w:p>
      <w:pPr>
        <w:pStyle w:val="Heading6"/>
        <w:numPr>
          <w:ilvl w:val="5"/>
          <w:numId w:val="1"/>
        </w:numPr>
        <w:rPr/>
      </w:pPr>
      <w:bookmarkStart w:id="314" w:name="__RefHeading___Toc631356_1588784861"/>
      <w:bookmarkStart w:id="315" w:name="_Toc116"/>
      <w:bookmarkEnd w:id="314"/>
      <w:r>
        <w:rPr>
          <w:rtl w:val="true"/>
        </w:rPr>
        <w:t>الناحیة السادسة</w:t>
      </w:r>
      <w:r>
        <w:rPr>
          <w:rtl w:val="true"/>
        </w:rPr>
        <w:t>:</w:t>
      </w:r>
      <w:r>
        <w:rPr>
          <w:rtl w:val="true"/>
        </w:rPr>
        <w:t>أحد الزوجتین مع کلالة الأب من الأخوال و کلتا</w:t>
      </w:r>
      <w:bookmarkEnd w:id="315"/>
    </w:p>
    <w:p>
      <w:pPr>
        <w:pStyle w:val="BookText"/>
        <w:rPr/>
      </w:pPr>
      <w:r>
        <w:rPr>
          <w:rFonts w:ascii="IRNazanin" w:hAnsi="IRNazanin" w:eastAsia="IRNazanin"/>
          <w:color w:val="111111"/>
          <w:sz w:val="28"/>
          <w:sz w:val="28"/>
          <w:szCs w:val="28"/>
          <w:rtl w:val="true"/>
          <w:lang w:bidi="fa-IR"/>
        </w:rPr>
        <w:t>الکلالتین من الأعمام</w:t>
      </w:r>
    </w:p>
    <w:p>
      <w:pPr>
        <w:pStyle w:val="BookText"/>
        <w:rPr/>
      </w:pPr>
      <w:r>
        <w:rPr>
          <w:rFonts w:ascii="IRNazanin" w:hAnsi="IRNazanin" w:eastAsia="IRNazanin"/>
          <w:color w:val="111111"/>
          <w:sz w:val="28"/>
          <w:sz w:val="28"/>
          <w:szCs w:val="28"/>
          <w:rtl w:val="true"/>
          <w:lang w:bidi="fa-IR"/>
        </w:rPr>
        <w:t>أعنی کلالة الأم منهم و کلالة الأب و الأم و تقوم مقامها کلالة الأب مع فقدانها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لأحد الزوجین نصیبه الأعلی و یکون للأخوال الثلث یقسم بینهم بالتفاضل و الباقی لطرف الأعمام من سهم کلالة الأم منهم سدسه أو ثلثه</w:t>
      </w:r>
    </w:p>
    <w:p>
      <w:pPr>
        <w:pStyle w:val="BookText"/>
        <w:rPr/>
      </w:pPr>
      <w:r>
        <w:rPr>
          <w:rFonts w:ascii="IRNazanin" w:hAnsi="IRNazanin" w:eastAsia="IRNazanin"/>
          <w:color w:val="111111"/>
          <w:sz w:val="28"/>
          <w:sz w:val="28"/>
          <w:szCs w:val="28"/>
          <w:rtl w:val="true"/>
          <w:lang w:bidi="fa-IR"/>
        </w:rPr>
        <w:t>یقسم بالسویة فیهم و الباقی للباقین من الأعمام یقسم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الناحیة صور عدیدة نذکر منها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لأب و أم أو لأب مع عمة و عم لأب مع عمتین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بالفرض و لجانب الأخوال الثلث بالفرض یقسم بالتفاضل و لجانب الأعمام الباقی ثلثه لکلالة الأم المتعددة بالفرض یقسم بالسویة و الباقی للباقین من الأعمام بالقرابة بالتفاضل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إبدال الزوج بالزوجة و قد اتضح الحکم فیها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مع خال و خالة لأب أو لأب و أم مع عم لأم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 و عمة لأب و أم أو لأب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النصف بالفرض و للأخوال سهمهم بالفرض و هو الثلث یقسم بینهم بالتفاضل و الباقی للأعمام عموما سدسه لکلالة الأم المنفردة منهم و الباقی للباقین منهم بالتفاضل</w:t>
      </w:r>
      <w:r>
        <w:rPr>
          <w:rFonts w:eastAsia="IRNazanin" w:cs="IRNazanin"/>
          <w:color w:val="111111"/>
          <w:sz w:val="28"/>
          <w:szCs w:val="28"/>
          <w:rtl w:val="true"/>
          <w:lang w:bidi="fa-IR"/>
        </w:rPr>
        <w:t>.</w:t>
      </w:r>
      <w:bookmarkStart w:id="316" w:name="pg14358_160150"/>
    </w:p>
    <w:p>
      <w:pPr>
        <w:pStyle w:val="BookText"/>
        <w:rPr/>
      </w:pPr>
      <w:bookmarkEnd w:id="316"/>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تبدیل الزوج بالزوجة، فیکون لها الربع بالفرض،و الباقی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317" w:name="__RefHeading___Toc631358_1588784861"/>
      <w:bookmarkStart w:id="318" w:name="_Toc117"/>
      <w:bookmarkEnd w:id="317"/>
      <w:r>
        <w:rPr>
          <w:rtl w:val="true"/>
        </w:rPr>
        <w:t>الناحیة السابعة</w:t>
      </w:r>
      <w:r>
        <w:rPr>
          <w:rtl w:val="true"/>
        </w:rPr>
        <w:t>:</w:t>
      </w:r>
      <w:r>
        <w:rPr>
          <w:rtl w:val="true"/>
        </w:rPr>
        <w:t>أحد الزوجین مع کلالة الأم و الأب من الأخوال و کلالة</w:t>
      </w:r>
      <w:bookmarkEnd w:id="318"/>
    </w:p>
    <w:p>
      <w:pPr>
        <w:pStyle w:val="BookText"/>
        <w:rPr/>
      </w:pPr>
      <w:r>
        <w:rPr>
          <w:rFonts w:ascii="IRNazanin" w:hAnsi="IRNazanin" w:eastAsia="IRNazanin"/>
          <w:color w:val="111111"/>
          <w:sz w:val="28"/>
          <w:sz w:val="28"/>
          <w:szCs w:val="28"/>
          <w:rtl w:val="true"/>
          <w:lang w:bidi="fa-IR"/>
        </w:rPr>
        <w:t>الأم منهم أیضا،مع کلالة الأم من الأعمام فقط</w:t>
      </w:r>
    </w:p>
    <w:p>
      <w:pPr>
        <w:pStyle w:val="BookText"/>
        <w:rPr/>
      </w:pPr>
      <w:r>
        <w:rPr>
          <w:rFonts w:ascii="IRNazanin" w:hAnsi="IRNazanin" w:eastAsia="IRNazanin"/>
          <w:color w:val="111111"/>
          <w:sz w:val="28"/>
          <w:sz w:val="28"/>
          <w:szCs w:val="28"/>
          <w:rtl w:val="true"/>
          <w:lang w:bidi="fa-IR"/>
        </w:rPr>
        <w:t>و لذلک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خال و خالة لأب أو لأب و أم مع خال و خالة لأم مع عم و عمة لأم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للزوج النصف بالفرض و الثلث للأخوال بالفرض ثلثه لطرف الأم لأنه من کلالة الأم المتعددة أیضا،فیکون لهم من سهم الأعمام الثلث بالفرض و یرد علیهم الباقی و یقسم المال بینهم بالتساوی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حملنا فکرة کافیة عن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لأب أو لأب و أم مع خال لأم مع عم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کلالة الأم لکلا الطرفین الأعمام و الأخوال منفردة فتستحق السدس بالفرض من سهم صنفها و یکون للزوج النصف من سهم صنفها و یکون للزوج النصف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بالزوجة،فیکون لها الربع بالفرض و الباقی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خال و خالة لأب أو لأب و أم و خال لأم مع عم لأم و عمة لأم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للزوج النصف بالفرض و لطرف الأخوال الثلث بالفرض منه سدسه لکلالة الأم المنفردة من الأخوال و الباقی یقسم بین الأخوال الآخرین بالتفاضل و الباقی من حصة الأخوال و الزوج یدفع إلی الأعمام بالقرابة،و لهم الثلث منه بالفرض بصفتهم کلالة أم متعددة،و یقسم بین الأخوال الآخرین بالتفاضل و الباقی من حصة الأخوال و الزوج یدفع إلی الأعمام بالقرابة،و لهم الثلث منه بالفرض بصفتهم کلالة أم متعددة،و یقسم بینهم بالتساوی و یرد علیهم الباقی من سهم الأعمام بالتساوی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الصورة السابقة بعد إبدال الزوجة بالزوج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لها الربع بالفرض و الباقی کما سبق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لأب أو لأب و أم مع خال و خالة لأم و عمة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 مما قلناه</w:t>
      </w:r>
      <w:r>
        <w:rPr>
          <w:rFonts w:eastAsia="IRNazanin" w:cs="IRNazanin"/>
          <w:color w:val="111111"/>
          <w:sz w:val="28"/>
          <w:szCs w:val="28"/>
          <w:rtl w:val="true"/>
          <w:lang w:bidi="fa-IR"/>
        </w:rPr>
        <w:t>.</w:t>
      </w:r>
      <w:bookmarkStart w:id="319" w:name="pg14358_160155"/>
    </w:p>
    <w:p>
      <w:pPr>
        <w:pStyle w:val="BookText"/>
        <w:rPr/>
      </w:pPr>
      <w:bookmarkEnd w:id="319"/>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أحصینا فی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تعدد کلالة الأم و انفرادها من طرف الأعمام تارة و من طرف الأخوال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انقسام الصور باعتبار الأفراد کثیرة جدا،کما هو فی کل الانقسامات الإرثیة و قد سبق أن کررنا ذلک</w:t>
      </w:r>
      <w:r>
        <w:rPr>
          <w:rFonts w:eastAsia="IRNazanin" w:cs="IRNazanin"/>
          <w:color w:val="111111"/>
          <w:sz w:val="28"/>
          <w:szCs w:val="28"/>
          <w:rtl w:val="true"/>
          <w:lang w:bidi="fa-IR"/>
        </w:rPr>
        <w:t>.</w:t>
      </w:r>
    </w:p>
    <w:p>
      <w:pPr>
        <w:pStyle w:val="Heading6"/>
        <w:numPr>
          <w:ilvl w:val="5"/>
          <w:numId w:val="1"/>
        </w:numPr>
        <w:rPr/>
      </w:pPr>
      <w:bookmarkStart w:id="320" w:name="__RefHeading___Toc631360_1588784861"/>
      <w:bookmarkStart w:id="321" w:name="_Toc118"/>
      <w:bookmarkEnd w:id="320"/>
      <w:r>
        <w:rPr>
          <w:rtl w:val="true"/>
        </w:rPr>
        <w:t>الناحیة الثامنة</w:t>
      </w:r>
      <w:r>
        <w:rPr>
          <w:rtl w:val="true"/>
        </w:rPr>
        <w:t>:</w:t>
      </w:r>
      <w:r>
        <w:rPr>
          <w:rtl w:val="true"/>
        </w:rPr>
        <w:t>أحد الزوجین مع کلالة الأب أو الأب و الأم للأخوال</w:t>
      </w:r>
      <w:bookmarkEnd w:id="321"/>
    </w:p>
    <w:p>
      <w:pPr>
        <w:pStyle w:val="BookText"/>
        <w:rPr/>
      </w:pPr>
      <w:r>
        <w:rPr>
          <w:rFonts w:ascii="IRNazanin" w:hAnsi="IRNazanin" w:eastAsia="IRNazanin"/>
          <w:color w:val="111111"/>
          <w:sz w:val="28"/>
          <w:sz w:val="28"/>
          <w:szCs w:val="28"/>
          <w:rtl w:val="true"/>
          <w:lang w:bidi="fa-IR"/>
        </w:rPr>
        <w:t>و کلالة الأم منهم أیضا مع کلالة الأب للأعمام دون کلالة الأم منهم</w:t>
      </w:r>
    </w:p>
    <w:p>
      <w:pPr>
        <w:pStyle w:val="BookText"/>
        <w:rPr/>
      </w:pPr>
      <w:r>
        <w:rPr>
          <w:rFonts w:ascii="IRNazanin" w:hAnsi="IRNazanin" w:eastAsia="IRNazanin"/>
          <w:color w:val="111111"/>
          <w:sz w:val="28"/>
          <w:sz w:val="28"/>
          <w:szCs w:val="28"/>
          <w:rtl w:val="true"/>
          <w:lang w:bidi="fa-IR"/>
        </w:rPr>
        <w:t>فیکون لأحد الزوجین نصیبه الأعلی و لطرف الأخوال الثلث بالفرض منه جزء لکلالة الأم منه بالفرض سدسا لو انفردت و ثلثا لو تعددت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یدفع لکلالة الأب من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 سهم أحد الزوجین و الأخوال یدفع إلی الأعمام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أب أو أب و أم فیوزع بینهم بالتفاضل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صور عدیدة نذکر منها ما یلی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خال و خالة لأب و أم مع خال و خالة لأم و عم و عمة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ما ذکرناه قبل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بعد تبدیل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الربع بالفرض،و الباقی کما سبق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مع خال و خالة لأب أو لأب و أم مع خال لأم</w:t>
      </w:r>
    </w:p>
    <w:p>
      <w:pPr>
        <w:pStyle w:val="BookText"/>
        <w:rPr/>
      </w:pPr>
      <w:r>
        <w:rPr>
          <w:rFonts w:ascii="IRNazanin" w:hAnsi="IRNazanin" w:eastAsia="IRNazanin"/>
          <w:color w:val="111111"/>
          <w:sz w:val="28"/>
          <w:sz w:val="28"/>
          <w:szCs w:val="28"/>
          <w:rtl w:val="true"/>
          <w:lang w:bidi="fa-IR"/>
        </w:rPr>
        <w:t>مع عم و عمة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حکمها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w:t>
      </w:r>
      <w:r>
        <w:rPr>
          <w:rFonts w:eastAsia="IRNazanin" w:cs="IRNazanin"/>
          <w:color w:val="111111"/>
          <w:sz w:val="28"/>
          <w:szCs w:val="28"/>
          <w:rtl w:val="true"/>
          <w:lang w:bidi="fa-IR"/>
        </w:rPr>
        <w:t>.</w:t>
      </w:r>
      <w:bookmarkStart w:id="322" w:name="pg14358_160158"/>
    </w:p>
    <w:p>
      <w:pPr>
        <w:pStyle w:val="BookText"/>
        <w:rPr/>
      </w:pPr>
      <w:bookmarkEnd w:id="322"/>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Heading6"/>
        <w:numPr>
          <w:ilvl w:val="5"/>
          <w:numId w:val="1"/>
        </w:numPr>
        <w:rPr/>
      </w:pPr>
      <w:bookmarkStart w:id="323" w:name="__RefHeading___Toc631362_1588784861"/>
      <w:bookmarkStart w:id="324" w:name="_Toc119"/>
      <w:bookmarkEnd w:id="323"/>
      <w:r>
        <w:rPr>
          <w:rtl w:val="true"/>
        </w:rPr>
        <w:t>الناحیة التاسعة</w:t>
      </w:r>
      <w:r>
        <w:rPr>
          <w:rtl w:val="true"/>
        </w:rPr>
        <w:t>:</w:t>
      </w:r>
      <w:r>
        <w:rPr>
          <w:rtl w:val="true"/>
        </w:rPr>
        <w:t>أحد الزوجین مع کلتا الکلالتین من الأخوال و کلتا</w:t>
      </w:r>
      <w:bookmarkEnd w:id="324"/>
    </w:p>
    <w:p>
      <w:pPr>
        <w:pStyle w:val="BookText"/>
        <w:rPr/>
      </w:pPr>
      <w:r>
        <w:rPr>
          <w:rFonts w:ascii="IRNazanin" w:hAnsi="IRNazanin" w:eastAsia="IRNazanin"/>
          <w:color w:val="111111"/>
          <w:sz w:val="28"/>
          <w:sz w:val="28"/>
          <w:szCs w:val="28"/>
          <w:rtl w:val="true"/>
          <w:lang w:bidi="fa-IR"/>
        </w:rPr>
        <w:t>الکلالتین من الأعمام</w:t>
      </w:r>
    </w:p>
    <w:p>
      <w:pPr>
        <w:pStyle w:val="BookText"/>
        <w:rPr/>
      </w:pPr>
      <w:r>
        <w:rPr>
          <w:rFonts w:ascii="IRNazanin" w:hAnsi="IRNazanin" w:eastAsia="IRNazanin"/>
          <w:color w:val="111111"/>
          <w:sz w:val="28"/>
          <w:sz w:val="28"/>
          <w:szCs w:val="28"/>
          <w:rtl w:val="true"/>
          <w:lang w:bidi="fa-IR"/>
        </w:rPr>
        <w:t>أعنی کلالة الأم منهما و کلالة الأب و الأم منهما و تقوم کلالة الأب مقامها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لأحد الزوجین نصیبه الأعلی و للأخوال الثلث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قسم منه لکلالة الأم بالفرض یقسم بالتساوی و الباقی منه للآخرین من الأخوال، و الباقی من أحد الزوجین و الأخوال یعطی للأعمام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منه قسم لکلالة الأم بالفرض،و یقسم بالتساوی و الباقی یعطی للآخرین من الأعمام یقسم بینهم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صور عدیدة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لأب أو لأب و أم مع خال و خالة لأم مع عم و عمة لأب أو لأب و أم مع عم و عمة لأم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إبدال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سبق حکمه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مع خال و خالة لأب أو لأب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 لأم مع عم و عمة لأب و أم أو لأب مع عمة لأم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فتصبح کلالة الأم من طرفی الأعمام و الأخوال منفردة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إبدال الزوج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کما سبق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خال و خالة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لأب مع خال و خالة لأم و عم و عمة لأب و أم أو لأب و عم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حکمها مما سبق أن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الفرق أن کلالة الأم هنا متعددة فی الأخوال و منفردة فی الأعمام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إبدال الزوج بالزوجة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خال و خالة لأب و أم أو لأب مع خال لأم و عم و عمة لأب و أم أو لأب مع عم و عمة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کلالة الأم منفردة فی الأخوال و متعددة فی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حکمها و تقسیمها نظریا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الصورة السابقة مع إبدال الزوج بالزوجة</w:t>
      </w:r>
      <w:r>
        <w:rPr>
          <w:rFonts w:eastAsia="Amiri" w:cs="Amiri" w:ascii="Amiri" w:hAnsi="Amiri"/>
          <w:color w:val="111111"/>
          <w:sz w:val="28"/>
          <w:szCs w:val="28"/>
          <w:rtl w:val="true"/>
          <w:lang w:bidi="ar-SA"/>
        </w:rPr>
        <w:t>.</w:t>
      </w:r>
      <w:bookmarkStart w:id="325" w:name="pg14358_160163"/>
    </w:p>
    <w:p>
      <w:pPr>
        <w:pStyle w:val="BookText"/>
        <w:rPr/>
      </w:pPr>
      <w:bookmarkEnd w:id="325"/>
      <w:r>
        <w:rPr>
          <w:rFonts w:ascii="IRNazanin" w:hAnsi="IRNazanin" w:eastAsia="IRNazanin"/>
          <w:color w:val="111111"/>
          <w:sz w:val="28"/>
          <w:sz w:val="28"/>
          <w:szCs w:val="28"/>
          <w:rtl w:val="true"/>
          <w:lang w:bidi="fa-IR"/>
        </w:rPr>
        <w:t>الی غیر ذلک من الصور العدیدة</w:t>
      </w:r>
      <w:r>
        <w:rPr>
          <w:rFonts w:eastAsia="IRNazanin" w:cs="IRNazanin"/>
          <w:color w:val="111111"/>
          <w:sz w:val="28"/>
          <w:szCs w:val="28"/>
          <w:rtl w:val="true"/>
          <w:lang w:bidi="fa-IR"/>
        </w:rPr>
        <w:t>.</w:t>
      </w:r>
    </w:p>
    <w:p>
      <w:pPr>
        <w:pStyle w:val="Heading5"/>
        <w:numPr>
          <w:ilvl w:val="4"/>
          <w:numId w:val="1"/>
        </w:numPr>
        <w:rPr/>
      </w:pPr>
      <w:bookmarkStart w:id="326" w:name="__RefHeading___Toc631364_1588784861"/>
      <w:bookmarkStart w:id="327" w:name="_Toc120"/>
      <w:bookmarkEnd w:id="326"/>
      <w:r>
        <w:rPr>
          <w:rtl w:val="true"/>
        </w:rPr>
        <w:t>الجهة السابعة</w:t>
      </w:r>
      <w:r>
        <w:rPr>
          <w:rtl w:val="true"/>
        </w:rPr>
        <w:t>:</w:t>
      </w:r>
      <w:r>
        <w:rPr>
          <w:rtl w:val="true"/>
        </w:rPr>
        <w:t>فی میراث أولاد الأعمام و أولاد الأخوال</w:t>
      </w:r>
      <w:bookmarkEnd w:id="327"/>
    </w:p>
    <w:p>
      <w:pPr>
        <w:pStyle w:val="BookText"/>
        <w:rPr/>
      </w:pPr>
      <w:r>
        <w:rPr>
          <w:rFonts w:ascii="IRNazanin" w:hAnsi="IRNazanin" w:eastAsia="IRNazanin"/>
          <w:color w:val="111111"/>
          <w:sz w:val="28"/>
          <w:sz w:val="28"/>
          <w:szCs w:val="28"/>
          <w:rtl w:val="true"/>
          <w:lang w:bidi="fa-IR"/>
        </w:rPr>
        <w:t>و قبل الشروع بذکر صور القسامات ینبغی التنبیه علی أمور تنفع فی هذه الجهة،و نذکرها باختصار نسبیا محیلین الاستدلال علیها للفقه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أولاد الأعمام و الأخوال،کأولاد الأخوة و الأخوات یکون لکل منهم سهم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قلوا أو 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سهم من یتقرب به قلیلا وزع علی القلیل أو الکثیر،و کذلک لو کان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الأب و کلالة الأم من زاویة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زاویة أولاد الأعمام و الأخوال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الأغلب اتحاد جهة الآباء و الأبناء هؤلاء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عم أو خال ذکر أو أنثی واحد أو متعدد حجب البطن اللاحق أی الأولاد ذکورا کانوا أو إناثا،منفردین أو 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صورة واحدة نشیر إلیها فی الأمر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یحجب کل بطن إن وجد منه فرد واحد أو أکثر البطن الذی یلیه، کالولد بالنسبة إلی الحفید أو السبط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من الأعمام أو من الأخوال لا تحجب کلالة الأب أو الأبوین من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یرثون 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المشهور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فتعطی لکلالة الأم من الطبقة الأولی من الأعمام أو الأخوال فرضهم،و الباقی یقسم بین أولاد الأعمام أو الأخوال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یؤثر فی أولادهم أیضا من زاویة میراث کل شخص من یتقرب به،فلو کانت کلالة أم من أولاد الأعمام من بطن و لم یکن لهم مساو من</w:t>
      </w:r>
    </w:p>
    <w:p>
      <w:pPr>
        <w:pStyle w:val="BookText"/>
        <w:rPr/>
      </w:pPr>
      <w:r>
        <w:rPr>
          <w:rFonts w:ascii="IRNazanin" w:hAnsi="IRNazanin" w:eastAsia="IRNazanin"/>
          <w:color w:val="111111"/>
          <w:sz w:val="28"/>
          <w:sz w:val="28"/>
          <w:szCs w:val="28"/>
          <w:rtl w:val="true"/>
          <w:lang w:bidi="fa-IR"/>
        </w:rPr>
        <w:t>کلالة الأب أو الأبوین،و کانت هذه الأخیرة فیها بطن متأخرة ورثت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التقسیم بین أولاد الأعمام و الأخوال بالسویة کما یظهر من سیدنا الأستاذ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تقسیم بالسویة باعتبار قوله تعالی یُوصِیکُمُ اللّهُ فِی أَوْلادِکُمْ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الأولاد یراد به أولاد المیت و أولادهم و إن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أولاد أعمامه و أخواله فیبقی التقسیم المتفاضل بین هؤلاء بلا دلیل،و مقتضی الأصل الأولی هو التقسیم المتساوی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الدلیل لا یتم لعدة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ینتقض بالأخوة و الأعمام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صدق الأولاد علیهم أوضح،مع التزام المشهور بل الإجماع علی التقسیم بینهم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الأولاد یصدق علی أولاد الأعمام و أولاد الأخوال،لأن کلا منهم لا یرث من المیت ابتداء،و ان کان عملیا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الناحیة النظریة یرث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عرفا أن الذی یتقرب به یرث أولا أو فی الرتبة السابقة ثم ینتقل الإرث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ولد الخال یرث من الخال نظریا أی من أبیه لا من المیت،فینبغی أن یکون التقسیم متفاضلا کما فی الأولاد الصلبیین للمیت و أولاد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التجرید عن الخصوصیة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الضمیر فی أولادکم إن کان یعود إلی المیت المورث،کان للاختصاص بهم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دلیل بالنسبة إلی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عدم رجوعه للمیت بل للأسرة أو للعشیرة علی وجه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الأخوة و الأعمام و الأخوال من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فیشملهم جمیعا الحکم بالتفاضل فی التقسیم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الفهم کون الأخوة و الأعمام ممن لا یصدق علیهم الأولاد بالفهم الأول،و مع ذلک أفتی المشهور بل الإجماع علی التقسیم المتفاضل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المشهور فهم هذا الفهم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القاعدة هی التقسیم المتفاضل بین الذکور و الإناث فی کل الطبقات،عدا ما استثنی و هو کلالة الأم،حیث ما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ذلک،فإن المشهور ینبغی أن یوافق علی التقسیم المتفاضل فی أولاد ضامن الجریرة و إخوته،فی حین أنهم لا یصدق علیهم أنهم أولاد المیت بل و لا عشیرته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 ذلک عند الحدیث عن طبقات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المناسب مع مستوی هذا الکتاب الدخول فی کل تفاصیل الأدلة،فتبقی موکولة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ینبغی أن ننتقل تارة أخری إلی ذکر الصور و الأمثلة للقسامات الإرثیة فی حدود أولاد الأعمام و أولاد الأخوال المعنونین فی هذه الجهة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أولاد،أن هؤلاء حیث یرثون حصة من یتقربون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فاللازم استخراج قسام آبائهم أو آباء آبائهم إن 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المصیر إلی قسامهم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آباؤهم هم الأعمام أو الأخوال أو کلیهما،استخرجنا قسامهم ثم انتقلنا إلی قسام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آباؤهم هو أولاد الأخوال أو الأعمام أو کلیهما،کان اللازم استخراج قسام تلک الطبقة أولاد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باب یدخل فی المناسخات التی سنذکر عنها فصلا مستقلا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 فقط استخراج أقسامات للطبقة الأولی بعدد الأعمام أو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سنسیر الآن علی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أننا سبق أن ذکرنا عشرات الصور لمواریث الأعمام أو الأخوال،فیمکننا الآن أن نذکر السطر الأخیر من صورة من کل من النواحی السابقة،و هو القسام الحقیقی أو النتیجة الرئیسیة للقسام ثم نحاول أن نقسمه من جدید بین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سیلزم فی کثیر من الأحیان تضاعف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فی لغة بعض من یتعاطی الحدیث عن المیراث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من کل ناحیة من النواحی السابقة صورة واحدة اختصارا للحدیث،و لأنها مستوعبة لکثیر من التوافق بحمد اللّه و حسن 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وحده،له المال کله،فإن کان العم لأب أو لأب و أم حاز المال بالقرابة و إن کان لأم حاز سدسه بالفرض و الباقی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الخال لأب و أم أو لأب جاز ثلثه بالفرض سهم الأخوال،و الباقی بالرد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الخال من طرف الأم حاز ولده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 بالفرض حصة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سدس ذلک بالفرض بصفته کلالة أم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یرد علیه بالقرابة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لهذا العم ولد و بنت و للعمة ولد فقط کان القسام هکذا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p>
    <w:p>
      <w:pPr>
        <w:pStyle w:val="BookText"/>
        <w:rPr/>
      </w:pPr>
      <w:r>
        <w:rPr>
          <w:rFonts w:ascii="IRNazanin" w:hAnsi="IRNazanin" w:eastAsia="IRNazanin"/>
          <w:color w:val="111111"/>
          <w:sz w:val="28"/>
          <w:sz w:val="28"/>
          <w:szCs w:val="28"/>
          <w:rtl w:val="true"/>
          <w:lang w:bidi="fa-IR"/>
        </w:rPr>
        <w:t>فإذا کان لکل واحد وریث واحد کان القسام بنفسه موجودا و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لکل منهم ولد و بنتان کان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لکل من العمین ولد و بنت و للعمة بنتان کان القسام هکذا، و یرث الزوج معهم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p>
    <w:p>
      <w:pPr>
        <w:pStyle w:val="BookText"/>
        <w:rPr/>
      </w:pPr>
      <w:r>
        <w:rPr>
          <w:rFonts w:ascii="IRNazanin" w:hAnsi="IRNazanin" w:eastAsia="IRNazanin"/>
          <w:color w:val="111111"/>
          <w:sz w:val="28"/>
          <w:sz w:val="28"/>
          <w:szCs w:val="28"/>
          <w:rtl w:val="true"/>
          <w:lang w:bidi="fa-IR"/>
        </w:rPr>
        <w:t>فلو کان لهذا العم ولدان و بنت کان القسام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للعم ولد و بنت و للعمة للأب ولدان و للعمة للأم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الأمر هکذا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خال واحد ذکورا و إناثا فیأخذون المال بالقرابة بالتفاضل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أربعة ذکور و بنتان کانت المسألة من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لکل منهم ولدان و بنت کان الأمر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للأخوال للأب ولدان و للخال للأم ولد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 xml:space="preserve">و قد ذکر سیدنا الأستاذ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انظر منهاج الصالحین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أن أولاد کلالة الأم من الأخوال یرثون بالسویة لا بالتفاضل فتکون حصة أبیهم مقسمة بینهم إلاّ أن المشهور و الأرجح هو ما قلناه من التقسیم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لکل منهم وارث واحد ولد أو بنت،أخذ نفس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اثنین من جنس واحد قسمنا الاثنین بینهما بالسویة،و إن کانوا مختلفین احتجنا إلی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لیصحّ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یخلف بعضهم فی أی من هذه الصور من الأعمام أو العمات أو الخالات أولادا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یسقط بالمرة من قسام أولاد الأخوال و الأعمام و یکون المال کله للذریة الموجودین من أولاد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ینتقل المال فی هذه الصورة إلی غیر هؤلاء من ورثة الأعمام و الأخوال کالمعتق و ضامن الجریرة،لأحدهم أو أکثر من واحد منهم،لأن هؤلاء الأولاد أولی بالمیراث و أقرب إلی المیت من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سقوط الخال الفاقد للذریة من القسام،و إن کان له وارث من نوع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الإرث بالأولاد أو الأحفاد الموجودین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للخال ثلاث أولاد ذکور و للخالة ولد و بنت لم نحتج الی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للخال الأبوی ولدان و للخالة ولد و بنت و للخال للأم ولدان و بنت و للخالة للأم بنتان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قاله سیدنا الأستاذ فإنه تنقسم حصص الأولاد من طرف الأم بالسویة بعد أن یأخذ کل مجموعة منهم حصة من یتقرب به فیکون هکذا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عشرة</w:t>
      </w:r>
    </w:p>
    <w:p>
      <w:pPr>
        <w:pStyle w:val="BookText"/>
        <w:rPr/>
      </w:pPr>
      <w:r>
        <w:rPr>
          <w:rFonts w:ascii="IRNazanin" w:hAnsi="IRNazanin" w:eastAsia="IRNazanin"/>
          <w:color w:val="111111"/>
          <w:sz w:val="28"/>
          <w:sz w:val="28"/>
          <w:szCs w:val="28"/>
          <w:rtl w:val="true"/>
          <w:lang w:bidi="fa-IR"/>
        </w:rPr>
        <w:t>فلو کان لکل واحد منهم ولدان أو بنتان کان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لکل من العم و العمة ولدان و للخال و الخالة بنتان و للعم للأم ولد و بنت کان الأمر هکذا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 عشرة</w:t>
      </w:r>
    </w:p>
    <w:p>
      <w:pPr>
        <w:pStyle w:val="BookText"/>
        <w:rPr/>
      </w:pPr>
      <w:r>
        <w:rPr>
          <w:rFonts w:ascii="IRNazanin" w:hAnsi="IRNazanin" w:eastAsia="IRNazanin"/>
          <w:color w:val="111111"/>
          <w:sz w:val="28"/>
          <w:sz w:val="28"/>
          <w:szCs w:val="28"/>
          <w:rtl w:val="true"/>
          <w:lang w:bidi="fa-IR"/>
        </w:rPr>
        <w:t>فلو خلف کل من طرف الأب ثلاثة أولاد و کل من طرف الأم ولدا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القسام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خلف کل منهم ولدا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علی ما هو الأصح یقسم بینهم بالتفاضل و علی ما اختاره السید الأستاذ یقسم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الأصح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التقسیم الآخر نحتاج معه إلی المضاعفة مرة و إلی الضرب فی اثنین</w:t>
      </w:r>
      <w:r>
        <w:rPr>
          <w:rFonts w:eastAsia="IRNazanin" w:cs="IRNazanin"/>
          <w:color w:val="111111"/>
          <w:sz w:val="28"/>
          <w:szCs w:val="28"/>
          <w:rtl w:val="true"/>
          <w:lang w:bidi="fa-IR"/>
        </w:rPr>
        <w:t>.</w:t>
      </w:r>
      <w:bookmarkStart w:id="328" w:name="pg14358_160174"/>
    </w:p>
    <w:p>
      <w:pPr>
        <w:pStyle w:val="BookText"/>
        <w:rPr/>
      </w:pPr>
      <w:bookmarkEnd w:id="3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خلف الذکور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و بنتا و خلفت الخالة ولدین کان القسام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التقسیم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الکثیرة جدا،بحیث تخرج عن حد الإحصاء و الحصر،و یلزم من کثرة تعدادها کثر السأم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الإعراض عن الاستمرار فی هذه الجهة من الکلام بعد أن اتضح الأمر فی القواعد العامة للحساب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لنفرغ للبحث عن جهات أخری متوقعة</w:t>
      </w:r>
      <w:r>
        <w:rPr>
          <w:rFonts w:eastAsia="IRNazanin" w:cs="IRNazanin"/>
          <w:color w:val="111111"/>
          <w:sz w:val="28"/>
          <w:szCs w:val="28"/>
          <w:rtl w:val="true"/>
          <w:lang w:bidi="fa-IR"/>
        </w:rPr>
        <w:t>.</w:t>
      </w:r>
    </w:p>
    <w:p>
      <w:pPr>
        <w:pStyle w:val="Heading5"/>
        <w:numPr>
          <w:ilvl w:val="4"/>
          <w:numId w:val="1"/>
        </w:numPr>
        <w:rPr/>
      </w:pPr>
      <w:bookmarkStart w:id="329" w:name="__RefHeading___Toc631366_1588784861"/>
      <w:bookmarkStart w:id="330" w:name="_Toc121"/>
      <w:bookmarkEnd w:id="329"/>
      <w:r>
        <w:rPr>
          <w:rtl w:val="true"/>
        </w:rPr>
        <w:t>الجهة الثامنة</w:t>
      </w:r>
      <w:r>
        <w:rPr>
          <w:rtl w:val="true"/>
        </w:rPr>
        <w:t>:</w:t>
      </w:r>
      <w:r>
        <w:rPr>
          <w:rtl w:val="true"/>
        </w:rPr>
        <w:t>من الحدیث عن الطبقة الثالثة من الوارثین،هو الکلام عن</w:t>
      </w:r>
      <w:bookmarkEnd w:id="330"/>
    </w:p>
    <w:p>
      <w:pPr>
        <w:pStyle w:val="BookText"/>
        <w:rPr/>
      </w:pPr>
      <w:r>
        <w:rPr>
          <w:rFonts w:ascii="IRNazanin" w:hAnsi="IRNazanin" w:eastAsia="IRNazanin"/>
          <w:color w:val="111111"/>
          <w:sz w:val="28"/>
          <w:sz w:val="28"/>
          <w:szCs w:val="28"/>
          <w:rtl w:val="true"/>
          <w:lang w:bidi="fa-IR"/>
        </w:rPr>
        <w:t>تعدد الزوجات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یکفینا الآن أن نأخذ قسامات من الصور السابقة التی</w:t>
      </w:r>
    </w:p>
    <w:p>
      <w:pPr>
        <w:pStyle w:val="BookText"/>
        <w:rPr/>
      </w:pPr>
      <w:r>
        <w:rPr>
          <w:rFonts w:ascii="IRNazanin" w:hAnsi="IRNazanin" w:eastAsia="IRNazanin"/>
          <w:color w:val="111111"/>
          <w:sz w:val="28"/>
          <w:sz w:val="28"/>
          <w:szCs w:val="28"/>
          <w:rtl w:val="true"/>
          <w:lang w:bidi="fa-IR"/>
        </w:rPr>
        <w:t>ذکرناها للزوجة الواحدة،لنطبقها علی الزوجات المتعددات،فإنهن جمیعا یقسم بینهن حصة الزوجة الواحدة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نأخذ من ذلک عدة أمثلة یتضح منها الحساب فی الأمثلة الأخری،و إلاّ فالصور و التوافق أکثر من أن تحصی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 أربع زوجات کان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زوجتان فهکذا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کنّ ثلاث زوجات لم نحتج إلی التضعیف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کنّ أربع زوجات للزم تضعیف الرقم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کنّ ثلاث زوجات کان القسام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کنّ ثلاث زوجات لم نحتج الی التضعیف و أخذت کل واحدة و إن کانت اثنتین لزم تضعیف الرقم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کنّ ثلاث زوجات لم نحتج الی التضعیف و أخذت کل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کانتا اثنتین فکذلک و أخذت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أربعا احتجنا إلی التضعیف و کان سهم الزوجات مجموعا تأخذ کل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الرقم هو نفسه فی سهم الزوجة کما فی الصورة السابقة فیکون الحدیث نفس الحدیث عن التقسیم الذی سمعناه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فیها بعینه فی الصور السابقة،کما هو واضح لأن الرقم محفوظ بنفسه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زوجتین أخذت الواحدة و إن کانت الزوجات أکثر احتجنا</w:t>
      </w:r>
    </w:p>
    <w:p>
      <w:pPr>
        <w:pStyle w:val="BookText"/>
        <w:rPr/>
      </w:pPr>
      <w:r>
        <w:rPr>
          <w:rFonts w:ascii="IRNazanin" w:hAnsi="IRNazanin" w:eastAsia="IRNazanin"/>
          <w:color w:val="111111"/>
          <w:sz w:val="28"/>
          <w:sz w:val="28"/>
          <w:szCs w:val="28"/>
          <w:rtl w:val="true"/>
          <w:lang w:bidi="fa-IR"/>
        </w:rPr>
        <w:t>الی الضرب بعدد الزوجات ثم التقسیم المتساوی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یصعب ذلک علی القاری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الرقم هنا بالنسبة إلی الزوجة هو نفسه فی الصورة السابقة،فیکون الحدیث فیها هو نفسه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نفس السابق لأم الرقم هو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نفسه فی الصور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عشرة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ثلاث زوجات فلا حاجة الی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کن اثنتین أو أربعا کان التضعیف ضروریا لیصح الانقسام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هذه الصورة هو نفسه ما قلناه فی الصور الأسبق من الأخیرة، لأن رقم الاعتبار و رقم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و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واحد بالنسبة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التی لا حاجة الی استیعابها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من الکلام عن میراث الطبقة الثالثة سوی الحدیث عن میراث أولاد أولاد الأعمام و الأخوال و من بعدهم إلاّ أنی أحسبه تطویلا بلا طائل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مما لا یحدث عادة فی هذه الدنیا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فإتعاب النفس فیه یکون نظریا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سبق من الأمثلة الکثیرة علی مختلف صور الطبقة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التقسیم و الحساب فی الصور الأخری مهما اختلفت و سیکون ذلک أوضح عند ما نعقد فصلا خاصا بکیفیة الحساب فی کتاب الإرث بعون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الصور و التوافق فی أولاد الأولاد و من بعدهم،بحیث یفوق توافیق الأعمام و الأخوال أنفسهم بأضعاف مضاعفة،خاصة و أننا لم نفرض للذریة عددا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یربک القارئ و یحصل له السأم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فالأحجی أن نعرض عنه صفحا بعونه سبحانه و تعالی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بانتهاء الطبقة الثالثة أو الحدیث عنها یتم الحدیث عن القرابة أو الإرث بسبب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الحدیث عن الإرث بالولاء و هو الطبقات الثلاث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ضامن الجریرة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سنقدم الحدیث عن بعض خصائص الإرث من القرابة قبل الحدیث عن الولاء</w:t>
      </w:r>
      <w:r>
        <w:rPr>
          <w:rFonts w:eastAsia="IRNazanin" w:cs="IRNazanin"/>
          <w:color w:val="111111"/>
          <w:sz w:val="28"/>
          <w:szCs w:val="28"/>
          <w:rtl w:val="true"/>
          <w:lang w:bidi="fa-IR"/>
        </w:rPr>
        <w:t>.</w:t>
      </w:r>
      <w:bookmarkStart w:id="331" w:name="pg14358_160181"/>
    </w:p>
    <w:p>
      <w:pPr>
        <w:pStyle w:val="Heading3"/>
        <w:numPr>
          <w:ilvl w:val="2"/>
          <w:numId w:val="1"/>
        </w:numPr>
        <w:rPr/>
      </w:pPr>
      <w:bookmarkStart w:id="332" w:name="__RefHeading___Toc631368_1588784861"/>
      <w:bookmarkStart w:id="333" w:name="_Toc122"/>
      <w:bookmarkEnd w:id="331"/>
      <w:bookmarkEnd w:id="332"/>
      <w:r>
        <w:rPr>
          <w:rtl w:val="true"/>
        </w:rPr>
        <w:t>فصل العول</w:t>
      </w:r>
      <w:bookmarkEnd w:id="333"/>
    </w:p>
    <w:p>
      <w:pPr>
        <w:pStyle w:val="BookText"/>
        <w:rPr/>
      </w:pPr>
      <w:r>
        <w:rPr>
          <w:rFonts w:ascii="IRNazanin" w:hAnsi="IRNazanin" w:eastAsia="IRNazanin"/>
          <w:color w:val="111111"/>
          <w:sz w:val="28"/>
          <w:sz w:val="28"/>
          <w:szCs w:val="28"/>
          <w:rtl w:val="true"/>
          <w:lang w:bidi="fa-IR"/>
        </w:rPr>
        <w:t>العول</w:t>
      </w:r>
    </w:p>
    <w:p>
      <w:pPr>
        <w:pStyle w:val="BookText"/>
        <w:rPr/>
      </w:pPr>
      <w:r>
        <w:rPr>
          <w:rFonts w:ascii="IRNazanin" w:hAnsi="IRNazanin" w:eastAsia="IRNazanin"/>
          <w:color w:val="111111"/>
          <w:sz w:val="28"/>
          <w:sz w:val="28"/>
          <w:szCs w:val="28"/>
          <w:rtl w:val="true"/>
          <w:lang w:bidi="fa-IR"/>
        </w:rPr>
        <w:t xml:space="preserve">یتحقق العول فیما إذا زادت السهام علی الفریضة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فی قسام لیس فیه وارث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الورثة جمیعا من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البسط علی المقام فی ناتج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یحصل ذلک إلاّ مع وجود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بدونه فإن الشریعة لا یوجد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أمثلة عدیدة فی کل من الطبقتین 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الربع بالفرض و للبنتین الثلثان بالفرض و للأبوین السدسان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فالثلثان و السدسان یأتیان علی المال کله،أو العدد الصحیح فأین یکون الربع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 واحدة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الربع و للبنت النصف و للأبوین السدسان،و کله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زائدا عن العدد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 أبوان و بنتان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عرفنا فی الصورة الثانیة أن حصة البنتین و الأبوین یستوعبان المال، فأین یکون ثمن الزوجة؟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أحد الأبوین 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 لأبوین أو لأب مع واحد من کلالة الأم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حصة الزوج بالفرض النصف و کذلک حصة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المال، فأین یکون فرض کلالة الأم المنفردة،و هو السدس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کلالة الأم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لها الثلث بالفرض،فیزید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تبدیل الزوج بالزوجة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لأبوین أو لأب مع کلالة الأم المنفردة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و للأختین الثلثان،فقد زاد المال عن العدد الصحیح،فضلا عما إذا أضفنا کلالة الأم المنفردة و لها السدس بالفرض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السابقة مع إضافة أخ لأم و له السدس</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الثامنة مع وجود کلالة الأم المتعددة التی تستحق ثلثا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الثلث مع الثلثین للأختین مستوعبا للمال فأین یکون النصف الذی یستحقه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تبدیل الزوج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التصحیح و فصل الصورة السابعة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زوجة و أختان لأبوین أو لأب و کلالة أم منفردة فللزوجة الربع و للأختین الثلثان و لکلالة الأم المنفردة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أکثر من عشر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 الأمثلة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نکون قد استوعبنا جمیع المحتملات فیه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یمکن أن یکون العول حاصلا فی الطبقة الثالثة أیضا إذا قلنا إن الأعمام ذوی فرض بدورهم و هو الثلثان فإذا أضیف إلی فرض الأخوال و هو الثلث و فرض الزوج و هو النصف أو فرض الزوجة و هو الربع،حصل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 الأعمام لا فرض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یستحقون الثلثین أحیانا لأنه الباقی بعد فرض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دخول الزوج أو الزوجة فی القسام فیکون للأعمام الباقی بالقرابة علی أی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نعرف أن العول فقهیا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السبب،و هو ما عرفناه من زیادة السهام علی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قهرا مع اجتماع الورثة المشار إلیهم فی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المسبب،و هو المعنی الذی یختلف فیه بعض المذاهب الإسلامیة عن بعض فالقائلون منهم بالعول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یوزعون النقص علی کل الورثة بنسبة حصصهم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ینفون العول یوجدون النقص علی بعض الورثة دون بعض،کما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هذین المعنیین یمکن أن نفهم الأصل اللغوی لهذا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للعول فی اللغة عدة معان بعضها مربوط بهذا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هو النقصان،و عال المیزان عولا فهو 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النقصان یحصل فی العول الذی نصطلحه،بوجهین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الفریضة علی السهام أو علی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المقام علی البسط،و هذا فی جانب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إدخاله من النقصان علی الورثة أیا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بعضهم أو کلهم و هذا من جانب المعنی الثانی للعول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هو المیل إلی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یعول 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 و مال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التنزیل العزیز ذلِکَ أَدْنی أَلاّ تَعُولُوا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زیادة السهام علی الفریضة تحدث جورا علی الحساب الریاضی من ناحیة و علی فرائض الورثة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فالناحیة الأولی مربوطة بالمعنی الأول للعول و الثانیة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 یعول إذا افتقر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العول بحصوله بالمعنی الأول یسبب النقصان علی الورثة،الأمر الذی قد یسبب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الارتفاع،و هو مضاد للمعنی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فی العول الفقهی،لأنه کما تنقص الفریضة عن السهام،فإن السهام تزید و ترتفع عن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هو عول الفریضة و هو أن تزید سهاما فیدخل النقصان علی أهل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 العول فیه زیادة من ناحیة و نقصان من ناحیة أخری، و کلاهما معنی مناسب للأصل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هنا أن نناقش الدلیل علی صحة العول من وجهة نظرنا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یعتبر من ضروریات المذهب،فلا حاجة إلی استئناف الحدیث فی البرهنة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الحدیث قد یخلّف جوانب سلبیة للعاطفة عند أهل المذاهب الأخری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فندع الحدیث فی حدود حفظ تلک 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الآن أن نتعرف علی الطریقتین اللتین تحل بها هذه المشکلة ثم نعرّج علی الوجه العقلی أو الحکمة التی اقتضت ما نرجحه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علی شکلین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علیه عامة المسلمین سوی المذهب الإمامی و هو إدخاله النقص علی کل الورثة کل بحسابه و نسبته،نأخذ لذلک مثالا واحدا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الآن أن نقرب هذه الکسور فی خمسة لنجعل الباقی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لنستطیع إخراجه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نطرح من هذه البسوط نفس البسوط السابقة و یکون الباقی هو حصة الوارث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علیه المذهب الإمامی و هو إخراج الزیادة بالتنقیص من بعض الورثة،ذوی الفروض و هم فی 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و البنتان و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 و الأختان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هؤلاء الباقی و إن نقص عن فرضهم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الفرائض للورثة الآخرین کاملة موفرة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قاعدة العدل و الإنصاف العقلیة الأولیة تقتضی التنقیص علی 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رجحان أمام القانون لبعض الورثة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المستفاد من مجموع الأدلة إعطاء المبررات الکافیة للتقسیم الثانی بحیث لا یکون إجحافا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الفرائض فی الإرث علی قسمین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لهم فرض واحد لا 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کالبنت لها النصف و الأکثر</w:t>
      </w:r>
    </w:p>
    <w:p>
      <w:pPr>
        <w:pStyle w:val="BookText"/>
        <w:rPr/>
      </w:pPr>
      <w:r>
        <w:rPr>
          <w:rFonts w:ascii="IRNazanin" w:hAnsi="IRNazanin" w:eastAsia="IRNazanin"/>
          <w:color w:val="111111"/>
          <w:sz w:val="28"/>
          <w:sz w:val="28"/>
          <w:szCs w:val="28"/>
          <w:rtl w:val="true"/>
          <w:lang w:bidi="fa-IR"/>
        </w:rPr>
        <w:t>لهن الثلثان و الأخت لها النصف و الأکثر لهن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یتغیر هذا الفرض لأی منهم إلی فرض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لهم فرضان متعددان یثبتان علی 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 له النصف مع عدم الولد و الربع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لها الربع مع عدم الولد و الثمن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کلالة الأم لها الثلث مع التعدد و السدس مع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 لها الثلث مع عدم الحاجب و السدس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قسم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 الوارث ذا فرض علی أحد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فرض له علی التقدیر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کالبنت لها النصف مع عدم الولد،الذی هو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معه فلا فرض لها،و إنما یقسم المال بینهم بالقرابة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کالأب مع عدم الأم و الولد الذکر،مثل وجود الأب مع البنت و مع البنتین فأکثر،فإنه یأخذ الباقی بالقرابة لا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التفتنا إلی جانب ذلک إلی القاعدة العقلیة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العکس و من علیه الغرم فله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الخسران علی الذی یکون قابلا للربح و یکون الربح للذی یکون قابلا للخسران و هذه قاعدة مطبقة فی الفقه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عدد من موارد کتاب الإرث نفسه،کإرث ضامن الجریرة فإن له الغنم و هو الربح بالإرث و علیه الغرم و هو الخسران بضمان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التفتنا إلی ذلک أمکننا تحصیل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من له الغنم أو الربح هم أصحاب الفرائض التی لا 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یوجد لهم مماثل فی النسبة،کالثلثین،فإنه لا یوجد غیر البنتین و الأختین من یرث بهذه النسبة العالیة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الحال،من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النصف،الذی هو فرض البنت 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مثیل له إلاّ للزوج الذی یمکن أن ینقص عنه مع وجود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لا ینقصان عنه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النسبة الکثیرة فی هؤلاء یجعلهم تطبیقا و مصداقا للقاعدة العقلیة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 علیهم أکثر من کل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الفرائض القابلة للنقیصة،کالزوج و الزوجة، و کلالة الأم،و کذلک أصحاب الفرائض التی ترتفع و تتبدل إلی القرابة،لا یکونون مطابقین لتلک القاعدة العقلیة،لأن غنمهم أو ربحهم لیس کثیرا، بعد إمکان التقلیل من فروضهم أو زوالها،فلا ینبغی إدخال النقص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البنت و البنات و الأخت و الأخوات بعد إدخال النقص علیهن لن یکون حالهن أسوأ من الذکور الذین یفرضون فی محل میراثهن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فإنهن لو کن ذکورا أو کان بدلهن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لورثوا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معادل تماما للفریضة التی تم إنقاصها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الاتجاه العام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میراث الذکر أکثر من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قد أصبح أن میراث الأنثی أکثر من الذکر أو مساو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الإجحاف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للبرهنة علی هذه الفکرة نذکر مثالا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وضعنا بدل البنتین ولدین کان القسام هکذا</w:t>
      </w:r>
    </w:p>
    <w:p>
      <w:pPr>
        <w:pStyle w:val="BookText"/>
        <w:rPr/>
      </w:pPr>
      <w:r>
        <w:rPr>
          <w:rFonts w:ascii="IRNazanin" w:hAnsi="IRNazanin" w:eastAsia="IRNazanin"/>
          <w:color w:val="111111"/>
          <w:sz w:val="28"/>
          <w:sz w:val="28"/>
          <w:szCs w:val="28"/>
          <w:rtl w:val="true"/>
          <w:lang w:bidi="fa-IR"/>
        </w:rPr>
        <w:t>فقد حصل للبنتین بمقدار الولدین،فأین الإجحاف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البنت الواحدة فإنها ترث الباقی کالولد الواحد،بعد الإنقاص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الأخت و الأختین،فإنهن یکن کالأخ و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شیء قد یخطر فی البال یحسن عرضه مع الجواب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یمکن التنقیص لدی حصول العول من البنت و البنتین و الأخت و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التنقیص من ذوی الفروض المزدوجة بأن نقول إنهم إنما یستحقون الحصة العلیا إذا لم یکن هناک عول فإن حصل العول استحقوا الحصة الدنیا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حصل العول مع حصتهم الدنیا لم ینقص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یکونون بالحصة العلیا تطبیقا و مصداقا للقاعدة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 فإن غنمهم هو الحصة العلیا و غرمهم هو الانتقال إلی الدنیا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لأب أو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أعطینا الزوج حصته الدنیا و هی الربع زال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مثال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نقصنا من فریضة الزوج إلی الفریضة الأقل أو من فریضة کلالة الأم إلی الفریضة الأقل و هی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أنقصنا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ذلک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الاتجاه فی الإنقاص خلاف إجماع المسلمین إذ لم یقل به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خلاف صریح الأدلة فی مذهبنا من أن الزوج و الزوجة لا نقصان علیهما،کما لا رد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التحول من فریضة إلی فریضة من ذوی الفرائض المتعددة،له أسباب غیر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الولد سبب لنقصان فریضة الزوج و الزوجة، و تعدد کلالة الأم أو وحدتها سبب لاختلاف الفرض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فالتعدی عن هذه الأسباب إلی غیرها خروج علی القاعدة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أن نلتفت إلیه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ذوی الفرائض المتغیرة،لیست لهم من الربح و الخسارة إلاّ هذا التغیر 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زادت الفریضة و فضل منها فاضل لم یدفع إلیهم و إذا نقصت لم یخرج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أنهم خارجون من تلک القاعدة العقلیة من کلا جانبیها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لهم الغنم و لیس علیهم الغرم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یکون الرد علی أصحاب الفریضة الواحدة،و هم الأخت و الأختین</w:t>
      </w:r>
    </w:p>
    <w:p>
      <w:pPr>
        <w:pStyle w:val="BookText"/>
        <w:rPr/>
      </w:pPr>
      <w:r>
        <w:rPr>
          <w:rFonts w:ascii="IRNazanin" w:hAnsi="IRNazanin" w:eastAsia="IRNazanin"/>
          <w:color w:val="111111"/>
          <w:sz w:val="28"/>
          <w:sz w:val="28"/>
          <w:szCs w:val="28"/>
          <w:rtl w:val="true"/>
          <w:lang w:bidi="fa-IR"/>
        </w:rPr>
        <w:t>و البنت و البنتین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فضل فی الفریضة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ینبغی الإنقاص منهم إن نقص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لتلک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ذوی الفریضة الواحدة تطبیق لهذه القاعدة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نسبة حصصهم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الرد یکون علیهم دون غیرهم،کما بینا فی 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هذا التقسیم بدون إجحاف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هنا سؤالان یحسن عرضهما مع جوابهما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 ذوی الفرائض المتغیرة من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 و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قلنا بانحصار الرد علی ذوی الفرائض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إنما یکون مع انحصار الوارث بهؤلاء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فالزوج وحده یرث المال کله نصفه بالفرض و نصفه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کلالة الأم وحدها ترث المال کله قسم منه بالفرض و قسم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العول لا یکون مع وجود الوارث وحده،بل مع تعدد أصناف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العقلیة إنما تنطبق مع هذا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 علی ذوی الفروض الواحدة لیس متفقا علیه بین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سنعرف لدی الحدیث عن التعصیب أن الفاضل لدی بعض المذاهب یدفع إلی العصبة و هم الطبقة الثانیة أو الثالثة فی المیراث،فلا هم یدفعون الفاضل إلی هؤلاء و لا هم ینقصون منهم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تکلمنا عن الرد فی حدود المذهب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عنه عند الحدیث عن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المذاهب الأخری لا ترد علی ذوی الفروض الواحدة شیئا، و لکنها تأخذ منها عند العول،لأنهم ینقصون من کل الورثة بما فیهم هؤلاء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أذن فقد أصبح الأمر علی عکس القاعدة العقلیة من حیث أن علیهم الغرم و لیس لهم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القاعدة العقلیة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ینقصون منهم،کما ینقصون من سائر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معاکسة القاعدة تبقی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نکون أکثر،لأن جمیع الورثة لا رد علیهم فی التعصیب و لکن ینقص منهم عند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المخالفة فی کل الورثة لا فی ذوی الفروض الواحدة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سؤال واحد،ناتج من مجموع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فکرته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هناک قاعدتین عقلیتین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العدل 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تقتضی تقسیم النقص بشکل متساو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تقتضی إدخال النقص علی بعض الورثة و هم أولئک الذین لهم الغنم و الربح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قدمنا القاعدة الثانیة علی الأولی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أننا نقوم بإسقاطهما لدی التعارض و الرجوع إلی قاعدة عقلیة أو شرعیة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فرضنا تعارض القاعدتین و تساقطهما و الرجوع إلی القواعد الأخری،لکان اللازم علینا الرجوع إلی الأدلة المتوفرة فی مذهبنا، و هی تقتضی ما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القاعدتین العقلیتین غیر متعارضتین،بل الثانیة مقدمة علی الأولی أو قل مخصصة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الأولی إنما یکون موردها لدی التحیر و انعدام قاعدة أخری شرعیة أو عقلیة تقتضی شکلا آخر من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یری العقل وجوب التساوی فیه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وجود قاعدة أخری عقلیة أو شرعیة تقتضی شیئا آخر،کما هو الموجود فی المقام،فلا مورد لتلک القاعدة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موردنا مما تقتضیه القاعدة الثانیة و القاعدة الشرعیة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بهاتین القاعدتین یرتفع التحیر و التردد،فلا یأمر العقل بالتقسیم المتساوی،بل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شأنکم فیما تعرفون من القواعد الأخری</w:t>
      </w:r>
      <w:r>
        <w:rPr>
          <w:rFonts w:eastAsia="IRNazanin" w:cs="IRNazanin"/>
          <w:color w:val="111111"/>
          <w:sz w:val="28"/>
          <w:szCs w:val="28"/>
          <w:rtl w:val="true"/>
          <w:lang w:bidi="fa-IR"/>
        </w:rPr>
        <w:t>.</w:t>
      </w:r>
      <w:bookmarkStart w:id="334" w:name="pg14358_160195"/>
    </w:p>
    <w:p>
      <w:pPr>
        <w:pStyle w:val="Heading3"/>
        <w:numPr>
          <w:ilvl w:val="2"/>
          <w:numId w:val="1"/>
        </w:numPr>
        <w:rPr/>
      </w:pPr>
      <w:bookmarkStart w:id="335" w:name="__RefHeading___Toc631370_1588784861"/>
      <w:bookmarkStart w:id="336" w:name="_Toc123"/>
      <w:bookmarkEnd w:id="334"/>
      <w:bookmarkEnd w:id="335"/>
      <w:r>
        <w:rPr>
          <w:rtl w:val="true"/>
        </w:rPr>
        <w:t>فصل التعصیب</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یحصل أن تزید السهام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بینما کانت نفس تلک الزیادة تسمی عولا،غیر أن هذه النقیصة لا تسمی تعصیبا،إلاّ إذا أعطی الزائد للعصبة کما سوف نقول،و إنما نقول إنه مورد للتعصیب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یشترک العول مع التعصیب فیما عرفناه هناک من أنه یختص بذوی الفروض أی القسامات الخاصة بهم و الخالیة ممن یرث بالقرابة،إذ لو کان هناک وارث بالقرابة،لکان باقی المال کله له،فلا یحصل نقص و لا زیادة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لمورد التعصیب أمثلة کثیرة فی کل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انحصار الوارث بواحد ذی فرض کالبنت و أکثر کالبنتین و الأختین و الأخوال و الزوجات علی کلام فی الزوجات لعله یأتی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یفضل من فریضة هذا الوارث أو هؤلاء الورثة فاضل فلمن نعطیه بأمر الشریعة؟</w:t>
      </w:r>
    </w:p>
    <w:p>
      <w:pPr>
        <w:pStyle w:val="BookText"/>
        <w:rPr/>
      </w:pPr>
      <w:r>
        <w:rPr>
          <w:rFonts w:ascii="IRNazanin" w:hAnsi="IRNazanin" w:eastAsia="IRNazanin"/>
          <w:color w:val="111111"/>
          <w:sz w:val="28"/>
          <w:sz w:val="28"/>
          <w:szCs w:val="28"/>
          <w:rtl w:val="true"/>
          <w:lang w:bidi="fa-IR"/>
        </w:rPr>
        <w:t>و کذلک یحصل إذا کان الورثة منحصرین بأکثر من واحد من ذوی الفروض،و لم تکن فروضهم مستوعبة للترکة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البسوط مساویة بمجموعها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أمثلة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و للبنت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الأبوین و بنتان،لأحدهما السدس و للبنتین الثلثان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الثمن و للبنت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 بنتان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الثمن و لهما الثلثان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 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الربع و للأخت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زوجة و أختان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و للأختین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لأب و کلالة أم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النصف و للکلالة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کانت کلالة الأم متعددة فإنها تأخذ الثلث و یبقی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یفضل من فریضة هذا الوارث أو هؤلاء الورثة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أختان لأب مع کلالة أم منفردة للأختین الثلثان و للکلالة السدس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الأمثلة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ندفع الزائد أو الفاضل أو الباقی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الشریعة الإسلامیة المقدسة و لیس فی الورثة أو فی القسام من یرث بالقرابة فی نفس الطبقة لیکون مستحقا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ذو الفرض أو ذوو الفروض أنفسهم لأن المفروض أنهم أخذوا استحقاقهم بالفرض فلما ذا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حلت هذه المشکلة علی شکلین فی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أهل السنة من إعطاء الباقی للطبقات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اشترطوا کونهم من العصبة أی ذوی الانتساب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اسم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دفع المال 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عصبة الرجل بفتحتین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ورد بضم الأول و سکون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بنوه و قرابته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العصبة الذین یرثون الرجل عن کلالة من غیر والد و لا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لم تکن له فریضة مسماة فهو عصبة،إن بقی شیء بعد الفرائض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الرجل أولیاؤه الذکور من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عصبة لأنهم عصبوا بنسبته أی استکفّوا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طرف و الابن طرف و العم جانب و الأخ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العصبات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تسمی قرابات الرجل أطرافه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أحاطت به هذه القرابات و عصبت بنسبة سموا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استدار بشیء فقد عصبت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العمائم یقال لها العصائب واحدتها 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أسمع للعصبة بواحد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عاصبا مثل طالب و طلبة و ظالم و 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القوم أی استکفوا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عصبت الإبل بعطنها إذا استکفت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وجهان آخران لتسمیة العصبة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عصبة الرجل فی المجتمع القدیم لدی العرب من مؤیدیه</w:t>
      </w:r>
    </w:p>
    <w:p>
      <w:pPr>
        <w:pStyle w:val="BookText"/>
        <w:rPr/>
      </w:pPr>
      <w:r>
        <w:rPr>
          <w:rFonts w:ascii="IRNazanin" w:hAnsi="IRNazanin" w:eastAsia="IRNazanin"/>
          <w:color w:val="111111"/>
          <w:sz w:val="28"/>
          <w:sz w:val="28"/>
          <w:szCs w:val="28"/>
          <w:rtl w:val="true"/>
          <w:lang w:bidi="fa-IR"/>
        </w:rPr>
        <w:t>و ناصریه،حتی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 أخاک ظالما أو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المدافعون عنه بکل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الزاویة کأنهم أحاطوا حوله لحمایته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عصبة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الناحیة الفقهیة قد یصبحون ضامنین لجریرة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القتل الخطأ،فإن الدیة عندئذ علی العصبة و لیس علی القاتل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ضمانهم هذا شکل من أشکال الحمایة أیضا عن أخذه و معایشته، فیکونون کالعصبة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أننی أحسب أن المعنی فی الوجه الأول هو الأساس اللغوی،لأنه الذی کان أشهر فی المجتمع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زاویة الوجه الثانی یمکن أن نلتفت أن العصبة مصداق و تطبیق للقاعدة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 و ذلک من وجهین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أهل السنة من دفع المیراث إلیهم عند الاستحقاق کل فی طبقته،فالأب یرث فی طبقته و الأخوة یرثون فی طبقتهم و الأعمام یرثون فی طبقتهم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غنمهم و أما الغرم فهو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 الجریرة موزع علی کل فرد من العصبة،فهذا ضامن لهذا و هذا ضامن لهذا،فکل واحد له الغنم من ضمان الجریرة إذا دفع عنه الآخرون و کل منهم علیه الغرم إذا دفع هو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یخطر فی الذهن سؤال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الورثة من لیس ضامنا للجریرة کالزوجین و کلالة الأم و الأخوال،فکیف خرجوا عن القاعدة العقلیة المشار إلیها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إنما خرجوا من زاویة مصلحتهم،فإن لهم ربحا و هو المیراث و لا خسارة علیهم بضمان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العکس، و هو وجود الخسارة بدون ربح لکان ذلک موردا للسؤال إلاّ أن الشریعة المقدسة لم تقل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انظر بلغة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الدلائل الفنیة فی المواریث الشرعیة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نسبیة و إما 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عصبة بنفسه،و هو کل ذکر یدلی إلی المیت بغیر واسطة أو بتوسط الذکور و هم أصناف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و أولاده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آباؤه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و أبناؤهم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المیت لأب و بنوهم و أعمام الأب و بنوهم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من هؤلاء یمنع الأبعد عن میراث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عصبة بغیره و هن البنات و بنات الابن و الأخوات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لا یرثن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بالذکور فی درجتهن أو فیما دونهن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بنتین و بنت ابن کان للبنتین الثلثان و لم یکن لبنت الابن شیء إلاّ إذا کان لها أخ أو ابن أخ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العصبة السببیة،فهو عصبة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ترث مع عدم وجود العصبة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بالولاء هنا ولاء العتق،الذی یأتی کطبقة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له الفاضل عن فرائض الطبقات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 کل طبقة تحجب و تمنع الطبقات التی بعدها حجب حرمان کامل،کما أن کل بطن تحجب البطن التی بعدها کذلک لا یصل إلیها من المیراث شیء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لدی علماء الإمامیة من فکرة التعصیب شیء إلاّ مورد واحد،قال به المشهور عندهم،و هو فیما إذا انحصر الإرث بالزوجة وحدها،حیث</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تأخذ فرضها و هو الربع،و الباقی یدفع إلی الإمام الذی هو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الطبقة السادسة من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تعصیبا حقیقة لأن الإمام لیس عصبة بالمعنی الاصطلاحی إلاّ أنه یحتوی علی فکرة التعصیب و هو دفع الفاضل عن الفریضة لطبقة متأخرة محجوبة علی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الإمام قد یکون عصبة أیضا لأنه یحتوی علی خصیصة رئیسیة من خصائص العصبة و هو ضمان الجریرة،إذ قد یکون ضامنا لها و ذلک فی موارد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عصبة للقاتل الخطأ و منها کونه ضامنا لخطأ القاضی الشرعی فی حکمه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الفتوی و هو میراث الإمام للفاضل عن فرض الزوجة،و إن کان مشهوریا إلاّ أنه لیس إجماعیا،و الصحیح خلافه،بمعنی أن اللازم رد الفاضل علی الزوجة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لم یبق شیء یشبه التعصیب فی الفقه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أننا لو أنکرنا التعصیب فإننا نرد الفاضل علی الطبقة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الأخذ بنظر الاعتبار قیام الدلیل علی أن الزوجین و کلالة الأم لا یرد علیها،مع وجود غیرهم من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یرد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سواهم رد علیهم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أحد الزوجین و کلالة الأم فقط کان الرد علی کلالة الأم دون الزوجین،و لا یرد علیهما إلاّ مع وجودهما فقط،کوارث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أسلوب الرد نظریا له أکثر من وجه منها اثنان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أهل الفرائض بنسبة فرائضهم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أبوین و بنت رددنا علی الأبوین ثلث الفاضل و علی البنت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بقی منه شیء رددناه کذلک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الأسلوب فیه نقطتان من الضعف</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یخلف کسرا لا نهائیا لأن الفاضل سوف یبقی بعد کل تقسیم و هکذا إلی ما 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یستوجب التصالح علی الکسور الضئیلة بین الورثة،تصالحا إلزامیا مستمرا فی کل صور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الأسلوب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التصالح الإلزامی المستمر غیر محتمل فقهیا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بنسبة الحصص أی النظر إلی البسط بغض النظر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أرباعا و الرد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کلا نقطتی الضعف السابقة ففی صورة الأبوین و البنت یکون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طریقة أخری ذکرناها سابقا و هی أن ننظر إلی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فنضرب طرفی المعادلة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مقلوبة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لتظل المساواة و لیصبح المجموع الطرف الأیمن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مجموع بسوطهم أو حصصهم خمسة فإننا نقسم الفاضل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بضرب الکسور فی خمسة</w:t>
      </w:r>
    </w:p>
    <w:p>
      <w:pPr>
        <w:pStyle w:val="BookText"/>
        <w:rPr/>
      </w:pPr>
      <w:r>
        <w:rPr>
          <w:rFonts w:ascii="IRNazanin" w:hAnsi="IRNazanin" w:eastAsia="IRNazanin"/>
          <w:color w:val="111111"/>
          <w:sz w:val="28"/>
          <w:sz w:val="28"/>
          <w:szCs w:val="28"/>
          <w:rtl w:val="true"/>
          <w:lang w:bidi="fa-IR"/>
        </w:rPr>
        <w:t>فبدل أن یأخذ الأبوان أسداسا أخذوا مع الرد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 بنا الآن أن نذکر تطبیق الوجه الأول الذی علی هذا المثال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تعیین الفرائض یجب أن نضربها فی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 توزیعها بنسبة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النتیجة نعرف أنه لم یتقسم الباقی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حاولنا مضاعفته مرة أخری لم ینقسم أیضا لأننا نضربه فی ستة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ینقسم الفاضل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ما 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الکسر اللانهائی غیر موجود علی الوجه الآخر کما عرفنا،فیتعین علیه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إیراد سؤال قد یخطر فی الذهن مع إیراد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وجدنا أن أنسب الأمکنة له هو الکلام عن التعصیب،مع الکلام عن العول الذی سبق أن تکلمنا عنه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ما علیه المذهب من الرد علی البنت و البنتین و الأخت و الأختین،و التنقیص منهن،لا یبقی لهن من فرضهن إلا حالة شکلیة لا واقع لها،و قد یکون من الأفضل عندئذ أن یقال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الباقی علیهن کالذکور،إذ لا یصفو لهن الفرض إلاّ فی صور نادرة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التعصیب الذی علیه المذاهب الأخری،حیث لا یدفع الزائد لنفس الطبقة،فیکون الفرض واردا لهن بنفسه بلا زیادة و لا نقصان،و تکون کل موارد التعصیب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مواردها و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هنا،فقد یخطر فی الذهن رجحان الأخذ بالتعصیب،من هذه الناحیة،مضافا إلی أننا یمکن أن نفهم من الآیات الکریمة التی تعین الفرض، کونها تعینه بدون زیادة،الأمر الذی یعین الأخذ بالتعصیب،أو أن نفهمه من الکتاب الکریم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الرجحان وارد فی التعصیب دون العول،لأن العول بکل صوره یستلزم الإنقاص من ذوی الفروض،بما فیهم البنت و البنتین و الأخت و الأختین،فلا یصفو لهن الفرض و إنما قد یصفو لدی الأخذ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هذا الإشکال فی هذا الفصل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الإشکال یتجلی أکثر فی النصف المستحق للبنت و الأخت،و لیس له کبیر أهمیة فی البنتین و الأختین لتعدد الصور التی یصفو لهن فرضهن و هو الثلثان،کأبوین و بنتین،فإن لها الثلثین و لهما السدسان و هو الثلث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کأم و بنتین بدون حاجب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للأم الثلث بالفرض و للبنتین الثلثان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الأختین مع کلالة الأم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للأختین الثلثین</w:t>
      </w:r>
    </w:p>
    <w:p>
      <w:pPr>
        <w:pStyle w:val="BookText"/>
        <w:rPr/>
      </w:pPr>
      <w:r>
        <w:rPr>
          <w:rFonts w:ascii="Amiri" w:hAnsi="Amiri" w:eastAsia="Amiri" w:cs="Amiri"/>
          <w:color w:val="111111"/>
          <w:sz w:val="28"/>
          <w:sz w:val="28"/>
          <w:szCs w:val="28"/>
          <w:rtl w:val="true"/>
          <w:lang w:bidi="ar-SA"/>
        </w:rPr>
        <w:t>بالفرض و للإخوة للأم الثلث بالفرض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الأختان مع الأجداد،إذ لو قلنا إن لهم الثلث و لو کان واحدا، کما هو المشهور کان هو الجواب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یصفو الفرض للأختین و کذلک مع تعدد الأجداد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الأجداد کالإخوة من جمیع الجهات حتی فی حکم کلالة الأم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ما قلناه فی کلالة الأم من الأخوة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إذن،فالصور و القسامات التی یصفو فیها فرض الثلثین للأختین و البنتین متعددة،و هذه تکفی فی فهم حکمة تشریع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البنت الواحدة فإنها مع أحد الأبوین یرد علیها و کذلک مع کلیهما و کذلک مع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الأخت الواحدة یؤخذ منها و یرد علیها فی صور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بخاصة إذا اجتمعت مع کلالة أم و أحد الزوجین،کان الأخذ منها متعینا فیکون هذا السؤال فیهن أکثر أهمیة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الأخت فواضح لأنها إذا اجتمعت مع الزوج فسیکون لها النصف و للزوج النصف بدون زیادة و لا نقص مضافا إلی انطباق بعض الصور التی نذکرها فی البنت علی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 فلا یبدو أنها ذات أثر ظاهر فی الصور الاعتیادیة فی القسامات الشرعیة و إنما یبدو الأثر فیما إذا کان بعض الورثة جزؤه مملوکا و جزؤه الآخر حرا فتحصل لنا بعض الصور التی یصفو بها النصف للبنت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 علی أن یکون نصف الأب مملوکا فیکون له نصف السدس و للأم السدس و للزوج الربع و للبنت النصف موفرا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الوارثین غیر أن الأب حر و الزوج مملوک ثلثه فیرث ثلثی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الورثة السابقین مع کون الأم نصفها مملوکا و الکلام فیها نفس ما قلناه فی الصورة الأولی عن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زوج مع أم بدون حاجب مع کون ربعها مملوکا فتستحق ثلاثة أرباع فرضها و هو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صور أخری قابلة لشیء من المناقشة نذکر بعضها مع الإشارة إلی مناقشتها بنفس الترقیم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 ولد نصفه مملوک فیکون لها النصف موفرا و له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 ولدین نصفهما مملوک فیکون لها النصف موفرا و لکن منهما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هاتین الصورتین مبنیتان علی أمرین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الذکر إذا کان نصفه مملوکا أخذ بمقدار الأنثی أعنی بمقدار</w:t>
      </w:r>
    </w:p>
    <w:p>
      <w:pPr>
        <w:pStyle w:val="BookText"/>
        <w:rPr/>
      </w:pPr>
      <w:r>
        <w:rPr>
          <w:rFonts w:ascii="IRNazanin" w:hAnsi="IRNazanin" w:eastAsia="IRNazanin"/>
          <w:color w:val="111111"/>
          <w:sz w:val="28"/>
          <w:sz w:val="28"/>
          <w:szCs w:val="28"/>
          <w:rtl w:val="true"/>
          <w:lang w:bidi="fa-IR"/>
        </w:rPr>
        <w:t>حصته لو کان أنثی و لیس بمقدار نصف حصته لو کان حرا لأن القسام حینئذ یکون مختلفا بمقدار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البنت فی هاتین الصورتین ترث بالفرض لا بالقرابة غیر أن الصحیح هو العکس لأن البنت مع إخوتها لا فرض لها و یستوی فی ذلک صورة کونهم أحرارا أو مبعضین فی الحریة فیکون حصولها علی النصف بالقرابة لا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فتوفر النصف لها خارج عن الحدیث عن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لو تم لانطبق علی الأخت أیضا مع وجود أخوة لها مبعضین فی الحریة کما سبق أن أشرنا فی شمول بعض صور البنت للأخت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الناحیة النظریة،فإن عدة فوائد تترتب علی جعل الفرض نصفا فی الشریعة للبنت أو الأخت و إن لم یصلهما النصف موفرا و لا فی صورة واحدة فضلا عما إذا کان ذلک منطبقا فی بعض الصور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الاستحقاق الذاتی للوارثة حیث یفهم بوضوح أنها لا تستحق بقرابتها من المیت أکثر من ذلک و إنما وصلها الزائد لعدم وجود الورثة الذین یستحقونه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مقدار الرد إذ لو لم یتعین النصف للبنت مثلا لم نستطع التعرف علی مقدار الرد هل هو أرباعا أو أخماسا أو بأی طریقة أخری و قد سبق أن سمعنا بعض الأمثلة للرد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نسبة ما یحصل علیه الوارث من الترکة بالنسبة إلی الورثة الآخرین فمثلا نعرف أن الأبوین متساویان فی نسبة المیراث و أن الواحد منهم یرث بمقدار ثلث ما یرث الزوج بفرضه الأعلی و هو النصف و کذلک الحال فی البنت و الأخت حیث نعرف نسبة میراثهما فرضا وردا إلی میراث الآخرین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ینبغی أن نلاحظ أن الإشکال لیس واردا علی فرض النصف</w:t>
      </w:r>
    </w:p>
    <w:p>
      <w:pPr>
        <w:pStyle w:val="BookText"/>
        <w:rPr/>
      </w:pPr>
      <w:r>
        <w:rPr>
          <w:rFonts w:ascii="IRNazanin" w:hAnsi="IRNazanin" w:eastAsia="IRNazanin"/>
          <w:color w:val="111111"/>
          <w:sz w:val="28"/>
          <w:sz w:val="28"/>
          <w:szCs w:val="28"/>
          <w:rtl w:val="true"/>
          <w:lang w:bidi="fa-IR"/>
        </w:rPr>
        <w:t>بالتعیین إذ لو أن الشریعة فرضت للبنت أو الأخت أی نسبة أخری فی میراث و اعتبرت الرد علیها و التنقیص منها ضروریا کما هو مقتضی القاعدة کان السؤال واردا علیه أیضا من حیث أن تلک النسبة من الصعب أن تصفو لصاحبتها فی أغلب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نتیجة لذلک أن الأفضل لو لم یکن الفرض موجودا و کان حال الإناث حال الذکور من هذه الناحیة غیر أن فی هذا السنخ من التفکیر إسقاطا للحکمة التی اقتضت جعل الفرض و اعتراضا علی الشریعة نفسها بعد أن کان هذا الفرض منصوصا فی القرآن الکریم و معتبرا من ضروریات الدین و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أشرنا فی خلال السؤال عما إذا أمکن أن نفهم رجحان الأخذ بالتعصیب من الدلیل الدال علی فریضة البنت و الأخت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یتعین لو لم یکن لهذا الفرض أی أثر و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معه یکون لاغیا فیجب علینا صونا لکلام المولی عن اللغویة إن نبحث عن أی صورة یکون جعل الفرض فیها مؤثرا فلو انحصر الأمر فی التعصیب لکان اللازم القول به و فهمه من الکتاب الکریم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کما علمنا لیس کذلک لما عرفناه فی المستویات السابقة من الحدیث فلا یکون جعل الفرض لاغیا و لا یکون التعصیب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أننا بهذا المقدار من الکلام لم نستوف جمیع الجهات الفقهیة للحدیث عن التعصیب إلاّ أن الغض عن ذلک أولی لعدة جهات منها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العواطف بین المذاهب الإسلامیة،و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تسجیل ما یناسب هذا الکتاب من الأمور،و هو بذاته لیس کتابا فقهیا مباشرا کما نعرف</w:t>
      </w:r>
      <w:r>
        <w:rPr>
          <w:rFonts w:eastAsia="IRNazanin" w:cs="IRNazanin"/>
          <w:color w:val="111111"/>
          <w:sz w:val="28"/>
          <w:szCs w:val="28"/>
          <w:rtl w:val="true"/>
          <w:lang w:bidi="fa-IR"/>
        </w:rPr>
        <w:t>.</w:t>
      </w:r>
      <w:bookmarkStart w:id="337" w:name="pg14358_160209"/>
    </w:p>
    <w:p>
      <w:pPr>
        <w:pStyle w:val="Heading3"/>
        <w:numPr>
          <w:ilvl w:val="2"/>
          <w:numId w:val="1"/>
        </w:numPr>
        <w:rPr/>
      </w:pPr>
      <w:bookmarkStart w:id="338" w:name="__RefHeading___Toc631372_1588784861"/>
      <w:bookmarkStart w:id="339" w:name="_Toc124"/>
      <w:bookmarkEnd w:id="337"/>
      <w:bookmarkEnd w:id="338"/>
      <w:r>
        <w:rPr>
          <w:rtl w:val="true"/>
        </w:rPr>
        <w:t>فصل الفروض</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لنا الآن عن الحدیث عن الأصل اللغوی للفرض،بالرغم من أنه مستعمل لغة فی عدة معان،و إنما المهم أن وروده فی الشریعة یعنی الإلزام و الوجوب و من هنا سمیت الصلاة فریضة و الحج الواجب فریضة، فإن استعمل فی کتاب المیراث عنی جعل الحصة للوارث بمعنی وجوب دفعها إلیه و حرمة حرمانه منها،فالأمر یعود إلی الإلزام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مفهوم الفرض و الفریضة فی القرآن الکریم مکررا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یخص الإرث قال تعالی 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 فَلِأُمِّهِ السُّدُسُ مِنْ بَعْدِ وَصِیَّةٍ یُوصِی بِها أَوْ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وَ أَبْناؤُکُمْ لا تَدْرُونَ أَیُّهُمْ أَقْرَبُ لَکُمْ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فَرِیضَةً مِنَ اللّهِ إِنَّ اللّهَ کانَ عَلِیماً حَکِیماً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جاء الاصطلاح الفقهی فی الفرض،من أنه هو الحصة أو السهم المذکور فی الکتاب الکریم لبعض الورثة کالبنت و البنتین و الأخت</w:t>
      </w:r>
    </w:p>
    <w:p>
      <w:pPr>
        <w:pStyle w:val="BookText"/>
        <w:rPr/>
      </w:pPr>
      <w:r>
        <w:rPr>
          <w:rFonts w:ascii="IRNazanin" w:hAnsi="IRNazanin" w:eastAsia="IRNazanin"/>
          <w:color w:val="111111"/>
          <w:sz w:val="28"/>
          <w:sz w:val="28"/>
          <w:szCs w:val="28"/>
          <w:rtl w:val="true"/>
          <w:lang w:bidi="fa-IR"/>
        </w:rPr>
        <w:t>و الأختین و الزوج و الزوجة و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الاصطلاح،و إن کان محترما،إلا أنه یرد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التقسیم بالقرابة مذکور فی القرآن الکریم أیضا، کالتقسیم بین الأولاد لِلذَّکَرِ مِثْلُ حَظِّ الْأُنْثَیَیْنِ ،و کتقسیم الثلث بین عدة بنات أو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کتقسیم الثلث بین عدة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شکل من أشکال الفرض فی التشریع القرآنی،فلما ذا أخرجناه عن اسم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الفرض فی الإرث لیس منحصرا بما هو مذکور فی القرآن الکریم،بل یشمل ما هو موجود فی السنّة الشریفة،مما یحمل فکرة الفرض أیضا،و هو إعطاء حصة محددة لوارث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کحصة الأجداد و هو الثلث علی ما هو المشهور،و حصة الأخوال و هو الثلث،علی 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إن هذا الأمر لا یقتصر عن الفرض فی الکتاب الکریم،لأن السنة عدل الکتاب و هی معه من الأدلة الرئیسیة علی التشریع بإجماع المسلمین،و لا تقصر فی الدلیلیة عنه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نغمط حقها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إذن،فالأمر الثانی وارد علی 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 فلیس بوارد لأننا إن أخذنا به لزمنا تسمیة التقسیم المتفاضل أو المتساوی فرضا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فیختلط علینا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أجل ضبطه کان لا بد من الاقتصار علی مثل هذا المورد و هو الحصة غیر المقسمة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قال الفقهاء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مقادیر السهام،و هی التی یرثها الوارث بالفرض،ستة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الربع و الثمن و الثلثان و الثلث 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نصفه و نصف نصفه و الثلثان و نصفه و نصف نصفه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فانقسام السهام أما رباعی،و هو ما یرتبط بالنصف و أجزائه،و إما ثلاثی،و هو ما یرتبط بالثلثین و أجزائه و لا یوجد تقسیم</w:t>
      </w:r>
    </w:p>
    <w:p>
      <w:pPr>
        <w:pStyle w:val="BookText"/>
        <w:rPr/>
      </w:pPr>
      <w:r>
        <w:rPr>
          <w:rFonts w:ascii="IRNazanin" w:hAnsi="IRNazanin" w:eastAsia="IRNazanin"/>
          <w:color w:val="111111"/>
          <w:sz w:val="28"/>
          <w:sz w:val="28"/>
          <w:szCs w:val="28"/>
          <w:rtl w:val="true"/>
          <w:lang w:bidi="fa-IR"/>
        </w:rPr>
        <w:t>خماسی للفروض،کالخمس و العشر،و إنما یمکن أن یحصل ذلک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الفروض المسماة فی الشریعة،و إلاّ فقد یکون المستحق أقل منها،کما لو وزع الفرض علی عدد من الورثة،کما فی عدة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فتصل کل واحد منهم حصته إلیه بالفرض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جزء الفرض علی أی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الملحوظ فی الشریعة أن الفرض یقسم دائما بالتساوی،و لیس لِلذَّکَرِ مِثْلُ حَظِّ الْأُنْثَیَیْنِ ،بل قد یحصل العکس کما سوف نشیر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فکلالة الأم المتعددة یقسم المال بینها بالتساوی و کذا فی فرض البنات و الأخوات و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صورة یکون للأم الثلث و الأب السدس إن قلنا بها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مورد یکون التقسیم فیه لِلذَّکَرِ مِثْلُ حَظِّ الْأُنْثَیَیْنِ ،و إنما یکون ذلک فی المیراث بالقرابة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لیس هناک تقسیم بالقرابة متساو،فالأولاد و الأخوة و الأجداد من طرف الأب و الأعمام،یکون التقسیم بینهم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طبقاتهم المتصاعدة أو المتنازلة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کلالة الأم بما فیهم الأجداد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فالتقسیم بینهم تقسیم فرض، و لیس تقسیم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الأخوال فقط احتاط الفقهاء فیهم بالمصالحة باعتبار إجمال الدلیل فی التقسیم المتساوی أو المتفاضل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الأولیة هو التقسیم المتساوی،باعتبار إحالة عدم التفاضل أو قاعدة العدل 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اختصاص الدلیل علی التفاضل،و هو الآیة الکریمة بغیر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نص فی الأولاد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یستدل علی ذلک باعتبار قیاس الأخوال علی کلالة الأم</w:t>
      </w:r>
    </w:p>
    <w:p>
      <w:pPr>
        <w:pStyle w:val="BookText"/>
        <w:rPr/>
      </w:pPr>
      <w:r>
        <w:rPr>
          <w:rFonts w:ascii="IRNazanin" w:hAnsi="IRNazanin" w:eastAsia="IRNazanin"/>
          <w:color w:val="111111"/>
          <w:sz w:val="28"/>
          <w:sz w:val="28"/>
          <w:szCs w:val="28"/>
          <w:rtl w:val="true"/>
          <w:lang w:bidi="fa-IR"/>
        </w:rPr>
        <w:t>لانتساب الأخوال إلی المیت عن طریق أمة،إلاّ أن فی ذلک عدة مناقشات 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بذلک کان التقسیم بین الأخوال متساویا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فرض، کما قلنا و هو الثلث،إلاّ أنه فرض ورد فی السنّة لا فی الکتاب فیکون کل فرض مقسما تقسیما متساویا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خصصنا اصطلاح الفرض بما فی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للأخوال فرض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کل الفروض الکتابیة متساویة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اخترنا غیر ذلک فی کلا هذین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فاخترنا فی الوجه الأول کون الأخوال من ذوی الفروض،و اخترنا التقسیم المتفاضل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هذا الفرض هو الوحید الذی یقسم تقسیما متفاضلا و الأمر سهل بعد وضوح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الفقهاء أصحاب الفرائض الکتابیة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فالنصف فرض 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الواحدة مع عدم الولد الذکر و هو أخوها و إلاّ کان الإرث بالقرابة متفاضلا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 من طرف الأب سواء کانت للأم أیضا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تکون وحدها بدون أخوة و لا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تغیر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اعتبروا هذا القسم قسمین باعتبار الأخت للأب و الأم مع الأخت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الأقسام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عدم الولد لزوجته الموروثة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الولد له أم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وجد منهم الطبقة الأولی أو البطون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الربع فرض لاثنین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وجود الولد للزوجة المتوفاة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 فی بطون متأخرة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مع عدم وجود الولد و بطونه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و إن تعددت مع وجود الولد للزوج مباشراً کان أو فی بطن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الولد منها أم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ثلاثة من الوراث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البنتین فصاعدا مع عدم الولد الذکر للمیت،و هو أخوهما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الأختین فصاعدا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الأخ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الأختین للأب فصاعدا مع عدم الأخ الذکر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مع عدم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 فصاعدا من کلالة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لثلاثة ورثة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الأبوین مع وجود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مع وجود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الفقهاء،و بقیت الإشارة إلی أن الثلث فی السنة فرض اثنین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الأجداد،علی المشهور،و إن کان خلاف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أنثی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الأخوال،کما هو المشهور و الصحیح،بل المسألة هنا تکاد تکون إجماعیة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الخال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یفترق عن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فیما أعلم فروض أخری غیر هذین فی السنّة الشریفة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اجتماعها الثنائی المتصورة ست و ثلاثون صورة،حاصلة من ضرب ستة فی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صور اجتماعها الثلاثی،فهو ما لا</w:t>
      </w:r>
    </w:p>
    <w:p>
      <w:pPr>
        <w:pStyle w:val="BookText"/>
        <w:rPr/>
      </w:pPr>
      <w:r>
        <w:rPr>
          <w:rFonts w:ascii="IRNazanin" w:hAnsi="IRNazanin" w:eastAsia="IRNazanin"/>
          <w:color w:val="111111"/>
          <w:sz w:val="28"/>
          <w:sz w:val="28"/>
          <w:szCs w:val="28"/>
          <w:rtl w:val="true"/>
          <w:lang w:bidi="fa-IR"/>
        </w:rPr>
        <w:t>ینبغی التحدث عنه،لتعذر أکثر صوره،بالمعنی الذی سیتضح فی الاجتماع الثنائی،نعم،قد یحصل فی کثیر من الصور إلاّ أنه لیس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 الست و الثلاثون،منها خمس عشرة 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إذا سرنا بهذا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أضفنا کل واحد إلی الست کلها،لم یکن فی النصف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الربع مکرر واحد و فی الثمن مکرران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الثلثین ثلاثة و فی الثلث أربعة و فی السدس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خمس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طرحنا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غیر مکررة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هذه الصور غیر المکررة ممتنع عقلا،و بعضها ممتنع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العقلی بعد أخذ الحکم الشرعی بنظر الاعتبار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انظر بلغة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تعذر الجمیع إلی التعذر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الربع فرض الزوجة بدون الولد،و هو أیضا فرض الزوج مع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لتعذره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الجمع بین فرض وجود الولد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استحالة اجتماع النقیضین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اجتماع الزوج و الزوجة فی قسام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شرعا اجتماع عدة زوجات لکل منهن الربع أو عدة أزواج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الربع یقسم بین الزوجات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الأزواج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شرعا فرض شخص واحد،هو الزوجة مع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تعددت الزوجات انقسم الثمن علیهن،و لم یتعدد الثمن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الثمن،لأنهما فرض الزوجین کل منهما من الآخر مع الولد و لا یمکن اجتماعهما فی قسام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الربع سهم الزوج مع الولد و الثلث سهم الأم مع عدم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الناحیة لا یجتمعان،إلاّ أن لهما ناحیة أخری و هی أن الربع سهم الزوجة مع عدم الولد و الثلث سهم الأم مع عدمه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فالاجتماع من هذه الناحیة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اجتماعه ممکن من ناحیة أخری و هو الزوجة و کلالة الأم المتعددة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فافتراض تعذر هذه الصورة،کما صدر من بعض الفقهاء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انظر بلغة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 مع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فرض البنتین فصاعدا من الطبقة الأولی و فرض الأختین المحجوبتین بالبنتین لأنها من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مع الثلث لحصول التحاجب فیها کما فی الصورة السابقة،فإن الثلث فرض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الطبقة الأولی و هو فرض کلالة الأم المتعددة فی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مع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لاستلزامه العول و النقص علی ذوی الفروض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یکون مبررا لامتناعه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الممتنع هو دفع المبلغ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امتناع عقلی لا شرعی کما قال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وجوده بالتسمیة،مع إیقاع النقص فیهما أو فی أحدهما،فهو موجود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أدل علی الإمکان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 مع الأختین للأب أو للأبوین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مع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الثمن سهم الزوجة مع وجود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الثلث سهم الأم مع عدم الولد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نواح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السدس سهم کلالة الأم المنفردة و الثلث سهمها فی صورة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التعدد و الانفراد فی قسام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السدس سهم أحد الأبوین أو کلیهما و الثلث سهم کلالة الأم المتعددة من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طبقتین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السدس سهم الأم مع وجود الحاجب و الثلث سهمها مع عدم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تسع صور،قال الفقهاء بامتناعها،و قد تحصل لنا إمکان بعضها و هو اجتماع الربع مع الثلث و النصف مع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المتعذرة سبع لا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طرحنا سبعا من إحدی و عشرین بقیت أربع عشرة صورة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نذکرها بعد قلیل بمثال أو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قبل ذلک ینبغی أن نلتفت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الصور إنما هی بمجرد الفرض بغض النظر عن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یصبح الرد مغیرا للنسبة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الصور بغض النظر عن وجود مشارک آخر فی المیراث و عدمه سواء کان ذا فرض أو وارث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السدسین اللذین هما للأبوین فرضان و لیس فرضا واحدا،کما قد یتبادر فقهیا،باعتبار أنهما مجهولان بجعل واحد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بالتحلیل العرفی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نبدأ بذکر الصور الخمس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کأخت لأب أو لأب و أم مع کلالة الأم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النصف و للکلالة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 هذه الکلالة للزوج النصف و للکلالة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زوج مع الأبوین للزوج النصف و للأبوین السدسان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کأخت لأب مع کلالة الأم المتعددة للأخت النصف و للکلالة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زوج مع هذه الکلالة</w:t>
      </w:r>
    </w:p>
    <w:p>
      <w:pPr>
        <w:pStyle w:val="BookText"/>
        <w:rPr/>
      </w:pPr>
      <w:r>
        <w:rPr>
          <w:rFonts w:ascii="IRNazanin" w:hAnsi="IRNazanin" w:eastAsia="IRNazanin"/>
          <w:color w:val="111111"/>
          <w:sz w:val="28"/>
          <w:sz w:val="28"/>
          <w:szCs w:val="28"/>
          <w:rtl w:val="true"/>
          <w:lang w:bidi="fa-IR"/>
        </w:rPr>
        <w:t>للزوج النصف و للکلالة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زوج مع الأم مع عدم الحاجب للزوج النصف و للأم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و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الصور التی برهنّا علی إمکانها بالرغم مما قالوه من امتناعها کزوج مع أختین لأب أو 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الثمن کبنت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و للزوجة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الربع،کأخت و زوجة،للأخت النصف و للزوجة الربع،و کبنت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و للزوج الربع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نصف مع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مع کلالة الأم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 و للکلالة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 مع أبوین إذا وجد معهم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مع الولد و للأبوین السدسان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 مع أم محجوبة بالحاجب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و للأم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إن الحاجب هو الأخوة دون الأولاد مع الأولاد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مع کلالة أم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للزوجة الربع و للکلالة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 مع أم غیر محجوبة إذا کان فی القسام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مع الولد و للأم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إن حاجب الأم هو الأخوة لا الأولاد کما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 و بنتین للزوج الربع و للبنتین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کزوجة مع أختین لأب و أم أو لأب للزوجة الربع و للأختین الثلثان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الثمن مع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و أبوین مع وجود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و للأبوین السدسان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الثمن مع الثلثین کزوجة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و للبنتین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الثلثین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کأختین لأب و أم أو لأب مع کلالة الأم المتعددة للأختین الثلثان و للکلالة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الثلثین بالسدس کأبوین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و للبنتین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کأختین لأب و أم أو لأب مع کلالة الأم المنفردة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للأختین الثلثان و للکلالة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السدس مع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الأبوین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معهما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نعمل هذا الجدول الآتی لإیضاح الصور الممکنة و الممتنعة و المکررة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فنضع للممکن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الحروف یتضح ما سبق أن من الممکن أربع عشرة صورة و الممتنع سبع و المکرر خمس عشرة،فهذه ست و ثلاثون صورة</w:t>
      </w:r>
      <w:r>
        <w:rPr>
          <w:rFonts w:eastAsia="IRNazanin" w:cs="IRNazanin"/>
          <w:color w:val="111111"/>
          <w:sz w:val="28"/>
          <w:szCs w:val="28"/>
          <w:rtl w:val="true"/>
          <w:lang w:bidi="fa-IR"/>
        </w:rPr>
        <w:t>.</w:t>
      </w:r>
      <w:bookmarkStart w:id="340" w:name="pg14358_160219"/>
    </w:p>
    <w:p>
      <w:pPr>
        <w:pStyle w:val="Heading3"/>
        <w:numPr>
          <w:ilvl w:val="2"/>
          <w:numId w:val="1"/>
        </w:numPr>
        <w:rPr/>
      </w:pPr>
      <w:bookmarkStart w:id="341" w:name="__RefHeading___Toc631374_1588784861"/>
      <w:bookmarkStart w:id="342" w:name="_Toc125"/>
      <w:bookmarkEnd w:id="340"/>
      <w:bookmarkEnd w:id="341"/>
      <w:r>
        <w:rPr>
          <w:rtl w:val="true"/>
        </w:rPr>
        <w:t>فصل المیراث بالولاء</w:t>
      </w:r>
      <w:bookmarkEnd w:id="342"/>
    </w:p>
    <w:p>
      <w:pPr>
        <w:pStyle w:val="Heading4"/>
        <w:numPr>
          <w:ilvl w:val="3"/>
          <w:numId w:val="1"/>
        </w:numPr>
        <w:rPr/>
      </w:pPr>
      <w:bookmarkStart w:id="343" w:name="__RefHeading___Toc631376_1588784861"/>
      <w:bookmarkStart w:id="344" w:name="_Toc126"/>
      <w:bookmarkEnd w:id="343"/>
      <w:r>
        <w:rPr>
          <w:rtl w:val="true"/>
        </w:rPr>
        <w:t>اشارة</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الولاء هو الاصطلاح الذی یسیر علیه عدد من الفقهاء للتعبیر عن الطبقات الثلاث الأخیرة،و المتأخرة عن المیراث بالقرابة أو بالرحم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فبینما کانت الطبقات الثلاث الأولی مشمولة لقوله تعالی وَ أُولُوا الْأَرْحامِ بَعْضُهُمْ أَوْلی بِبَعْضٍ فِی کِتابِ اللّهِ یوم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الطبقات الثلاث الأخیرة شمولها بطبیعة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الاصطلاح مبنی علی أن المعتق و ضامن الجریرة و الإمام علیه السلام الذین هم الطبقات الثلاث الأخیرة،لهم شکل من أشکال الولاء مع المستوفی الذی هو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المضمونة جریرته و المعتق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سنخ الولاء المقصود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وردت مادة الولایة فی اللغة لمحات کثیرة کالمحب و الناصر و ابن العم و المعتق و العتیق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أکثرها لا ربط له بالمعنی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دالاّ علیه بالمطابقة کالمعتق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یقصدون بالولایة فی أی من هذه الموارد الثلاثة إلاّ ما هو الواقع الفقهی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یعنون أکثر من هذه</w:t>
      </w:r>
    </w:p>
    <w:p>
      <w:pPr>
        <w:pStyle w:val="BookText"/>
        <w:rPr/>
      </w:pPr>
      <w:r>
        <w:rPr>
          <w:rFonts w:ascii="IRNazanin" w:hAnsi="IRNazanin" w:eastAsia="IRNazanin"/>
          <w:color w:val="111111"/>
          <w:sz w:val="28"/>
          <w:sz w:val="28"/>
          <w:szCs w:val="28"/>
          <w:rtl w:val="true"/>
          <w:lang w:bidi="fa-IR"/>
        </w:rPr>
        <w:t>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ضامن الجریرة و الإمام فإن أردنا أکثر من ذلک فقد خرجنا عن موضوع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فی الإمکان وجود بعض المعانی الحقیقیة أو المجازیة التی تشمل الموارد الثلاثة،تکون بمنزلة الجامع المفهومی بینها،کالناصر و المحسن،فإن کلا من المعتق و ضامن الجریرة و الإمام له نحو من النصرة کما أن له نحوا من الإحسان إلی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العمدة فی الإشکال علی هذا الفهم،أن أمثال هذه المفاهیم أعنی الناصر و المحسن لها شمول لموارد أخری غیر هذه الطبقات الوارثة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فرد ناصرا و محسنا و لکنه لیس معتقا و لا ضامن جریرة و لا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الفرد الغالب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فهذا المفهوم العام لا یمنع من دخول الأغیار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مما یهون الخطب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الذی جعله الفقهاء شاملا لهذه الطبقات الثلاث،و هو الولی أو الولایة،شامل غیرها أیضا،کما هو واضح کولایة الوصی و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أخذنا بالمعانی اللغویة للولی زاد الفتق و تعذر 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ینبغی أن یکون لنا أحد 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الطبقات الثلاث لا ترث بصفة الولایة إطلاقا، و إنما یرث کل منها بصفته الخاصة،یعنی بصفته معتقا أو ضامن جریرة أو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سمّینا أحدهم ولیا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سار بعض الفقهاء علی اصطلاح الولایة فیهم لیعزلوهم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علی أن الإشارة إلی الولاء فی هذه الطبقات موجود فی الأخبار أیضا لو تمت سندا و دلالة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اصطلاحین آخرین هما القرابة و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یقصدون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الرحمیة و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لمن لا یندرج فی هذین الاصطلاحین من اصطلاح ثالث،فجعلوا له اصطلاح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أثر حقیقی فی المیراث،من الناحیة الفقهیة،و هذا هو الصحیح</w:t>
      </w:r>
      <w:r>
        <w:rPr>
          <w:rFonts w:eastAsia="IRNazanin" w:cs="IRNazanin"/>
          <w:color w:val="111111"/>
          <w:sz w:val="28"/>
          <w:szCs w:val="28"/>
          <w:rtl w:val="true"/>
          <w:lang w:bidi="fa-IR"/>
        </w:rPr>
        <w:t>.</w:t>
      </w:r>
      <w:bookmarkStart w:id="345" w:name="pg14358_160221"/>
    </w:p>
    <w:p>
      <w:pPr>
        <w:pStyle w:val="BookText"/>
        <w:rPr/>
      </w:pPr>
      <w:bookmarkEnd w:id="345"/>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 فقهیا إن لمفهوم الولایة أثرا فی تشریع الإرث لهؤلاء الثلاثة،و هذا مما لا دلیل علیه فی غیر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 لزمنا التسلیم بعموم معنی الولایة لغیر هؤلاء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أنه لیس کل ولی وارث و لا کل وارث ولی،و لکن فی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وارث لا یرث بالقرابة و لا الزوجیة فهو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الأمر إلی معنی عام للطبقات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ذلک من عدة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أشرنا إلیه من أنه لا دلیل علیه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دام مفهوم الولی أعم من الوارث أو أن بینهما عموما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الضروری اختصاصه بقید آخر لیکون موضوعا للإرث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نعود إلی العناوین الثلاثة المطابقة للطبقات الثلاث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 معتقا أو ضامن جریرة أو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هناک معنی عام للولایة یشمل الطبقات الثلاث دون غیرها لنتخذه موضوعا للإرث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هذا الفصل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هذه العناوین أعنی العتق و ضامن الجریرة و الإمام،بحیث یکونون موضوعا للحکم الشرعی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القسامات التی یمکن تصورها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أهملته المصادر الاعتیادیة،و لکننا أشرنا فی فصل سابق من کتاب الإرث، أن ضامن الجریرة قد یتعدد فلا یرث المال کله،بل تعمل له قساما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لم یکن موجودا وصل الإرث إلی أقاربه من طبقاته الثلاث،التی ترثه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یکونوا موجودین وصل الإرث إلی الطبقات التی ترثه بالولاء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معتق ضامن الجریرة،و ضامن الجریرة لضامن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 الإرث إلی الإمام بصفته وارثا لضامن الجریرة بل بصفته وارثا للمیت نفسه،کما سنشیر</w:t>
      </w:r>
      <w:r>
        <w:rPr>
          <w:rFonts w:eastAsia="IRNazanin" w:cs="IRNazanin"/>
          <w:color w:val="111111"/>
          <w:sz w:val="28"/>
          <w:szCs w:val="28"/>
          <w:rtl w:val="true"/>
          <w:lang w:bidi="fa-IR"/>
        </w:rPr>
        <w:t>.</w:t>
      </w:r>
    </w:p>
    <w:p>
      <w:pPr>
        <w:pStyle w:val="Heading4"/>
        <w:numPr>
          <w:ilvl w:val="3"/>
          <w:numId w:val="1"/>
        </w:numPr>
        <w:rPr/>
      </w:pPr>
      <w:bookmarkStart w:id="346" w:name="__RefHeading___Toc631378_1588784861"/>
      <w:bookmarkStart w:id="347" w:name="_Toc127"/>
      <w:bookmarkEnd w:id="346"/>
      <w:r>
        <w:rPr>
          <w:rtl w:val="true"/>
        </w:rPr>
        <w:t>فی ذکر بعض الجهات المرتبطة بمیراث الولاء</w:t>
      </w:r>
      <w:bookmarkEnd w:id="347"/>
    </w:p>
    <w:p>
      <w:pPr>
        <w:pStyle w:val="Heading5"/>
        <w:numPr>
          <w:ilvl w:val="4"/>
          <w:numId w:val="1"/>
        </w:numPr>
        <w:rPr/>
      </w:pPr>
      <w:bookmarkStart w:id="348" w:name="__RefHeading___Toc631380_1588784861"/>
      <w:bookmarkStart w:id="349" w:name="_Toc128"/>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و نعقد لکل من هذین الأمرین جهة من الکلام</w:t>
      </w:r>
      <w:r>
        <w:rPr>
          <w:rFonts w:eastAsia="IRNazanin" w:cs="IRNazanin"/>
          <w:color w:val="111111"/>
          <w:sz w:val="28"/>
          <w:szCs w:val="28"/>
          <w:rtl w:val="true"/>
          <w:lang w:bidi="fa-IR"/>
        </w:rPr>
        <w:t>:</w:t>
      </w:r>
    </w:p>
    <w:p>
      <w:pPr>
        <w:pStyle w:val="Heading5"/>
        <w:numPr>
          <w:ilvl w:val="4"/>
          <w:numId w:val="1"/>
        </w:numPr>
        <w:rPr/>
      </w:pPr>
      <w:bookmarkStart w:id="350" w:name="__RefHeading___Toc631382_1588784861"/>
      <w:bookmarkStart w:id="351" w:name="_Toc129"/>
      <w:bookmarkEnd w:id="350"/>
      <w:r>
        <w:rPr>
          <w:rtl w:val="true"/>
        </w:rPr>
        <w:t>الجهة الأولی</w:t>
      </w:r>
      <w:r>
        <w:rPr>
          <w:rtl w:val="true"/>
        </w:rPr>
        <w:t>:</w:t>
      </w:r>
      <w:r>
        <w:rPr>
          <w:rtl w:val="true"/>
        </w:rPr>
        <w:t>فی معنی هذه العناوین الوارثة بالولاء باصطلاح الفقهاء</w:t>
      </w:r>
      <w:bookmarkEnd w:id="351"/>
    </w:p>
    <w:p>
      <w:pPr>
        <w:pStyle w:val="Heading6"/>
        <w:numPr>
          <w:ilvl w:val="5"/>
          <w:numId w:val="1"/>
        </w:numPr>
        <w:rPr/>
      </w:pPr>
      <w:bookmarkStart w:id="352" w:name="__RefHeading___Toc631384_1588784861"/>
      <w:bookmarkStart w:id="353" w:name="_Toc130"/>
      <w:bookmarkEnd w:id="352"/>
      <w:r>
        <w:rPr>
          <w:rtl w:val="true"/>
        </w:rPr>
        <w:t>اشارة</w:t>
      </w:r>
      <w:bookmarkEnd w:id="35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أنها ثلاثة،فلا بد أن نعقد لکل واحد منها ناحیة من الکلام</w:t>
      </w:r>
      <w:bookmarkStart w:id="354" w:name="pg14358_160222"/>
    </w:p>
    <w:p>
      <w:pPr>
        <w:pStyle w:val="Heading6"/>
        <w:numPr>
          <w:ilvl w:val="5"/>
          <w:numId w:val="1"/>
        </w:numPr>
        <w:rPr/>
      </w:pPr>
      <w:bookmarkStart w:id="355" w:name="__RefHeading___Toc631386_1588784861"/>
      <w:bookmarkStart w:id="356" w:name="_Toc131"/>
      <w:bookmarkEnd w:id="354"/>
      <w:bookmarkEnd w:id="355"/>
      <w:r>
        <w:rPr>
          <w:rtl w:val="true"/>
        </w:rPr>
        <w:t>الناحیة الأولی</w:t>
      </w:r>
      <w:r>
        <w:rPr>
          <w:rtl w:val="true"/>
        </w:rPr>
        <w:t>:</w:t>
      </w:r>
      <w:r>
        <w:rPr>
          <w:rtl w:val="true"/>
        </w:rPr>
        <w:t>فی معنی المعتق</w:t>
      </w:r>
      <w:r>
        <w:rPr>
          <w:rtl w:val="true"/>
        </w:rPr>
        <w:t>-</w:t>
      </w:r>
      <w:r>
        <w:rPr>
          <w:rtl w:val="true"/>
        </w:rPr>
        <w:t>بالکسر</w:t>
      </w:r>
      <w:r>
        <w:rPr>
          <w:rtl w:val="true"/>
        </w:rPr>
        <w:t>-:</w:t>
      </w:r>
      <w:bookmarkEnd w:id="356"/>
    </w:p>
    <w:p>
      <w:pPr>
        <w:pStyle w:val="BookText"/>
        <w:rPr/>
      </w:pPr>
      <w:r>
        <w:rPr>
          <w:rFonts w:ascii="IRNazanin" w:hAnsi="IRNazanin" w:eastAsia="IRNazanin"/>
          <w:color w:val="111111"/>
          <w:sz w:val="28"/>
          <w:sz w:val="28"/>
          <w:szCs w:val="28"/>
          <w:rtl w:val="true"/>
          <w:lang w:bidi="fa-IR"/>
        </w:rPr>
        <w:t>و هو بالأساس أو بالمعنی العام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إنسان مالکا لإنسان آخر فیعتقه فیکون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المالک السابق معتقا بالکسر و یصبح العبد معتقا بالفتح أو عتیقا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اشترطوا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للأدلة الواردة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المولی أو المعتق لعبده الذی أعتقه عدة شروط،یرثه مع تحققها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نادرة عملیا أعنی یصبح بها تحقق الإرث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للعتیق قرابة قریبة أو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قریب کان هو الوارث دون معتقه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یصل المیراث إلیه مع انعدام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القرابة یشمل الطبقات الثلاث الأولی کلها،و لکنها لا تشمل الزوجیة بل یرث أحد الزوجین مع المعتق بالکسر،و یکون له نصیبه الأعلی لفرض عدم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المولی قد أعتق عبده فی سبیل اللّه خالصا لا لأجل الکفارة و النذر و الریاء و المحبة الشخصیة له و غیر ذلک من الدواعی، بل لمجرد تحصیل رضاء اللّه عز و جل و القربة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أعتقه بسبب آخر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میراث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اصطلاح موروث عن أئمتنا فی روایاتهم،و لیس من مستحدثات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یتبرأ المولی المعتق من ضمان جریرة العبد الذی یعتقه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شرط قد اشترطه المشهور فیکون الالتزام به أحوط،و إن کان قابلا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ذلک أن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یدل علی أنه لو لم یتبرأ المولی من ضمان الجریرة کان ضامنا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محتمل فقهیا، و لا تدل علیه الروایة التی یستدل بها عادة علی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اشتراطه لمجرد التعبد 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فیعنون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 من ضمان جریرته حال العتق حینما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تبرأ کان سائبة و إلاّ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الإمکان تقسیم المیراث بالولاء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جریرة 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الوارث بین القرابة و الإمام هو ضامن الجریرة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یشمل المعتق بالکسر فضامن الجریرة بالمعنی المتعارف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نقسم ضامن الجریرة إلی معتق بالکسر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الصعوبة فی ذلک فقهیا ما أشرنا إلیه من عدم کون المولی ضامنا لجریرة عبده الذی أعتقه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تبرأ منه أو لم یتبرأ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ذلک، فلا یندرج المعتق فی مفهوم ضامن الجریرة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بعض الفروع الفقهیة التی لا ینبغی الدخول فی تفاصیلها أکثر من اللازم سوی الالتفات إلی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اتخاذ ولاء کولاء العتق بغیر سبب العتق،کما کان فیما سبق أن یذهب شخص لا تعرف له قرابة،و لکنه حر،إلی عشیرة أو إلی شخص من عشیرة فیوالیه،و یکون مولاه یعنی عتیقه أو بمنزلة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بیع هذا الحق الناتج من العتق أو إجارته أو هبته أو نحو ذلک کالرهن أو الفرض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التنازل عن هذا الحق و إسقاطه من قبل المولی أو من قبل العتیق أو من قبلهما معا،کما لو اتفقا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علی عدم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فی کل هذه الأمور الثلاثة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یفرق فی المعتق بالکسر بین أن یکون رجلا أو امرأة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أعتقت امرأة رجلا و لم یکن له قرابة بعد موته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یرث عبده الذی أعتقه إلاّ أن العبد لا یرث مولاه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وصل حق المیراث إلی المولی و کان قد سبق موته ورثته عصبة المولی و لم یرثه طرف الأم منه کالإخوة للأم و الأجداد لها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و الآباء و الأجداد و للأخوة الأشقاء و الأخوة للأب و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حسب مرتبته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المیت ذکرا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العصبة بین الرجال و النساء إذا کانوا یتصلون بالمیت مباشرة أو عن طریق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للمعتق بالکسر أن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أجبنا عن ذلک فی فصل سابق و سنذکره مفصلا فی الحدیث عن قسامات هذه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نشیر هنا إلی أن هذا التعدد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الفقهاء من کون العبد مشترکا بین جماعة، فیکونون کلهم معتقون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کل واحد منهم معتق لجزء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کسرا عشریا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معتق معتقا لکل العبد،و هذا هو المعنی الذی أشرنا إلیه فیما سبق و هو متحقق عند ما نتصور فقهیا عود الحر فی الرقبة مرة أو عدة مرات و یحصل علیه العتق مرة أو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الحکم الفقهی فی کلا هذین النحوین لا یختلف فی استحقاق الإرث و هو التقسیم للترکة بین المعتقین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النحوین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کانوا فی النحو الأول مالکین بالتفاوت فیتفاوت میراثهم علی مقدار حصصهم فی العبد المعتق نفسه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الکلام فی نهایة الحدیث عن المولی المعتق أنه بدوره مصداق</w:t>
      </w:r>
      <w:bookmarkStart w:id="357" w:name="pg14358_160225"/>
    </w:p>
    <w:p>
      <w:pPr>
        <w:pStyle w:val="BookText"/>
        <w:rPr/>
      </w:pPr>
      <w:bookmarkEnd w:id="357"/>
      <w:r>
        <w:rPr>
          <w:rFonts w:ascii="IRNazanin" w:hAnsi="IRNazanin" w:eastAsia="IRNazanin"/>
          <w:color w:val="111111"/>
          <w:sz w:val="28"/>
          <w:sz w:val="28"/>
          <w:szCs w:val="28"/>
          <w:rtl w:val="true"/>
          <w:lang w:bidi="fa-IR"/>
        </w:rPr>
        <w:t>للقاعدة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فغرمه هو خسارته لقیمة عبده الذی أعتقه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غنمه أو ربحه هو میراثه الذی قد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من هنا لم یکن الإرث مشروعا عند العتق عن الکفارات،بل یکون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الغنم عندئذ هو فک ذمة المعتق بالکسر عن الکفارة و لا یحتاج إلی غنم آخر هو الإرث</w:t>
      </w:r>
      <w:r>
        <w:rPr>
          <w:rFonts w:eastAsia="IRNazanin" w:cs="IRNazanin"/>
          <w:color w:val="111111"/>
          <w:sz w:val="28"/>
          <w:szCs w:val="28"/>
          <w:rtl w:val="true"/>
          <w:lang w:bidi="fa-IR"/>
        </w:rPr>
        <w:t>.</w:t>
      </w:r>
    </w:p>
    <w:p>
      <w:pPr>
        <w:pStyle w:val="Heading6"/>
        <w:numPr>
          <w:ilvl w:val="5"/>
          <w:numId w:val="1"/>
        </w:numPr>
        <w:rPr/>
      </w:pPr>
      <w:bookmarkStart w:id="358" w:name="__RefHeading___Toc631388_1588784861"/>
      <w:bookmarkStart w:id="359" w:name="_Toc132"/>
      <w:bookmarkEnd w:id="358"/>
      <w:r>
        <w:rPr>
          <w:rtl w:val="true"/>
        </w:rPr>
        <w:t>الناحیة الثانیة</w:t>
      </w:r>
      <w:r>
        <w:rPr>
          <w:rtl w:val="true"/>
        </w:rPr>
        <w:t>:</w:t>
      </w:r>
      <w:r>
        <w:rPr>
          <w:rtl w:val="true"/>
        </w:rPr>
        <w:t>فی معنی ضامن الجریرة</w:t>
      </w:r>
      <w:r>
        <w:rPr>
          <w:rtl w:val="true"/>
        </w:rPr>
        <w:t>:</w:t>
      </w:r>
      <w:bookmarkEnd w:id="359"/>
    </w:p>
    <w:p>
      <w:pPr>
        <w:pStyle w:val="BookText"/>
        <w:rPr/>
      </w:pPr>
      <w:r>
        <w:rPr>
          <w:rFonts w:ascii="IRNazanin" w:hAnsi="IRNazanin" w:eastAsia="IRNazanin"/>
          <w:color w:val="111111"/>
          <w:sz w:val="28"/>
          <w:sz w:val="28"/>
          <w:szCs w:val="28"/>
          <w:rtl w:val="true"/>
          <w:lang w:bidi="fa-IR"/>
        </w:rPr>
        <w:t>قد یأتی شخص إلی آخر،فیما إذا تحققت فیه شروط معینة تأتی، فیقول له بما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تمنع عنی و تعقل عنی و ترثنی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الآخر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یکون الآخر ضامنا لجریرة هذا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عصبة الرجل،و هی أنها تدفع دیة الجنایة الخطأ أو شبه العمد،سواء کانت قتلا أو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یکون حکم هذا الرجل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العاقد لا عاقلة له،فیعقله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ضمان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الغرم فی قاعدة 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غنمه،و ربحه فهو میراثه الذی یحصل علیه لو مات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یموت المضمون قبل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أرادا أن یکون الضمان و المیراث متبادلا بینهما معا أمکن أن 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أنصرک و تمنع عنی و أمنع عنک و تعقل عنی و أعقل عنک و ترثنی و أرثک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أدی مؤدی ذلک فی اللغة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رضیت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 الضمان و الإرث من 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الإشارة بهذا الصدد إلی أمور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ضمان الجریرة بهذه التفاصیل مع الشروط الآتیة،و خاصة قراءة هذا العقد الذی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یضعف فیه الدلیل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لیس علیه دلیل سوی الإجماع،و صاحب الجواهر و إن ذکر</w:t>
      </w:r>
    </w:p>
    <w:p>
      <w:pPr>
        <w:pStyle w:val="BookText"/>
        <w:rPr/>
      </w:pPr>
      <w:r>
        <w:rPr>
          <w:rFonts w:ascii="IRNazanin" w:hAnsi="IRNazanin" w:eastAsia="IRNazanin"/>
          <w:color w:val="111111"/>
          <w:sz w:val="28"/>
          <w:sz w:val="28"/>
          <w:szCs w:val="28"/>
          <w:rtl w:val="true"/>
          <w:lang w:bidi="fa-IR"/>
        </w:rPr>
        <w:t>وجود الإجماع بقسمیه یعنی المحصل و المنقول،إلاّ أنه بالنسبة إلینا إجماع منقول علی أی حال،فیتوقف الأخذ به علی القول بحجیته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الإجماع هنا مدرکی،لأنه معتمد علی الروایات فیکون الحساب معها لا 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الإجماع عن الحجیة حتی لو کان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فی الأخبار المعتبرة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هشام بن خالد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ضمان الجریرة و الإمامة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الرجل فله میراثه و علیه معقلته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سلیمان بن خالد </w:t>
      </w:r>
      <w:r>
        <w:rPr>
          <w:rStyle w:val="FootnoteAnchor"/>
          <w:rtl w:val="true"/>
        </w:rPr>
        <w:footnoteReference w:id="5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أعتق سائبة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من شاء و علی من تولاه جریرته و له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عبیدة أو أبی أیوب </w:t>
      </w:r>
      <w:r>
        <w:rPr>
          <w:rStyle w:val="FootnoteAnchor"/>
          <w:rtl w:val="true"/>
        </w:rPr>
        <w:footnoteReference w:id="52"/>
      </w:r>
      <w:r>
        <w:rPr>
          <w:rFonts w:ascii="IRNazanin" w:hAnsi="IRNazanin" w:eastAsia="IRNazanin"/>
          <w:color w:val="111111"/>
          <w:sz w:val="28"/>
          <w:sz w:val="28"/>
          <w:szCs w:val="28"/>
          <w:rtl w:val="true"/>
          <w:lang w:bidi="fa-IR"/>
        </w:rPr>
        <w:t>قال سألت أبا عبد اللّه علیه السلام عن رجل أسلم فتوالی إلی رجل من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ضمن عقله و جنایته ورثه و کان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واضحة فی أن موضوع الحکم الأصلی هو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ولاء العتق لأن المفروض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لیس معتقا،و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فتوالی إلی رجل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توقف هذا الولاء علی ذلک العقد،بل إن الإطلاق المقامی لهذه النصوص ینفیه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أتولاک أو أنت ولیی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 الحکم بضمان الجریرة و المیراث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الروایة الثالثة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ضمن عقله و جنایته،یعنی أنه</w:t>
      </w:r>
    </w:p>
    <w:p>
      <w:pPr>
        <w:pStyle w:val="BookText"/>
        <w:rPr/>
      </w:pPr>
      <w:r>
        <w:rPr>
          <w:rFonts w:ascii="IRNazanin" w:hAnsi="IRNazanin" w:eastAsia="IRNazanin"/>
          <w:color w:val="111111"/>
          <w:sz w:val="28"/>
          <w:sz w:val="28"/>
          <w:szCs w:val="28"/>
          <w:rtl w:val="true"/>
          <w:lang w:bidi="fa-IR"/>
        </w:rPr>
        <w:t>یحتاج إلی التصریح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بذلک أکثر من الأفهام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لفظ الولاء مستبطنا لذلک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کذلک فعلا فی المجتمعات الأولی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یکف أو صارت الحاجة إلی تنبیه الرجل أو التأکد منه،فلا بد من ذکر ذلک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یکفی أن یقول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أتولاک و أعقل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لعله،بلا حاجة إلی القبول عندئذ من قبل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هو رضاء الولی و الضامن فقط بالنتیجة و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معناه أن له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 العتق الذی یکفی فیه بیان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بمجرده غیر کاف مع کره الطرف الآخر،فلا بد أن نفرضه راضیا بهذا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کونه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إظهار الرضا قولا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المعاطاة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لو اعتبرناه عقدا،لم یتعین فیه الموجب من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الولاء من الطرفین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من طرف واحد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نستفید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فتوالی إلی أحد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أنه هو الموجب، و هو قابل للمناقشة علی أی حال،لأن النظر فی مثل هذه العبارة إلی النتیجة الحاصلة بعد التوالی لا إلی أسلوب التوالی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الفقهاء لم یذکروا هذا العقد ضمن العقود و لم یصرحوا بأحکامه و شروطه،إلاّ أن نعتذر عنهم أنهم إنما ذکروا العقود التجاریة أو المالیة،و أما هذا فهو عقد معنوی یحتوی بالأساس علی الأخوة و الموالاة و لیس مالیا لیذکروه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احتوی علی الجانب المعنوی إلاّ أنه عقد مالی أیضا بوضوح لأنه یحتوی علی ضمان الجریرة و المیراث و کلاهما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حکمه و نحن نتکلم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یجاب إن هذا صحیح بالنسبة إلی ما قلناه و أما ما قاله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یحتوی علی الجانبین المالیین المشار إلیهما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عقد مالی ذاتیا،کسائر العقود، فیحسن إدراجه بین العقود المالیة،مع أنهم لم یفعلوا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هذا المقدار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العقد الذی سمعناه عن الفقهاء مضافا إلی ضعف سنده یحتوی علی نقاط ضعف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یحتوی لفظ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ضروری لأخذه فی لسان الروایات التی سمعناها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من وجهة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معنی یترتب علی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یترتب علی هذا العقد هو ضمان الجریرة و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الولایة فلا دلیل علی ترتبها علیه،إلاّ أن تسمی ذینک الحکمین بالولایة، فیعود الأمر إلی مجرد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الأخبار أن الولایة هی موضوع للحکمین،فی المرتبة السابقة علیهما،و هی لا تکون عندئذ إلاّ بالتصریح بها إذ لا سبیل إلی إیجادها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مفهوم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الموضوع لیس إلاّ هذا العقد الذی سمعناه،و هو یترتب علیه أمران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بالمیراث و غیره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مفهوم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النص علی هذا المفهوم فی موضوع الحکم فلا حاجة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أی حال،خلاف ظاهر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الذی ذکروه یحتوی علی الوعد بالنصرة ضد الأعداء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تنصرنی و تمنع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أنهم أسقطوا ذلک عن محل حدیثهم و لم یقولوا بوجوبه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فنحن بین أمرین کلاهما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إسقاط الوعد بالنصرة عن العقد و الاکتفاء بالباقی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یحتوی علی أمور مستحبة و لیست واجبة،و هی النصرة،فکما یمکن أن یکون هذا مستحبا فکذلک غیره مما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ضمان الجریرة 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حال،فالأمر الأول من هذین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مناقشات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الأولیة بین الناس هو عدم حصول التوارث فیهم حتی برضاهم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التوارث أمر شرعی و غیر موکول إلی الأشخاص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تخرج عن ذلک بدلیل شرعی،فإذا علمنا أن هذا العقد لا دلیل علیه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یکون سببا للتوارث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نطبق نفس المفاهیم التی سمعناها من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تبریر هذا العقد فقهیا بعدة وجوه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الدالة علی صحة العقود عموما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 أَوْفُوا بِالْعُقُودِ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احتمال کون هذه العمومات خاصة بما جرت علیه السیرة فعلا من العقود و الشروط،احتمال راجح،و من المعلوم أن هذا العقد لم تجر علیه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الاستدلال علی المجتمع الذی سار علی مثل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کانت علی إیجاد مثل هذا العقد فی عصر صدر الإسلام مع وجود المعصومین سلام اللّه علیهم،فتکون هذه السیرة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نعلم بوجود هذه السیرة إلاّ من زاویة ما تدل علیه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الاقتصار علی 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النقل التاریخی عن وجود السیرة فهو لیس بموثوق،فلا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به الاطمئنان و لیس بحاصل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حجیة إیجاد مثل هذا العقد و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یبعد وجوده و لا أقل من الشهرة العظیمة،و أننا لم نجد فیه مخالفا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عرفنا من أنه إجماع مدرکی معتمد علی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علی موضوع و لیس علی حکم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یستطیع التولی بهذا المعنی هو الشخص الفاقد للطبقات الأربع السابقة من الإرث،فلیس له قرابة من أی نوع،و لیس له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لأنه حر أساسا أو لأن عتقه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ولاء فیه یعنی لا یترتب علیه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ثبوته لهذا الشخص و صحته منه،فهو لا إشکال فیه،لأنه القدر المتیقن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صحة إیجاده من قبل من لم یتصف بتلک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یبقی أثره معلقا و مؤجلا إلی وقت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لم یقبل به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فهمه أعنی فهم البطلان من الروایات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 فی روایة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أعتق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ینفی الحکم عن غیره إلاّ بمفهوم الوصف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قصدنا الإجماع علی عدم تأثیره الفعلی مع وجود القرابة أو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حال حجب أی طبقة من الورثة للأخری،و إن قصدنا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الاقتضائی و التعلیقی لضمان الجریرة،یعنی یبقی معلقا علی تحقق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إجماع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مع عدم الأثر لا حکم له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أثر له و کل ما لا أثر له لا حکم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لا نسلم أن لا یکون له أثر اقتضائی أو تعلیقی إلی حین تحقق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أجزناه فقهیا 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شخص أن یختار الطبقة الخامسة من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فیتوالی من یشاء من المسلمین،و یکون بینهما ولاء معنوی فعلی،و لکن لیس له أثر مالی أعنی ضمان الجریرة و المیراث إلاّ مع انعدام المانع أو الحاجب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الشرط و هو انعدام الطبقات الخمس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نفهم من مجموع الأدلة أن ضمان الجریرة سار مع کل میراث فی کل الطبقات غیر الزوجیة التی لا تمثل طبقة معینة من حیث أن أحد الزوجین یرث مع کل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فالأقارب هم ورثة و هم أیضا ضامنو الجریرة،و هم العاقلة عدا ما استثنی و هم قرابة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وصول المیراث إلی من لا یضمن الجریرة لیس مضرا بهذا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الأقارب إجمالا أو العصبة بالخصوص لهم الغنم بالمیراث و علیهم الغرم بضمان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المعتق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سمعنا احتمال کونه ضامنا للجریرة بصفته منعما بالحریة،ما لم یتبرأ من ذلک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المیراث و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ضامن الجریرة الذی نتحدث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الإمام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ضامن للجریرة أیضا لمن لیس له ضامن جریرة من عصبة أو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هو وارث لهذا الشخص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سمعنا فی بعض الفصول السابقة أن هذه القاعدة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تنطبق انطباقا فعلیا بمعنی أن یکون الغنم و الغرم فعلیین و مشروعین علی شخص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تنطبق انطباقا اقتضائیا،یعنی کون الغنم أو الغرم مشروعین فی أنفسهما لکن مع وجود المانع فی أحدهما أو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صور عدیدة جدا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ضامن الجریرة أیا کان یعنی سواء کان هو العصبة أو العتق أو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مع عدم تحقق الجنایة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یرث و لکنه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الجریرة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الأعمام یضمنون الجریرة مع حصولها مساویا مع الأخوة و الأولاد و الأجداد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لا یرثون فعلا مع وجود الحاجب المتقدم علیهم کالأولاد 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الحدیث عن الإخوة للأب أو للأبوین مع وجود الأولاد و کذلک الأجداد للأب مع وجود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ضامن الجریرة من المنعم أو الولی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الذی هو ضامن الجریرة الذی نتحدث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یضمن الجریرة و یدفع غرامتها إلاّ أنه لا یرث،فیما إذا حصل للمضمون ولد أو ذریة متعددون،فإنهم یختصون بالمیراث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قلنا بصحة ضمان الجریرة لکل أحد أعنی هذا الذی نتحدث عنه،أمکن أن یکون مصداقا اقتضائیا للقاعدة العقلیة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فعلیا ما لم یتحقق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یتحقق فیه أحد الشرطین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 یتحقق فیه شرط الإرث دون الضمان کما لو مات المضمون فیرثه إلا أنه لیس له جنایة فلا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یتحقق شرط الضمان دون الإرث،کما لو قلنا إن المعتق لیس ضامنا للجریرة کما رجحناه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وجوده یکون هو الوارث و یکون ضامن الجریرة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وجدت الجنایة أخذت دیتها منه و لم یدفع المیراث إلیه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یتحقق شرط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لا یتحقق شرط أی منهما، فیما إذا أجزنا هذا العقد لکل أحد حتی ممن له قرابة،و عصبة،فإن ضمان الجریرة علی العصبة لا علی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الإرث لها و لغیرها من الأقرباء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تعدد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تصورناه فعلا فی الفصل الذی عقدناه عن صور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الحدیث عن إرث الطبقات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لا محالة،تعدد الضامنین بمعنی غرامة کل منهم حسب نسبته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اثنین دفع نصفها و إن کانوا ثلاثة دفع ثلثها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ینتج تقسم إرث المضمون بینهم و استحقاق کل منهم بمقدار نسبته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الاستدلال علی ذلک إجمالا،مع العلم أنه ما لم ینکره الفقهاء أصلا،فکأنهم سلموا سلفا بعدم إمکان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إمکان التعدد منحصر بالتمسک بإطلاق النصوص السابقة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إلی أحد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جریرته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لکل المسلمین و إن سبق فیه عقد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المناقشة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هذا الحکم إنما هو من لا ضامن له و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قرابة أو معتق لم یجز فیه ذلک،کما هو المشهور علی ما سمعنا،و إن کان له ضامن 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الضامن و الوارث له،فلا یکون ذهابه إلی غیره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تلک النصوص لا تدل علی عدم الجواز فی هذه الکثرة للضامنین إلاّ بمفهوم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أننا نفینا دلالتها علی انحصار جوازه بمن لا قرابة له تنفی دلالتها علی انحصار جوازه بمن لیس له ضامن جریرة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کلیهما متوقف علی القول بمفهوم الوصف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فی صحیحة هشام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الرجل فله میراثه و علیه معقلته،شامل للواحد و المتعددین،من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ضامن الجریرة قبل المضمون فهنا تحصل عدة احتمالات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الفصل المشار إلیه من أن میراثه ینتقل إلی ورثة الضامن من قرابته أو معتقه أو ضامنه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میراثه ینتقل إلی ضامن آخر یکون موجودا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قلناه من إمکان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وجود الضامن نفسه لا ینتقل الإرث إلی قرابة الضامن لأنه أسبق رتبة،کوجود الأخ مع ابن الأخ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المضمون یستطیع بعد موت ضامنه أن یجعل له ضامن جریرة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إمکانه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الوارث له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میراث المضمون لو مات ینتقل إلی الإمام الذی هو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الطبقة السادسة من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الاحتمال الوحید الذی تعرض له الفقهاء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و لو احتمالا أیّا مما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من هذه الاحتمالات قامت علیه الحجة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انتقال حق الإرث إلی ورثة ضامن الجریرة، فیمکننا الاستدلال فیه علی هذا الحق تارة و علی عدمه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نشیر إلی کل منها باختصار و تفصیله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أدلة عدم الإرث لهؤلاء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عدم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الجمیع ذکروا أنه بعد موت الضامن ینتقل الإرث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کل شیء شککنا فی شرعیته فالأصل هو عدم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انتقال حق الإرث إلی الورثة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بإطلاق قوله تعالی وَ أُولُوا الْأَرْحامِ بَعْضُهُمْ أَوْلی بِبَعْضٍ فِی کِتابِ اللّهِ من حیث أن هؤلاء الورثة أرحام مع الضامن مورثهم و إن لم یکونوا أرحاما مع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غیرهم من طبقات الورثة کالمعتق</w:t>
      </w:r>
    </w:p>
    <w:p>
      <w:pPr>
        <w:pStyle w:val="BookText"/>
        <w:rPr/>
      </w:pPr>
      <w:r>
        <w:rPr>
          <w:rFonts w:ascii="IRNazanin" w:hAnsi="IRNazanin" w:eastAsia="IRNazanin"/>
          <w:color w:val="111111"/>
          <w:sz w:val="28"/>
          <w:sz w:val="28"/>
          <w:szCs w:val="28"/>
          <w:rtl w:val="true"/>
          <w:lang w:bidi="fa-IR"/>
        </w:rPr>
        <w:t xml:space="preserve">و الضامن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بصفتهما من ورثة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الضامن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بنحو من أنحاء التجرید عن الخصوصیة أو القول بعدم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موارد فقهیة متعددة فی القرابة و غیرها فی أنه کلما مات شخص له صلاحیة الإرث أو اقتضاء حقه،فإن إرثه ینتقل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فیرث کل منهم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یتضمن شکلا من أشکال التجرید عن الخصوصیة لتلک الأدلة،و هو حاکم علی أصالة عدم وجود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یکون محکوما للإجماع فلو ثبت 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یخلو من مناقشة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القول بالإرث مع احتماله یحتاج إلی جرأة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حجب أحد الضامنین لورثة ضامن آخر،لو قلنا بإمکان التعدد فی عرض واحد أی مجتمعین،و هذا علی القاعدة لتقدمه فی الطبقة الإرثیة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ورثته یأخذون حصته،لو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 الإرث إلیهم،لأنهم هنا یرثون من یتقربون به و هو أبوهم 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من یتقرب به محکومة لقاعدة التقدم فی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ابن الأخ وارثا مع عمه بصفته أخا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نخص التقدم فی الطبقة بالأقارب و هو بعید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المضمون مولی للعشیرة و لیس للفرد،فإذا مات الفرد بقیت العشیرة،فلذا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فلان یریدون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موت الضامن لا یبقی مجال لاتخاذ ضامن آخر لوجود عشیرته،و خاصة إذا قلنا بوصول حق الإرث إلی ورثة الضامن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الولاء شرعا مع واحد هو الضامن لا مع عشیرته</w:t>
      </w:r>
      <w:bookmarkStart w:id="360" w:name="pg14358_160236"/>
    </w:p>
    <w:p>
      <w:pPr>
        <w:pStyle w:val="BookText"/>
        <w:rPr/>
      </w:pPr>
      <w:bookmarkEnd w:id="360"/>
      <w:r>
        <w:rPr>
          <w:rFonts w:ascii="IRNazanin" w:hAnsi="IRNazanin" w:eastAsia="IRNazanin"/>
          <w:color w:val="111111"/>
          <w:sz w:val="28"/>
          <w:sz w:val="28"/>
          <w:szCs w:val="28"/>
          <w:rtl w:val="true"/>
          <w:lang w:bidi="fa-IR"/>
        </w:rPr>
        <w:t>حتی لو قلنا بإرث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العرفی بأن المضمون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فلان لا حجیة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إحراز إقراره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یبقی المضمون بدون ضامن بعد موت الضامن فیکون موضوعا لجواز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 بجواز التعدد فی عرض واحد،أی مجتمعین فی الحیاة دفعة واحدة،فاتخاذ الضامن بعد الموت أولی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ضد الاحتمال الأول،فبدلا من أن نقول بانتقال ترکة المضمون إلی ورثة الضامن نقول هنا بانتقالها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نفی انتقالها إلی أولئک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قبل قلیل مناقشة ذلک،فیبقی الأمر موقوفا علی القول به</w:t>
      </w:r>
      <w:r>
        <w:rPr>
          <w:rFonts w:eastAsia="IRNazanin" w:cs="IRNazanin"/>
          <w:color w:val="111111"/>
          <w:sz w:val="28"/>
          <w:szCs w:val="28"/>
          <w:rtl w:val="true"/>
          <w:lang w:bidi="fa-IR"/>
        </w:rPr>
        <w:t>.</w:t>
      </w:r>
    </w:p>
    <w:p>
      <w:pPr>
        <w:pStyle w:val="Heading6"/>
        <w:numPr>
          <w:ilvl w:val="5"/>
          <w:numId w:val="1"/>
        </w:numPr>
        <w:rPr/>
      </w:pPr>
      <w:bookmarkStart w:id="361" w:name="__RefHeading___Toc631390_1588784861"/>
      <w:bookmarkStart w:id="362" w:name="_Toc133"/>
      <w:bookmarkEnd w:id="361"/>
      <w:r>
        <w:rPr>
          <w:rtl w:val="true"/>
        </w:rPr>
        <w:t>الناحیة الثالثة</w:t>
      </w:r>
      <w:r>
        <w:rPr>
          <w:rtl w:val="true"/>
        </w:rPr>
        <w:t>:</w:t>
      </w:r>
      <w:r>
        <w:rPr>
          <w:rtl w:val="true"/>
        </w:rPr>
        <w:t>فی ولاء الإمامة</w:t>
      </w:r>
      <w:r>
        <w:rPr>
          <w:rtl w:val="true"/>
        </w:rPr>
        <w:t>.</w:t>
      </w:r>
      <w:bookmarkEnd w:id="362"/>
    </w:p>
    <w:p>
      <w:pPr>
        <w:pStyle w:val="BookText"/>
        <w:rPr/>
      </w:pPr>
      <w:r>
        <w:rPr>
          <w:rFonts w:ascii="IRNazanin" w:hAnsi="IRNazanin" w:eastAsia="IRNazanin"/>
          <w:color w:val="111111"/>
          <w:sz w:val="28"/>
          <w:sz w:val="28"/>
          <w:szCs w:val="28"/>
          <w:rtl w:val="true"/>
          <w:lang w:bidi="fa-IR"/>
        </w:rPr>
        <w:t xml:space="preserve">و لا نتحدث هنا عن معنی الإمامة و عن البرهان علیها،لأن محلها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العقائد الإسلامیة،و إنما ینبغی أن نتحدث عن الإمام کوارث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الطبقة السادسة من الورثة،و لا یصل إلیه الإرث إلاّ بعد انعدام جمیع الطبقات الخمس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الحدیث هنا عن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بالإمام هو أحد المعصومین الاثنی عشر مع إضافة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نفسه،فیکون الوارثون فی هذه الطبقة ثلاثة عشر،غیر مجتمعین فی زمان واحد،بل هم مندرجون فی الوجود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مات فی زمان أحدهم و لم یکن له ورثة ذهب إرثه إلی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زمان خلفائه المعصومین علیهم السلام عن زماننا هذا حیث نعتقد بوجود الإمام المعصوم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ظهرت المناقشة فی تعبیر الفقهاء فی کون المال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یعنون به العصور الحاضرة مما بعد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فی قاعدة أنه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مرادهم استثناءه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ملکیة المعصوم للمال تکون کملکیة ما یسمی بحق الإمام أو سهم الإمام و هو نصف الخمس الذی یجب دفعه من الأموال، و نصفه الآخر للفقراء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حدیث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لا یملکه الإمام علیه السلام ملکا شخصیا،بل ملکا عاما،یعنی أنه یکون ولیا علیه بصفته من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فالمالک حقیقة هو المجتمع و لیس شخص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یذهب میراثا إلی ورثته،و إنما یذهب میراثا إلی الإمام الذی بعده، یعنی بالولایة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الأموال التی تکون للإمام علیه السلام بالولایة عدیدة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الإمام و وارث من لا وارث له و الأنفال و غنیمة الجهاد غیر المشروع و بعض غنائم الجهاد المشروع کصفایا الملوک و ما یصطفیه الإمام نفسه من الغنیمة و الخراج و الجزیة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غیر مالک شخصی لا یعنی أنه یتعذر علیه شرعا الصرف منه علی نفسه و أسرته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قادر علی ذلک فعلا،بحسب ما یری من المصلحة،و یصرف الباقی فی المصالح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ینتقل بالولایة إلی نائبه الخاص إن وجد و إلاّ فإلی نائبه العام و هو الفرد الأعلم من العلماء المجتهدین العدول المطیعین 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یوجد أی فرد منهم لو کان الوصول إلیهم أو إلی أحدهم، متعذرا،کانت الولایة لعدول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نفحص عن شخص مؤمن و أمین و مخلص فتودع عنده المال فیکون ولیا علی المال یصرف منه علی نفسه و أسرته و یصرف الباقی فی المصالح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إعطاء فکرة عن الدلیل الدال علی أن الإمام وارث من لا وارث 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اجتماعیة متسالم علیها بین علمائنا بل بین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کان بعضهم یعبر ببیت المال إلاّ إنما الأمر لا یفرق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الذی قلناه من کون هذا المال یصبح ملکا عاما لا ملکا شخصیا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نعنی ببیت المال شرعا و فقهیا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سنسمع بعض الأخبار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التی سمعناها قبلا،و هی أن الإجماع إذا انضم إلی الأخبار کانت الأخبار حجة و لم یکن الإجماع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احتمال استناده إلیها فیکون مدرکیا فیسقط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محل کلامنا یکون الأمر کذلک،کما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استدللنا بالإجماع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صحیحة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حصول الإجماع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الاعتیادی فی مسألة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فتوی تکاد أن تکون من ضروریات الدین کحرمة الکذب و السرقة و وجوب الصدق و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من النحو الأول إذا اجتمع مع الأخبار 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القاعدة إنما تخصه و لا تشمل الإجماع بالنحو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النحو الثانی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نجد الإجماع أکثر أهمیة من مجموع الأخبار الدالة علی الحکم فمن غیر المحتمل اعتماده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عبرنا أنه إنما یتوفر فیما یشبه الضرورات الشرعیة أو فی الضرورات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تکون الضرورة هی الحجة لا الأخبار،یعنی أن الحجة هو الإجماع لا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کلاهما حجة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الإجماع لا یسقط عن الحجیة مع وجود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کلامنا أعنی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وارث من لا وارث له هی مورد للإجماع علی هذا المستوی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ساقطا عن الحجیة مع وجود الأخبار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ننقل فیما یلی بعض الأخبار الدالة علی ذلک</w:t>
      </w:r>
      <w:bookmarkStart w:id="363" w:name="pg14358_160239"/>
    </w:p>
    <w:p>
      <w:pPr>
        <w:pStyle w:val="BookText"/>
        <w:rPr/>
      </w:pPr>
      <w:bookmarkEnd w:id="363"/>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ولاء ضمان الجریرة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لیس له وارث من قرابته و لا مولی عتاقة قد ضمن جریرته، فماله من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حماد بن عیسی </w:t>
      </w:r>
      <w:r>
        <w:rPr>
          <w:rStyle w:val="FootnoteAnchor"/>
          <w:rtl w:val="true"/>
        </w:rPr>
        <w:footnoteReference w:id="56"/>
      </w:r>
      <w:r>
        <w:rPr>
          <w:rFonts w:ascii="IRNazanin" w:hAnsi="IRNazanin" w:eastAsia="IRNazanin"/>
          <w:color w:val="111111"/>
          <w:sz w:val="28"/>
          <w:sz w:val="28"/>
          <w:szCs w:val="28"/>
          <w:rtl w:val="true"/>
          <w:lang w:bidi="fa-IR"/>
        </w:rPr>
        <w:t>عن بعض أصحابنا عن أبی الحسن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وارث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عمار بن أبی الأحوص </w:t>
      </w:r>
      <w:r>
        <w:rPr>
          <w:rStyle w:val="FootnoteAnchor"/>
          <w:rtl w:val="true"/>
        </w:rPr>
        <w:footnoteReference w:id="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السائبة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فی القران فما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یا عمار السائبة التی لا ولاء لأحد علیها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ولاؤه للّه فهو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ولاؤه لرسول اللّه فإن ولاءه للإمام و جنایته علی الإمام و میراثه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معاویة بن عمار </w:t>
      </w:r>
      <w:r>
        <w:rPr>
          <w:rStyle w:val="FootnoteAnchor"/>
          <w:rtl w:val="true"/>
        </w:rPr>
        <w:footnoteReference w:id="5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سائبة فلیتوال من شاء و علی من والی جریرته و له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سکت حتی یموت أخذ میراثه فجعل فی بیت مال المسلمین،إذا لم یکن له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تخلو من القصور إما سندا و إما دلالة، إلاّ أن فی الإجماع الکفایة،علی أنه لا یبعد أن تکون الروایة الأولی و الأخیرة صحیحة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تنتهی الجهة الأولی من الکلام فی هذا الفصل و کانت عن معانی و أدلة میراث الطبقات الثلاث الأخیرة التی ترث بالولاء</w:t>
      </w:r>
      <w:r>
        <w:rPr>
          <w:rFonts w:eastAsia="IRNazanin" w:cs="IRNazanin"/>
          <w:color w:val="111111"/>
          <w:sz w:val="28"/>
          <w:szCs w:val="28"/>
          <w:rtl w:val="true"/>
          <w:lang w:bidi="fa-IR"/>
        </w:rPr>
        <w:t>.</w:t>
      </w:r>
    </w:p>
    <w:p>
      <w:pPr>
        <w:pStyle w:val="Heading5"/>
        <w:numPr>
          <w:ilvl w:val="4"/>
          <w:numId w:val="1"/>
        </w:numPr>
        <w:rPr/>
      </w:pPr>
      <w:bookmarkStart w:id="364" w:name="__RefHeading___Toc631392_1588784861"/>
      <w:bookmarkStart w:id="365" w:name="_Toc134"/>
      <w:bookmarkEnd w:id="364"/>
      <w:r>
        <w:rPr>
          <w:rtl w:val="true"/>
        </w:rPr>
        <w:t>الجهة الثانیة</w:t>
      </w:r>
      <w:r>
        <w:rPr>
          <w:rtl w:val="true"/>
        </w:rPr>
        <w:t>:</w:t>
      </w:r>
      <w:r>
        <w:rPr>
          <w:rtl w:val="true"/>
        </w:rPr>
        <w:t>فی القسامات الإرثیة المتعددة فی هذه الطبقات الثلاث</w:t>
      </w:r>
      <w:bookmarkEnd w:id="3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بشکل لا یلزم منه تکرار ما سبق عن قسامات الطبقات الثلاث الأولی التی</w:t>
      </w:r>
    </w:p>
    <w:p>
      <w:pPr>
        <w:pStyle w:val="BookText"/>
        <w:rPr/>
      </w:pPr>
      <w:r>
        <w:rPr>
          <w:rFonts w:ascii="IRNazanin" w:hAnsi="IRNazanin" w:eastAsia="IRNazanin"/>
          <w:color w:val="111111"/>
          <w:sz w:val="28"/>
          <w:sz w:val="28"/>
          <w:szCs w:val="28"/>
          <w:rtl w:val="true"/>
          <w:lang w:bidi="fa-IR"/>
        </w:rPr>
        <w:t>ترث بالقرابة،من حیث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سبق موت المعتق بالکسر أو ضامن الجریرة،فإن المال ینتقل بحق الإرث إلی وارثه أعنی ذریة و قرابات المعتق و ضامن الجریرة،فإن لم یکونوا،فإلی معتق المعتق أو ضامن المعتق، فإن لم یکن فلمعتق الضامن و ضامن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الأکید من ذلک فقهیا،هو میراث طبقات المعتق،و أما میراث طبقات ولاء المعتق،و میراث کل طبقات ضامن الجریرة،فهو غیر واضح فقهیا، و إن کنا قلنا إن مقتضی القاعدة هو حق المیراث ما لم یقم الإجماع علی النفی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هنا،أننا لو قلنا بحق الإرث لقرابات المعتق بالکسر أو الضامن،فإن قساماتهم ستکون کالقسامات السابقة لنفس المیت،فلا حاجة إلی تکرارها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لو قلنا بمیراث طبقات الولاء للمعتق بالکسر أو الضامن،فإنها ستکون کقسامات طبقات الولاء للمیت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سنذکره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ذلک،و مع اتضاح ذلک،لا یبقی مجال للحدیث الآن إلاّ عن میراث شخص المعتق و الضامن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المعتق إن کان واحدا أخذ کل المال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إن کان متعددا انقسم المال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إمکان التعدد فی فصل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موجودا عند موت عتیقه فالمال لورثته،کالقسامات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یکونوا فلورثته بالولاء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یصل الحال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یرث من المیت مباشرة لا بصفته وارث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له معتق،کما لو کان حرا بالأصل أو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حق الإرث إلی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واحدا فهو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متعددا انقسم المال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عن إمکان تعدده أیضا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الضامن قد مات قبل المضمون،انتقل المال إلی ورثته إذا</w:t>
      </w:r>
    </w:p>
    <w:p>
      <w:pPr>
        <w:pStyle w:val="BookText"/>
        <w:rPr/>
      </w:pPr>
      <w:r>
        <w:rPr>
          <w:rFonts w:ascii="IRNazanin" w:hAnsi="IRNazanin" w:eastAsia="IRNazanin"/>
          <w:color w:val="111111"/>
          <w:sz w:val="28"/>
          <w:sz w:val="28"/>
          <w:szCs w:val="28"/>
          <w:rtl w:val="true"/>
          <w:lang w:bidi="fa-IR"/>
        </w:rPr>
        <w:t>أعرضنا فقهیا عن الإشکال السابق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القسامات هی قسامات القرابة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یکونوا فلورثة الضامن بالولاء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للفرد معتق و لا ضامن انتقل إرثه للإمام فإنه الوارث لمن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هنا نظریا التکلم عن إمکان تعدد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علی مستویین و من زاویة وجهة نظر مذهبنا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 لا یمکن تعدد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المعصوم و إن کان یمکن أن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وجود الإمام مع ولده الذی یخلفه و الذی هو معصوم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الإمام المتولی للمسؤولیة الفعلیة لیس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المعصوم الذی بعده فیبقی ساکتا إلی حین وفاة الإمام السابق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یمکن للإمام أن یتعدد و إن أمکن تعدد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الوصول إلی الإمام المعصوم علیه السلام یؤول الأمر إلی نائبه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عملیا فی عصورنا الحاضرة هو النائب العام،لعدم توفر النائب الخاص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یقال فی هذا المورد بإمکان التعدد لأن النائب العام لیس إلاّ الفقیه الجامع لشرائط التقلید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الصفة قد تتحقق فی المتعددین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الحال کذلک فقد یمکن أن نتصور وجود قسام متعدد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أنه یجب أو یمکن أن یدفع المال إلی المتعددین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بالتساوی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الجواز و إن کان محتملا فقهیا إلاّ أن الوجوب غیر محتمل لأمرین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لا محالة له تقلید مع أحد الفقهاء فی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الذی یدفع له المال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تعدد الفقیه الذی یکون مرجعا لتقلید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بغض النظر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الواجب عندئذ دفعه إلی من کان مصداقا لهذا العنوان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الجامع للشرائط،و هذا الدفع لا محالة یحصل بإیصال المال إلی واحد،و لا یحتاج إلی التعدد أو ما یسمی بالبسط فقهیا بینهم،یعنی إیصاله إلیهم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أصالة البراء عن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ضرورة إلی التعدد،بل یکفی إیصال المال إلی فقیه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الفقیه موجودا،حل محله بالولایة بعض عدول المؤمنین، و هو أیضا یمکن أن یکون واحدا،و لا یجب أن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قبض المال الفقیه أو بعض عدول المؤمنین،فلا یملکه شخصیا کما قلنا فی الإمام علیه السلام،بل مع موته ینتقل إلی الفقیه أو الولی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یحتمل فقهیا أن الإمام أو الفقیه أو العادل إذا لم یکن موجودا انتقل مال المیت إلی وارث أو ورثة أحد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الورثة لیسوا أولیاء للمیت،سوی من ینطبق علیه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الإمام الذی بعده أو الفقیه الذی بعده أو العادل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الإمام بالمعتق بالکسر أو ضامن الجریرة،لأن میراث أولئک بالملک الشخصی،و میراثه بالملک العام،کما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المنطقی أن ینتقل المال إلی ورثتهم مع موتهم دون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جریان أصالة عدم الإرث لورثته،إلاّ أنه لا حاجة إلیها لأن الأمر فقهیا مسلم بلا إشکال</w:t>
      </w:r>
      <w:r>
        <w:rPr>
          <w:rFonts w:eastAsia="IRNazanin" w:cs="IRNazanin"/>
          <w:color w:val="111111"/>
          <w:sz w:val="28"/>
          <w:szCs w:val="28"/>
          <w:rtl w:val="true"/>
          <w:lang w:bidi="fa-IR"/>
        </w:rPr>
        <w:t>.</w:t>
      </w:r>
      <w:bookmarkStart w:id="366" w:name="pg14358_160243"/>
    </w:p>
    <w:p>
      <w:pPr>
        <w:pStyle w:val="Heading3"/>
        <w:numPr>
          <w:ilvl w:val="2"/>
          <w:numId w:val="1"/>
        </w:numPr>
        <w:rPr/>
      </w:pPr>
      <w:bookmarkStart w:id="367" w:name="__RefHeading___Toc631394_1588784861"/>
      <w:bookmarkStart w:id="368" w:name="_Toc135"/>
      <w:bookmarkEnd w:id="366"/>
      <w:bookmarkEnd w:id="367"/>
      <w:r>
        <w:rPr>
          <w:rtl w:val="true"/>
        </w:rPr>
        <w:t>فصل میراث الخنثی</w:t>
      </w:r>
      <w:bookmarkEnd w:id="368"/>
    </w:p>
    <w:p>
      <w:pPr>
        <w:pStyle w:val="Heading4"/>
        <w:numPr>
          <w:ilvl w:val="3"/>
          <w:numId w:val="1"/>
        </w:numPr>
        <w:rPr/>
      </w:pPr>
      <w:bookmarkStart w:id="369" w:name="__RefHeading___Toc631396_1588784861"/>
      <w:bookmarkStart w:id="370" w:name="_Toc136"/>
      <w:bookmarkEnd w:id="369"/>
      <w:r>
        <w:rPr>
          <w:rtl w:val="true"/>
        </w:rPr>
        <w:t>اشارة</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ذلک ضمن عدة جهات</w:t>
      </w:r>
      <w:r>
        <w:rPr>
          <w:rFonts w:eastAsia="IRNazanin" w:cs="IRNazanin"/>
          <w:color w:val="111111"/>
          <w:sz w:val="28"/>
          <w:szCs w:val="28"/>
          <w:rtl w:val="true"/>
          <w:lang w:bidi="fa-IR"/>
        </w:rPr>
        <w:t>:</w:t>
      </w:r>
    </w:p>
    <w:p>
      <w:pPr>
        <w:pStyle w:val="Heading4"/>
        <w:numPr>
          <w:ilvl w:val="3"/>
          <w:numId w:val="1"/>
        </w:numPr>
        <w:rPr/>
      </w:pPr>
      <w:bookmarkStart w:id="371" w:name="__RefHeading___Toc631398_1588784861"/>
      <w:bookmarkStart w:id="372" w:name="_Toc137"/>
      <w:bookmarkEnd w:id="371"/>
      <w:r>
        <w:rPr>
          <w:rtl w:val="true"/>
        </w:rPr>
        <w:t>الجهة الأولی</w:t>
      </w:r>
      <w:r>
        <w:rPr>
          <w:rtl w:val="true"/>
        </w:rPr>
        <w:t>:</w:t>
      </w:r>
      <w:r>
        <w:rPr>
          <w:rtl w:val="true"/>
        </w:rPr>
        <w:t>فی تعریف الخنثی أو من هو الخنثی</w:t>
      </w:r>
      <w:bookmarkEnd w:id="372"/>
    </w:p>
    <w:p>
      <w:pPr>
        <w:pStyle w:val="BookText"/>
        <w:rPr/>
      </w:pPr>
      <w:r>
        <w:rPr>
          <w:rFonts w:ascii="IRNazanin" w:hAnsi="IRNazanin" w:eastAsia="IRNazanin"/>
          <w:color w:val="111111"/>
          <w:sz w:val="28"/>
          <w:sz w:val="28"/>
          <w:szCs w:val="28"/>
          <w:rtl w:val="true"/>
          <w:lang w:bidi="fa-IR"/>
        </w:rPr>
        <w:t>یطلق الخنثی و یراد به 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الذی له ما للذکر و للأنثی و لا ینبغی هنا أن نتکلم عن خلقته من الناحیة الطبیة أو العضویة من حیث أن للفقه اتصالا بما فی ظاهره لا ما فی باطنه و إن کان المفروض أن کل عضو یستتبع الأعضاء الداخلیة لأمثاله فکما أن له العضوین الظاهریین کذلک یکون له العضوان الباطنیان و من هنا نقل فی بعض القصص أن من الخناثی من حصل له الحمل من الرجل و استطاع إیجاد الحمل لدی امرأة و علی أی حال فهذا ممکن مع تحقق أعضائه کما قد تقول القصص أن شخصا من هذا القبیل قد یحقق الحمل لنفسه و کل هذه المحاولات أو أکثرها إن أمکنت فهی محرمة فقهیا و شرعا کما سرف نعرف فی التفاصیل الآتیة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الذی لا یکون له عضو ذکری و لا الأنثوی و إنما یکون مخرجه مختلفا عنهما معا کحلقة من اللحم و نحو ذلک و اقتضی الترتیب الطبی أنه فاقد لکلا العضوین الداخلیین کما هو فاقد للظاهریین</w:t>
      </w:r>
      <w:r>
        <w:rPr>
          <w:rFonts w:eastAsia="IRNazanin" w:cs="IRNazanin"/>
          <w:color w:val="111111"/>
          <w:sz w:val="28"/>
          <w:szCs w:val="28"/>
          <w:rtl w:val="true"/>
          <w:lang w:bidi="fa-IR"/>
        </w:rPr>
        <w:t>.</w:t>
      </w:r>
      <w:bookmarkStart w:id="373" w:name="pg14358_160244"/>
    </w:p>
    <w:p>
      <w:pPr>
        <w:pStyle w:val="Heading4"/>
        <w:numPr>
          <w:ilvl w:val="3"/>
          <w:numId w:val="1"/>
        </w:numPr>
        <w:rPr/>
      </w:pPr>
      <w:bookmarkStart w:id="374" w:name="__RefHeading___Toc631400_1588784861"/>
      <w:bookmarkStart w:id="375" w:name="_Toc138"/>
      <w:bookmarkEnd w:id="373"/>
      <w:bookmarkEnd w:id="374"/>
      <w:r>
        <w:rPr>
          <w:rtl w:val="true"/>
        </w:rPr>
        <w:t>الجهة الثانیة</w:t>
      </w:r>
      <w:r>
        <w:rPr>
          <w:rtl w:val="true"/>
        </w:rPr>
        <w:t>:</w:t>
      </w:r>
      <w:r>
        <w:rPr>
          <w:rtl w:val="true"/>
        </w:rPr>
        <w:t>هناک سؤال فقهی یدور فی هذا الصدد و هو أن البشر</w:t>
      </w:r>
      <w:bookmarkEnd w:id="375"/>
    </w:p>
    <w:p>
      <w:pPr>
        <w:pStyle w:val="BookText"/>
        <w:rPr/>
      </w:pPr>
      <w:r>
        <w:rPr>
          <w:rFonts w:ascii="IRNazanin" w:hAnsi="IRNazanin" w:eastAsia="IRNazanin"/>
          <w:color w:val="111111"/>
          <w:sz w:val="28"/>
          <w:sz w:val="28"/>
          <w:szCs w:val="28"/>
          <w:rtl w:val="true"/>
          <w:lang w:bidi="fa-IR"/>
        </w:rPr>
        <w:t>منحصرون فی القسمین المعروفین من الجنسین أو یمکن فیهما جنس ثالث</w:t>
      </w:r>
    </w:p>
    <w:p>
      <w:pPr>
        <w:pStyle w:val="BookText"/>
        <w:rPr/>
      </w:pPr>
      <w:r>
        <w:rPr>
          <w:rFonts w:ascii="IRNazanin" w:hAnsi="IRNazanin" w:eastAsia="IRNazanin"/>
          <w:color w:val="111111"/>
          <w:sz w:val="28"/>
          <w:sz w:val="28"/>
          <w:szCs w:val="28"/>
          <w:rtl w:val="true"/>
          <w:lang w:bidi="fa-IR"/>
        </w:rPr>
        <w:t>لیکون هو الخنثی</w:t>
      </w:r>
    </w:p>
    <w:p>
      <w:pPr>
        <w:pStyle w:val="BookText"/>
        <w:rPr/>
      </w:pPr>
      <w:r>
        <w:rPr>
          <w:rFonts w:ascii="IRNazanin" w:hAnsi="IRNazanin" w:eastAsia="IRNazanin"/>
          <w:color w:val="111111"/>
          <w:sz w:val="28"/>
          <w:sz w:val="28"/>
          <w:szCs w:val="28"/>
          <w:rtl w:val="true"/>
          <w:lang w:bidi="fa-IR"/>
        </w:rPr>
        <w:t>و هذا السؤال یمکن أن یطرح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الخلقة یعنی أن اللّه سبحانه و تعالی هل اقتصر فی البشر علی الجنسین أو خلق جنسا ثالثا فإن نفینا الجنس الثالث کان معناه کون الخنثی بحسب الأصل من أحدهما أو قل هو خلقة مشوّهة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 الفقهی و هو أننا حتی لو أثبتنا الجنس الثالث خلقیا فقد نقول بنفیه فقهیا بمعنی أن الأحکام الواردة فی الشریعة لجنسین فقط و لیست لثلاثة فالجنس الثالث بالخلقة إن وجد لا بد من إلحاقه أو هو ملحق بالفهم الشرعی بأحد الجنسین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إعطاء موجز عما یمکن أن یکون دلیلا فقهیا فی هذا الصدد فإن هناک بعض الأدلة التی تدل علی الانحصار فی الجنسین شرعا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بظاهر الشریعة من حیث أن الأحکام واردة إما للرجال أو للنساء و لیس فی الید مجموعة واضحة مستقاة من الکتاب و السنّة للجنس الثالث الأمر الذی یدلنا علی أن المشرع الإسلامی اقتصر فی تشریعه علی وجود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من وجهین علی الأقل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الظاهر فی الشریعة و إن کان موجودا إلاّ أنه وارد مورد الغالب لقلة وجود الجنس الثالث فی الخلقة و ندرة تحققه و هذا لا یعنی عدم وجود الأحکام للجنس الثالث مع تحققه و سنسمع عددا منها فیما یلی من هذا الفصل</w:t>
      </w:r>
      <w:r>
        <w:rPr>
          <w:rFonts w:eastAsia="IRNazanin" w:cs="IRNazanin"/>
          <w:color w:val="111111"/>
          <w:sz w:val="28"/>
          <w:szCs w:val="28"/>
          <w:rtl w:val="true"/>
          <w:lang w:bidi="fa-IR"/>
        </w:rPr>
        <w:t>.</w:t>
      </w:r>
      <w:bookmarkStart w:id="376" w:name="pg14358_160245"/>
    </w:p>
    <w:p>
      <w:pPr>
        <w:pStyle w:val="BookText"/>
        <w:rPr/>
      </w:pPr>
      <w:bookmarkEnd w:id="376"/>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نستطیع أن نفهم من هذا الظاهر الشرعی نفی الجنس الثالث إلاّ بالمفهوم بعنوان أن الرجال و النساء ما داموا هم مورد الأحکام فلا تکون هذه الأحکام شاملة لغیرهم و حیث وجد الإجماع و الیقین علی اشتراک البشر فی الأحکام الشرعیة إذن فلا بد من اندراج الجنس الثالث تحت حکم أحد الجنسین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النحو من المفهوم من نوع مفهوم الوصف أو مفهوم اللقب الذی لا یقول به المشهور فی علم الأصول کما هو الصحیح أیضا فلا یکون هذا الدلیل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انحصار البشر فی الجنسین فقهیا و هذا الإجماع قد یراد به الإجماع علی الموضوع و قد یراد به الإجماع علی الحکم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یراد به الإجماع علی الموضوع أعنی علی فکرة الانحصار بین الجنسین نفسها لکن بالتعبد الشرعی فجوابه أن الإجماع علی الموضوعات لیس بحجة و إنما هو حجة فی الأحکام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الإجماع علی الحکم بمعنی انحصار الأحکام بین الجنسین و عدم شمولها للجنس الثالث فیکون جوابه من عدة نواح منها کونه إجماعا مدرکیا یعنی یحتمل اعتماد المجمعین علی دلیل سابق کالدلیل الأول الذی ذکرناه فیکون الحساب معه و یسقط الإجماع من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إحراز الإجماع فی نفسه إذ لا بد أن تحصل الإجماع علی نفی الأحکام عن الجنس الثالث إما بمعنی عدم اختصاصه بأی حکم آخر أو بمعنی شمول حکم أحد الجنسین له و کلا المعنیین لا إجماع فیه و لا أقل من الشک فی ذلک إذن فهذا الدلیل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فلم یثبت لنا دلیل علی انحصار البشر بین الجنسین لا خلقیا و لا فقهیا و إنما لم یعط الموضوع الأهمیة المتزایدة باعتبار قلة تطبیقاته أو قل قلة وجود الخناثی فی کل جیل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631402_1588784861"/>
      <w:bookmarkStart w:id="378" w:name="_Toc139"/>
      <w:bookmarkEnd w:id="377"/>
      <w:r>
        <w:rPr>
          <w:rtl w:val="true"/>
        </w:rPr>
        <w:t>الجهة الثالثة</w:t>
      </w:r>
      <w:r>
        <w:rPr>
          <w:rtl w:val="true"/>
        </w:rPr>
        <w:t>:</w:t>
      </w:r>
      <w:r>
        <w:rPr>
          <w:rtl w:val="true"/>
        </w:rPr>
        <w:t>یقال طبیا عادة إن الفرد إنما یکون ذکرا لزیادة هرمونات الذکورة فیه</w:t>
      </w:r>
      <w:bookmarkStart w:id="379" w:name="pg14358_160246"/>
      <w:bookmarkEnd w:id="378"/>
    </w:p>
    <w:p>
      <w:pPr>
        <w:pStyle w:val="BookText"/>
        <w:rPr/>
      </w:pPr>
      <w:bookmarkEnd w:id="379"/>
      <w:r>
        <w:rPr>
          <w:rFonts w:ascii="IRNazanin" w:hAnsi="IRNazanin" w:eastAsia="IRNazanin"/>
          <w:color w:val="111111"/>
          <w:sz w:val="28"/>
          <w:sz w:val="28"/>
          <w:szCs w:val="28"/>
          <w:rtl w:val="true"/>
          <w:lang w:bidi="fa-IR"/>
        </w:rPr>
        <w:t>و إنما یکون أنثی لزیادة الهرمونات الأنثویة فیه و یضیفون أن نسبة هذین الهرمونین تختلف فی الأشخاص فإن أصبحت النسبة نصفا أو مقاربة للنصف یعنی أن یکون الهرمونات متعادلین فی کمیتهما فذلک الذی لا یستحق أن یکون رجلا و لا یستحق أن یکون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الکلام الطبی لیس له أی أثر فقهی لأن النظر فقهیا لیس إلی الهرمونات و إنما إلی الخلقة الظاهریة لجهاز البول و معه فقد یکون الفرد متساوی الهرمونات أو حتی أحدهما أکثر و یکون له العضو الآخر فیکون محکوما فقهیا بما یستتبعه عضوه من الذکورة و کما قد یکون الخنثی غیر متساوی الهرمونات و مع ذلک فهو خنثی لم یلتحق خلقیا بالهرمونات الأکثر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قصة الهرمونات التی تروی طبیا لها تسبیب غالبی للذکورة و الأنوثة و لیست أمرا دائمیا و إنما هی مجرد بعد بالاصطلاح الفلسفی قد یحصل ضده المانع أو المزاحم فلا یؤثر المؤثر أثره</w:t>
      </w:r>
      <w:r>
        <w:rPr>
          <w:rFonts w:eastAsia="IRNazanin" w:cs="IRNazanin"/>
          <w:color w:val="111111"/>
          <w:sz w:val="28"/>
          <w:szCs w:val="28"/>
          <w:rtl w:val="true"/>
          <w:lang w:bidi="fa-IR"/>
        </w:rPr>
        <w:t>.</w:t>
      </w:r>
    </w:p>
    <w:p>
      <w:pPr>
        <w:pStyle w:val="Heading4"/>
        <w:numPr>
          <w:ilvl w:val="3"/>
          <w:numId w:val="1"/>
        </w:numPr>
        <w:rPr/>
      </w:pPr>
      <w:bookmarkStart w:id="380" w:name="__RefHeading___Toc631404_1588784861"/>
      <w:bookmarkStart w:id="381" w:name="_Toc140"/>
      <w:bookmarkEnd w:id="380"/>
      <w:r>
        <w:rPr>
          <w:rtl w:val="true"/>
        </w:rPr>
        <w:t>الجهة الرابعة</w:t>
      </w:r>
      <w:r>
        <w:rPr>
          <w:rtl w:val="true"/>
        </w:rPr>
        <w:t>:</w:t>
      </w:r>
      <w:r>
        <w:rPr>
          <w:rtl w:val="true"/>
        </w:rPr>
        <w:t>إن الخنثی الذی یکون فی القسم الأول أعنی من یملک</w:t>
      </w:r>
      <w:bookmarkEnd w:id="381"/>
    </w:p>
    <w:p>
      <w:pPr>
        <w:pStyle w:val="BookText"/>
        <w:rPr/>
      </w:pPr>
      <w:r>
        <w:rPr>
          <w:rFonts w:ascii="IRNazanin" w:hAnsi="IRNazanin" w:eastAsia="IRNazanin"/>
          <w:color w:val="111111"/>
          <w:sz w:val="28"/>
          <w:sz w:val="28"/>
          <w:szCs w:val="28"/>
          <w:rtl w:val="true"/>
          <w:lang w:bidi="fa-IR"/>
        </w:rPr>
        <w:t>عضوی الجنسین ذکر له الفقهاء بعض الأسالیب لأجل اکتشاف کونه ذکرا</w:t>
      </w:r>
    </w:p>
    <w:p>
      <w:pPr>
        <w:pStyle w:val="BookText"/>
        <w:rPr/>
      </w:pPr>
      <w:r>
        <w:rPr>
          <w:rFonts w:ascii="IRNazanin" w:hAnsi="IRNazanin" w:eastAsia="IRNazanin"/>
          <w:color w:val="111111"/>
          <w:sz w:val="28"/>
          <w:sz w:val="28"/>
          <w:szCs w:val="28"/>
          <w:rtl w:val="true"/>
          <w:lang w:bidi="fa-IR"/>
        </w:rPr>
        <w:t>أو أنثی</w:t>
      </w:r>
    </w:p>
    <w:p>
      <w:pPr>
        <w:pStyle w:val="BookText"/>
        <w:rPr/>
      </w:pPr>
      <w:r>
        <w:rPr>
          <w:rFonts w:ascii="IRNazanin" w:hAnsi="IRNazanin" w:eastAsia="IRNazanin"/>
          <w:color w:val="111111"/>
          <w:sz w:val="28"/>
          <w:sz w:val="28"/>
          <w:szCs w:val="28"/>
          <w:rtl w:val="true"/>
          <w:lang w:bidi="fa-IR"/>
        </w:rPr>
        <w:t>و ذلک طبقا للأدلة الواردة فی هذا الصدد فیجب النظر إلی بوله فإن کان یبول من أحدهما دون الآخر ألحق به و إن کان یبول منهما معا نظرنا إلی العضو الذی یبدأ به البول فیکون ملحقا به و إن کان یبدأ من العضوین معا نظرنا إلی العضو الذی ینتهی منه البول قبل الآخر فیکون ملحقا بالعضو الذی یدوم فیه البول أخیرا کما أفتی به المشهور و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تساوی البول فی البدء و الختام فهذا هو الخنثی المشکل و إنما سمی مشکلا لصعوبة تعیین تکالیفه فقهیا و لکثرة ما یحمله الفقهاء من الاحتیاطات بحیث یکون ذا مشکلة حتی علی نفسه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الخنثی فی القسم الثانی و هو الفاقد لکلا العضوین فهنا لا تصح فیه العلامة السابقة و حیث أنها هی العلامة الوحیدة ذات الدلیل الصحیح إذن فلا تبقی فیه علامة علی تعیین جنسه فیکون خنثی مشکلا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الخنثی المشکل هو الذی یتعذر معرفة کونه ذکراً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فی فاقد العضوین کما یحصل فی واجدهما إذا کانت العلامة لا تنطبق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إنما أسموه خنثی مشکلا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لاعتقادهم بانحصار الجنس البشری بین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یتعذر معرفة ذلک فسیکون وضعه مشکلا،کما یکون تعیین التکالیف المنوطة به مشکلة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الانحصار بین الجنسین،فلا تبقی حاجة إلی هذه التسمیة،لا هو أنثی و لا ذکر و لا حراجة فی ذلک بعد إمکان ذلک خلقیا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دلیل علی خلاف ذلک،و سنعرف أن بعض أحکامه الشرعیة تناسب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البول وحده لیس کافیا فی الدلالة علی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وحده و لم یکن له معارض کما سنوضح،فهو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یکون له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فعالیة فرج الرجال فی الإنزال و فعالیة فرج النساء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لیس له الفرجان فإن خرج من فرجه الخاص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الرجال کان رجلا،و إن خرج منه دم النساء کان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النشاط قد یتوافق مع البول،بمعنی أنه یبول من نفس الفرج الذی له النشاط و لا یکون الآخر نشیطا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یختلف هذا النشاط مع البول أو یتعارض،فیکون البول من فرج و النشاط الآخر من فرج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 النشاطان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اختلفا و تعارضا،فالمفروض أحد أمرین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نرجع إلی النشاط الآخر للدلالة علی جنس الفرد الخنثی،لا إلی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تسقط الدلالة منهما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الاعتماد علی البول خاصة فی مثل ذلک فهو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علی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الاطمئنان بجنس الفرد من النشاط الآخر غیر البول أعنی الإنزال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مرتبا و طبیعیا کأی 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النشاط الآخر لدیه،ففی مثل ذلک یکون الاطمئنان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یلتحق بما یقتضیه نشاطه حتی و إن کان یبول من الفرج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ینبغی الاقتصار علی الاطمئنان الاعتیادی،بل لا بد من تحصیل العلم العرفی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علامة البول ثابتة بالحجة الشرعیة،فلا یقابلها إلاّ بالعلم،و یراد به العلم العرفی،فإن حصل العلم بالخلاف یعنی بالنجس الذی لا یدل علیه البول،کان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یحصل الاطمئنان من جنسه من النشاط الذی لدیه لکونه ضعیفا أو قلیلا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تکون دلالة البول هی الحجة مع توفرها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الاطمئنان من جنسه من النشاط الذی لدیه لکون کلا النشاطین موجودین أعنی الإنزال و الحیض،فلا یتعین من زاویة أحدهما إلحاقه و تعیینه،إذن سیکون البول هو الحجة فی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البول عاجزا عن تعیینه کما لو کان بدؤه و ختامه من کلا الفرجین متساویا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الاعتماد لا محالة علی النشاط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الاطمئنان من جنسه من أحدهما دون الآخر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 الآخر منتفیا أو ضعیفا أو قلیلا،فی حین نری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لنقل 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و مرتبا کالرجال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فی مثله بمجرد الاطمئنان بل الوثوق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البول عاجزا عن تعیینه،کما أشرنا و النشاط الآخر أو قل النشاطان الآخران عاجزان أیضا،کما لو کانا منتفیین معا أو موجودین معا بقوة و نظام أو موجودین معا بضعف،بحیث لا یحصل</w:t>
      </w:r>
      <w:bookmarkStart w:id="382" w:name="pg14358_160249"/>
    </w:p>
    <w:p>
      <w:pPr>
        <w:pStyle w:val="BookText"/>
        <w:rPr/>
      </w:pPr>
      <w:bookmarkEnd w:id="382"/>
      <w:r>
        <w:rPr>
          <w:rFonts w:ascii="IRNazanin" w:hAnsi="IRNazanin" w:eastAsia="IRNazanin"/>
          <w:color w:val="111111"/>
          <w:sz w:val="28"/>
          <w:sz w:val="28"/>
          <w:szCs w:val="28"/>
          <w:rtl w:val="true"/>
          <w:lang w:bidi="fa-IR"/>
        </w:rPr>
        <w:t>اطمئنان فی انتسابه لأی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یکون هو الخنثی المشکل،و إن قل وجوده بعد کل التقییدات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لیس له کلا المخرجین،و کان مخرجه الخاص به یمارس أحد النشاطین المشار إلیهما دون الآخر،فقد یحصل الاطمئنان أو الوثوق بجنسه،فیکون هو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البعید جدا بل المستحیل عادة حصول کلا النشاطین،أعنی الإنزال و الحیض،من فرج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انتفی الأمران،عاد الأمر إلی 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 و نحوه من تعذر هذه العلامات،هل یمکن التعویل علی علامات أخری فارقة بین الرجل و المرأة عادة کخشونة الصوت و رقته أو خشونة الشعر و نعومته أو نمو الثدی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یمکن التعویل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أیضا هنا منوط بحصول الاطمئنان،فإن حصل ذلک له أو لغیره،بإلحاقه بأحد الجنسین،کان الاطمئنان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اعتبار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هذه العلامات،و إن کانت غالبة علی الجنسین،و خاصة فی حالة الخنثی التی تکون الرجولة و الأنوثة فیها متعادلة أو تکاد أن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یحصل له صفة من صفات الرجل و صفة من صفات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فحصول الاطمئنان منها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اتضاح معنی الخنثی و علاماته،ینبغی أن یقع الکلام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عن الإرث فی حدود کتاب الإرث الذی نتحدث فیه و إما عن غیر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 فیما یلی أن نحمل فکرة عن الأحکام الأخری أولا، إذ لا یوجد فی الفقه مناسبة ألصق من هذه المناسبة فی الحدیث عن هذه الأحکام و إن کانت خارجة عن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بالطبع ستکون باختصار نسبی مما یناسب المستوی العام لهذا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w:t>
      </w:r>
      <w:r>
        <w:rPr>
          <w:rFonts w:eastAsia="IRNazanin" w:cs="IRNazanin"/>
          <w:color w:val="111111"/>
          <w:sz w:val="28"/>
          <w:szCs w:val="28"/>
          <w:rtl w:val="true"/>
          <w:lang w:bidi="fa-IR"/>
        </w:rPr>
        <w:t>.</w:t>
      </w:r>
    </w:p>
    <w:p>
      <w:pPr>
        <w:pStyle w:val="Heading4"/>
        <w:numPr>
          <w:ilvl w:val="3"/>
          <w:numId w:val="1"/>
        </w:numPr>
        <w:rPr/>
      </w:pPr>
      <w:bookmarkStart w:id="383" w:name="__RefHeading___Toc631406_1588784861"/>
      <w:bookmarkStart w:id="384" w:name="_Toc141"/>
      <w:bookmarkEnd w:id="383"/>
      <w:r>
        <w:rPr>
          <w:rtl w:val="true"/>
        </w:rPr>
        <w:t>الجهة الخامسة</w:t>
      </w:r>
      <w:r>
        <w:rPr>
          <w:rtl w:val="true"/>
        </w:rPr>
        <w:t>:</w:t>
      </w:r>
      <w:r>
        <w:rPr>
          <w:rtl w:val="true"/>
        </w:rPr>
        <w:t>فی أحکام الخنثی غیر الإرث</w:t>
      </w:r>
      <w:bookmarkEnd w:id="3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نعرف سلفا أننا نتحدث هنا عن الخنثی المشکل الذی لا یمکن</w:t>
      </w:r>
    </w:p>
    <w:p>
      <w:pPr>
        <w:pStyle w:val="BookText"/>
        <w:rPr/>
      </w:pPr>
      <w:r>
        <w:rPr>
          <w:rFonts w:ascii="IRNazanin" w:hAnsi="IRNazanin" w:eastAsia="IRNazanin"/>
          <w:color w:val="111111"/>
          <w:sz w:val="28"/>
          <w:sz w:val="28"/>
          <w:szCs w:val="28"/>
          <w:rtl w:val="true"/>
          <w:lang w:bidi="fa-IR"/>
        </w:rPr>
        <w:t>شرعا تعیینه ذکرا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أمکن تعیین جنسه،وجب علیه اتباع أحکامه،و لا إشکال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فی الحدیث هو 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الصعوبة فیه فقهیا هو التحیر فی أنه یتبع و یطبق أحکام الرجال أم أحکام النساء أم کلیهما أم لا یطبق شیئا منهما بعد الاعتراف أنه یحتاج إلی أحدهما لا محالة،لعدم وجود مجموعة کافیة من الأحکام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حصل إهماله النسبی فقهیا لندرته النسبیة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تطبیقه لأحکام أحد الجنسین بالخصوص،فهو غیر محتمل فقهیا، بعد عدم تعینه علی أحدهما و لیس الأمر اختیاریا له و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یختار ما یشاء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یحول دون ذلک،إلاّ افتراض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واردة فی إرث الخنثی کما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 سائر الأحکام بل لا معنی فقهیا و شرعا الاقتراع علی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بعونه تعالی مزید توضیح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ارتفاع أحکام کلا الجنسین عنه،فهو ساقط أیضا لأن معناه تخلیة عن المهم من أحکام الشریعة،مع العلم أن الدلیل القطعی قائم علی اشتراک المسلمین بالأحکام و إن کان الفرد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نتوصل إلی هذه النتیجة عملیا،کما سنذکر بمقتضی أصالة البراءة فی بعض الأحکام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اجتماع کلا نوعی الأحکام علیه،فهو أیضا غیر محتمل، لأن معناه أنه یتصرف بصفته رجلا تاما و بصفته امرأة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 إطلاقا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انتفت کل هذه المحتملات التی تبدو حاضرة فیکون انتفاؤها متعذرا و الواحد منها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مسلکا آخر،إذا ضممناه إلی مسلک معه یکون الأمر منحصرا فقهیا فی مسلکین</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الاحتیاط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مهما کانت مسألة اتبع أحوط القولین أو المحتملین أو المحتملات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فالخنثی المشکل لا یستطیع أن یتزوج احتیاطا،إذ أن زواجه من امرأة ینافی احتمال کونه امرأة،و زواجه من رجل ینافی احتمال کونه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یجب علیه الحجاب احتیاطا لاحتمال کونه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شهادته فی الهلال،لنفس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علیه الغسل للحیض و الاستحاضة إن کانت تری الدم،کما یجب علیه غسل الجنابة للإنزال إن کان یحصل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الأحکام التی یختلف فیها الجنسان،و أما التی یتفق فیها الجنسان،فلا إشکال من شمولها له و وجوب تطبیقه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تجب علیه الصلاة و الصوم و الحج و یجوز له البیع و الرهن و الإجارة و الوقف و یملک بالحیازة و الإحیاء کغیره من الناس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القواعد العامة فی علاقة الخنثی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شککنا فی تکلیف کان المرجع هو البراءة دون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ذلک التوسعة علیه فی حیاته لا التضییق کما یقتضیه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یقتضی الاحتیاط حصول العسر و الحرج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المسلک الثانی أنه لو شک الخنثی بوجوب الحجاب علیه کالمرأة أمکنه إجراء البراءة و لو شک بوجوب الجهر علیه فی قراءة صلاة الصبح مثلا کالرجل،أمکنه إجراء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بوجوب إعادة الصلاة احتیاطا لیصلی جهرا تارة و إخفاتا أخری،کان المرجع هو أصالة البراءة من هذا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تحقق موضوع المسألة فی حقه لحقه حکمها،کما لو أحرز کون الدم حیضا،وجب علیه غسل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أحرز کون النازل منیا وجب علیه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عجب من الجمع بینهما،لو کان،فإن خلقته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فی کون النازل منیا أو دم حیض أو غیرهما</w:t>
      </w:r>
    </w:p>
    <w:p>
      <w:pPr>
        <w:pStyle w:val="BookText"/>
        <w:rPr/>
      </w:pPr>
      <w:r>
        <w:rPr>
          <w:rFonts w:ascii="IRNazanin" w:hAnsi="IRNazanin" w:eastAsia="IRNazanin"/>
          <w:color w:val="111111"/>
          <w:sz w:val="28"/>
          <w:sz w:val="28"/>
          <w:szCs w:val="28"/>
          <w:rtl w:val="true"/>
          <w:lang w:bidi="fa-IR"/>
        </w:rPr>
        <w:t>أمکنه إجراء البراءة عن وجوب الغسل،و استصحاب الطهارة من 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علاقته بغیره،فیجب علی الآخرین الاحتیاط فیه،و هذا ینتج عدم إمکان زواجه و عدم إمکان إمامته بالرجال،و عدم إمکان سماع شهادته بالهلال،لأن ذلک کله یعود إلی احتیاط غیره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 المسألة فی نفسها مجری للبراءة أو أی أصل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مختصرة نسبیا عن أحکام الخنثی غیر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إرث الخنثی،و هو المقصود المعقود له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فی هذه الجهة من الناحیة النظریة،و نؤجل کتابة الحساب و القسامات إلی الجهة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النظریة فإن طریقة توریث الخنثی تکون علی 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القرعة،بأن یقترع عن کونه ذکرا أم أنثی،فإن خرج کونه ذکرا أعطی سهم ذکر،و إن خرج فی القرعة کونه أنثی أعطی سهم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الخنثی المعدل الحسابی لافتراض کونه ذکرا و کونه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حد قولهم فإنه یعطی نصف حصة الذکر و نصف حصة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للورثة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الحال فی ذلک بین کونه وارثا بالفرض أو بالقرابة،کما سوف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المعدل صادق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الأسلوبان إنما یصدقان فی المورد الذی یختلف فیه میراث الأنثی عن الذکر،و أما فی صورة التقسیم المتساوی،أو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یرث نفس المقدار لو کان أنثی و لو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لهذین الأسلوبین،إذ لا حیرة فی الموضوع و لا فیه أیة مشکلة،بل یعطی السهم الذی یستحقه علی کل حال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 الأسلوبین روایات دالة علیه أود إیراد المهم منها</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الفضیل بن یسار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میراث الخنثی و ما أشبهه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مولود لیس له ما للرجال دلالة ما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علیه الإمام أو المقرع یکتب علی سهم عبد اللّه و علی سهم أمة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تجال السهام علی ما خرج ورث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فأیها خرج ورث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هشام بن سالم </w:t>
      </w:r>
      <w:r>
        <w:rPr>
          <w:rStyle w:val="FootnoteAnchor"/>
          <w:rtl w:val="true"/>
        </w:rPr>
        <w:footnoteReference w:id="6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للرجال و له ما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من حیث یبول، من حیث سبق بوله فإن خرج سواء فمن حیث ینبعث،فإن کانا سواء ورث میراث الرجال و میراث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مضمون هاتین الروایتین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الأولی خاصة بالخنثی الفاقد للعضوین و الثانیة خاصة بالخنثی الواجد للعضوین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تختص کل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إعطاءه بالقرعة أو بالمعدل الحسابی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بصاحبها أو تعم کلا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أحد أشکال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 کل قاعدة علی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ذلک هو الأحوط،ما لم یثبت التجرید عن الخصوصیة کما سنشیر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لو 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یثبت الجواز لا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یبقی تطبیق مورد الروایتین أوفق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القاعدتین فی کل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الجواهر أنه الفهم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تجریدهم الخصوصیة عن المورد،فتکون القاعدتان شاملتین لکل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هناک عمل فقهی سوی التخییر بینهما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المعدل الحسابی باعتباره مشهورا فقهیا</w:t>
      </w:r>
      <w:bookmarkStart w:id="385" w:name="pg14358_160254"/>
    </w:p>
    <w:p>
      <w:pPr>
        <w:pStyle w:val="BookText"/>
        <w:rPr/>
      </w:pPr>
      <w:bookmarkEnd w:id="385"/>
      <w:r>
        <w:rPr>
          <w:rFonts w:ascii="IRNazanin" w:hAnsi="IRNazanin" w:eastAsia="IRNazanin"/>
          <w:color w:val="111111"/>
          <w:sz w:val="28"/>
          <w:sz w:val="28"/>
          <w:szCs w:val="28"/>
          <w:rtl w:val="true"/>
          <w:lang w:bidi="fa-IR"/>
        </w:rPr>
        <w:t>بخلاف القرعة،فإنها و إن کانت متداولة بین الفقهاء إلاّ أن القائلین بالمعدل أکثر فیتعین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فالشکل الأول أولی و أحوط،و إلاّ فالشکل الثالث لأن أمر المعدل الحسابی یدور بین التعیین و التخییر عندئذ،فیتعین،و یکون العمل علیه جائزا حتی علی الوجه أو الشکل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إخراج المعدل الحسابی فإن الروایة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میراث الرجال و میراث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نفهم منه الأخذ بالمعدل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یرید من الروایة الجمع بین المیراثین یقینا أی إعطاءه حصة رجل و حصة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أن یکون المراد إعطاءه نصف حصة الرجل و نصف حصة المرأة،و هو یعنی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أن یکون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أخذنا القرعة لا یکون فی استخراج القسام أی إشکال،بل سنکتب فیه ما تنتجه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کولد أو بنت و کأخ أو أخت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أخذنا بالمعدل،فقد احتجنا إلی طریقة استخراجه من قسام موحد بین ورثة کثیرین یکون واحد منهم أو أکثر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الحال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سنبحثه فی الجهة الآتیة</w:t>
      </w:r>
      <w:r>
        <w:rPr>
          <w:rFonts w:eastAsia="IRNazanin" w:cs="IRNazanin"/>
          <w:color w:val="111111"/>
          <w:sz w:val="28"/>
          <w:szCs w:val="28"/>
          <w:rtl w:val="true"/>
          <w:lang w:bidi="fa-IR"/>
        </w:rPr>
        <w:t>.</w:t>
      </w:r>
    </w:p>
    <w:p>
      <w:pPr>
        <w:pStyle w:val="Heading4"/>
        <w:numPr>
          <w:ilvl w:val="3"/>
          <w:numId w:val="1"/>
        </w:numPr>
        <w:rPr/>
      </w:pPr>
      <w:bookmarkStart w:id="386" w:name="__RefHeading___Toc631408_1588784861"/>
      <w:bookmarkStart w:id="387" w:name="_Toc142"/>
      <w:bookmarkEnd w:id="386"/>
      <w:r>
        <w:rPr>
          <w:rtl w:val="true"/>
        </w:rPr>
        <w:t>الجهة السادسة</w:t>
      </w:r>
      <w:r>
        <w:rPr>
          <w:rtl w:val="true"/>
        </w:rPr>
        <w:t>:</w:t>
      </w:r>
      <w:r>
        <w:rPr>
          <w:rtl w:val="true"/>
        </w:rPr>
        <w:t>فی طریقة استخراج المعدل الحسابی لقسام یکون فیه،</w:t>
      </w:r>
      <w:bookmarkEnd w:id="387"/>
    </w:p>
    <w:p>
      <w:pPr>
        <w:pStyle w:val="Heading5"/>
        <w:numPr>
          <w:ilvl w:val="4"/>
          <w:numId w:val="1"/>
        </w:numPr>
        <w:rPr/>
      </w:pPr>
      <w:bookmarkStart w:id="388" w:name="__RefHeading___Toc631410_1588784861"/>
      <w:bookmarkStart w:id="389" w:name="_Toc143"/>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أحد الورثة أو أکثر خنثی</w:t>
      </w:r>
    </w:p>
    <w:p>
      <w:pPr>
        <w:pStyle w:val="BookText"/>
        <w:rPr/>
      </w:pPr>
      <w:r>
        <w:rPr>
          <w:rFonts w:ascii="IRNazanin" w:hAnsi="IRNazanin" w:eastAsia="IRNazanin"/>
          <w:color w:val="111111"/>
          <w:sz w:val="28"/>
          <w:sz w:val="28"/>
          <w:szCs w:val="28"/>
          <w:rtl w:val="true"/>
          <w:lang w:bidi="fa-IR"/>
        </w:rPr>
        <w:t>و قد عرفنا فی الجهة السابقة أننا نأخذ بالمعدل نظریا إما لکون الخنثی ذو کلا الفرجین أو اختیارا أو تعیینا،علی اختلاف الوجوه،التی عرفناها فی الجهة السابقة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نواجه ریاضیا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المعدل لمیراث الخنثی بین کونه رجلا و کونه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الآخر،تقسیم الباقی أعنی الفرق بین الحصتین بین سائر الورثة،بنفس النسب التی یستحقونها أصلا بالقرابة أو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هنا فی ناحیتین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وجود خنثی واحد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وجود خنثی واحد و احتمالاته و إن کانت عدیدة لأنه إما أن یرث هو بالفرض أو بالقرابة، و إن کان معه وارث فهو إما أن یرث بالفرض أو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هذه الاحتمالات،و هی أربعة،فإما أن یکون الخنثی من الطبقة الأولی أو الثانیة أو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ما بعدها أیضا،غیر أن طریقة استخراج الإرث أو الحصة فیها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لاستخراج حصة الخنثی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 بل ادعی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یعطی الخنثی نصیب امرأة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فنصیب المرأة هو نصف حصة الرجل و النصف هو نصف حصة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الورثة من صنفه یرثون بالقرابة فقط،بما فی ضمنهم الخنثی کالأولاد و الأخوة ذکورا و إناثا أو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عددنا للذکر أربعا و للأنثی اثنین و للخنثی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فی البسط،و جعلنا المقام هو المجموع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وجد معهم من یرث بالفرض کالزوج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هذه البسوط تکون من مجموع الباقی بعد أداء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المقام بمقدار ما یقتضیه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مزید إیضاح لهذا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المعدل بین حصة الخنثی بصفته ذکرا و هو أیضا بصفته أنثی و دفعه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 إلی الأمثلة السابقة،نعمل ثلاثة قسامات فی کل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فالمثال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استحق الخنثی بصفته ولدا ستة و استحق بصفته أنثی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فنجمعهما فیکون الحاصل عشرة فنقسم العشرة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 فیکون ذلک حصة الخنثی و یدفع الباقی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الثالث فی هذه الصورة هکذا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الثانی</w:t>
      </w:r>
    </w:p>
    <w:p>
      <w:pPr>
        <w:pStyle w:val="BookText"/>
        <w:rPr/>
      </w:pPr>
      <w:r>
        <w:rPr>
          <w:rFonts w:ascii="IRNazanin" w:hAnsi="IRNazanin" w:eastAsia="IRNazanin"/>
          <w:color w:val="111111"/>
          <w:sz w:val="28"/>
          <w:sz w:val="28"/>
          <w:szCs w:val="28"/>
          <w:rtl w:val="true"/>
          <w:lang w:bidi="fa-IR"/>
        </w:rPr>
        <w:t>و کذلک و أما 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الولد الأخیر هو الخنثی بعد افتراضه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إخراج معدله إلاّ بعد توحید المقامات بضرب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وجد الکسر لا بد من ضرب القسامات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مخرج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حصة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علی الولد و البنت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ینقسم یجب ضرب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منها</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و ضعفها و هو</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للولد و للخنثی الناتج السابق أعنی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مضروبا فی 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صورة القسام هکذا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أخرجنا معدل الخنثی،و قسمنا الباقی بین الورثة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إیضاحا أکثر لزمنا ضرب الخطوتین السابقتین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 xml:space="preserve">و هنا ینبغی أن نلاحظ ما فعله المحقق الحلی فی الشرائع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انظر المصدر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 الخنثی ابن و بنت،فإذا فرضت ذکرین و بنتا کان المال أخماسا و إذا فرضت ذکرا و بنتین کان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أربعة فی خمسة یکون عشرین،لکن لا یقوم لحاصل الخنثی نصف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مخرج النصف و هو اثنان فی عشرین فتکون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الفریضة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طریقة التقسیم فی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نستطیع أن نستنتجها بجعل القسامات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فنجمع فلا بد أن نضرب الأرقام کلها فی اثنین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فنجمع حصة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نقسمها بالتفاضل بین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حصة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اختصار للقسام الذی ذکرناه 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توصل إلیه برقم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نلاحظ أیضا أنه علی أی من الأسلوبین فقد أخذ کل الورثة معدل حصتهم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قلناه تکون حصة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استحقاقه فی القسام مع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حصة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حصته فی القسام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الفروق،فإنها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ضعف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نقص الولد فی القسام الثالث عن الأول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نقصت البنت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الولد عن القسام الثانی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زادت البنت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ذو معدل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فبینما کان الفرق بین الذکر و الأنثی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أصبح فی الثالث هو المعدل لأن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الفرق بینهما فی القسام الثالث</w:t>
      </w:r>
      <w:r>
        <w:rPr>
          <w:rFonts w:eastAsia="IRNazanin" w:cs="IRNazanin"/>
          <w:color w:val="111111"/>
          <w:sz w:val="28"/>
          <w:szCs w:val="28"/>
          <w:rtl w:val="true"/>
          <w:lang w:bidi="fa-IR"/>
        </w:rPr>
        <w:t>.</w:t>
      </w:r>
      <w:bookmarkStart w:id="390" w:name="pg14358_160261"/>
    </w:p>
    <w:p>
      <w:pPr>
        <w:pStyle w:val="BookText"/>
        <w:rPr/>
      </w:pPr>
      <w:bookmarkEnd w:id="390"/>
      <w:r>
        <w:rPr>
          <w:rFonts w:ascii="IRNazanin" w:hAnsi="IRNazanin" w:eastAsia="IRNazanin"/>
          <w:color w:val="111111"/>
          <w:sz w:val="28"/>
          <w:sz w:val="28"/>
          <w:szCs w:val="28"/>
          <w:rtl w:val="true"/>
          <w:lang w:bidi="fa-IR"/>
        </w:rPr>
        <w:t>فهل نستطیع أن نعرف کل هذه النتائج من قسام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نوکل ذلک لفطنة القارئ اللبیب</w:t>
      </w:r>
      <w:r>
        <w:rPr>
          <w:rFonts w:eastAsia="IRNazanin" w:cs="IRNazanin"/>
          <w:color w:val="111111"/>
          <w:sz w:val="28"/>
          <w:szCs w:val="28"/>
          <w:rtl w:val="true"/>
          <w:lang w:bidi="fa-IR"/>
        </w:rPr>
        <w:t>.</w:t>
      </w:r>
    </w:p>
    <w:p>
      <w:pPr>
        <w:pStyle w:val="Heading5"/>
        <w:numPr>
          <w:ilvl w:val="4"/>
          <w:numId w:val="1"/>
        </w:numPr>
        <w:rPr/>
      </w:pPr>
      <w:bookmarkStart w:id="391" w:name="__RefHeading___Toc631412_1588784861"/>
      <w:bookmarkStart w:id="392" w:name="_Toc144"/>
      <w:bookmarkEnd w:id="391"/>
      <w:r>
        <w:rPr>
          <w:rtl w:val="true"/>
        </w:rPr>
        <w:t>مقارنة بین الطریقین</w:t>
      </w:r>
      <w:bookmarkEnd w:id="392"/>
    </w:p>
    <w:p>
      <w:pPr>
        <w:pStyle w:val="BookText"/>
        <w:rPr/>
      </w:pPr>
      <w:r>
        <w:rPr>
          <w:rFonts w:ascii="IRNazanin" w:hAnsi="IRNazanin" w:eastAsia="IRNazanin"/>
          <w:color w:val="111111"/>
          <w:sz w:val="28"/>
          <w:sz w:val="28"/>
          <w:szCs w:val="28"/>
          <w:rtl w:val="true"/>
          <w:lang w:bidi="fa-IR"/>
        </w:rPr>
        <w:t>عرفنا أن لاستنتاج حصة الخنثی طریقین فی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یحمل فکرة العدالة أو المعدل 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هناک بعض الفروق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الأول خاص بما إذا کان الخنثی و صنفه کلهم وارثین بالقرابة،کالأولاد 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الخنثی وارثا بالفرض و لو علی أحد التقدیرین،کبنت و خنثی،فإنها علی تقدیر کونها بنتا یکون لهما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یستقیم إخراجه علی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من استخدام الطریق الآخر،الذی یشمل بدوره کل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الناحیة الشکلیة،فإن الطریق الأول سهل الإنتاج، و لا یحتاج إلی أکثر من قسام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یحتاج الطریق الثانی فی کل مسألة إلی ثلاثة 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منها بمنزلة المقدمة،و واحد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حصة الخنثی بین الطریقین حیث تقل علی أحدهما و تکثر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التی یمکن استخدام کلا الطریقین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هو المهم فقهیا حیث یقع التساؤل عندئذ أن أیّا من النتیجتین هی المطابقة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ننظر إلی الأمثلة السابقة لنعرف اختلاف النتائج بین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الأول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 الطریق الثانی</w:t>
      </w:r>
    </w:p>
    <w:p>
      <w:pPr>
        <w:pStyle w:val="BookText"/>
        <w:rPr/>
      </w:pPr>
      <w:r>
        <w:rPr>
          <w:rFonts w:ascii="IRNazanin" w:hAnsi="IRNazanin" w:eastAsia="IRNazanin"/>
          <w:color w:val="111111"/>
          <w:sz w:val="28"/>
          <w:sz w:val="28"/>
          <w:szCs w:val="28"/>
          <w:rtl w:val="true"/>
          <w:lang w:bidi="fa-IR"/>
        </w:rPr>
        <w:t>و بتوحید المقامات الطریق الأول الطریق الثانی فقد اتضح الاختلاف فی کلا الوارثین و لیس فی الخنثی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 الطریق الثانی و بتوحید المقامات الطریق الأول الطریق الثانی فالاختلاف أیضا حاصل بین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المثال الثالث</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 الطریق الثانی و بتوحید المقامات الطریق الأول الطریق الثانی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لیتذکر القاری فی هذا القسام للطریق الثانی رجوع عما قاله المحقق الحلی إلی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حال،فالطریق الثانی منتج فی الأمثلة الثلاثة کلها لاختلاف حصص الورثة کلهم،علی هذا الشکل و هو نقصان حصة الخنثی عن الطریق الأول و معها للورثة الباقین حیث تزید حصصهم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الحق من هذین الطریقین؟ و الجواب یکمن فی أحد ثلاثة وجوه إما الترجیح أو التخییر أو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الطریقین مجموعة من علمائنا القائلین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أنهم قالوا ذلک بعد المقارنة بینهما أو أنهم غفلوا عن الطریق الآخر و حسبوا أن طریقهم هو الوحید أو قارنوه بطرق أخری 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الأول رجحه صاحب الجواهر و صاحب السرائر بل عن الشیخ الطوسی فی 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الأصل المعول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المحقق الکرکی أنه المشهور،و عن الشهید الثانی فی المسالک أنه أظهر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یوجد ترجیح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أو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نقول عندئذ بالتخییر فی اتخاذ أی من الطریقین أو نقول بوجوب المصالحة بین الورثة عندئذ و لا شک أنه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مجرد احتمال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إیجاد القرعة فی العمل علی أحد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معنی ذلک فقهیا أن هذه القرعة تعین الحجیة فی أحدهما و إسقاطها عن الآخر،فی حین أن الحجیة من الأحکام و لیس من الموضوعات،و القرعة إنما هی للموضوعات لا للأحکام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یقع الإشکال فی المسائل التی یمکن حلها بکلا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bookmarkStart w:id="393" w:name="pg14358_160264"/>
    </w:p>
    <w:p>
      <w:pPr>
        <w:pStyle w:val="BookText"/>
        <w:rPr/>
      </w:pPr>
      <w:bookmarkEnd w:id="393"/>
      <w:r>
        <w:rPr>
          <w:rFonts w:ascii="IRNazanin" w:hAnsi="IRNazanin" w:eastAsia="IRNazanin"/>
          <w:color w:val="111111"/>
          <w:sz w:val="28"/>
          <w:sz w:val="28"/>
          <w:szCs w:val="28"/>
          <w:rtl w:val="true"/>
          <w:lang w:bidi="fa-IR"/>
        </w:rPr>
        <w:t>المسائل التی یتعین حلها بأحدهما،فلا إشکال فی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إشکال فی اتخاذ أی من الطریقین مع الغفلة عن الآخر</w:t>
      </w:r>
      <w:r>
        <w:rPr>
          <w:rFonts w:eastAsia="IRNazanin" w:cs="IRNazanin"/>
          <w:color w:val="111111"/>
          <w:sz w:val="28"/>
          <w:szCs w:val="28"/>
          <w:rtl w:val="true"/>
          <w:lang w:bidi="fa-IR"/>
        </w:rPr>
        <w:t>.</w:t>
      </w:r>
    </w:p>
    <w:p>
      <w:pPr>
        <w:pStyle w:val="Heading4"/>
        <w:numPr>
          <w:ilvl w:val="3"/>
          <w:numId w:val="1"/>
        </w:numPr>
        <w:rPr/>
      </w:pPr>
      <w:bookmarkStart w:id="394" w:name="__RefHeading___Toc631414_1588784861"/>
      <w:bookmarkStart w:id="395" w:name="_Toc145"/>
      <w:bookmarkEnd w:id="394"/>
      <w:r>
        <w:rPr>
          <w:rtl w:val="true"/>
        </w:rPr>
        <w:t>الجهة السابعة</w:t>
      </w:r>
      <w:r>
        <w:rPr>
          <w:rtl w:val="true"/>
        </w:rPr>
        <w:t>:</w:t>
      </w:r>
      <w:r>
        <w:rPr>
          <w:rtl w:val="true"/>
        </w:rPr>
        <w:t>فی طریقة الاستخراج فی صورة وجود خناثی متعددین</w:t>
      </w:r>
      <w:bookmarkEnd w:id="395"/>
    </w:p>
    <w:p>
      <w:pPr>
        <w:pStyle w:val="BookText"/>
        <w:rPr/>
      </w:pPr>
      <w:r>
        <w:rPr>
          <w:rFonts w:ascii="IRNazanin" w:hAnsi="IRNazanin" w:eastAsia="IRNazanin"/>
          <w:color w:val="111111"/>
          <w:sz w:val="28"/>
          <w:sz w:val="28"/>
          <w:szCs w:val="28"/>
          <w:rtl w:val="true"/>
          <w:lang w:bidi="fa-IR"/>
        </w:rPr>
        <w:t>فی القسام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الورثة،کاثنین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کل الورثة 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نواجه احتمال الذکورة و الأنوثة فی أشخاص متعددین،فلو کان الخناثی اثنین کانت الاحتمالات أربعة،باعتبار احتمال الذکورة و الأنوثة فی کلیهما فیضرب اثنین فی اثنین ینتج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ثلاثة کانت الاحتمالات ستة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یختلف فیه بین ما إذا کانوا مع ورثة آخرین لیسوا من الخناثی أو لم یکونوا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الطریقان اللذان ذکرناهما فی الناحیة السابقة للخنثی الواحد،یأتیان فی هذه الناحیة مع زیادة فی التعقید،باعتبار زیادة احتمالات الذکورة و الأنوثة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نتحدث فی الأمثلة الآتیة عن وجود خنثیین فقط،حتی لا یزداد التعقید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عنوانه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الخنثی حصة امرأة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تعدد الخنثی یمکن فیه أسلوبان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الخناثی جمیعا علی شاکلة واحدة،لأنهم و إن کان یحتمل فیه الاختلاف فی الذکورة و الأنوثة،بحسب التعدد العقلی،إلاّ أنهم عرفا خناثی فهم متساوون أو متشاکلون فی هذه الصفة، فلا یستحق أی منهم میراثا أکثر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القسام هکذا و هو أسهل ما فی الید من الأسالیب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نذکره مطبقا علی الأمثلة الثلاثة السابقة،مع فرق وجود خنثیین فی کل قسام لا خنثی واحد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p>
    <w:p>
      <w:pPr>
        <w:pStyle w:val="BookText"/>
        <w:rPr/>
      </w:pPr>
      <w:r>
        <w:rPr>
          <w:rFonts w:ascii="IRNazanin" w:hAnsi="IRNazanin" w:eastAsia="IRNazanin"/>
          <w:color w:val="111111"/>
          <w:sz w:val="28"/>
          <w:sz w:val="28"/>
          <w:szCs w:val="28"/>
          <w:rtl w:val="true"/>
          <w:lang w:bidi="fa-IR"/>
        </w:rPr>
        <w:t>المثال الثانی المثال الثالث 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احتمالات الذکورة و الأنوثة فی الخناثی عند اتخاذ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إخراج المعدل بین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ذکر عدة قسامات لکل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الأول و هو ولد و خنثیین أربعة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p>
    <w:p>
      <w:pPr>
        <w:pStyle w:val="BookText"/>
        <w:rPr/>
      </w:pPr>
      <w:r>
        <w:rPr>
          <w:rFonts w:ascii="IRNazanin" w:hAnsi="IRNazanin" w:eastAsia="IRNazanin"/>
          <w:color w:val="111111"/>
          <w:sz w:val="28"/>
          <w:sz w:val="28"/>
          <w:szCs w:val="28"/>
          <w:rtl w:val="true"/>
          <w:lang w:bidi="fa-IR"/>
        </w:rPr>
        <w:t>و بعد توحید المقامات بضربها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 القسامات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استحق کل خنثی الأرقام الآتیة التی نجمعها فیما یلی ثم نقسمها علی أربعة لإخراج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ینقسم علی أربعة لا بد من مضاعفته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ثم تقسیمه إلی أربعة،مع مضاعفة المقام و هو</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کل خنثی ذلک و یعطی الباقی للوارث الآخر و هو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الثانی و هو بنت و خنثیین تکون المحتملات أربعة أیضا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 تصبح الفریضة 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استحق کل خنثی منهما الأرقام التالیة التی نجمعهما ثم نخرج لها المعدل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ینقسم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مضاعفته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مع مضاعفة المقام أیضا فیکون سهم الخنثی و تعطی الباقی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و فی المثال الثالث و هو بنت و ولد و خنثیان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المحتملات أربعة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توحید المقامات من ضربها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تصبح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p>
    <w:p>
      <w:pPr>
        <w:pStyle w:val="BookText"/>
        <w:rPr/>
      </w:pPr>
      <w:r>
        <w:rPr>
          <w:rFonts w:ascii="IRNazanin" w:hAnsi="IRNazanin" w:eastAsia="IRNazanin"/>
          <w:color w:val="111111"/>
          <w:sz w:val="28"/>
          <w:sz w:val="28"/>
          <w:szCs w:val="28"/>
          <w:rtl w:val="true"/>
          <w:lang w:bidi="fa-IR"/>
        </w:rPr>
        <w:t>فقد استحق کل خنثی منهما الأرقام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نجمعها ثم نخرج المعدل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ینقسم علی أربعة کان لا بد من مضاعفته و مقامه أربع مرات ثم تقسیمه علی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حصة کل خنثی منهما و نعطی الباقی للآخرین بالتفاضل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الأسلوب الثانی للطریق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له و إضافات عند شرح الأسلوب الثانی للطریق الثانی،فانتظر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مقارنة بین الأسلوبین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للطریق الأول أسلوبین فی صور تعدد الخناثی فی القسام،یحسن أن نلم بفکرة عن المقارنة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الأول کانت النتائج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إذن،فالنتائج تختلف بین الأسلوبین،و یأتی فیهما ما قلناه فی المقارنة</w:t>
      </w:r>
    </w:p>
    <w:p>
      <w:pPr>
        <w:pStyle w:val="BookText"/>
        <w:rPr/>
      </w:pPr>
      <w:r>
        <w:rPr>
          <w:rFonts w:ascii="IRNazanin" w:hAnsi="IRNazanin" w:eastAsia="IRNazanin"/>
          <w:color w:val="111111"/>
          <w:sz w:val="28"/>
          <w:sz w:val="28"/>
          <w:szCs w:val="28"/>
          <w:rtl w:val="true"/>
          <w:lang w:bidi="fa-IR"/>
        </w:rPr>
        <w:t>بین الطریقین السابقین فی صورة وجود خنثی واحد من الترجیح أو التخییر أو التصالح بین الورثة کما سبق أن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عنوانه النظری إخراج المعدل بین حصة الخنثی بصفته ذکرا و حصته بصفته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نسیر فی ذلک علی الأمثلة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یأتی نفس الأسلوبین السابقین من حیث أننا نعطی للخناثی المتعددین حصة متشابهة من أول الأمر باعتبار تشابههم العرفی فی کونهم خناثی،أو نطرح الأمر علی المحتملات الأربعة السابقة،أو ما یقابلها إذا کان الخناثی أکثر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إعطاء الخناثی حصة متشابهة مع إخراج المعدل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خنثیان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القسامات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 بضربها ببعضها ینتج</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فاستحق کل خنثی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ولدا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فنجمعهما و لا بد من تقسیمها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مضاعفة القسام مرة فیکون هکذا</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خنثیان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یمکن إخراج المعدل بین الحصتین کالسابق،فلا بد من مضاعفة القسام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بنت و خنثیان من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بتوحید المقامات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یمکن إخراج المعدل بین الحصتین کالسابق،و لا بد من ضربه فی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یصح القسام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نخرج المعدل بین الحصتین ثم و بعدها و هو حصة الخنثیین ثم هی</w:t>
      </w:r>
    </w:p>
    <w:p>
      <w:pPr>
        <w:pStyle w:val="BookText"/>
        <w:rPr/>
      </w:pPr>
      <w:r>
        <w:rPr>
          <w:rFonts w:ascii="IRNazanin" w:hAnsi="IRNazanin" w:eastAsia="IRNazanin"/>
          <w:color w:val="111111"/>
          <w:sz w:val="28"/>
          <w:sz w:val="28"/>
          <w:szCs w:val="28"/>
          <w:rtl w:val="true"/>
          <w:lang w:bidi="fa-IR"/>
        </w:rPr>
        <w:t>حصة باقی الورثة نقسمها بالتفاضل یکون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الأسلوب الأول من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 من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نأخذ حساب الاحتمال فی الذکورة و الأنوثة للخنثیین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القسامات التی هی بمنزلة المقدمة للنتیجة أربعة مع وجود خنثیین،کما سرنا علیه،و أکثر إن کانوا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الأسلوب الثانی لهذا الطریق هو بعینه الأسلوب الثانی فی 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أنسب به من الأول و سیتضح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الأسلوبین فی الطریقین متحدان،و إما أن نعطی للطریق الأول أسلوبا مختلفا نسبیا عن ذلک منطلقا من فکرته فی أنه یعطی للخنثی حصة امرأة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فلنجرب تطبیقه علی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القسامات الناتجة بدون تکرار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خنثیان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p>
    <w:p>
      <w:pPr>
        <w:pStyle w:val="BookText"/>
        <w:rPr/>
      </w:pPr>
      <w:r>
        <w:rPr>
          <w:rFonts w:ascii="IRNazanin" w:hAnsi="IRNazanin" w:eastAsia="IRNazanin"/>
          <w:color w:val="111111"/>
          <w:sz w:val="28"/>
          <w:sz w:val="28"/>
          <w:szCs w:val="28"/>
          <w:rtl w:val="true"/>
          <w:lang w:bidi="fa-IR"/>
        </w:rPr>
        <w:t>فقد حصل الخنثی بصفته بنتا أو أنثی علی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علی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أولا من تحصیل المعدل ثم إعطاءه مرة و نصف عنه یکون قد أخذ حصة امرأة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ینقسم بعدد صحیح لا بد من مضاعفة أرقام الکسر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 ثم تقسیمه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فهذا معدل حصة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الآن من تحصیل نصفه بمضاعفته مرة أخری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فتصبح حصة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ضممنا إلی باقی الورثة فی قسام واحد کان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النتیجة خاطئة،لأنها تعطی الخنثی أکثر من الذکر و هو أمر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أردنا أن نعکس الأمر فنعطیه ثلاثة أرباع الولد،أو ثلاثة أرباع میراثه بصفته ولدا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ورث الخنثی بهذه الصفة تارة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معدل حصة الذکر و حیث لا یکون لها مقدار ثلاثة أرباع بعدد صحیح لا بد من تضعیفها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الکسر و یکون ثلاثة أرباعها فإذا جعلناها فی قسام کامل فسیکون هکذا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خنثیان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أن نعطی الخنثی حصة امرأة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لاحظنا أنه حصل بهذه الصفة علی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مجموعهما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نصفه و نحتاج إلی معرفة نصفه أیضا و هو فیکون حصة الخنثی،فإذا أردنا إدخاله فی قسام مع الورثة کان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نتیجة خاطئة فقهیا إعطاء الخنثی حوالی أربعة أضعاف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تزید علی نسبة الذکر الذی هو ضعف الأنثی فقط</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أردنا أن نعطی الخنثی ثلاثة أرباع الذکر،کما فعلنا فی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حصل الخنثی بصفته ذکرا علی رقمین هما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مجموعهما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معدل حصة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نصفه و نصفه فتکون الحصة المطلوبة یصبح القسام الکامل هکذا</w:t>
      </w:r>
      <w:bookmarkStart w:id="396" w:name="pg14358_160276"/>
    </w:p>
    <w:p>
      <w:pPr>
        <w:pStyle w:val="BookText"/>
        <w:rPr/>
      </w:pPr>
      <w:bookmarkEnd w:id="396"/>
      <w:r>
        <w:rPr>
          <w:rFonts w:ascii="IRNazanin" w:hAnsi="IRNazanin" w:eastAsia="IRNazanin"/>
          <w:color w:val="111111"/>
          <w:sz w:val="28"/>
          <w:sz w:val="28"/>
          <w:szCs w:val="28"/>
          <w:rtl w:val="true"/>
          <w:lang w:bidi="fa-IR"/>
        </w:rPr>
        <w:t>و هی نفس النتیجة التی حصلت فی المثال الأول إعطاء الخنثی حصة امرأة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هناک غیر محتملة إلاّ أنها هنا محتملة علی أی حال لأن البنت حصلت علی أقل من حصة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لنقتصر علی هذین المثالین،لأن فی ذکر الثالث تطویلا بلا طائل بعد العلم أن نتائجه مشابهة نظریا مع هذه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یحسن بنا أن نلتفت إلی أن الطریق الأول لم ینجح فی صورة تعدد الخنثی لأن نصّه هو إعطاء الخنثی حصة أنثی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ثلاثة أرباع الذکر کما افترضناه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وجود قصور فی هذا الطریق الذی رجحه صاحب الجواهر و قالوا إنه الطریق المعول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لم یکن هذا القصور موجودا فی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شمول الطریق الثانی إلی صور غیر مشمولة للطریق الأول، کما أوضحنا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سنمثل له بعونه تعالی</w:t>
      </w:r>
      <w:r>
        <w:rPr>
          <w:rFonts w:eastAsia="IRNazanin" w:cs="IRNazanin"/>
          <w:color w:val="111111"/>
          <w:sz w:val="28"/>
          <w:szCs w:val="28"/>
          <w:rtl w:val="true"/>
          <w:lang w:bidi="fa-IR"/>
        </w:rPr>
        <w:t>.</w:t>
      </w:r>
    </w:p>
    <w:p>
      <w:pPr>
        <w:pStyle w:val="Heading4"/>
        <w:numPr>
          <w:ilvl w:val="3"/>
          <w:numId w:val="1"/>
        </w:numPr>
        <w:rPr/>
      </w:pPr>
      <w:bookmarkStart w:id="397" w:name="__RefHeading___Toc631416_1588784861"/>
      <w:bookmarkStart w:id="398" w:name="_Toc146"/>
      <w:bookmarkEnd w:id="397"/>
      <w:r>
        <w:rPr>
          <w:rtl w:val="true"/>
        </w:rPr>
        <w:t>الجهة الثامنة</w:t>
      </w:r>
      <w:r>
        <w:rPr>
          <w:rtl w:val="true"/>
        </w:rPr>
        <w:t>:</w:t>
      </w:r>
      <w:r>
        <w:rPr>
          <w:rtl w:val="true"/>
        </w:rPr>
        <w:t>فی الحدیث عن الخنثی</w:t>
      </w:r>
      <w:r>
        <w:rPr>
          <w:rtl w:val="true"/>
        </w:rPr>
        <w:t>:</w:t>
      </w:r>
      <w:r>
        <w:rPr>
          <w:rtl w:val="true"/>
        </w:rPr>
        <w:t>فی ذکر أمثلة لقسامات یکون</w:t>
      </w:r>
      <w:bookmarkEnd w:id="398"/>
    </w:p>
    <w:p>
      <w:pPr>
        <w:pStyle w:val="BookText"/>
        <w:rPr/>
      </w:pPr>
      <w:r>
        <w:rPr>
          <w:rFonts w:ascii="IRNazanin" w:hAnsi="IRNazanin" w:eastAsia="IRNazanin"/>
          <w:color w:val="111111"/>
          <w:sz w:val="28"/>
          <w:sz w:val="28"/>
          <w:szCs w:val="28"/>
          <w:rtl w:val="true"/>
          <w:lang w:bidi="fa-IR"/>
        </w:rPr>
        <w:t>فیها خنثی أو أکثر</w:t>
      </w:r>
    </w:p>
    <w:p>
      <w:pPr>
        <w:pStyle w:val="BookText"/>
        <w:rPr/>
      </w:pPr>
      <w:r>
        <w:rPr>
          <w:rFonts w:ascii="IRNazanin" w:hAnsi="IRNazanin" w:eastAsia="IRNazanin"/>
          <w:color w:val="111111"/>
          <w:sz w:val="28"/>
          <w:sz w:val="28"/>
          <w:szCs w:val="28"/>
          <w:rtl w:val="true"/>
          <w:lang w:bidi="fa-IR"/>
        </w:rPr>
        <w:t>مع مراعاة أحد الطریقین السابقین فیها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المفروض استیعاب کثیر من المحتملات و الصور فی حدیثنا هنا،إلاّ أن الحدیث عن الخنثی أساسا لندرته لا یستحق الإطالة و الإطناب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فیحسن الاقتصار علی أمثلة محدودة تعطی فکرة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أن الخنثی و إن أصبح مشکلا،إلاّ أنه أحیانا یکون فی القسام متعین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من الناحیة الشرعیة مشکلا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فالخنثی الذی له فرجان إذا حمل و ولد کان أما،و إذا أولد امرأة کان</w:t>
      </w:r>
    </w:p>
    <w:p>
      <w:pPr>
        <w:pStyle w:val="BookText"/>
        <w:rPr/>
      </w:pP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النصیب الخاص به بهذه الصفة و لا یحتمل فی حقه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تزوج امرأة کان زوجا و إذا تزوج رجلا کان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هذه الصورة مشکلة شرعا،الأمر الذی یسبب القول بعدم وجود الإرث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نلتفت إلی أن الخنثی کما یعقّد الحساب علی نفسه،فإنه یعقد علی ذریته،لو حصلوا و قلنا بتوریثهم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واحد حصة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الفرد متقربا إلی المیت بخنثی أخذ حصتها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فیهم خنثی أو أکثر،ترث الخنثی نصیبها من حصة الخنثی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نلتفت إلی أن الأمثلة الثلاثة السابقة التی استخدمناها فی إیضاح الطریقین الأساسیین،هنی و إن کانت خاصة بالأولاد إلاّ أنها فی الواقع غیر خاصة بهم بل تعم کل مجموعة من الورثة ترث بالقرابة کالأولاد و الأخوة لأب و أم أو لأب و الأعمام لأب و أم أو لأب و الأخوال لأب و أم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قلنا فی الأخوال بالتقسیم المتفاضل لا بالتساوی،إذن،فکل ذلک مما سبق أن مثلنا له،من حیث لا نعلم،فإذا کان الوارثان أو الثلاثة الذین مثلنا بهم یعطون صورة عن میراث الأکثر من قبیلهم کما هو کذلک،کانت الأمثلة التی تکون بمنزلة المذکورة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نذکر ما لم یسبق لنا أن ذکرناه و الأهم فیها هو أصحاب الفرائض کالزوجین و الوالدین و البنتین و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کلالة الأم و غیرها مما یکون التقسیم بینهم متساویا،فلا یختلف فیه الخنثی عن غیره،لأنه ثابت علی کلا التقدیرین،یعنی سواء کان ذکرا أم أنثی،فإنه یرث الحصة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إسقاط الأبوین و الزوجین عن نظر الاعتبار هنا لحرمة الزواج علی الخنثی المشکل و ما یستتبعه من أبوه أو 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عندئذ إلاّ فرض أحد الزوجین و البنت و البنتین و الأخت و الأختین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نبدأ أولا بإلحاق أحد الزوجین بالأمثلة التی سبق التعرف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نختار</w:t>
      </w:r>
    </w:p>
    <w:p>
      <w:pPr>
        <w:pStyle w:val="BookText"/>
        <w:rPr/>
      </w:pPr>
      <w:r>
        <w:rPr>
          <w:rFonts w:ascii="IRNazanin" w:hAnsi="IRNazanin" w:eastAsia="IRNazanin"/>
          <w:color w:val="111111"/>
          <w:sz w:val="28"/>
          <w:sz w:val="28"/>
          <w:szCs w:val="28"/>
          <w:rtl w:val="true"/>
          <w:lang w:bidi="fa-IR"/>
        </w:rPr>
        <w:t>منها الثالث،لکی لا یطول الکلام فیصبح الورثة تارة زوجا و ولدا و بنتا و خنثی و أخری زوجة بدل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ینبغی أن نلتفت إلی القاعدة التی ذکرها المحقق الحلی فی الشرائع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لإلحاق أحد الزوجین بقسام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معهم زوج أو زوجة صححت مسألة الخناثی و مشارکیهم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ضربت مخرج نصیب الزوج أو الزوجة فیما 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ابن و بنت و خنثی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سهام الخنثی و مشارکیه أربعون،فنضرب مخرج سهم الزوج و هو أربعة فی أربعین فیکون مئة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الزوج الربع أربعین و یبقی مئة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حصل له أولا سهم ضربته فی ثلاثة،فما اجتمع فهو نصیبه من مئة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یشیر المحقق إلی النتیجة السابقة التی عرفناها فی صورة وجود الخنثی الواحد من 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سهم الزوج بالفرض مع الولد الربع و مخرجه أو مقامه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و سهم الزوجة بالفرض مع الولد الثمن و مخرجه ثمانیة فتضرب فیکون للزوجة الثمن و هو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تضربه فی سبعة و تجعله بسطا و تجعل هذا الحاصل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ضرب البسوط الباقیة بأقل مما ضربت به المقام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نتائج الطریق الثانی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نشیر فیما یلی إلی نتائج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سبق أن اختلف الطریقان،فإنهما یختلفان فی النتائج هنا أیضا، و لا نطیل فی شرح ذلک،و إنما ینبغی أن نوکل فهمه إلی ذکاء القاری و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الأبوان فهما و إن قلنا إنهما لا یمکن شرعا أن یکونا خناثی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یمکن أن یلتحقا بقسام فیه خناثی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فنطبق نفس قاعدة الزوجین مع الاختلاف فی الأرقام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نتائج الطریق الأول فتضرب الأربعین فی ستة الذی هو مخرج السدس الذی هو سهم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ضربنا البسوط الباقیة برقمین أقل من المخرج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یصح القسام و إلا فضربها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ضربناها بفرق رقم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الفرق فی الضرب کان لتعدد سدس الأبوین الأمر الذی یقلل حصص الباقین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نتائج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 الأبوین و نفس الطریق تصدق فی فریضة کلالة الأم المنفردة أو المتعددة لو أضفناها علی القسام السابق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للمنفردة السدس بالفرض و للمتعددة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تبدیل الأولاد بالأخوة،و هما سواء فی الحساب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 الأول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الطریق الثانی</w:t>
      </w:r>
    </w:p>
    <w:p>
      <w:pPr>
        <w:pStyle w:val="BookText"/>
        <w:rPr/>
      </w:pPr>
      <w:r>
        <w:rPr>
          <w:rFonts w:ascii="IRNazanin" w:hAnsi="IRNazanin" w:eastAsia="IRNazanin"/>
          <w:color w:val="111111"/>
          <w:sz w:val="28"/>
          <w:sz w:val="28"/>
          <w:szCs w:val="28"/>
          <w:rtl w:val="true"/>
          <w:lang w:bidi="fa-IR"/>
        </w:rPr>
        <w:t>و أما کلالة الأم المتعددة فعلی الطریق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کلالة الأم المتعددة أکثر من اثنین احتجنا إلی تقسیم الثلث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کانوا أربعة کان القسام علی الطریق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ثلاثة کان القسام علی الطریق الأول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بالاختصار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الطریق الثانی</w:t>
      </w:r>
    </w:p>
    <w:p>
      <w:pPr>
        <w:pStyle w:val="BookText"/>
        <w:rPr/>
      </w:pPr>
      <w:r>
        <w:rPr>
          <w:rFonts w:ascii="IRNazanin" w:hAnsi="IRNazanin" w:eastAsia="IRNazanin"/>
          <w:color w:val="111111"/>
          <w:sz w:val="28"/>
          <w:sz w:val="28"/>
          <w:szCs w:val="28"/>
          <w:rtl w:val="true"/>
          <w:lang w:bidi="fa-IR"/>
        </w:rPr>
        <w:t>فهذه هی أهم الأقسام التی یکون فیها الخنثی واحدا،و یرث مع صنفه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یرث بالقرابة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تقدیر کونه رجلا و علی تقدیر کونه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کانت هی الموارد التی یصدق فیها کلا الطریقین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ندخل الآن مع الخنثی الواحد أیضا،فی الفروض التی یکون الخنثی فیها علی أحد التقدیرین 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الآخر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ما یکون ذا فرض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 أمر الأبوین و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عرفنا الحدیث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ینحصر الحساب بالطریق الثانی إذ لا معنی لإعطاء المعدل ابتداء مع وجود الفرض الإرثی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 وجود البنت و البنتین و الأخت و الأختین لأب و أم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القسامات فی الصنفین متشاکلة إن کانوا وحدهم أو کانوا مع أحد الزوجین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صور نذکر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فرضه و للخنثی فرضه إن کان أنثی و الباقی بالقرابة إن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الحال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للخنثی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حالة وجود الخنثی الأخت یکون لها النصف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بنت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السدسان و للخنثی الباقی ذکرا کان أم أنثی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 السدس بالفرض و للخنثی إن کان ذکرا الباقی کله و إن کان أنثی النصف بالفرض و یرد علیهن الباقی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 یکون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استحق الخنثی الحصتین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فنجمعهما فیکون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تنقسم علی صحة لا بد من ضربها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تقسم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إحداهما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بالفرض و للأختین إن کانا أنثیین معا الثلثان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النقص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أحدهما ذکرا فلهم النصف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الآخر و هو الذکورة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بتوحید المقامات یکون</w:t>
      </w:r>
    </w:p>
    <w:p>
      <w:pPr>
        <w:pStyle w:val="BookText"/>
        <w:rPr/>
      </w:pPr>
      <w:r>
        <w:rPr>
          <w:rFonts w:ascii="IRNazanin" w:hAnsi="IRNazanin" w:eastAsia="IRNazanin"/>
          <w:color w:val="111111"/>
          <w:sz w:val="28"/>
          <w:sz w:val="28"/>
          <w:szCs w:val="28"/>
          <w:rtl w:val="true"/>
          <w:lang w:bidi="fa-IR"/>
        </w:rPr>
        <w:t>فیعطی الزوج النصف موفرا و للخنثی و الباقی لأخته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أختان إحداهما خنثی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بتوحید المقامات یکون کما یلی</w:t>
      </w:r>
    </w:p>
    <w:p>
      <w:pPr>
        <w:pStyle w:val="BookText"/>
        <w:rPr/>
      </w:pPr>
      <w:r>
        <w:rPr>
          <w:rFonts w:ascii="IRNazanin" w:hAnsi="IRNazanin" w:eastAsia="IRNazanin"/>
          <w:color w:val="111111"/>
          <w:sz w:val="28"/>
          <w:sz w:val="28"/>
          <w:szCs w:val="28"/>
          <w:rtl w:val="true"/>
          <w:lang w:bidi="fa-IR"/>
        </w:rPr>
        <w:t>فیعطی الربع للزوجة و هذا الکسر للخنثی و الباقی للأخت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الربع و للأبوین السدسان و للبنت الباقی ذکرا کانت أم أنثی،غیر أنها لو کانت بنتا استحقت النصف بالفرض،و أنقصت منه لزیادة السهام علی الفریضة،فعادت تأخذ الباقی،أیضا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 و خنثی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الربع و للأبوین السدسان،و للبنتین الباقی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تقدیر کون الخنثی أنثی فلهما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النقص علیهما و یقسم المال بینهما بالتساوی و علی تقدیر کونه ذکرا فالباقی لهما بالقرابة یقسم بینهما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کونه ذکرا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المقامات یکون الحال هکذا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فاستحق الخنثی 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فنجمعهما و نخرج لهما المعدل بعد مضاعفتهما</w:t>
      </w:r>
    </w:p>
    <w:p>
      <w:pPr>
        <w:pStyle w:val="BookText"/>
        <w:rPr/>
      </w:pPr>
      <w:r>
        <w:rPr>
          <w:rFonts w:ascii="IRNazanin" w:hAnsi="IRNazanin" w:eastAsia="IRNazanin"/>
          <w:color w:val="111111"/>
          <w:sz w:val="28"/>
          <w:sz w:val="28"/>
          <w:szCs w:val="28"/>
          <w:rtl w:val="true"/>
          <w:lang w:bidi="fa-IR"/>
        </w:rPr>
        <w:t>و هو یعنی بعد مضاعفة المقام فیکون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یعطی ذوی الفروض و الخنثی یعطی المعدل و الباقی لأخته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أبوان و بنتان إحداهما خنثی للزوجة الثمن و للأبوین السدسان و للبنتین علی تقدیر الأنوثة الثلثان بالسویة و یدخل النقص علیهما و علی تقدیر الذکورة لهم الباقی بالتفاضل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کونه ذکرا</w:t>
      </w:r>
    </w:p>
    <w:p>
      <w:pPr>
        <w:pStyle w:val="BookText"/>
        <w:rPr/>
      </w:pPr>
      <w:r>
        <w:rPr>
          <w:rFonts w:ascii="IRNazanin" w:hAnsi="IRNazanin" w:eastAsia="IRNazanin"/>
          <w:color w:val="111111"/>
          <w:sz w:val="28"/>
          <w:sz w:val="28"/>
          <w:szCs w:val="28"/>
          <w:rtl w:val="true"/>
          <w:lang w:bidi="fa-IR"/>
        </w:rPr>
        <w:t>و بعد توحید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استحق الخنثی سهم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علیهما العملیات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ضعف المقام السابق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أبوان و خنثی للزوجة الثمن و للأبوین السدسان و للبنت علی تقدیر الأنوثة النصف و یرد علیها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الذکورة الباقی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العملیة فلها الباقی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فاستحقت الخنثی علی کلا التقدیرین نفس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إخراج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أحد الأبوین و بنت هی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 و للأبوین السدسان و الباقی للبنت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تستحق النصف بالفرض لو کانت أنثی و یرد علیها الباقی و تستحق الباقی بالقرابة لو کانت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 الکثیرة التی لا حاجة إلی الإطالة فیها بعد کون الخنثی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أندر منه وجود خنثیین أو أکثر من قسام واحد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فالأحجی إذن ختم الفصل الخاص بالخنثی بهذا المقدار من الحدیث</w:t>
      </w:r>
      <w:r>
        <w:rPr>
          <w:rFonts w:eastAsia="IRNazanin" w:cs="IRNazanin"/>
          <w:color w:val="111111"/>
          <w:sz w:val="28"/>
          <w:szCs w:val="28"/>
          <w:rtl w:val="true"/>
          <w:lang w:bidi="fa-IR"/>
        </w:rPr>
        <w:t>.</w:t>
      </w:r>
      <w:bookmarkStart w:id="399" w:name="pg14358_160291"/>
    </w:p>
    <w:p>
      <w:pPr>
        <w:pStyle w:val="Heading3"/>
        <w:numPr>
          <w:ilvl w:val="2"/>
          <w:numId w:val="1"/>
        </w:numPr>
        <w:rPr/>
      </w:pPr>
      <w:bookmarkStart w:id="400" w:name="__RefHeading___Toc631418_1588784861"/>
      <w:bookmarkStart w:id="401" w:name="_Toc147"/>
      <w:bookmarkEnd w:id="399"/>
      <w:bookmarkEnd w:id="400"/>
      <w:r>
        <w:rPr>
          <w:rtl w:val="true"/>
        </w:rPr>
        <w:t>فصل المیراث بالإقرار</w:t>
      </w:r>
      <w:bookmarkEnd w:id="401"/>
    </w:p>
    <w:p>
      <w:pPr>
        <w:pStyle w:val="Heading4"/>
        <w:numPr>
          <w:ilvl w:val="3"/>
          <w:numId w:val="1"/>
        </w:numPr>
        <w:rPr/>
      </w:pPr>
      <w:bookmarkStart w:id="402" w:name="__RefHeading___Toc631420_1588784861"/>
      <w:bookmarkStart w:id="403" w:name="_Toc148"/>
      <w:bookmarkEnd w:id="402"/>
      <w:r>
        <w:rPr>
          <w:rtl w:val="true"/>
        </w:rPr>
        <w:t>اشارة</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جانب یتکفل حقلا مهما من کتاب الإرث و حساباته علی 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الحقل یحتوی علی جانب نظری و جانب عملی،أو فقهی و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الجانب الفقهی فقد ذکرنا المهم منه فی کتاب الإقرار،فلا نعید،و سنفترض أن القاری مطّلع علیه من خلال اطلاعه علی مجموع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الذی عنونّا له هذا الفصل هو الجانب العملی أو الریاضی أو الحسابی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بقی مؤجلا من کتاب الإقرار إلی کتاب الإرث،و قد نجز الآن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من الجانب النظری أمر واحد لم یکن معروضا هناک بهذا الوضوح،فیحسن هنا محاولة إثباته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مما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إذا أقر بوارث من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المقر له مساویا له فی الطبقة حرم المقر من جزء الترکة التی یقتضیها إقراره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شک فی أن الورثة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مسئولین عن إقرار الوارث الآخر،فیعطی لهم نصیبهم موفرا،بصفتهم منکرین لهذا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الآن هو أن نتساءل عن المال الذی یحرم منه المقر،فإنه أین یجب أن یکون مصیره؟و فی ذلک عدة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یدفع إلی الوارث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جدا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کالمسلم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یدفع إلی الورثة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یدفع إلی الإمام علیه السلام بصفته وارثا أو بصفته ولیا عاما أو یتم التصدق به علی الفقراء و نحو ذلک مما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الثانی،فهو غیر محتمل فقهیا،لأن الورثة الآخرین مقرون لعدم استحقاقهم للزائد علی حصتهم الاعتیادیة الثابتة لهم بغض النظر عن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الإقرار منهم ملزم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الأول،فهو و إن کان مشهورا إلاّ أن الشخص المقر له، یحتاج إلی مبرر شرعی لقبض المال من المقر،فإذا فقد المبرر حرم علیه قبض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المبررات المحتملة هنا عدیدة فقهیا نذکرها باختصار نسبی مع إیکال المهم من مناقشاتها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بمنزلة الهبة من المقر إلی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صحیح، لأن الوجه فی قبضه له هو المیراث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له وارث بحسب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المال بصفته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غیر صحیح،لأن الإقرار حجة علی المقر لا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تکلیف المقر له لم یثبت کونه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له مقر بدوره فی أنه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صحیح،لأن الإقرار إنما یکون نافذا إذا لم یجر نفعا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یجر نفعا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له أولی الناس بهذا المال بعد تخلی سائر الورثة عنه و عدم الدلیل علی استحقاق غیرهم من الناس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صحیح أیضا،لأن هذه الأولویة إنما ثبتت بالإقرار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غیر نافذ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نافذ علی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حجة لدیه بأنه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من المحتمل أن تکون مستندة إلی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من صرف النظر عنها إلی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الوحیدة المحتملة الدلالة علی ذلک هی مرسلة إسحاق بن عمار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الإقرار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فأقر بعض ورثته لرجل بدین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 فی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صحیح لعدة أمور أهمها سقوط الروایة سندا لأنها مرسلة فلا تکون حجة مضافا إلی أنها خاصة بالإقرار بالدین فلا تکون شاملة للإقرار بالوارث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قالت بإلزام المقر و هو لا یقتضی جواز أخذ المال للمقر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المقر به یکون سبیله سبیل المباحات العامة،لعدم دلیل علی وجود المالک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المقر و لا باقی الورثة و لا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یجوز للمقر له أن یحوزه و یتملکه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صحیح فی حدود جواز حیازة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یثبت استحقاقه الإرثی للمال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لدی العقلاء ولدی المتشرعة أیضا،و هی سیرة تم إقرارها من قبل المعصومین علیهم السلام إذ لم یرد أی نهی عنها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فکرتها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الذی قلناه بالإقرار بالإرث سار فی کل إقرار،من حیث أن الإقرار حجة علی المقر لا علی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حجة شرعیة یقبض المقر له أی مال وصل إلیه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الثوب الذی ألبسه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أنی اشتریت من فلان شیئا و لم أدفع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کل ذلک نافذا علی المقر له بمقتضی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شک فقهیا و متشرعیا و عقلائیا،فی قبض المقر له للمال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أنواع الإقرار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المهم هنا أن نثبت هذه السیرة فی خصوص الإقرار بالإرث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غیره من موارد الإقرار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دلیل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إطلاق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تشمل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حجة فی الإقرار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إشکال فی جواز قبض المقر له للمال المقر به، آخذا بالوجه السابع السابق،و إن لم یثبت استحقاقه له و جواز مطالبته به، ما لم یثبت وجود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إذن،فهذا حال الاحتمال الأول،من المحتملات الثلاثة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الثالث،فهو ناتج من عدم استحقاق المقر له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لو رفضه أو شک فیه،فإنه نحو من الإقرار بعدم استحقاقه له فیکون إقراره نافذا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تدفع المال إلی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یکون مصیره؟و هذا هو الذی نبحث عنه فی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الوجوه فی ذلک متعددة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یدفع إلی الإمام علیه السلام،بصفته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الحاجب له عن الإرث و هو الطبقة الموجودة من الوارث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یدفع إلی الإمام علیه السلام،بصفته ولیا عاما</w:t>
      </w:r>
      <w:r>
        <w:rPr>
          <w:rFonts w:eastAsia="IRNazanin" w:cs="IRNazanin"/>
          <w:color w:val="111111"/>
          <w:sz w:val="28"/>
          <w:szCs w:val="28"/>
          <w:rtl w:val="true"/>
          <w:lang w:bidi="fa-IR"/>
        </w:rPr>
        <w:t>.</w:t>
      </w:r>
      <w:bookmarkStart w:id="404" w:name="pg14358_160295"/>
    </w:p>
    <w:p>
      <w:pPr>
        <w:pStyle w:val="BookText"/>
        <w:rPr/>
      </w:pPr>
      <w:bookmarkEnd w:id="404"/>
      <w:r>
        <w:rPr>
          <w:rFonts w:ascii="IRNazanin" w:hAnsi="IRNazanin" w:eastAsia="IRNazanin"/>
          <w:color w:val="111111"/>
          <w:sz w:val="28"/>
          <w:sz w:val="28"/>
          <w:szCs w:val="28"/>
          <w:rtl w:val="true"/>
          <w:lang w:bidi="fa-IR"/>
        </w:rPr>
        <w:t>و ولایته العامة و إن کانت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الصغری هنا غیر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المال من المباحات العامة،و هذه المباحات لا تکون مشمولة للولایة العامة بل یکون سبیل الإمام فیها کسبیل غیره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التصدق فیها علی الفقراء أو بذلها فی سبیل اللّه و المصالح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غیر صحیح لأننا عرفنا أن هذا المال لا مالک له علی التعیین بعد موت صاحبه،و المکلف بالتصدق أو الصرف فی أیة جهة،إنما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له مالک فمن الذی یکون مکلفا بوجوب صرفه؟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یکون من المباحات العامة التی یملکها کل من یحوزها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علی إطلاقه أیضا غیر صحیح،لأنه من ترکة میت معین،و حق ورثته منحصر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یتنازلوا جمیعا،بما فیهم المقر له، بالإعراض عن المال،فیکون الإعراض سببا لاندراجه فی المباحات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وحده لیس سببا کافیا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من المباحات العامة بالنسبة إلی المقر له،لو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له أن یحوزه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لغیره ذلک لإقرارهم بعدم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حیازته له بلا إشکال و إنما الإشکال فی استحقاقه و وجوب ذلک علیه،و هو أمر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تکلمنا فیما یلی من الفصل عن القسامات الناتجة عن الإقرار،فباعتبار أحد وجهین محتملین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استحقاق المقر له للمال أو للحصة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جواز حیازته لها بعد انحصار الأمر فیه و إن لم یکن مستحقا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المقدار المناسب من الجانب النظری للبحث</w:t>
      </w:r>
      <w:r>
        <w:rPr>
          <w:rFonts w:eastAsia="IRNazanin" w:cs="IRNazanin"/>
          <w:color w:val="111111"/>
          <w:sz w:val="28"/>
          <w:szCs w:val="28"/>
          <w:rtl w:val="true"/>
          <w:lang w:bidi="fa-IR"/>
        </w:rPr>
        <w:t>.</w:t>
      </w:r>
    </w:p>
    <w:p>
      <w:pPr>
        <w:pStyle w:val="Heading4"/>
        <w:numPr>
          <w:ilvl w:val="3"/>
          <w:numId w:val="1"/>
        </w:numPr>
        <w:rPr/>
      </w:pPr>
      <w:bookmarkStart w:id="405" w:name="__RefHeading___Toc631422_1588784861"/>
      <w:bookmarkStart w:id="406" w:name="_Toc149"/>
      <w:bookmarkEnd w:id="405"/>
      <w:r>
        <w:rPr>
          <w:rtl w:val="true"/>
        </w:rPr>
        <w:t>الجانب الریاضی للمیراث بالإقرار</w:t>
      </w:r>
      <w:r>
        <w:rPr>
          <w:rtl w:val="true"/>
        </w:rPr>
        <w:t>:</w:t>
      </w:r>
      <w:bookmarkEnd w:id="406"/>
    </w:p>
    <w:p>
      <w:pPr>
        <w:pStyle w:val="Heading5"/>
        <w:numPr>
          <w:ilvl w:val="4"/>
          <w:numId w:val="1"/>
        </w:numPr>
        <w:rPr/>
      </w:pPr>
      <w:bookmarkStart w:id="407" w:name="__RefHeading___Toc631424_1588784861"/>
      <w:bookmarkStart w:id="408" w:name="_Toc150"/>
      <w:bookmarkEnd w:id="407"/>
      <w:r>
        <w:rPr>
          <w:rtl w:val="true"/>
        </w:rPr>
        <w:t>اشارة</w:t>
      </w:r>
      <w:bookmarkEnd w:id="40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الجانب العملی أو الحسابی،ما شئت فعبر،و قبل الدخول فی</w:t>
      </w:r>
    </w:p>
    <w:p>
      <w:pPr>
        <w:pStyle w:val="BookText"/>
        <w:rPr/>
      </w:pPr>
      <w:r>
        <w:rPr>
          <w:rFonts w:ascii="IRNazanin" w:hAnsi="IRNazanin" w:eastAsia="IRNazanin"/>
          <w:color w:val="111111"/>
          <w:sz w:val="28"/>
          <w:sz w:val="28"/>
          <w:szCs w:val="28"/>
          <w:rtl w:val="true"/>
          <w:lang w:bidi="fa-IR"/>
        </w:rPr>
        <w:t>الحسابات،ینبغی الالتفات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أن یکون المقر واحدا و المقر له واحدا،کذلک یمکن أن یکون أحدهما أو کلاهما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المقر متعددا تقاسموا المال الراجع إلیهم من حصة المقر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المقر متعددا،فإن کان المقر له واحدا أخذ المقر له من حصصهم أجمع لو کان قانون الإرث، یقتضی ذلک،کما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أقر الورثة جمیعا بقرابة شخص أو استحقاقه للإرث،کان ذلک إثباتا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المقر و المقر له متعددا،فهنا صور عدیدة إذ قد یقر کل واحد لواحد و قد یقر واحد لمتعدد و واحد لواحد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الصور و التوافق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له إما أن یکون موجودا،فیأخذ حصته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یکون مفقودا أو مجهول الهویة،کما لو قال المقر لی أخ و لم یذکر اسمه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مفقودا و لم یکن له وکیل و لا ولی،طبق علی المال حکمه، و لا أقل من دفعه إلی الحاکم الشرعی الذی هو ولی الغائب،و إن کان مجهول الهویة أمکن ذلک أیضا،مضافا إلی إمکان التصدق به أو صرفه فی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یأخذ المقر له الحصة التی تمثل الفرق بین استحقاق المقر بدون الإقرار و استحقاقه بالإقرار،فإن الإقرار یوجب نقصا فی استحقاقه،علی ما هو المفروض،فهذا المقدار من النقص هو الذی یدفع إلی المقر له،دون غیره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المحتملات النظریة فقهیا فی المال المدفوع إلی المقر له،و إن کانت أکثر من ذلک کما لو قیل،باعتبار المقر له وارثا فی القسام اعتیادیا،و قیل إنه یدفع إلیه الزائد علی الفرائض التی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احتمالات غیر وارد</w:t>
      </w:r>
    </w:p>
    <w:p>
      <w:pPr>
        <w:pStyle w:val="BookText"/>
        <w:rPr/>
      </w:pPr>
      <w:r>
        <w:rPr>
          <w:rFonts w:ascii="IRNazanin" w:hAnsi="IRNazanin" w:eastAsia="IRNazanin"/>
          <w:color w:val="111111"/>
          <w:sz w:val="28"/>
          <w:sz w:val="28"/>
          <w:szCs w:val="28"/>
          <w:rtl w:val="true"/>
          <w:lang w:bidi="fa-IR"/>
        </w:rPr>
        <w:t>عملیا الدلیل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الفقهاء الذین تعرضوا لصور الإقرار بالوارث،حسب علمی،علی ذکر صورة الإقرار بأخ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الإقرار یمکن أن یکون أوسع من ذلک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أن یکون المقر له وارثا مساویا أو أولی من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هو الإقرار بقرابة للمیت تستحق الإرث،سواء کانت بالنسبة إلی الوارث المقر کذلک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یقر الأب،أعنی أب المیت بابن له أو أم له أو زوجة أو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العکس،أعنی أن یقر الابن أو الزوج بوجود أب أو أم إلی غیر ذلک من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کله إقرارا فی الطبقة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اعترف أحدهم کالأخ أو الجد بواحد أو أکثر من الطبقة الأولی کان ذلک أولی منه و حرم نفسه من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 بواحد أو أکثر من نفس الطبقة شارکه المیراث،کالأخ یعترف بأخ من أم أو بجد من أب أو من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بأکثر من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اعترفت أیة طبقة،أو بعضها بطبقة أدنی منها،و أبعد عن المیت، لم یکن له أثر کما لو اعترف الابن بوجود أخ أو الأخ بوجود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الإقرار فی الطبقة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إقرارا بوجود طبقة أولی أو ثانیة،کان لهم المال دون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إقرارا بالوارث المساوی من نفس الطبقة،شارکه المیراث،کالعم یعترف بعم آخر أو بخال أو الخال یعترف بخال آخر أو بعم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یعترف أحدهم بوجود زوج أو زوجة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أقر المعتق بوجود قرابة فإنه یحرم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أقر بوجود معتق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تصورنا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 المیراث</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أقر ضامن الجریرة بوجود قرابة أو معتق حرم المیراث،و لو أقر بوجود ضامن آخر،لو تصورناه،شارکه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یتوقف الأخذ بالإقرار و نفوذه أن یکون مقرونا بحکم قضائی،أو أنه إقرار أمام القاضی الشرعی أم یکفی کونه إقرارا أمام أی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من سمعه مطلقا تنبیهه إلی عدم استحقاقه للحصة الزائدة العائدة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 فقهیان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المشهور یرجح الوجه الأول،و هو أن یکون الإقرار أمام القاضی أو مقرونا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إطلاقات أدلة نفوذ الإقرار أعم من ذلک،کما هو معلوم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 و غیر ذلک مما سمعناه فی کتاب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مورد شرحه،و إنما ینبغی إیکاله إلی الفقه،و إنما أردنا هنا مجرد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الوارث غیر المقر حصته موفرة،کاملة سواء کان منکرا لما أقر به صاحبه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موقف الوارث أو الورثة الآخرین من إقرار صاحبهم یمکن أن یکون علی أحد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للإقرار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وجود إقرار آخر و مقر ثان أو ثالث،فیشمله حکم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تکذیب الإقرار الذی حصل من صاحبه، و أنه یعلم أنه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یعلم صدقه من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انتساب المقر له و قرابته و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الشکلین الآخرین،فإن الوارث الآخر یعطی أو یأخذ حصة کاملة و لا یشمله حکم الإقرار،ما لم تقم البینة بصدق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الأمر من کونه إقرارا إلی کونه إثباتا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الفرض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نفرض أنه إقرار بدون بیّنة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فی الوارث الآخر عدم کونه مقرا،لا أن یکون منکرا کما یظهر من بعضهم</w:t>
      </w:r>
      <w:r>
        <w:rPr>
          <w:rFonts w:eastAsia="IRNazanin" w:cs="IRNazanin"/>
          <w:color w:val="111111"/>
          <w:sz w:val="28"/>
          <w:szCs w:val="28"/>
          <w:rtl w:val="true"/>
          <w:lang w:bidi="fa-IR"/>
        </w:rPr>
        <w:t>.</w:t>
      </w:r>
      <w:bookmarkStart w:id="409" w:name="pg14358_160299"/>
    </w:p>
    <w:p>
      <w:pPr>
        <w:pStyle w:val="BookText"/>
        <w:rPr/>
      </w:pPr>
      <w:bookmarkEnd w:id="409"/>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طریقة الاستخراج،أعنی التعرف علی الحصّة التی یجب أن یدفعها المقر للمقر له بمقتضی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نکتب قساما کاملا بغض النظر عن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ننظر إلی سهم المقر أو المقرین المتعددین،فإن کان إخراج الحصة منهم یتم و الرقم علی حاله أعنی بدون مضاعفة،فعلنا ذلک أی أنقصنا حصة المقر له من المقر أو المقرین المتعددین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إخراج الحصة یقتضی المضاعفة فی المقر الواحد أو المتعدد أو بعض المتعددین،فلا بد منها للتعرف علی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نضاعف القسام السابق کله ثم نضیف حصة المقر له إلیه،و ننقص من حصة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الشرح للقاعدة تعبیر أبسط مما یذکرونه عادة فی قاعدة استخراج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أوضح بمقدار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قسامین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الإقرار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توحید مقامهما بالضرب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نأخذ الحصة من المقر و ندفعها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الطریقة إن عبّرت عما أردناه،فیما بیناه فهو المطلوب، و إلاّ فظاهرها جعل القسام الثانی باعتبار أن المقر له ثابت المیراث بشکل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لیس بصحیح فقهیا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فإن رجعت القاعدة الثانیة إلی الأولی صحت،و إلاّ بطلت</w:t>
      </w:r>
      <w:r>
        <w:rPr>
          <w:rFonts w:eastAsia="IRNazanin" w:cs="IRNazanin"/>
          <w:color w:val="111111"/>
          <w:sz w:val="28"/>
          <w:szCs w:val="28"/>
          <w:rtl w:val="true"/>
          <w:lang w:bidi="fa-IR"/>
        </w:rPr>
        <w:t>.</w:t>
      </w:r>
    </w:p>
    <w:p>
      <w:pPr>
        <w:pStyle w:val="Heading5"/>
        <w:numPr>
          <w:ilvl w:val="4"/>
          <w:numId w:val="1"/>
        </w:numPr>
        <w:rPr/>
      </w:pPr>
      <w:bookmarkStart w:id="410" w:name="__RefHeading___Toc631426_1588784861"/>
      <w:bookmarkStart w:id="411" w:name="_Toc151"/>
      <w:bookmarkEnd w:id="410"/>
      <w:r>
        <w:rPr>
          <w:rtl w:val="true"/>
        </w:rPr>
        <w:t>أمثلة الطبقة الأولی</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أن الأمثلة و التوافق فوق حد الإحصاء کما عرفنا،فنحن نقتصر هنا علی بعض الأمثلة التی یتضح منها المقصود بجلاء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ابنان أقر أحدهما بثالث</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ینقسم حصة المقر کان لا بد من مضاعفتها بحیث تنقسم طبقا</w:t>
      </w:r>
    </w:p>
    <w:p>
      <w:pPr>
        <w:pStyle w:val="BookText"/>
        <w:rPr/>
      </w:pPr>
      <w:r>
        <w:rPr>
          <w:rFonts w:ascii="IRNazanin" w:hAnsi="IRNazanin" w:eastAsia="IRNazanin"/>
          <w:color w:val="111111"/>
          <w:sz w:val="28"/>
          <w:sz w:val="28"/>
          <w:szCs w:val="28"/>
          <w:rtl w:val="true"/>
          <w:lang w:bidi="fa-IR"/>
        </w:rPr>
        <w:t>للإقرار،یعنی لو کان المقر له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ثلاث بنات،أقر الولد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نتعرف علی حصة المقر له بجعله من قسام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فنضرب إذن فلا یستحق الولد المقر أکثر من عشرة،و لکن لا ندفع إلی المقر له عشرة،کما فی القسام الثانی و إنما ندفع له الباقی من حصة الولد المقر و نعطی حصص البنات کاملة کالقسام الأول لعدم إقرارهن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القسام هکذا</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 بنت اعترف الولد بزوج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و بنت اعترفت البنت بوجود أبوین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p>
    <w:p>
      <w:pPr>
        <w:pStyle w:val="BookText"/>
        <w:rPr/>
      </w:pPr>
      <w:r>
        <w:rPr>
          <w:rFonts w:ascii="IRNazanin" w:hAnsi="IRNazanin" w:eastAsia="IRNazanin"/>
          <w:color w:val="111111"/>
          <w:sz w:val="28"/>
          <w:sz w:val="28"/>
          <w:szCs w:val="28"/>
          <w:rtl w:val="true"/>
          <w:lang w:bidi="fa-IR"/>
        </w:rPr>
        <w:t>و بعد توحید مقامات القسامین من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أحد الولدین اعترف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القسامین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فنعطی فرق حصته للأبوین بالتساوی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 و بنتان اعترفت إحداهما بزوجة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p>
    <w:p>
      <w:pPr>
        <w:pStyle w:val="BookText"/>
        <w:rPr/>
      </w:pPr>
      <w:r>
        <w:rPr>
          <w:rFonts w:ascii="IRNazanin" w:hAnsi="IRNazanin" w:eastAsia="IRNazanin"/>
          <w:color w:val="111111"/>
          <w:sz w:val="28"/>
          <w:sz w:val="28"/>
          <w:szCs w:val="28"/>
          <w:rtl w:val="true"/>
          <w:lang w:bidi="fa-IR"/>
        </w:rPr>
        <w:t>و بعد توحید المقامات للقسامین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استحقت البنت المقرة علی أحد القسامین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الفرق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زوجة مقر لها أب أم بنت بنت مقرة 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کون الإقرار من کلا البنتین،فیکون النقص داخلا علیهما معا و نعطیه للمقر لها،علی أن لا یزید علی حصتها لو کانت وارثة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هذه الصورة لا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الوارثان أبوان فقط أقر الأب بوجود ولد للمیت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الأول</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توحید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مقر له أب مقر أم 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فقط أقر الأب بزوج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القسام الثانی لأن الفرق ثلاثة یدفع کله للزوج، فیأخذ حصته کاملة و هی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إقرار الأم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أن حصة الأم هی نفسها فی القسامین الأول و الثانی أی مع المقر له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فالمشهور أنها لا تغرم شیئا له و یکون إقرار بحق الغیر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هنا إعطاء المقر له بنسبة حصته من حصة المقر،و الزوج هنا یستحق النصف بالأصل،فیعطی نصف حصة المقر و هو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هکذا</w:t>
      </w:r>
      <w:bookmarkStart w:id="412" w:name="pg14358_160305"/>
    </w:p>
    <w:p>
      <w:pPr>
        <w:pStyle w:val="BookText"/>
        <w:rPr/>
      </w:pPr>
      <w:bookmarkEnd w:id="412"/>
      <w:r>
        <w:rPr>
          <w:rFonts w:ascii="IRNazanin" w:hAnsi="IRNazanin" w:eastAsia="IRNazanin"/>
          <w:color w:val="111111"/>
          <w:sz w:val="28"/>
          <w:sz w:val="28"/>
          <w:szCs w:val="28"/>
          <w:rtl w:val="true"/>
          <w:lang w:bidi="fa-IR"/>
        </w:rPr>
        <w:t>إلاّ أن الرأی المشهور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الوارث واحدا و أقر لواحد أو أکثر، فإنه یدفع إلیه أو إلیهم حصصهم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الوارث هو الزوج،و أقر بأن أو أبوین أو ولد أو أکثر دفعت إلیهم حصصهم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نحتج إلی طریقة فی 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عشر من میراث 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الاقتصار علیها کراهة التطویل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توخّینا أن تکون ذات أشکال متعددة،بحیث ینکشف منها حال غیرها من الصور</w:t>
      </w:r>
      <w:r>
        <w:rPr>
          <w:rFonts w:eastAsia="IRNazanin" w:cs="IRNazanin"/>
          <w:color w:val="111111"/>
          <w:sz w:val="28"/>
          <w:szCs w:val="28"/>
          <w:rtl w:val="true"/>
          <w:lang w:bidi="fa-IR"/>
        </w:rPr>
        <w:t>.</w:t>
      </w:r>
    </w:p>
    <w:p>
      <w:pPr>
        <w:pStyle w:val="Heading5"/>
        <w:numPr>
          <w:ilvl w:val="4"/>
          <w:numId w:val="1"/>
        </w:numPr>
        <w:rPr/>
      </w:pPr>
      <w:bookmarkStart w:id="413" w:name="__RefHeading___Toc631428_1588784861"/>
      <w:bookmarkStart w:id="414" w:name="_Toc152"/>
      <w:bookmarkEnd w:id="413"/>
      <w:r>
        <w:rPr>
          <w:rtl w:val="true"/>
        </w:rPr>
        <w:t>أمثلة الطبقة الثانیة</w:t>
      </w:r>
      <w:r>
        <w:rPr>
          <w:rtl w:val="true"/>
        </w:rPr>
        <w:t>:</w:t>
      </w:r>
      <w:bookmarkEnd w:id="414"/>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إخوة لأب أو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 الأخ لأم بأخ آخر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فالأخ المقر یأخذ نفس الحصة فی کلا القسامین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للإقرار أثر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 مع کون المقر أحد الإخوة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القسامات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للمیت لأبیه،أقر أحدهما بأخوین آخرین و صدقه الآخر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الوارثان قد اتفقا علی میراث واحد فیعطی حصته کاملة لفرض انحصار الورثة بالمقرین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الآخر،ما ینقص الآخر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الإقرار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بتوحید المقامات</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مع زیادة أخت منکرة للإقرارین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فتأخذ سهمها موقرا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الأخوان المقران ما بقی من سهمها،و یدفع الباقی إلی الأخوین المقر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صدق الإقرارین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صدق أحد الإقرارین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الأخ المقر باثنین حصته کما فی القسام الثانی و یعطی الأخ المقر بواحد حصته کما فی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من المقر بواحد لمن أقر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من المقر باثنین لهما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فتحتاج إلی ضرب المقامات فی بعضها مضافا إلی اثنین التی هی مخرج تقسیم الباقی علی اثنین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القسامات هکذا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أخت منکرة أخ مقر باثنین أخ مقر بواحد أخ مقر له لأخوین أخ مقر له لواحد 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أولاد أقر الأکبر بأخ و أخت و الأوسط صدقه بالأخ و الأصغر صدقه بالأخت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باثنین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المقر باثنین حصته من القسام الثانی و یعطی المقر بالأخ حصته من القسام الثالث و یعطی المقر بالأخت حصته من 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الباقی للمقر لهما حسب حصص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من توحید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نضربها ببعضها البعض لأنها أرقام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 مقر باثنین أخ مقر بأخ أخ مقر بأخت أخ مقر له أخت مقر لها</w:t>
      </w:r>
    </w:p>
    <w:p>
      <w:pPr>
        <w:pStyle w:val="BookText"/>
        <w:rPr/>
      </w:pPr>
      <w:r>
        <w:rPr>
          <w:rFonts w:ascii="IRNazanin" w:hAnsi="IRNazanin" w:eastAsia="IRNazanin"/>
          <w:color w:val="111111"/>
          <w:sz w:val="28"/>
          <w:sz w:val="28"/>
          <w:szCs w:val="28"/>
          <w:rtl w:val="true"/>
          <w:lang w:bidi="fa-IR"/>
        </w:rPr>
        <w:t>و الأخ المقر أخذ الفرق بین حصته الفعلیة و حصته فی القسام الأول فقسمناها بالتفاضل بین الأخ و الأخت المقر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حصة الأخت حصة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أضفنا للأخ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حصة الأخ المقر فعلا و حصته بالقسام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أضفنا للأخت الفرق بین حصة الأخ المقر لها فعلا و حصته فی القسام الأول فکان المجموع ما فی السطر الأخیر من القسام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الصورة السابقة مع وجود أخ رابع منکر لقرابة الأخ الأخت المقر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بأخ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المقر بأخت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الأخ المنکر حصته من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الآخر المقر باثنین حصته من القسام الثانی و للأخ المقر بأخ حصته من القسام الثالث و للأخ المقر بأخت حصته من القسام الرابع،و یدفع للأخ و الأخت المقر لهما حصص بمقدار نسبة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من توحید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تکون القسامات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 منکر أخ مقر باثنین أخ مقر بأخ أخ مقر بأخت أخ مقر له أخت مقر لها 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أخوة لأب مع امرأة ادعت أنها أخت لأم و قال</w:t>
      </w:r>
    </w:p>
    <w:p>
      <w:pPr>
        <w:pStyle w:val="BookText"/>
        <w:rPr/>
      </w:pPr>
      <w:r>
        <w:rPr>
          <w:rFonts w:ascii="IRNazanin" w:hAnsi="IRNazanin" w:eastAsia="IRNazanin"/>
          <w:color w:val="111111"/>
          <w:sz w:val="28"/>
          <w:sz w:val="28"/>
          <w:szCs w:val="28"/>
          <w:rtl w:val="true"/>
          <w:lang w:bidi="fa-IR"/>
        </w:rPr>
        <w:t>الأصغر هی أخت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لا یؤخذ بدعوة المرأة بدون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یؤخذ بإقرار الورثة،مع العلم أن الأخوة للأب لا یرثون مع وجود الإخوة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یسبب حرمان الأخ الأکبر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القسامات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لتوحید القسامات یکفی هنا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 أخ لأب أخ لأب أخت لأبوین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 أخ لأب أخ لأب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 أخ لأب أخ لأب أخت لأب فیأخذ الأکبر ما فی القسام الثانی و هو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الأخ الأوسط ما فی القسام الثالث و الأصغر ما فی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المقر لها بنسبة الاعتراف مع جمیع حصة الأخ الأکبر فی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و أختان لأم مع شخص آخر أقر أحد الأخوین أنه ابن للمیت و أقر الآخر بأنه أب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أقرت إحدی الأختین فإنه أخ لأب له و الأخری أنه أخ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بعد أخذ الفرض ورد الباقی علیهم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المقر بالابن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 لأم أخ لأم أخت لأم أخت لأم ابن لأن الابن أولی بالمیراث،فیحرمون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المقر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 لأم أخ لأم أخت لأم أخت لأم أب لأن الأب أولی بالمیراث فهم یحرمون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القسام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صدقت الأخت المقرة بأخ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القسام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صدقت الأخت المقرة بأخ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بعد الفرض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توحید المقامات یکفی أن نضرب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فنعید بها کتابة القسامات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فیعامل الأخ المقر بالابن کالقسام الثانی و الأخ المقر بالأب کالقسام الثالث و الأخت المقرة بأخ لأب کالقسام الرابع و الأخت المقرة بأخ لأم کالقسام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المقر له بقیة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و أخت لأب و أم و معهم شخص أقر أحد الأخوین بکونه زوجا و الآخر بأنه أخ لأب و الأخت بأنه أخ لأم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المقر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الأخ المقر بأخ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نفس القسام الأول لأن الأخ لأب لا یرث مع الأخوة للأبوین، فیکون الإقرار لاغیاً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القسام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صدقت الأخت المقرة بأخ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توحید المقامات یکفی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 بالثلث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القسام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فیعطی الأخ المقر بالزوج کما فی القسام الثانی و یعطی الآخر کما فی القسام الأول و تعطی الأخت کما فی 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المقر له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الحصة للمقر له مکونة مما نقص من الأخ المقر بالزوج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الأخت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 و أخوان لأبوین أقر أحد الجدین بأخ لأم و أحد</w:t>
      </w:r>
      <w:bookmarkStart w:id="415" w:name="pg14358_160317"/>
    </w:p>
    <w:p>
      <w:pPr>
        <w:pStyle w:val="BookText"/>
        <w:rPr/>
      </w:pPr>
      <w:bookmarkEnd w:id="415"/>
      <w:r>
        <w:rPr>
          <w:rFonts w:ascii="IRNazanin" w:hAnsi="IRNazanin" w:eastAsia="IRNazanin"/>
          <w:color w:val="111111"/>
          <w:sz w:val="28"/>
          <w:sz w:val="28"/>
          <w:szCs w:val="28"/>
          <w:rtl w:val="true"/>
          <w:lang w:bidi="fa-IR"/>
        </w:rPr>
        <w:t>الأخوین بأخ آخر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إقرار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القسام لو صدق الأخ المقر بأخ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لتوحید المقامات أن نکتب القسام الأول برقم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الجد بمقدار حصته فی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یعطی الأخ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منهما یعطی لمن أقرا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الوارثان الآخران یعطیان کما فی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 صور من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التوافق أکثر من حد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فنکتفی بهذا المقدار</w:t>
      </w:r>
      <w:r>
        <w:rPr>
          <w:rFonts w:eastAsia="IRNazanin" w:cs="IRNazanin"/>
          <w:color w:val="111111"/>
          <w:sz w:val="28"/>
          <w:szCs w:val="28"/>
          <w:rtl w:val="true"/>
          <w:lang w:bidi="fa-IR"/>
        </w:rPr>
        <w:t>.</w:t>
      </w:r>
    </w:p>
    <w:p>
      <w:pPr>
        <w:pStyle w:val="Heading5"/>
        <w:numPr>
          <w:ilvl w:val="4"/>
          <w:numId w:val="1"/>
        </w:numPr>
        <w:rPr/>
      </w:pPr>
      <w:bookmarkStart w:id="416" w:name="__RefHeading___Toc631430_1588784861"/>
      <w:bookmarkStart w:id="417" w:name="_Toc153"/>
      <w:bookmarkEnd w:id="416"/>
      <w:r>
        <w:rPr>
          <w:rtl w:val="true"/>
        </w:rPr>
        <w:t>أمثلة الطبقة الثالثة</w:t>
      </w:r>
      <w:r>
        <w:rPr>
          <w:rtl w:val="true"/>
        </w:rPr>
        <w:t>:</w:t>
      </w:r>
      <w:bookmarkEnd w:id="41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عمة و خال و خالة اعترف العم بخال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لتوحید المقامات یکفی أن نضرب لأن المقامین متوافقان بالتسع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فلم یختلف سهم العم المقر،فأصبح إقراره لاغیاً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یعطی المقر له شیئاً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وافقته العمة و کذلک لو اعترف الخال بوجود عم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الأولی مع موافقة الخال علی إقرار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إقرار مؤثراً،و هو المقر فی الحقیقة فقهیاً مع بقاء إقرار العم لاغیاً،کما عرفنا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القسامات المقدمة فحسبنا الآن أن نجعل قساماً للنتیجة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الأولی مع إقرار العم بوجود زوج و قد عرفنا علیه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القسام الموجود 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توحید المقامات یکفی الرقم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ضعف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مقاماً للقسام الأول فی الصورة الأولی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فیعطی العم و الخالة سهمهما من القسام الثانی و أما العمة و الخال فمن</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الزوج المقر له بقیة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مع الإقرار بزوجة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المقرون 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الآن 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لتوحید المقامات یکفی أن نضرب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سدس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متوافقان فی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 منه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المقران العم و الخالة سهمهما من القسام من القسام الثانی و یأخذ الخال و العمة سهمهما من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الزوجة الباقی من سهم المقرین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للزوجة هو ربع حصة العم من القسام الأول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ربع حصة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الزوجة تستحق الربع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لأبوین و عمة لأبوین و خال لأبوین و خالة 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 العم لعم لأب و العمة لعم الأم و الخال لخال الأب و العمة لخال لأم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الإقرار لقرابة الأب فلا حجیة فیه،لأن قرابة الأب لا ترث مع قرابة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یلغو إقرار العم و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إقرار العمة و الخالة ساری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قسامهم الأصلی هو القسام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نکتب قساماً واحداً علی تقدیر صدق الإقرارین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العم و الخال سهمهما من القسام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 و الخالة سهمهما من القسام السابق و یعطی المقر لهما حصتهما من المقرّین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حصة قرابة الأم لها هو سدس حصة المقرین من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القرابة ترث السدس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لأم أقر أحدهما بخال لأب،مع شخص آخر قال عنه هذا المقر إنه خال لأب أیضا و قال عنه العم الآخر إنه عم 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أقر أحدهما لاثنین و الآخر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بغض النظر عن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 عم لأم بعد الفرض و الرد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الإقراران لأحد العمین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إقرار العم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 عم لأم عم لأبوین خال لأب 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خالان 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أحد العمین بزوج للمتوفاة و أقر أحد الخالین بأخ لها و الخال الآخر بخال لأم لها،و العم الآخر أنکر کل الإقرارات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عم خال خال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إقرار العم المقر بزوج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الخال المقر بأخ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یحرم من المیراث لأن الأخ مقدم علی الأخوال و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الخال الآخر المقر بخال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تحتاج الآن إلا لمضاعفة القسام الأول فی ستة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فیعطی العم المنکر سهمه من القسام الأول و العم المقر بزوج سهمه من القسام الثانی و بقیته تدفع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الخال المقر بخال لأم سهمه من القسام الرابع و یعطی الباقی لمن أقر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الخال الذی أقر بأخ و یعطی سهمه لمن أقر له و هو نفس ذاک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هکذا</w:t>
      </w:r>
    </w:p>
    <w:p>
      <w:pPr>
        <w:pStyle w:val="BookText"/>
        <w:rPr/>
      </w:pPr>
      <w:r>
        <w:rPr>
          <w:rFonts w:ascii="IRNazanin" w:hAnsi="IRNazanin" w:eastAsia="IRNazanin"/>
          <w:color w:val="111111"/>
          <w:sz w:val="28"/>
          <w:sz w:val="28"/>
          <w:szCs w:val="28"/>
          <w:rtl w:val="true"/>
          <w:lang w:bidi="fa-IR"/>
        </w:rPr>
        <w:t>فالزوج أخذ نصف حصة العم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 المقر له أخذ کل حصة الخال المقر به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سدس حصة الخال المقر به خالا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حسب نسبة میراثهم،و قد سبق أن أوضحنا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فی الأقارب المتیقنین أعنی عمین و خالین 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 أحد العمین بزوجة للمیت و العم الآخر بابن للمیت و أحد الخالین بابن عم و أنکر الآخر کل 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المنکر فیعطی حصته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الخال الآخر لأنه أقر بشخص غیر وارث فلا یؤثر إقراره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ینفذ إقرار العمین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عرفنا فی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نقلناه هنا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العم المقر بزوجة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العم المقر بابن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من المیراث و تدفع حصته إلی الولد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لتوحید المقامات نجعل القسام الأول 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بضربه فی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العم المقر بزوجة سهمه من القسام الثانی و یحرم العم الآخر و یعطی سهمه کما فی القسام الأول و یعطی الخالان سهمهما موفرا یعنی کما فی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تعطی الزوجة الثمن هنا مع الولد،لأنه إنما ثبت بالإقرار،لا بحجة شرعیة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أقرت بالولد لم یکن لها أکثر من الثمن،و هنا و إن أخذت الثمن لکنه بصفته الباقی من حصة العم المقر بها لا بصفته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لأب و خالان لأبوین أقر العم بعم لأبوین و عم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 أحد الخالین بخالة لأم و أنکر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فإقرار العم یسبب حرمانه لأن العم للأبوین مانع من إرث العم للأب، فتقسم حصته ما بین العمین المقر لهما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العم المقر بعمین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الخال المقر بخالة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لتوحید المقامات یمکن إخراجها جمیعا من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فنکتب فیما یلی نتائج القسامین السابقین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قسمت حصة العم للأب فی القسام الأول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العمین بالنسبة فسدسها للعم للأم و الباقی للعم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الخالة للأم المقر بها سدس حصة الخال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کلالة الأم المنفردة تأخذ السدس،و هذا صادق فی العم للأم و الخالة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عمتان لأبوین و خال لأب و خال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أقرت إحدی العمتین بعمة لأم و أنکرت الأخری و أقر الخال لأب بخالة لأم و أقر الخال لأم بخال 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بغض النظر عن الإقرارات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 إقرار الخال لأب بخالة 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صدق إقرار الخال لأم بخال 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تتغیر حصته لأنه من کلالة الأم المنفردة علی کل حال،سواء کان معه خال لأب أو خال 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لإقراره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فتأخذ العمة المنکرة حصتها من القسام الأول و العمة الأخری حصتها من القسام الثانی و یدفع الباقی لمن أقرت له و یأخذ الخال لأب حصته من القسام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الخال للأم حصته من القسام الأول، لأنها لا تتغیر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الحال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یأخذ الخال لأبوین المقر له شیئا لما عرفناه من عدم حجیة الإقرار، و لا یحجب الخال للأب إلاّ إذا أقر به الخال للأب نفسه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ثلاثون صورة کل عشر لطبقة من الطبقات الثلاث الوارثة بالقرابة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یطول مع زیادة الصور التی لا حد لها،و لا یستحق البحث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وضوح الأمر</w:t>
      </w:r>
      <w:r>
        <w:rPr>
          <w:rFonts w:eastAsia="IRNazanin" w:cs="IRNazanin"/>
          <w:color w:val="111111"/>
          <w:sz w:val="28"/>
          <w:szCs w:val="28"/>
          <w:rtl w:val="true"/>
          <w:lang w:bidi="fa-IR"/>
        </w:rPr>
        <w:t>.</w:t>
      </w:r>
      <w:bookmarkStart w:id="418" w:name="pg14358_160331"/>
    </w:p>
    <w:p>
      <w:pPr>
        <w:pStyle w:val="Heading3"/>
        <w:numPr>
          <w:ilvl w:val="2"/>
          <w:numId w:val="1"/>
        </w:numPr>
        <w:rPr/>
      </w:pPr>
      <w:bookmarkStart w:id="419" w:name="__RefHeading___Toc631432_1588784861"/>
      <w:bookmarkStart w:id="420" w:name="_Toc154"/>
      <w:bookmarkEnd w:id="418"/>
      <w:bookmarkEnd w:id="419"/>
      <w:r>
        <w:rPr>
          <w:rtl w:val="true"/>
        </w:rPr>
        <w:t>فصل فی أسلوب الإنتاج أو طریقة الاستخراج</w:t>
      </w:r>
      <w:bookmarkEnd w:id="420"/>
    </w:p>
    <w:p>
      <w:pPr>
        <w:pStyle w:val="Heading4"/>
        <w:numPr>
          <w:ilvl w:val="3"/>
          <w:numId w:val="1"/>
        </w:numPr>
        <w:rPr/>
      </w:pPr>
      <w:bookmarkStart w:id="421" w:name="__RefHeading___Toc631434_1588784861"/>
      <w:bookmarkStart w:id="422" w:name="_Toc155"/>
      <w:bookmarkEnd w:id="421"/>
      <w:r>
        <w:rPr>
          <w:rtl w:val="true"/>
        </w:rPr>
        <w:t>اشارة</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أسلوب الإنتاج أو طریقة 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لا زال الفقهاء سائرون فی کتاب الإرث علی الطریقة القدیمة فی الحساب و استخراج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الأسلوب الذی یذکرونه إنما هو جزء من الریاضیات التی کانت سائدة قبل التطور فی العصور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بمجموعها لیست ضحلة و لا بسیطة بل هی معمقة و مفصلة،و فیها الجبر و الهندسة و کثیر من الأمور التی لا تخفی علی المختصین لدی مراجعة الکتب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غیرت الریاضیات الحدیثة سالفتها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لو صح التعبیر،بما فیها الاصطلاحات و الرموز و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أصبح من المتعذر علی شخص معتاد علی أحدها فهم الأخری ما لم یکن شدید التعمق واسع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الفکر الإنسانی ما دام مخلصا فإنه یسیر بالنتائج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 نعترف أن الریاضیات الحدیثة أوسع و أدق من القدیمة بما لا یقاس بسبب البحوث التی کتبت و النتائج التی حصلت خلال هذه القرون الأخیرة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کلا هذین الأمرین لا یعنیان کون الریاضیات القدیمة سقیمة أو ضحلة بل هی معمقة و موسعة و ناجحة فی بابها تماما</w:t>
      </w:r>
      <w:r>
        <w:rPr>
          <w:rFonts w:eastAsia="IRNazanin" w:cs="IRNazanin"/>
          <w:color w:val="111111"/>
          <w:sz w:val="28"/>
          <w:szCs w:val="28"/>
          <w:rtl w:val="true"/>
          <w:lang w:bidi="fa-IR"/>
        </w:rPr>
        <w:t>.</w:t>
      </w:r>
      <w:bookmarkStart w:id="423" w:name="pg14358_160332"/>
    </w:p>
    <w:p>
      <w:pPr>
        <w:pStyle w:val="BookText"/>
        <w:rPr/>
      </w:pPr>
      <w:bookmarkEnd w:id="423"/>
      <w:r>
        <w:rPr>
          <w:rFonts w:ascii="IRNazanin" w:hAnsi="IRNazanin" w:eastAsia="IRNazanin"/>
          <w:color w:val="111111"/>
          <w:sz w:val="28"/>
          <w:sz w:val="28"/>
          <w:szCs w:val="28"/>
          <w:rtl w:val="true"/>
          <w:lang w:bidi="fa-IR"/>
        </w:rPr>
        <w:t>نعم،إعراض الرأی العام عنها،و عدم مداولتها بین المفکرین و فی معاهد التدریب،جعلها فکرا غیر متعارف،و لا سائدا و أصبح التعرض لها کالدخول إلی متحف یعرض التحف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الدخول إلی المتحف لا یکون دائما مزعجا،بل یکون مؤنسا و مریحا،مضافا إلی ضرورة حفظ التحف فی المتحف و عدم إضاعتها و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الأمرین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إضاعة الفکر القدیم و طرافة التعرض له،مما حدانی أن أسجل هنا فعلا فیما یذکره الفقهاء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أن التعرض لذلک،فیما یخص کتاب الإرث أصبح کأنه جزءا من الفقه الإسلامی،لتعرض کل الفقهاء المؤلفین بالإرث له،و نحن لا یهمنا التعرض للریاضیات القدیمة أکثر من ذلک</w:t>
      </w:r>
      <w:r>
        <w:rPr>
          <w:rFonts w:eastAsia="IRNazanin" w:cs="IRNazanin"/>
          <w:color w:val="111111"/>
          <w:sz w:val="28"/>
          <w:szCs w:val="28"/>
          <w:rtl w:val="true"/>
          <w:lang w:bidi="fa-IR"/>
        </w:rPr>
        <w:t>.</w:t>
      </w:r>
    </w:p>
    <w:p>
      <w:pPr>
        <w:pStyle w:val="Heading4"/>
        <w:numPr>
          <w:ilvl w:val="3"/>
          <w:numId w:val="1"/>
        </w:numPr>
        <w:rPr/>
      </w:pPr>
      <w:bookmarkStart w:id="424" w:name="__RefHeading___Toc631436_1588784861"/>
      <w:bookmarkStart w:id="425" w:name="_Toc156"/>
      <w:bookmarkEnd w:id="424"/>
      <w:r>
        <w:rPr>
          <w:rtl w:val="true"/>
        </w:rPr>
        <w:t>فی ذکر بعض الجهات المرتبطة بأسلوب الإنتاج أو طریقة الاستخراج</w:t>
      </w:r>
      <w:bookmarkEnd w:id="425"/>
    </w:p>
    <w:p>
      <w:pPr>
        <w:pStyle w:val="Heading5"/>
        <w:numPr>
          <w:ilvl w:val="4"/>
          <w:numId w:val="1"/>
        </w:numPr>
        <w:rPr/>
      </w:pPr>
      <w:bookmarkStart w:id="426" w:name="__RefHeading___Toc631438_1588784861"/>
      <w:bookmarkStart w:id="427" w:name="_Toc157"/>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و یتم التعرض إلی ذلک من خلال عدة جهات</w:t>
      </w:r>
      <w:r>
        <w:rPr>
          <w:rFonts w:eastAsia="IRNazanin" w:cs="IRNazanin"/>
          <w:color w:val="111111"/>
          <w:sz w:val="28"/>
          <w:szCs w:val="28"/>
          <w:rtl w:val="true"/>
          <w:lang w:bidi="fa-IR"/>
        </w:rPr>
        <w:t>:</w:t>
      </w:r>
    </w:p>
    <w:p>
      <w:pPr>
        <w:pStyle w:val="Heading5"/>
        <w:numPr>
          <w:ilvl w:val="4"/>
          <w:numId w:val="1"/>
        </w:numPr>
        <w:rPr/>
      </w:pPr>
      <w:bookmarkStart w:id="428" w:name="__RefHeading___Toc631440_1588784861"/>
      <w:bookmarkStart w:id="429" w:name="_Toc158"/>
      <w:bookmarkEnd w:id="428"/>
      <w:r>
        <w:rPr>
          <w:rtl w:val="true"/>
        </w:rPr>
        <w:t>الجهة الأولی قالوا</w:t>
      </w:r>
      <w:r>
        <w:rPr>
          <w:rtl w:val="true"/>
        </w:rPr>
        <w:t>:</w:t>
      </w:r>
      <w:r>
        <w:rPr>
          <w:rtl w:val="true"/>
        </w:rPr>
        <w:t>العددان إذا نسبناهما لبعضهما فهما لا یخلوان من حالات أربع</w:t>
      </w:r>
      <w:bookmarkEnd w:id="42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العددان إذا نسبناهما لبعضهما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عددین مهما کانا إذا نسبا إلی بعضهما أو بتعبیر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عدد إذا نسب إلی عدد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لا یخلوان من حالات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إما متساویان أو متداخلان أو متوافقان أو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غیر المتساویین بالمختلفین،و قد یسمی المتداخلان بالمتناسبین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فالعددان المتساویان هما المتماثلان،کالخمسة مع الخمسة و التسعة مع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العددان المتداخلان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یندرج الأصغر منهما فی الأکبر و یکون الأکبر من مضاعفات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کالثلاثة بالقیاس إلی الستة و التسعة و کالأربعة بالقیاس إلی الثمانیة و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الأصغر فی المتداخلین لا یمکن أن یکون أکثر من نصف الأکبر بل هو النصف فأقل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لم یکونا متداخلین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العددان المتوافقان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إذا أسقط أقلهما من الأکثر مرة أو مرارا بقی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فرقه عن سابقه فإن المتداخلین إذا طرحت الأقل من الأکثر مرة أو أکثر کان الناتج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المتوافقین،فإن الناتج لا یکون صفرا بل عددا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العدد الناتج نعرف الکسر الذی هما متوافقان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بأحد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الناتج من اثنین إلی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الموافقة بین العددین بأحد الکسور التسعة الناطقة أو المنطقة،یعنی التی لها اسم کالنصف 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الکسر من العدد الباقی،فإنه قد یکون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هذه الکسور فإذا کان الباقی اثنین فهما متوافقان بالنصف لأن الاثنین مخرج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الباقی ثلاثة فهما متوافقان بالثلث لأن الثلاثة مخرج 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الثمانیة مع العشرة،فإنک إن طرحت الثمانیة من العشرة بقی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الستة مع التسعة،فإن الباقی ثلاثة،فهما متوافقان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الناتج بعد الطرح أکثر من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فبغض النظر عن الشکل الثالث الآتی الذی یکون فیه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الکسر هنا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الموافقة بین العددین تکون بذلک الکسر المضاف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بالکسر المضاف ما فیه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علم القواعد العربیة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کنصف السدس و ثلث الربع و ربع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بقی بعد الطرح اثنی عشر فالموافقة بین الرقمین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 الربع أو ربع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بقی أربعة عشر فالموافقة من نصف السبع و إذا بقی خمسة عشر فالموافقة من ثلث الخمس أو خمس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 الکسر المضاف یکون بضرب مخرجین من مخارج الکسور البسیطة کخمسة التی هی مخرج الخمس فی ستة التی هی مخرج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فالناتج ثلاثون و هو ینقسم علی کلا الرقمین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خمس و له سدس و له خمس السدس أو سدس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التعبیران بمعنی واحد عملیا یعنی یعبران عن نفس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مضاعفات الثلاثین کالستین و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أقل عدد یمکن فیه ذلک هو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الناتج بعد الطرح أکثر من عشرة،و لکنه لا یمثل کسرا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یمثل ما یسمی بالکسر الصامت أو الأعم یعنی الذی لا اسم له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کثلاثة عشر و تسعة عشر و إحدی و ثلاثون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بالریاضیات المتأخرة بالعدد الأوّلی أو الکسر الأوّلی،و معه یکون الرقمان المنسوبان إلی بعضهما متوافقان بجزء من ذلک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متوافقان بجزء من أحد عشر أو بجزء من ثلاثة عشر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عشرین مع ثلاثة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طرحت الأول من الثانی بقی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العدد الذی ینقسمان علیه معا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متوافقین بجزء من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تعریف القسم الرابع و هو العددان المتباینان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العددان اللذان إذا طرحت أحدهما من الآخرة مرة أو مرارا بقی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رقمین متجاورین فی سلسلة الأعداد،اللامتناهیة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کالأربعة مع الخمسة أو الستة مع السبعة أو الثمانیة مع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بعد الطرح لا تحصل علی أکثر من واحد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الإسقاط الواحد أو الطرح لمرّة واحدة قد لا یکفی بل لا بد من الإسقاط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الرقمین المتوافقین،ینبغی أن تصل دفعات الطرح إلی حد یبقی معه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یکون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یحصل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کالأربعة و الستة فإنک إن طرحت الأربعة من الستة بقی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طرحت الاثنین من الأربعة مرتین بقی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فالطرح الذی یتعین به الوفق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الأمر کذلک بل نحتاج إلی الطرح المتعدد حتی نصل إلی الصفر أو ما قبل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الأغلب یفید فی الأرقام الکبیرة نسبیا، کمائة و عشرین مع مائة و خمسة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تسقط الأول من الثانی تبقی خمسة و أربعون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تسقط الناتج من المائة و عشرین مرتین تبقی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تسقط الثلاثین من الخمسة و الأربعین تبقی خمسة عشر ثم تسقط الخمسة عشر من الثلاثین مرتین یبقی صفر،فالعدد السابق علی الصفر و هو الخمسة عشر هو العدد الذی یتوافقان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متوافقان بجزء من خمسة عشر جزءا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الحال فی الأعداد المتباینة،فإنک قد لا تحتاج إلی أکثر من دفعة واحدة من الطرح مرة أو مرات کالاثنین أو الأربعة مع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ککل عدد مع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تحتاج إلی الإسقاط و الطرح أکثر من ذلک مثل ثلاثة عشر و عشرین،و هکذا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أن العددین متباینان و لیسا 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کانا متوافقین لبقی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إلی عدة أمور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علامة کون الأرقام متوافقة،أنها تنقسم علی عدد واحد بدون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کالعشرة و الاثنی عشر فی الاثنین فهما متوافقان فی النصف،و کالستة و التسعة فی الثلاثة فهما متوافقان فی الثلث و کالاثنی عشر و الستة عشر فی الأربعة فهما متوافقان فی الربع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عدة نتائج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أدرک ذلک سلفاً،لم یحتج إلی الطرح الذی قالوه و سمعناه لا مرة و لا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یدرک توافق الرقمین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الرقمین قد یکونان متوافقین فی أکثر من کسر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کالاثنی عشر و الثمانیة عشر،فإنهما ینقسمان بدون باق معاً علی الثلاثة و علی الستة و علی الاثنین إذن فهما متوافقان فی السدس و فی الثلث و فی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عندهم أقل الأجزاء یعنی أصغر هذه الکسور 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ینتج أصغر الأرقام و منه تصح الفریضة فی القسام الإرثی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الزائد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خصائص العددین المتوافقین أنک إن ضربت جزء الوفق من أحدهما فی الآخر کان الناتج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بجزء الوفق،و قد یسمی بالوفق أیضاً،العدد الناتج من التقسیم علی مخرج الکسر المتفقین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کانا متفقین بالثلث قسمت العددین علی ثلاثة و ضربت أحد الناتجین بکل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متفقین بالربع قسمتهما علی أربعة و ضربت أحد الناتجین بکل الآخر و هکذا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أمثلته الستة و التسعة فإنهما متفقان بالثلث فإذا ضربت ثلث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جزء 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 نفسه أو کله کان الناتج واحداً،یعنی هو هو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 الطریفة ما عرفناه قبل قلیل من أن العددین قد یتوافقان بکسور متعددة کالاثنی عشر و الثمانیة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أنهما متفقان بالنصف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أنهما متوافقان فی الثلث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أنهما متوافقان فی السدس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یبین أن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أصغر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الضرب بجزء الوفق التی عرفنا تعتبر امتحانا ناجحا لاستخراج التوافق بین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یعمل الفرد و یفکر،فینتج عنده أن العددین متوافقان بالربع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إذا ضرب ربع أحدهما فی الآخر اختلف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علی بطلان إحدی العملیتین،و أنه لا بد أن یعید النظر فی عمله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 الأعداد،إذا ضربت أحدهما فی الآخر أصبح الناتج قابلا للقسمة علی کلا الرقمین و علی أجزائهما التی یبقی بتقسیمها علیه صفر</w:t>
      </w:r>
    </w:p>
    <w:p>
      <w:pPr>
        <w:pStyle w:val="BookText"/>
        <w:rPr/>
      </w:pPr>
      <w:r>
        <w:rPr>
          <w:rFonts w:ascii="IRNazanin" w:hAnsi="IRNazanin" w:eastAsia="IRNazanin"/>
          <w:color w:val="111111"/>
          <w:sz w:val="28"/>
          <w:sz w:val="28"/>
          <w:szCs w:val="28"/>
          <w:rtl w:val="true"/>
          <w:lang w:bidi="fa-IR"/>
        </w:rPr>
        <w:t>إلاّ أن هذا الرقم قد یکبر و قد یصغر،و المهم لتسهیل الحساب هو اختیار أصغر رقم،و من هنا أصبحت الریاضیات الحدیثة تهتم بتحصیل المضاعف المشترک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تعبیر آخر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العددان متداخلین ألغینا الصغیر و أخذنا بالکبیر،کالثلاثة و التسعة،فتصح الفریضة من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العددان متوافقین کفی ضرب أحدهما بجزء الوفق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سمعنا أمثلته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أی من الناتج تصبح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ضرب أحدهما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صحت منه الفریضة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العددان متوافقین فی کسرین متعددین کما سمعنا اخترنا أصغر الکسور التی یتم علیها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ینتج أصغر الأرقام 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العددان متباینین،لم یکن من بد إلاّ من ضرب أحدهما فی الآخر لتصح منه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فرائض الإرث و حصصه لا یمکن أن تتم بالکسر العشری،و إنما یتعین بها العمل بالکسر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نفهم سببا لذلک هو أن الکسر الاعتیادی فیه کل الکسور التسعة من النصف إلی العشر و أکثر من ذلک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لیس فی الکسر العشری من الکسور إلاّ ما یساعد علیه انقسام العشرة نفسها فإن لم یساعد کان الکسر محتویا علی ما یسمی بالخطإ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الخطأ تغییر النتائج و الغمط من حقوق الورثة لا محالة و صعوبة فی الحساب فی حین لا وجود له فی الکسر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فالکسر العشری لیس فیه ثلث و لا سبع و لا ثمن و لا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أخذته من عشرة أو من مئة أو من ألف أو أکثر لوضوح أن انقسام العشرة و المائة و الألف علی الثلاثة و السبعة و الثمانیة و التسعة تنتج کسرا لا متناهیا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w:t>
      </w:r>
    </w:p>
    <w:p>
      <w:pPr>
        <w:pStyle w:val="BookText"/>
        <w:rPr/>
      </w:pPr>
      <w:r>
        <w:rPr>
          <w:rFonts w:ascii="IRNazanin" w:hAnsi="IRNazanin" w:eastAsia="IRNazanin"/>
          <w:color w:val="111111"/>
          <w:sz w:val="28"/>
          <w:sz w:val="28"/>
          <w:szCs w:val="28"/>
          <w:rtl w:val="true"/>
          <w:lang w:bidi="fa-IR"/>
        </w:rPr>
        <w:t>و یستمر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تکرر هذه المجموعة علی یمین الفارزة </w:t>
      </w:r>
      <w:r>
        <w:rPr>
          <w:rFonts w:eastAsia="IRNazanin" w:cs="IRNazanin"/>
          <w:color w:val="111111"/>
          <w:sz w:val="28"/>
          <w:szCs w:val="28"/>
          <w:rtl w:val="true"/>
          <w:lang w:bidi="fa-IR"/>
        </w:rPr>
        <w:t>(</w:t>
      </w:r>
      <w:r>
        <w:rPr>
          <w:rFonts w:eastAsia="IRNazanin" w:cs="IRNazanin"/>
          <w:color w:val="111111"/>
          <w:sz w:val="28"/>
          <w:szCs w:val="28"/>
          <w:lang w:bidi="fa-IR"/>
        </w:rPr>
        <w:t>428571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لا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یتکرر رقم الواحد إلی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قسمنا المائة إلاّ أن فیها تقدیما للفارزة إلی الیمین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أردت بعد هذا التقسیم أن تضرب الناتج فی العدد المقسوم علیه فلن یعود إلی عشرة بل سیکون أنقص لا محالة لوجود الخطأ اللامتناهی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تقتصر علی ثلاث مراتب منه کما یعملون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یبقی ناقصا، و إن کان یتخلص من جانب اللانهایة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ضربت الناتج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الناتج</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لا نهایة،و لا یعود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فقدان طریقة الکسر العشری لفکرة الکسور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کربع الثمن و سدس الثلث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تکتب عادة طولیا بأرقام أربعة یتخللها خطوط ثلاثة عریضة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فیها عملیات ریاضیة و تصفیات منتجة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مفقود فی الکسر العشری مع العلم أن مقتضی طبع الأشیاء الاحتیاج إلیه أحیانا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فمثلا،لا فرق بین أن نکتب القسام الآتی علی الشکلین التالیین</w:t>
      </w:r>
      <w:bookmarkStart w:id="430" w:name="pg14358_160340"/>
    </w:p>
    <w:p>
      <w:pPr>
        <w:pStyle w:val="BookText"/>
        <w:rPr/>
      </w:pPr>
      <w:bookmarkEnd w:id="430"/>
      <w:r>
        <w:rPr>
          <w:rFonts w:ascii="IRNazanin" w:hAnsi="IRNazanin" w:eastAsia="IRNazanin"/>
          <w:color w:val="111111"/>
          <w:sz w:val="28"/>
          <w:sz w:val="28"/>
          <w:szCs w:val="28"/>
          <w:rtl w:val="true"/>
          <w:lang w:bidi="fa-IR"/>
        </w:rPr>
        <w:t>و الشکل الثانی یتعذر فی 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إشکال أخری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استخدام أی واحد من علامات العملیات فوق الخط الأساسی أو تمتد،حسب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لا یوجد فی طریقة الکسر العشری،و من ثم لا یمکن تحویل هذه الکسور إلی کسر عشری رأسا</w:t>
      </w:r>
      <w:r>
        <w:rPr>
          <w:rFonts w:eastAsia="IRNazanin" w:cs="IRNazanin"/>
          <w:color w:val="111111"/>
          <w:sz w:val="28"/>
          <w:szCs w:val="28"/>
          <w:rtl w:val="true"/>
          <w:lang w:bidi="fa-IR"/>
        </w:rPr>
        <w:t>.</w:t>
      </w:r>
    </w:p>
    <w:p>
      <w:pPr>
        <w:pStyle w:val="Heading5"/>
        <w:numPr>
          <w:ilvl w:val="4"/>
          <w:numId w:val="1"/>
        </w:numPr>
        <w:rPr/>
      </w:pPr>
      <w:bookmarkStart w:id="431" w:name="__RefHeading___Toc631442_1588784861"/>
      <w:bookmarkStart w:id="432" w:name="_Toc159"/>
      <w:bookmarkEnd w:id="431"/>
      <w:r>
        <w:rPr>
          <w:rtl w:val="true"/>
        </w:rPr>
        <w:t>الجهة الثانیة</w:t>
      </w:r>
      <w:r>
        <w:rPr>
          <w:rtl w:val="true"/>
        </w:rPr>
        <w:t>:</w:t>
      </w:r>
      <w:r>
        <w:rPr>
          <w:rtl w:val="true"/>
        </w:rPr>
        <w:t>بعد أن فهمنا الجهة الأساسیة فی فهم الأعداد و الکسور</w:t>
      </w:r>
      <w:bookmarkEnd w:id="432"/>
    </w:p>
    <w:p>
      <w:pPr>
        <w:pStyle w:val="BookText"/>
        <w:rPr/>
      </w:pPr>
      <w:r>
        <w:rPr>
          <w:rFonts w:ascii="IRNazanin" w:hAnsi="IRNazanin" w:eastAsia="IRNazanin"/>
          <w:color w:val="111111"/>
          <w:sz w:val="28"/>
          <w:sz w:val="28"/>
          <w:szCs w:val="28"/>
          <w:rtl w:val="true"/>
          <w:lang w:bidi="fa-IR"/>
        </w:rPr>
        <w:t>الاعتیادیة یمکننا أن ندخل بوضوح فی طریقة تقسیم القسامات الإرثیة</w:t>
      </w:r>
    </w:p>
    <w:p>
      <w:pPr>
        <w:pStyle w:val="BookText"/>
        <w:rPr/>
      </w:pPr>
      <w:r>
        <w:rPr>
          <w:rFonts w:ascii="IRNazanin" w:hAnsi="IRNazanin" w:eastAsia="IRNazanin"/>
          <w:color w:val="111111"/>
          <w:sz w:val="28"/>
          <w:sz w:val="28"/>
          <w:szCs w:val="28"/>
          <w:rtl w:val="true"/>
          <w:lang w:bidi="fa-IR"/>
        </w:rPr>
        <w:t>الشرعیة</w:t>
      </w:r>
    </w:p>
    <w:p>
      <w:pPr>
        <w:pStyle w:val="BookText"/>
        <w:rPr/>
      </w:pPr>
      <w:r>
        <w:rPr>
          <w:rFonts w:ascii="IRNazanin" w:hAnsi="IRNazanin" w:eastAsia="IRNazanin"/>
          <w:color w:val="111111"/>
          <w:sz w:val="28"/>
          <w:sz w:val="28"/>
          <w:szCs w:val="28"/>
          <w:rtl w:val="true"/>
          <w:lang w:bidi="fa-IR"/>
        </w:rPr>
        <w:t>و یبدأ الفقهاء هنا ببیان مخارج الکسور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المحتاج إلیها فی صناعة القسامات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خطوة ضروریة فی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من وجدناه تحدث عن ذلک باختصار غیر مخل هو المحقق الحلی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ننقل عبارته و نعلق علیها إیضاحا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مخارج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بالمخرج أقل عدد یخرج منه ذلک الجزء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قیدان و خصیصتان مهمتان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الجهة الأولی السابقة أن عرفنا مصلحة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باب المثال نجد أن کلا منهما 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البسط فی کل منها نصف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أقل عدد منها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الاثنان هی أقل عدد یکون أو یخرج من النصف</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البسط عددا صحیحا لا کسرا بدوره لا عشریا و لا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یسهل الحساب و یوضحه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قسمت إلی قسمین کان الناتج أو فی حین أنک لو ضربت الکسر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مخرج التقسیم إلی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أمکن تقسیمه إلی قسمین بعدد صحیح فی البسط فتقول و هو</w:t>
      </w:r>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فانقسم الکسر بمضاعفة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فقد أصبحت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أقل عدد ینقسم علیه عددا صحیحا فی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أنک لو ضاعفته عشر مرات لانقسم أیضا بدون اختلال 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صغر الرقم ضروری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المخارج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من اثنین و الربع من أربعة و الثمن من ثمانیة و الثلث و الثلثان من ثلاثة و السدس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فریضة حصل فیها نصفان أو نصف و ما بقی فهی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النصف و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ربع و نصف أو ربع و ما بقی فهی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الربع و النصف و هذا بغض النظر عن الرد علی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مضاعفة مقام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احتجناه لتوحید المقامات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دائما فی القسامات نحتاج إلی التوحید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الربع و ما بقی</w:t>
      </w:r>
    </w:p>
    <w:p>
      <w:pPr>
        <w:pStyle w:val="BookText"/>
        <w:rPr/>
      </w:pPr>
      <w:r>
        <w:rPr>
          <w:rFonts w:ascii="IRNazanin" w:hAnsi="IRNazanin" w:eastAsia="IRNazanin"/>
          <w:color w:val="111111"/>
          <w:sz w:val="28"/>
          <w:sz w:val="28"/>
          <w:szCs w:val="28"/>
          <w:rtl w:val="true"/>
          <w:lang w:bidi="fa-IR"/>
        </w:rPr>
        <w:t>و لا یوجد فی الشریعة اجتماع ربعین بالفرض،کما عرفنا فی فصل سابق من 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اشتملت علی ثمن و نصف أو ثمن و ما بقی فهی من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النصف و یأتی هنا ما قلناه حول البنت مع الزوج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الثمن و 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اشتملت علی ثلث و ثلثین أو ثلث و ما بقی أو ثلثین و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الثلث و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 و بنتین مع عدم الحاجب للأم و کذلک کأخوات لأب و أخوات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تقسیم الحصة بین البنتین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بغض النظر عن التقسیم أیضا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الثلث و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لأب و أخوة لأم</w:t>
      </w:r>
    </w:p>
    <w:p>
      <w:pPr>
        <w:pStyle w:val="BookText"/>
        <w:rPr/>
      </w:pPr>
      <w:r>
        <w:rPr>
          <w:rFonts w:ascii="IRNazanin" w:hAnsi="IRNazanin" w:eastAsia="IRNazanin"/>
          <w:color w:val="111111"/>
          <w:sz w:val="28"/>
          <w:sz w:val="28"/>
          <w:szCs w:val="28"/>
          <w:rtl w:val="true"/>
          <w:lang w:bidi="fa-IR"/>
        </w:rPr>
        <w:t>بغض النظر عن التقسیم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الثلثین و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بنتان،إن قلنا إن الأب لا فرض له بدون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فإن الباقی عن البنتین یدفع إلیه قرابة أو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هذا المثال هو السطر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یحتوی علی التقسیم الذی لم یحتج إلی تضعیف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سدس و ثلث أو سدس و ثلثین أو سدس و ما بقی فهی من ستة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فی فصل سابق أن اجتماع السدس و الثلث بالفرض متعذر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ممکن بالقرابة أو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الزوج و الأبوین فإن للأم الثلث بالفرض مع عدم الحاجب و للأب السدس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الحاجب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اجتماع السدس مع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بالفرض بغض النظر عن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علیهم الباقی أخماسا علی عدد البسوط فی السطر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السدس مع السدس الأبوین مع الأولاد الذکور فإن لکل منهما السدس بنص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المثال لم یذکره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السدس و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النصف مع الثلث أو الثلثین و السدس أو مع أحدهما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العبارة لا تخلو من إجمال فی مرجع الضمیر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فیها نقصا،کقولنا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السدس مع أحدهما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للاحتیاج إلی توحید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التضعیف بدون تغییر قیمة الکسر بضرب المقام و البسط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 مع الثلث لا یصح فی أقل من ستة 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عددان متباینان فلا بد من ضربهما ببعضهما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النصف مع الثلثین لأن مقامه 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النصف مع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فالاثنان مع الستة،متداخلان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فنحذف الاثنین و نبقی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نضاعف الاثنین فقط لتصبح ستة مع مضاعفة بسط الاثنین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الکسر و هو تعبیر آخر عن النصف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الثلث أو الثلثان مع السدس،فإن الثلاثة و الستة متداخلة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فیه نفس هذا الذی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اجتماع الثلث و الثلثین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فمقامهما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متساویان أو متماثلان،فلا حاجة إلی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بدل النصف ربع کانت الفریضة من اثنی عشر و لو کان بدله ثمن کانت من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النصف مع الربع،فمقاماهما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متداخلان فنکتفی بالأربعة و نضاعف الأقل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الربع مع الثلث أو الثلثین فمقاماهما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متباینان فلا بد من ضربهما ببعضهما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الربع مع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فمقاماهما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ضربنا نصف أحدهما فی الآخر صحت الفریضة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 النصف مع الثمن کان المقامان متداخلین و لو اجتمع الثمن مع الثلث أو الثلثین کانا متباینین فینتج من ضربها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المحقق</w:t>
      </w:r>
      <w:r>
        <w:rPr>
          <w:rFonts w:eastAsia="IRNazanin" w:cs="IRNazanin"/>
          <w:color w:val="111111"/>
          <w:sz w:val="28"/>
          <w:szCs w:val="28"/>
          <w:rtl w:val="true"/>
          <w:lang w:bidi="fa-IR"/>
        </w:rPr>
        <w:t>.</w:t>
      </w:r>
      <w:bookmarkStart w:id="433" w:name="pg14358_160346"/>
    </w:p>
    <w:p>
      <w:pPr>
        <w:pStyle w:val="BookText"/>
        <w:rPr/>
      </w:pPr>
      <w:bookmarkEnd w:id="433"/>
      <w:r>
        <w:rPr>
          <w:rFonts w:ascii="IRNazanin" w:hAnsi="IRNazanin" w:eastAsia="IRNazanin"/>
          <w:color w:val="111111"/>
          <w:sz w:val="28"/>
          <w:sz w:val="28"/>
          <w:szCs w:val="28"/>
          <w:rtl w:val="true"/>
          <w:lang w:bidi="fa-IR"/>
        </w:rPr>
        <w:t>إلی غیر ذلک من الصور التی یتضح الحساب فیها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هو الحدیث فی هذه الجهة من الکلام</w:t>
      </w:r>
      <w:r>
        <w:rPr>
          <w:rFonts w:eastAsia="IRNazanin" w:cs="IRNazanin"/>
          <w:color w:val="111111"/>
          <w:sz w:val="28"/>
          <w:szCs w:val="28"/>
          <w:rtl w:val="true"/>
          <w:lang w:bidi="fa-IR"/>
        </w:rPr>
        <w:t>.</w:t>
      </w:r>
    </w:p>
    <w:p>
      <w:pPr>
        <w:pStyle w:val="Heading5"/>
        <w:numPr>
          <w:ilvl w:val="4"/>
          <w:numId w:val="1"/>
        </w:numPr>
        <w:rPr/>
      </w:pPr>
      <w:bookmarkStart w:id="434" w:name="__RefHeading___Toc631444_1588784861"/>
      <w:bookmarkStart w:id="435" w:name="_Toc160"/>
      <w:bookmarkEnd w:id="434"/>
      <w:r>
        <w:rPr>
          <w:rtl w:val="true"/>
        </w:rPr>
        <w:t>الجهة الثالثة</w:t>
      </w:r>
      <w:r>
        <w:rPr>
          <w:rtl w:val="true"/>
        </w:rPr>
        <w:t>:</w:t>
      </w:r>
      <w:r>
        <w:rPr>
          <w:rtl w:val="true"/>
        </w:rPr>
        <w:t>فی طریقة الحساب أو أسلوب الاستخراج و التقسیم بین</w:t>
      </w:r>
      <w:bookmarkEnd w:id="435"/>
    </w:p>
    <w:p>
      <w:pPr>
        <w:pStyle w:val="Heading6"/>
        <w:numPr>
          <w:ilvl w:val="5"/>
          <w:numId w:val="1"/>
        </w:numPr>
        <w:rPr/>
      </w:pPr>
      <w:bookmarkStart w:id="436" w:name="__RefHeading___Toc631446_1588784861"/>
      <w:bookmarkStart w:id="437" w:name="_Toc161"/>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الورثة</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نعمل قساما أولیا نعطی فیه ذوی الفرائض فرائضهم إن وجدوا بأقل رقم ممکن،و نعطی ذوی القرابة استحقاقاتهم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کاستحقاق الباقی بعد الفرائض أو استحقاق الجمیع بالسویة أو بالتفاضل للذکر مثل حظ الأنثیین فهذه هی الخطوة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نلحظ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للفرائض إن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توحیدها فی الخطوة التالیة إن احتجناها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مستحقها واحدا فی کل کسر،فلا إشکال،و إن کان العدد یناسب التقسیم بدون تضعیف،فلا 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یحتاج التقسیم إلی المضاعفة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سنعرف فی الأمر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کل فریق أو صنف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لزوم التقسیم المتساوی أو المتفاضل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أنه قد یکون لهم فرض فی فرض،ککلالة الأم من الأخوال فإن فرضها الثلث من الثلث أو السدس من الثلث،الذی هو سهم الأخوال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حین تنقص السهام عن الفریضة و التنقیص حین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له نظام معین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استحقاقات تسمی سهاما أیضا، و خاصة فی الرد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هذه الأمور الأربعة عبارة عن أرقام و هی أیضا کغیرها إما متساویة أو متداخلة أو متوافقة أو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فالاحتمالات من هذه الناحیة عدیدة،أو عدیدة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الضوء نعود إلی عبارات المحقق الحلی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لنستلهم منها طریق الحساب،مع 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إما وفق السهام أو ناقصة أو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بالفریضة المقام،کما هو المصطلح و بالسهام 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البسوط للفرائض إما أن تکون بقدر المقام و إما أن تکون أقل،و هو مورد و إما أن تکون أکثر و هو مورد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یتحدث عن کل صورة من هذه الصور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الفریضة بقدر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انقسمت من غیر کسر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أخت لأب مع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من اثنین أو بنتین و أبوین أو أبوین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تنقسم من 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انقسامها من غیر کسر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إما أن لا نحتاج إلی تقسیم الکسر الاعتیادی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نحتاجه و لکن بسطه یکون قابلا للانقسام کالأربعة القابلة للتقسیم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منه أن یکون فی البسط کسر مثلا و السر فی الأمثلة التی ذکرها هو تارة عدم الحاجة إلی التقسیم لأن مستحق الفریضة واحد مثل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التقسیم فی هذا المثال هکذا لا یخلو من تسامح إذ یجب أولا کتابة أصغر الأرقام ثم مضاعفاتها طبقا للقواعد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متداخلة مع الستة فتصح الفریضة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کتبناه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نضاعف البسوط بنفس العدد الذی ضاعفنا به المقامات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أخری نحتاج إلی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یحتاج إلی التضعیف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الأربعة تنقسم علی البنتین بدون کسر أو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هنا أن کل بنت تستحق ثلثا بالفرض،بل الثلثان هو فرض البنات المتعددات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اثنتان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نحتاج إلی التقسیم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انکسرت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فریق واحد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تنکر علی فریق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عددهم فی أصل الفریقة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بین نصیبهم و عددهم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أبوین 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فریضتهم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البنات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 عددهن و هو خمسة فی ستة فما ارتفع فمن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الناتج و هو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حصل له من الوارث من الفریضة سهم قبل الضرب فاضربه فی خمسة و ذلک قدر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انکسار الفریضة یعنی الحاجة إلی التقسیم بکسر ما لم یحصل التضعیف،فلا بد من حصوله لتجنب الکسر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لا بد لنا من ملاحظة سهام الورثة أو استحقاقاتهم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السهام علی عدد رؤوسهم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أشخاصهم إذا کان التقسیم ینبغی أن یکون متساویا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السهام أکثر إذا کان التقسیم متفاضلا، حیث تحسب للذکر سهمان و للأنثی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السهام ضعف</w:t>
      </w:r>
    </w:p>
    <w:p>
      <w:pPr>
        <w:pStyle w:val="BookText"/>
        <w:rPr/>
      </w:pPr>
      <w:r>
        <w:rPr>
          <w:rFonts w:ascii="IRNazanin" w:hAnsi="IRNazanin" w:eastAsia="IRNazanin"/>
          <w:color w:val="111111"/>
          <w:sz w:val="28"/>
          <w:sz w:val="28"/>
          <w:szCs w:val="28"/>
          <w:rtl w:val="true"/>
          <w:lang w:bidi="fa-IR"/>
        </w:rPr>
        <w:t>عدد الذکور زائدا نفس عدد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الولدین و البنتین تکون السهام ستة لأن سهام الولدین أربعة و البنتین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معناه أننا نلاحظ البسوط بالنسبة إلی سهام الورثة المستحقة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فالعددان إما أن یکونا متساویین و هذا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فإما أن یکونا متوافقین أو متباینین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بین نصیبهم و عددهم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المهم لیس هو ملاحظة العدد بل هو ملاحظة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الاستحقاق بقدر العدد و قد یکون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کان العددان متباینین احتجنا فی صحة التقسیم من ناحیة و توحید المقامات من ناحیة أخری إلی ضرب أحدهما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العددان متوافقین فهذا ما یأتی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الرقمین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استحقاقهن بقدر عددهن لا التقسیم بینهن متساو فاستحقاقهن خمسة سهام فی حین أن البسط الراجع لهن 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تباین فتضرب أحدهما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یصح التقسیم لأن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من ضرب المقام بنفس الرقم الذی ضربنا به البسط لکی لا تتغیر قیمة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نلحظ المقامات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المثال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متداخلة مع</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لانقسامه علیها بدون باق أو هو من مضاعفاتها فنجعلها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نضرب بسوطها بنفس ما ضربنا به المقام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القسام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نقسم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یعنی نقسم البسط الراجع للبنات علیهن مع وجود نفس المقام بدون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نحاول أن نجمع البسوط فإن کانت بقدر المقام الموحد کان الحساب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أن نکتب السطر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فرزه و تمییزه یکون أوضح فی إرجاع الکسر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مثال الانقسام علی فریق واحد،و هو البنات لأن الأبوین لا حاجة إلی التقسیم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بین استحقاق الفریق و البسط العائد إلیه تباین،و أما إذا کان الرقمان 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المحقق الحلی،و لا زلنا فی صورة الانقسام علی فریق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بین النصیب و العدد وفق،فاضرب 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الوفق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أبوین و ست بنات، للبنات أربعة لا تنقسم علیهن علی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 فتضرب نصف عددهن و هو ثلاثة فی الفریضة 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فتبلغ 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للأبوین من الأصل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ضربتهما فی ثلاثة فکان لهما ستة فکان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للبنات من الأصل أربعة فضربتهما فی ثلاثة فاجتمع لهن اثنا عشر لکل بنت سهمان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لنا بعد الکلام إلا تسجیل المثال بالأرقام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نحتاج إلی التضعیف فنضرب أحد الرقمین بجزء الوفق من الرقم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نضاعف الکسور کلها علی هذا الغرار لکی لا تتغیر قیمتها فتکون الفریضة أو المقام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نقسم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بسط البنات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البنت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مجموع البسوط بقدر المقام کان العمل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هذه العبارة من المحقق أن نلتفت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الوفق من عددهن لا من النصیب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النسبة تؤخذ بین البسط و استحقاق الورثة،و لکن الضرب یکون بین المقام و استحقاق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أخذت النسبة بین عددی البسط و المقام لم تنفع فی التقسیم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الناحیة العملیة،فالصحیح هو أخذ جزء الوفق للاستحقاق و ضربه فی کل من البسط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عبارة المحقق أنه یضرب فی الفریضة أی فی المقام دون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صحیح،لأنه یغیر قیمة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أن مقصوده ما قلناه</w:t>
      </w:r>
      <w:r>
        <w:rPr>
          <w:rFonts w:eastAsia="IRNazanin" w:cs="IRNazanin"/>
          <w:color w:val="111111"/>
          <w:sz w:val="28"/>
          <w:szCs w:val="28"/>
          <w:rtl w:val="true"/>
          <w:lang w:bidi="fa-IR"/>
        </w:rPr>
        <w:t>.</w:t>
      </w:r>
      <w:bookmarkStart w:id="438" w:name="pg14358_160352"/>
    </w:p>
    <w:p>
      <w:pPr>
        <w:pStyle w:val="Heading6"/>
        <w:numPr>
          <w:ilvl w:val="5"/>
          <w:numId w:val="1"/>
        </w:numPr>
        <w:rPr/>
      </w:pPr>
      <w:bookmarkStart w:id="439" w:name="__RefHeading___Toc631448_1588784861"/>
      <w:bookmarkStart w:id="440" w:name="_Toc162"/>
      <w:bookmarkEnd w:id="438"/>
      <w:bookmarkEnd w:id="439"/>
      <w:r>
        <w:rPr>
          <w:rtl w:val="true"/>
        </w:rPr>
        <w:t>«</w:t>
      </w:r>
      <w:r>
        <w:rPr>
          <w:rtl w:val="true"/>
        </w:rPr>
        <w:t>طریقتان فی الاستخراج</w:t>
      </w:r>
      <w:r>
        <w:rPr>
          <w:rtl w:val="true"/>
        </w:rPr>
        <w:t>»:</w:t>
      </w:r>
      <w:bookmarkEnd w:id="440"/>
    </w:p>
    <w:p>
      <w:pPr>
        <w:pStyle w:val="BookText"/>
        <w:rPr/>
      </w:pPr>
      <w:r>
        <w:rPr>
          <w:rFonts w:ascii="IRNazanin" w:hAnsi="IRNazanin" w:eastAsia="IRNazanin"/>
          <w:color w:val="111111"/>
          <w:sz w:val="28"/>
          <w:sz w:val="28"/>
          <w:szCs w:val="28"/>
          <w:rtl w:val="true"/>
          <w:lang w:bidi="fa-IR"/>
        </w:rPr>
        <w:t>و هنا لا یفوتنا أن هناک طریقتین فی تسجیل النتائج یحسن لنا الإلمام بالفرق بینهما،و کلاهما صحیح،و فرقهما إنما هو لمجرد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طریقة عامة لأکثر قسامات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القسامات التی تحتاج إلی مضاعفة مرة أو أکثر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أما إذا لم تحتج إلی مضاعفة فالطریقة لها واحدة و لیست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تکتب بسطر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لسبب التوافق أو التباین،بل و حتی التداخل بین الأرقام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نطبق الطریقتین علی القسام السابق للمحقق و هو أبوان و ست بنات</w:t>
      </w:r>
      <w:r>
        <w:rPr>
          <w:rFonts w:eastAsia="IRNazanin" w:cs="IRNazanin"/>
          <w:color w:val="111111"/>
          <w:sz w:val="28"/>
          <w:szCs w:val="28"/>
          <w:rtl w:val="true"/>
          <w:lang w:bidi="fa-IR"/>
        </w:rPr>
        <w:t>.</w:t>
      </w:r>
    </w:p>
    <w:p>
      <w:pPr>
        <w:pStyle w:val="Heading6"/>
        <w:numPr>
          <w:ilvl w:val="5"/>
          <w:numId w:val="1"/>
        </w:numPr>
        <w:rPr/>
      </w:pPr>
      <w:bookmarkStart w:id="441" w:name="__RefHeading___Toc631450_1588784861"/>
      <w:bookmarkStart w:id="442" w:name="_Toc163"/>
      <w:bookmarkEnd w:id="441"/>
      <w:r>
        <w:rPr>
          <w:rtl w:val="true"/>
        </w:rPr>
        <w:t>الطریقة الأولی</w:t>
      </w:r>
      <w:r>
        <w:rPr>
          <w:rtl w:val="true"/>
        </w:rPr>
        <w:t>:</w:t>
      </w:r>
      <w:r>
        <w:rPr>
          <w:rtl w:val="true"/>
        </w:rPr>
        <w:t>و نسمیها بالطریقة التأملیة</w:t>
      </w:r>
      <w:bookmarkEnd w:id="442"/>
    </w:p>
    <w:p>
      <w:pPr>
        <w:pStyle w:val="BookText"/>
        <w:rPr/>
      </w:pPr>
      <w:r>
        <w:rPr>
          <w:rFonts w:ascii="IRNazanin" w:hAnsi="IRNazanin" w:eastAsia="IRNazanin"/>
          <w:color w:val="111111"/>
          <w:sz w:val="28"/>
          <w:sz w:val="28"/>
          <w:szCs w:val="28"/>
          <w:rtl w:val="true"/>
          <w:lang w:bidi="fa-IR"/>
        </w:rPr>
        <w:t>من حیث أنها أبعد عن الجانب العملی من الثانیة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المشهورة بین الفقهاء فی طریقة استخراج النتائج و شرح المحقق الحلی الذی سمعناه فی المثال ینطبق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للأبوین السدسین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للبنات الثلثان و حیث لا بد من توحید الفریضة أو المقام لا بد من ضرب الکسر فی اثنین 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سهم البنات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متوافقة مع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فتقربها بجزء الوفق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فنقسم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ست بنات لکل منهن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للأبوین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شرح نظری مبسط للطریقة الأولی فی المثال</w:t>
      </w:r>
      <w:r>
        <w:rPr>
          <w:rFonts w:eastAsia="IRNazanin" w:cs="IRNazanin"/>
          <w:color w:val="111111"/>
          <w:sz w:val="28"/>
          <w:szCs w:val="28"/>
          <w:rtl w:val="true"/>
          <w:lang w:bidi="fa-IR"/>
        </w:rPr>
        <w:t>.</w:t>
      </w:r>
    </w:p>
    <w:p>
      <w:pPr>
        <w:pStyle w:val="Heading6"/>
        <w:numPr>
          <w:ilvl w:val="5"/>
          <w:numId w:val="1"/>
        </w:numPr>
        <w:rPr/>
      </w:pPr>
      <w:bookmarkStart w:id="443" w:name="__RefHeading___Toc631452_1588784861"/>
      <w:bookmarkStart w:id="444" w:name="_Toc164"/>
      <w:bookmarkEnd w:id="443"/>
      <w:r>
        <w:rPr>
          <w:rtl w:val="true"/>
        </w:rPr>
        <w:t>الطریقة الثانیة</w:t>
      </w:r>
      <w:r>
        <w:rPr>
          <w:rtl w:val="true"/>
        </w:rPr>
        <w:t>:</w:t>
      </w:r>
      <w:r>
        <w:rPr>
          <w:rtl w:val="true"/>
        </w:rPr>
        <w:t>و نسمیها بالطریقة العملیة</w:t>
      </w:r>
      <w:bookmarkEnd w:id="444"/>
    </w:p>
    <w:p>
      <w:pPr>
        <w:pStyle w:val="BookText"/>
        <w:rPr/>
      </w:pPr>
      <w:r>
        <w:rPr>
          <w:rFonts w:ascii="IRNazanin" w:hAnsi="IRNazanin" w:eastAsia="IRNazanin"/>
          <w:color w:val="111111"/>
          <w:sz w:val="28"/>
          <w:sz w:val="28"/>
          <w:szCs w:val="28"/>
          <w:rtl w:val="true"/>
          <w:lang w:bidi="fa-IR"/>
        </w:rPr>
        <w:t>و فائدتها التوضیح المرکز و إمکان الالتفات إلی کل الخصائص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مختصات المؤلف،و قد طبقناها فی هذا الکتاب عند ما تحدثنا عن القسامات للطبقات المختلفة و غیرها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نجعل لکل خطوة ریاضیة فی التقسیم سطرا نذکر فیه جمیع ما فی الید من کسور 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احتاج الأمر إلی تقسیم أو تضعیف أو رد أو تنقیص کتبنا سطرا آخر أو سطورا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w:t>
      </w:r>
    </w:p>
    <w:p>
      <w:pPr>
        <w:pStyle w:val="BookText"/>
        <w:rPr/>
      </w:pPr>
      <w:r>
        <w:rPr>
          <w:rFonts w:ascii="IRNazanin" w:hAnsi="IRNazanin" w:eastAsia="IRNazanin"/>
          <w:color w:val="111111"/>
          <w:sz w:val="28"/>
          <w:sz w:val="28"/>
          <w:szCs w:val="28"/>
          <w:rtl w:val="true"/>
          <w:lang w:bidi="fa-IR"/>
        </w:rPr>
        <w:t>السطر الأخیر هو النتیجة أو القسام الحقیقی بین الورثة المسجلین فی أعلی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المثال تکون الخطوات بمجموعها هکذا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تعنی أن السطر الذی تحته یعادله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تکتب کل کسر تحت المستحق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تکتب مجموعة الکسور الصغیرة تحت الکسر الکبیر الذی فوقها و التی تتفرع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حذفنا فی التطبیقات لهذه الطریقة فی الفصول السابقة سطور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العملیة و تطیل الاستنتاج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لوضوحها مع أدنی 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یدرک القارئ بالتأمل البسیط فی السطر الذی یلیه کونه مضروبا بعدد معین واحد،و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الضعف الوحیدة فی هذه الطریقة هی تکرار الکسور فی السطور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کثیرا ما یوجد عدد من الکسور لا تتغیر فی أکثر من سطر،فلا بد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فی السطر الذی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فهمی فإنه لا بد من التسلیم بنقطة الضعف هذه،حفظا للمصلحة العملیة لهذه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هنا أن نلتفت إلی أن هذه الطریقة قد یمکن فی کثیر من الصور أن تکتب علی شکلین أو أکثر و مع ذلک فستکون نتائجها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 السطر الأخیر فی کلا الشکلین سوف یکون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فی صورة وجود الرد،فتستطیع تسجیل الرد قبل التقسیم،کما سرنا علیه فی الأغلب سابقا،و هو الأفضل علی أی حال،و یمکن تسجیل الرد بعد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تسجیل التنقیص کذلک فی أی من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حاجب و ثلاث بنات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حصل الرد قبل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بعده،فنبدأ بالمثال من أحد الأسطر التی عرفنا ما سبقه</w:t>
      </w:r>
    </w:p>
    <w:p>
      <w:pPr>
        <w:pStyle w:val="BookText"/>
        <w:rPr/>
      </w:pPr>
      <w:r>
        <w:rPr>
          <w:rFonts w:ascii="IRNazanin" w:hAnsi="IRNazanin" w:eastAsia="IRNazanin"/>
          <w:color w:val="111111"/>
          <w:sz w:val="28"/>
          <w:sz w:val="28"/>
          <w:szCs w:val="28"/>
          <w:rtl w:val="true"/>
          <w:lang w:bidi="fa-IR"/>
        </w:rPr>
        <w:t>و السطر الأخیر هنا کالسطر الأخیر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التنقیص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یکون التنقیص قبل التقسیم کما یلی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یلاحظ أننا هنا حذفنا السطر الخاص بإیضاح الضرب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سرنا علیه فی الفصول السابقة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یکون التنقیص بعد التقسیم و نبدأ هنا بالسطر الثانی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السطر الأخیر هنا کالأخیر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حاصل الکلام فی طریقة التقسیم الإرثی و کتابة القسامات التی سرنا علیها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الآن إلی الاستمرار بشرح طریقة الحساب التی تکفلناها فی هذه الجهة و نشرح عبارات المحقق الحلی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انکسرت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 من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بین سهام کل فریق 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و إما أن لا یکون للجمیع وفق أو یکون لبعض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کل فریق إلی جزء 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کل عدد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الطائفة التی لها الوفق إلی جزء الوفق و تبقی الأخری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تبقی الأعداد متماثلة أو متداخلة أو متوافقة أو متباینة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فالمحقق یری لزوم ملاحظ النسبة عند ما یکون الورثة أکثر من فریق</w:t>
      </w:r>
    </w:p>
    <w:p>
      <w:pPr>
        <w:pStyle w:val="BookText"/>
        <w:rPr/>
      </w:pPr>
      <w:r>
        <w:rPr>
          <w:rFonts w:ascii="IRNazanin" w:hAnsi="IRNazanin" w:eastAsia="IRNazanin"/>
          <w:color w:val="111111"/>
          <w:sz w:val="28"/>
          <w:sz w:val="28"/>
          <w:szCs w:val="28"/>
          <w:rtl w:val="true"/>
          <w:lang w:bidi="fa-IR"/>
        </w:rPr>
        <w:t>واحد،ملاحظتها بین البسط الراجع للفریق و بین عددهم أو استحقاقهم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فالنسب الأربع بین الأرقام لا شک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التماثل و التداخل و التوافق 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 هنا عدیدة جدا،لأن الفرقاء إما أن ینصفوا بنفس النسبة من هذه الأربع،فکلهم متباینون أو کلهم متوافقون،أو یکونون مختلفین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صور الاختلاف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أقل من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ناتجة من ضرب الأربع 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فریقین فإن کانا أکثر احتجنا إلی الضرب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التوافق قد یختلف هل هو بالربع أو بالسدس أو بالنصف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تختلف غیره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الصور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یهون الخطب هو أن کثرة هذه الصور تحلها جمیعا القاعدة العامة فی نسب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فالمتماثلان یقتصر فیهما علی الرقم نفسه لإیجاد الخطوة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المتداخلان یقتصر فیهما علی الرقم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المتوافقان یضرب جزء الوفق فی الرقم الآخر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الناتج هو الطرف للخطوة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المتباینان یضرب ببعض و یکون الناتج هو الطرف للخطوة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الخطوة التالیة هو أن نلحظ النسبة بین الرقم الذی حصلناه و بین الفریضة أو المقام،فهنا نحصل نفس النسب الأربع السابقة،و نفس الصور التی عددناها و نفس القاعدة التی أجریناها،فلا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یمثل المحقق الحلی لکل واحد من هذه النسب الأخیرة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 من دون حاجة إلی نقل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الأعداد المتماثلة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کان الفریقان متماثلین فی العدد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استحقاق</w:t>
      </w:r>
    </w:p>
    <w:p>
      <w:pPr>
        <w:pStyle w:val="BookText"/>
        <w:rPr/>
      </w:pPr>
      <w:r>
        <w:rPr>
          <w:rFonts w:ascii="IRNazanin" w:hAnsi="IRNazanin" w:eastAsia="IRNazanin"/>
          <w:color w:val="111111"/>
          <w:sz w:val="28"/>
          <w:sz w:val="28"/>
          <w:szCs w:val="28"/>
          <w:rtl w:val="true"/>
          <w:lang w:bidi="fa-IR"/>
        </w:rPr>
        <w:t>الأخوین لأب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استحقاق الأخوین لأم لا ینقسم فنحتاج إلی التضعیف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نقتصر فی الضرب علی الفریق الذی لا ینقسم بل لا بد من مضاعفة کل الکسور،کما سبق 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 المتداخلة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بین استحقاقات الفریق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البسط الراجع لهم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نلحظ الرقم الأکبر و ندع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الأکبر یکفی لقضاء الوطر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بین عددی الفریقین تداخل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هو ملاحظة التداخل السابق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فالبسطان معا لا ینقسمان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بعدد صحیح،فلا بد من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الرقم الأکبر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فنضربه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نضاعف کلا الکسرین مع المحافظة علی قیمتهما فیصبحان</w:t>
      </w:r>
    </w:p>
    <w:p>
      <w:pPr>
        <w:pStyle w:val="BookText"/>
        <w:rPr/>
      </w:pPr>
      <w:r>
        <w:rPr>
          <w:rFonts w:ascii="IRNazanin" w:hAnsi="IRNazanin" w:eastAsia="IRNazanin"/>
          <w:color w:val="111111"/>
          <w:sz w:val="28"/>
          <w:sz w:val="28"/>
          <w:szCs w:val="28"/>
          <w:rtl w:val="true"/>
          <w:lang w:bidi="fa-IR"/>
        </w:rPr>
        <w:t>و فی أمثلة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یقسم بینهم جمیعا بالتساوی لم نکن خالفنا الواقع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قد أهملنا قواعد التقسیم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الأعداد المتوافقة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عدد الفریقین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الأخوة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بسطهم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المقام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متوافقان،فی حین أن عدد الزوجات مع المقام متماثلان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لدی المحقق الحلی الآن هو ملاحظة أن عدد الفریقین 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بتطبیق قاعدته العامة یصبح المقام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تضرب هذا الناتج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السابق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الخطوات من المحقق الحلی و إن کانت منتجة إلاّ أن فی انطباقها علی ما أعطاه من القاعدة سابقا تأمل و نظر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عند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التفاصیل بعد صحة النتائج و اتضاح أسلوبها للقارئ</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 المتباینة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یکون بین عددی الفریقین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نضربهما ثم نضرب الناتج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عدم انطباق القاعدة یأتی هنا أیضا،و بالجملة فإن ملاحظة النسبة بین عددی الفریقین لا حاجة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ملاحظة النسبة بین استحقاقات کل فریق و البسط الذی یعود إلیه،ثم المضاعفة علی قواعد النسب الأربع،لکی تصح الفریضة،و یمکن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فیما سادت السهام الفریضة،یعنی مجموع البسوط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کل الأمثلة السابقة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أصل المسألة هکذا کانت کل الأسطر علی ذلک إلی حین استخراج النتیجة فی السطر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المحقق الحلی فی صورتین أخریین و هی قصور السهام عن الفریضة الذی هو مورد العول و زیادة السهام عن الفریضة الذی هو مورد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قد ذکرنا لکل واحد منهما فصلا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عدد مهم من الأمثلة لکل منهما إلی حد أحسب أن أمثلة العول لا یمکن الزیادة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نشیر هنا فقط إلی طریقة الاستخراج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ما عرفناه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انقسمت الفریضة علی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ضربت سهام من انکسر علیهن النصیب فی أصل الفریضة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الانقسام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زوج و خمس بنات فریضتهم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ثلاثة و للأبوین أربعة و تبقی خمسة للبنات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عملها الریاضی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من هذا القسام بأن المحقق یقصد من الانقسام علی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الانقسام بعد الإنقاص للزائد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قصد صحیح لأن الباقی هو الذی یتم تقسیمه بین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هذا هو الأسلوب الأحسن و یوجد أسلوب آخر یتم فیه التقسیم أولا ثم الإنقاص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عرفناه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اتبعناه لا تکون الفریضة منقسمة علی صحة إذ لا بد من تقسیم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بنات،فنحتاج فیه إلی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الآن إلی تسجیله فنوکله إلی فطنة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انکسرت الفریضة علی عدد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البنات ثلاثا فلم تنقسم الخمسة علیهن ضربت ثلاثة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فمنه صحت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عمله الریاضی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نبدأ من سطر متأخر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الإنقاص</w:t>
      </w:r>
    </w:p>
    <w:p>
      <w:pPr>
        <w:pStyle w:val="BookText"/>
        <w:rPr/>
      </w:pPr>
      <w:r>
        <w:rPr>
          <w:rFonts w:ascii="IRNazanin" w:hAnsi="IRNazanin" w:eastAsia="IRNazanin"/>
          <w:color w:val="111111"/>
          <w:sz w:val="28"/>
          <w:sz w:val="28"/>
          <w:szCs w:val="28"/>
          <w:rtl w:val="true"/>
          <w:lang w:bidi="fa-IR"/>
        </w:rPr>
        <w:t>هذا إذا نقصت الفریضة علی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زادت الفریضة علی السهام فقد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 علی ذوی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الزوج و الزوجة و الأم مع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یجتمع من له سببان مع من له سبب واحد فذو السببین أحق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بذی السببین کلالة الأبوین مع ذی السبب الواحد الذی هو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بذلک کلالة الأبوین مع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الأخیرة لا ترث أصلا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یراد بها الوارث الذی یرث بعنوانین کعم لأب هو خال لأم مع من یرث بعنوان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ذی العنوانین لا یحتمل أن یکون مانعاً لصاحبه عن الرد لو استحقه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المحقق لزیادة الفریضة علی السهام ثلاثة أمثلة سبقت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عملها الریاضی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Style w:val="FootnoteAnchor"/>
          <w:rtl w:val="true"/>
        </w:rPr>
        <w:footnoteReference w:id="7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حصل الرد أخماسا بقدر بسوط القسام الأول و مجموعهما خمسة فضربنا الکسور فی مخرج الرد الذی هو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بدون حاجب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ثالثا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رابعا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الرد هنا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علی الأخت للأب و لا رد علی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علیهم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اختاره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علیهم أخماسا بمقدار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الأصلیة التی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تنزلنا عن الوجد الأول،کان هذا هو الأرجح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تکملة القسام فی رأی 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الرد هنا ما فی الصورة السابقة،و الصحیح فیه ما قلناه هناک إلاّ أن المحقق اختار الرد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الرد یکون أخماسا نضرب خمسة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الناتج و هو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منه القسمة</w:t>
      </w:r>
      <w:r>
        <w:rPr>
          <w:rFonts w:eastAsia="IRNazanin" w:cs="IRNazanin"/>
          <w:color w:val="111111"/>
          <w:sz w:val="28"/>
          <w:szCs w:val="28"/>
          <w:rtl w:val="true"/>
          <w:lang w:bidi="fa-IR"/>
        </w:rPr>
        <w:t>).</w:t>
      </w:r>
      <w:bookmarkStart w:id="445" w:name="pg14358_160365"/>
    </w:p>
    <w:p>
      <w:pPr>
        <w:pStyle w:val="BookText"/>
        <w:rPr/>
      </w:pPr>
      <w:bookmarkEnd w:id="445"/>
      <w:r>
        <w:rPr>
          <w:rFonts w:ascii="IRNazanin" w:hAnsi="IRNazanin" w:eastAsia="IRNazanin"/>
          <w:color w:val="111111"/>
          <w:sz w:val="28"/>
          <w:sz w:val="28"/>
          <w:szCs w:val="28"/>
          <w:rtl w:val="true"/>
          <w:lang w:bidi="fa-IR"/>
        </w:rPr>
        <w:t xml:space="preserve">هذا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لم یشر المحقق الحلی إلی هذا السطر و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الانتهاء من التعرف علی طریقة الاستخراج و الإنتاج</w:t>
      </w:r>
      <w:r>
        <w:rPr>
          <w:rFonts w:eastAsia="IRNazanin" w:cs="IRNazanin"/>
          <w:color w:val="111111"/>
          <w:sz w:val="28"/>
          <w:szCs w:val="28"/>
          <w:rtl w:val="true"/>
          <w:lang w:bidi="fa-IR"/>
        </w:rPr>
        <w:t>.</w:t>
      </w:r>
    </w:p>
    <w:p>
      <w:pPr>
        <w:pStyle w:val="Heading6"/>
        <w:numPr>
          <w:ilvl w:val="5"/>
          <w:numId w:val="1"/>
        </w:numPr>
        <w:rPr/>
      </w:pPr>
      <w:bookmarkStart w:id="446" w:name="__RefHeading___Toc631454_1588784861"/>
      <w:bookmarkStart w:id="447" w:name="_Toc165"/>
      <w:bookmarkEnd w:id="446"/>
      <w:r>
        <w:rPr>
          <w:rtl w:val="true"/>
        </w:rPr>
        <w:t>فی ذکر بعض الأمور المرتبطة بطریقة الاستخراج و الإنتاج</w:t>
      </w:r>
      <w:bookmarkEnd w:id="447"/>
    </w:p>
    <w:p>
      <w:pPr>
        <w:pStyle w:val="BookText"/>
        <w:rPr/>
      </w:pPr>
      <w:r>
        <w:rPr>
          <w:rFonts w:ascii="IRNazanin" w:hAnsi="IRNazanin" w:eastAsia="IRNazanin"/>
          <w:color w:val="111111"/>
          <w:sz w:val="28"/>
          <w:sz w:val="28"/>
          <w:szCs w:val="28"/>
          <w:rtl w:val="true"/>
          <w:lang w:bidi="fa-IR"/>
        </w:rPr>
        <w:t>یحسن بنا أن نشیر إلی عدة أمور</w:t>
      </w:r>
      <w:r>
        <w:rPr>
          <w:rFonts w:eastAsia="IRNazanin" w:cs="IRNazanin"/>
          <w:color w:val="111111"/>
          <w:sz w:val="28"/>
          <w:szCs w:val="28"/>
          <w:rtl w:val="true"/>
          <w:lang w:bidi="fa-IR"/>
        </w:rPr>
        <w:t>:</w:t>
      </w:r>
    </w:p>
    <w:p>
      <w:pPr>
        <w:pStyle w:val="Heading6"/>
        <w:numPr>
          <w:ilvl w:val="5"/>
          <w:numId w:val="1"/>
        </w:numPr>
        <w:rPr/>
      </w:pPr>
      <w:bookmarkStart w:id="448" w:name="__RefHeading___Toc631456_1588784861"/>
      <w:bookmarkStart w:id="449" w:name="_Toc166"/>
      <w:bookmarkEnd w:id="448"/>
      <w:r>
        <w:rPr>
          <w:rtl w:val="true"/>
        </w:rPr>
        <w:t>الأمر الأول من الأدلة الرئیسیة لصحة القسام الناتج،أو السطر الأخیر،لصحته من الناحیة الریاضیة هو کون کل أرقامه قابلة للقسمة أو الاختصار علی رقم واحد</w:t>
      </w:r>
      <w:bookmarkEnd w:id="449"/>
    </w:p>
    <w:p>
      <w:pPr>
        <w:pStyle w:val="BookText"/>
        <w:rPr/>
      </w:pPr>
      <w:r>
        <w:rPr>
          <w:rFonts w:ascii="IRNazanin" w:hAnsi="IRNazanin" w:eastAsia="IRNazanin"/>
          <w:color w:val="111111"/>
          <w:sz w:val="28"/>
          <w:sz w:val="28"/>
          <w:szCs w:val="28"/>
          <w:rtl w:val="true"/>
          <w:lang w:bidi="fa-IR"/>
        </w:rPr>
        <w:t>قلنا فی غضون الکلام عن الطریقة أن من الأدلة الرئیسیة لصحة القسام الناتج،أو السطر الأخیر،لصحته من الناحیة الریاضیة هو أن تکون کل أرقامه قابلة للقسمة أو الاختصار علی رقم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یحتاج إلی مثال،فیکفی أن یراجع القارئ أی قسام سابق،و خاصة فی فصول إرث الطبقات الثلاث الأولی،لیتأکد من صحة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عدم قابلیتها للقسمة علی رقم واحد یعنی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البسوط متماثلة مع أخذ أصغر رقم ممکن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البسوط مختلفة لکنها متباینة کلها أو فیها ما هو متباین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المتباین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 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المتباین بعضه هو أغلب القسامات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 أخت لأبوین و أخ و أخت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یباین الرقم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اختصارهما علی رقم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تکون القسامات قابلة للانقسام علی رقم واحد،فی موارد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التعصیب أعنی نقصان السهام عن الفریضة،و إن لم تعمل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یقتضی ذلک الرد إلی بعض ذوی الفرائض و هذا الرد إنما یکون بکسر معین ذی مخرج أو مقام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نحتاج إلی التضعیف من أجل إمکان صحة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ما سمعناه غیر بعید من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نکن فی السطر السابق بخاطئین لأن صحة الرد تتوقف علیه،کما سبق أن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العدید من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الخنثی حیث تحتاج إلی أکثر من قسام واحد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الأغلب یکون المقامان فی القسامین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توحید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المضاعفة لأجل الحصول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من</w:t>
      </w:r>
      <w:bookmarkStart w:id="450" w:name="pg14358_160367"/>
    </w:p>
    <w:p>
      <w:pPr>
        <w:pStyle w:val="BookText"/>
        <w:rPr/>
      </w:pPr>
      <w:bookmarkEnd w:id="450"/>
      <w:r>
        <w:rPr>
          <w:rFonts w:ascii="IRNazanin" w:hAnsi="IRNazanin" w:eastAsia="IRNazanin"/>
          <w:color w:val="111111"/>
          <w:sz w:val="28"/>
          <w:sz w:val="28"/>
          <w:szCs w:val="28"/>
          <w:rtl w:val="true"/>
          <w:lang w:bidi="fa-IR"/>
        </w:rPr>
        <w:t>ذلک الکثیر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المیراث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نحتاج أیضا إلی أکثر من قسام واحد علی عدد الإقرارات الصادرة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نحتاج إلی توحید المقامات،و قد سمعنا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المناسخات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سنتکلم عنه فی مورد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فکرته إضافة قسام إلی قسام لضبط قسام واحد،بمقام مشترک،لعدد طبقات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فی سبیل توحید المقام إلی التضعیف و سیأتی الکلام عن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مما یهون الخطب أننا لو نظرنا فی هذه الموارد إلی قسام معین لوجدناه کله قابلا للاختصار علی رقم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مجموع الأرقام المستعملة فی کل القسامات التی نحتاج إلیها فی المسألة الواحدة،تحتوی لا محالة علی رقم غیر للاختصار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صحة الاستخراج بخلاف ما لو کانت کل الأرقام علی الإطلاق قابلة للانقسام علی رقم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أن لا یکون السطر نتیجة و هو الأخیر الناتج من کل المقدمات،قابلا للانقسام</w:t>
      </w:r>
      <w:r>
        <w:rPr>
          <w:rFonts w:eastAsia="IRNazanin" w:cs="IRNazanin"/>
          <w:color w:val="111111"/>
          <w:sz w:val="28"/>
          <w:szCs w:val="28"/>
          <w:rtl w:val="true"/>
          <w:lang w:bidi="fa-IR"/>
        </w:rPr>
        <w:t>.</w:t>
      </w:r>
    </w:p>
    <w:p>
      <w:pPr>
        <w:pStyle w:val="Heading6"/>
        <w:numPr>
          <w:ilvl w:val="5"/>
          <w:numId w:val="1"/>
        </w:numPr>
        <w:rPr/>
      </w:pPr>
      <w:bookmarkStart w:id="451" w:name="__RefHeading___Toc631458_1588784861"/>
      <w:bookmarkStart w:id="452" w:name="_Toc167"/>
      <w:bookmarkEnd w:id="451"/>
      <w:r>
        <w:rPr>
          <w:rtl w:val="true"/>
        </w:rPr>
        <w:t>الأمر الثانی</w:t>
      </w:r>
      <w:r>
        <w:rPr>
          <w:rtl w:val="true"/>
        </w:rPr>
        <w:t>:</w:t>
      </w:r>
      <w:r>
        <w:rPr>
          <w:rtl w:val="true"/>
        </w:rPr>
        <w:t>إن ترتیب الورثة کفیل فی صحة الاستخراج لا محالة،بأن</w:t>
      </w:r>
      <w:bookmarkEnd w:id="452"/>
    </w:p>
    <w:p>
      <w:pPr>
        <w:pStyle w:val="BookText"/>
        <w:rPr/>
      </w:pPr>
      <w:r>
        <w:rPr>
          <w:rFonts w:ascii="IRNazanin" w:hAnsi="IRNazanin" w:eastAsia="IRNazanin"/>
          <w:color w:val="111111"/>
          <w:sz w:val="28"/>
          <w:sz w:val="28"/>
          <w:szCs w:val="28"/>
          <w:rtl w:val="true"/>
          <w:lang w:bidi="fa-IR"/>
        </w:rPr>
        <w:t>نجعل کل صنف و کل فریق بشکل متجاور مع بعضه البعض</w:t>
      </w:r>
    </w:p>
    <w:p>
      <w:pPr>
        <w:pStyle w:val="BookText"/>
        <w:rPr/>
      </w:pPr>
      <w:r>
        <w:rPr>
          <w:rFonts w:ascii="IRNazanin" w:hAnsi="IRNazanin" w:eastAsia="IRNazanin"/>
          <w:color w:val="111111"/>
          <w:sz w:val="28"/>
          <w:sz w:val="28"/>
          <w:szCs w:val="28"/>
          <w:rtl w:val="true"/>
          <w:lang w:bidi="fa-IR"/>
        </w:rPr>
        <w:t>ففی صورة وجود أبوین و ابنتین یمکن کتابة العناوین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ابن أم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طریقة مشوشة لا یمکن معها الاستنتاج،و إنما ینبغی کتابتها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أم ابن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معهم زوج أو زوجة کتبناه قبلهم أو بعدهم جمیعا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صورة الأخوة من کلالة الأبوین و من کلالة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الأعمام و الأخوال و هکذا</w:t>
      </w:r>
      <w:r>
        <w:rPr>
          <w:rFonts w:eastAsia="IRNazanin" w:cs="IRNazanin"/>
          <w:color w:val="111111"/>
          <w:sz w:val="28"/>
          <w:szCs w:val="28"/>
          <w:rtl w:val="true"/>
          <w:lang w:bidi="fa-IR"/>
        </w:rPr>
        <w:t>.</w:t>
      </w:r>
      <w:bookmarkStart w:id="453" w:name="pg14358_160368"/>
    </w:p>
    <w:p>
      <w:pPr>
        <w:pStyle w:val="BookText"/>
        <w:rPr/>
      </w:pPr>
      <w:bookmarkEnd w:id="453"/>
      <w:r>
        <w:rPr>
          <w:rFonts w:ascii="IRNazanin" w:hAnsi="IRNazanin" w:eastAsia="IRNazanin"/>
          <w:color w:val="111111"/>
          <w:sz w:val="28"/>
          <w:sz w:val="28"/>
          <w:szCs w:val="28"/>
          <w:rtl w:val="true"/>
          <w:lang w:bidi="fa-IR"/>
        </w:rPr>
        <w:t>و مما یساعد علی سرعة الإنتاج أیضا ضبط الکسور تحت کل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ضبط تقسیمها أیضا تحتها فی السطور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ذلک طول الخط الذی فی الکسر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طبقناه فیما سبق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الإشارة هنا إلی أنه لا فرق نظریا بین أن نکتب فی عناوین القسام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القرابات أو أسماء 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أم أخ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زهراء سعید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الناحیة العملیة لا شک أن الأسلوب الأول أفضل،لأنه یقتضی فقهیا الالتفات إلی حصته الإرثیة بخلاف ذکر الاسم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ذکره ینبغی الالتفات بوضوح إلی کونه أبا أو أما أو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مع ذکر القرابة لا ینبغی التناسی و التماهل فی انطباق عنوان القرابة علی فلان أو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إیصال حقهم إلیهم</w:t>
      </w:r>
      <w:r>
        <w:rPr>
          <w:rFonts w:eastAsia="IRNazanin" w:cs="IRNazanin"/>
          <w:color w:val="111111"/>
          <w:sz w:val="28"/>
          <w:szCs w:val="28"/>
          <w:rtl w:val="true"/>
          <w:lang w:bidi="fa-IR"/>
        </w:rPr>
        <w:t>.</w:t>
      </w:r>
    </w:p>
    <w:p>
      <w:pPr>
        <w:pStyle w:val="Heading6"/>
        <w:numPr>
          <w:ilvl w:val="5"/>
          <w:numId w:val="1"/>
        </w:numPr>
        <w:rPr/>
      </w:pPr>
      <w:bookmarkStart w:id="454" w:name="__RefHeading___Toc631460_1588784861"/>
      <w:bookmarkStart w:id="455" w:name="_Toc168"/>
      <w:bookmarkEnd w:id="454"/>
      <w:r>
        <w:rPr>
          <w:rtl w:val="true"/>
        </w:rPr>
        <w:t>الأمر الثالث</w:t>
      </w:r>
      <w:r>
        <w:rPr>
          <w:rtl w:val="true"/>
        </w:rPr>
        <w:t>:</w:t>
      </w:r>
      <w:r>
        <w:rPr>
          <w:rtl w:val="true"/>
        </w:rPr>
        <w:t>إننا ذکرنا فی قاعدة الاستخراج الحاجة الضروریة إلی</w:t>
      </w:r>
      <w:bookmarkEnd w:id="455"/>
    </w:p>
    <w:p>
      <w:pPr>
        <w:pStyle w:val="BookText"/>
        <w:rPr/>
      </w:pPr>
      <w:r>
        <w:rPr>
          <w:rFonts w:ascii="IRNazanin" w:hAnsi="IRNazanin" w:eastAsia="IRNazanin"/>
          <w:color w:val="111111"/>
          <w:sz w:val="28"/>
          <w:sz w:val="28"/>
          <w:szCs w:val="28"/>
          <w:rtl w:val="true"/>
          <w:lang w:bidi="fa-IR"/>
        </w:rPr>
        <w:t>التضعیف لکی نحصل علی قسام موحد المقامات و تام التقسیم علی</w:t>
      </w:r>
    </w:p>
    <w:p>
      <w:pPr>
        <w:pStyle w:val="BookText"/>
        <w:rPr/>
      </w:pPr>
      <w:r>
        <w:rPr>
          <w:rFonts w:ascii="Amiri" w:hAnsi="Amiri" w:eastAsia="Amiri" w:cs="Amiri"/>
          <w:color w:val="111111"/>
          <w:sz w:val="28"/>
          <w:sz w:val="28"/>
          <w:szCs w:val="28"/>
          <w:rtl w:val="true"/>
          <w:lang w:bidi="ar-SA"/>
        </w:rPr>
        <w:t>الورثة</w:t>
      </w:r>
    </w:p>
    <w:p>
      <w:pPr>
        <w:pStyle w:val="BookText"/>
        <w:rPr/>
      </w:pPr>
      <w:r>
        <w:rPr>
          <w:rFonts w:ascii="IRNazanin" w:hAnsi="IRNazanin" w:eastAsia="IRNazanin"/>
          <w:color w:val="111111"/>
          <w:sz w:val="28"/>
          <w:sz w:val="28"/>
          <w:szCs w:val="28"/>
          <w:rtl w:val="true"/>
          <w:lang w:bidi="fa-IR"/>
        </w:rPr>
        <w:t>فهل نستطیع أن نصل إلی نفس هذه النتائج بدون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ذلک ممکن ریاضیا،کما سنقول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ینبغی أن نتحمل وجود کسر علی کسر أو وجود کسر أو عدد کسری فی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رضینا بذلک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الطریقتین أی فرق بحسب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العدد الکسری فی البسط لا یخلو من غموض و لا بد من تجنبه و حذف الکسر یجعله کسرا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 أکثر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نعود إلی طریقتنا الاعتیادیة فی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أوضح و أسهل و إن اتّحدت النتائج</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لکل بنت ثمانیة أعشار السدس أو أربعة أخماسه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أن الثمانیة و العشرة و الستة متوافقان بالنصف فینبغی ضرب نصف أحدهما فی الآخر فتصبح الفریضة من ستین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نفس النتیجة لو قلنا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أخماس السدس فإن الأربعة و الخمسة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الأربعة و الستة متوافقان فی النصف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نعود إلی طریقتنا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 هذا یوضح لنا بجلاء کیف أن التضعیف یوضح لنا التقسیم و یصححه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أضفنا إلی ذلک وجود الرد أو التنقیص أو قسامات الخنثی أو الإقرار أو غیر ذلک مما عرفناه کان الأمر فی عدم التضعیف صعبا و معقدا،و الحاجة إلی التضعیف ضروریة</w:t>
      </w:r>
      <w:r>
        <w:rPr>
          <w:rFonts w:eastAsia="IRNazanin" w:cs="IRNazanin"/>
          <w:color w:val="111111"/>
          <w:sz w:val="28"/>
          <w:szCs w:val="28"/>
          <w:rtl w:val="true"/>
          <w:lang w:bidi="fa-IR"/>
        </w:rPr>
        <w:t>.</w:t>
      </w:r>
      <w:bookmarkStart w:id="456" w:name="pg14358_160370"/>
    </w:p>
    <w:p>
      <w:pPr>
        <w:pStyle w:val="Heading6"/>
        <w:numPr>
          <w:ilvl w:val="5"/>
          <w:numId w:val="1"/>
        </w:numPr>
        <w:rPr/>
      </w:pPr>
      <w:bookmarkStart w:id="457" w:name="__RefHeading___Toc631462_1588784861"/>
      <w:bookmarkStart w:id="458" w:name="_Toc169"/>
      <w:bookmarkEnd w:id="456"/>
      <w:bookmarkEnd w:id="457"/>
      <w:r>
        <w:rPr>
          <w:rtl w:val="true"/>
        </w:rPr>
        <w:t>الأمر الرابع</w:t>
      </w:r>
      <w:r>
        <w:rPr>
          <w:rtl w:val="true"/>
        </w:rPr>
        <w:t>:</w:t>
      </w:r>
      <w:r>
        <w:rPr>
          <w:rtl w:val="true"/>
        </w:rPr>
        <w:t>فی إبدال الکسر إلی نقد</w:t>
      </w:r>
      <w:bookmarkEnd w:id="458"/>
    </w:p>
    <w:p>
      <w:pPr>
        <w:pStyle w:val="BookText"/>
        <w:rPr/>
      </w:pPr>
      <w:r>
        <w:rPr>
          <w:rFonts w:ascii="IRNazanin" w:hAnsi="IRNazanin" w:eastAsia="IRNazanin"/>
          <w:color w:val="111111"/>
          <w:sz w:val="28"/>
          <w:sz w:val="28"/>
          <w:szCs w:val="28"/>
          <w:rtl w:val="true"/>
          <w:lang w:bidi="fa-IR"/>
        </w:rPr>
        <w:t>فإن الکسر الموجود فی القسام أیا کانت قیمته غیر ذی فائدة حقیقة للوارث ما لم یصل الأمر إلی مقدار المال الذی یقبضه من ترکة المیت و معه فسنواجه سؤالا عن کیفیة تحویل الکسر إلی نقد أو إلی مال حقیقی أیا کانت صفته و فی ذلک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أبسطها و یتم فی الکسور البسیطة نسبیا و هو أن ننظر فإذا کان استحقاق الوارث النصف أعطیناه نصف الترکة و إن کان استحقاقه الثلث أعطیناه ثلثها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یحول دون ذلک ضخامة الأرقام الموجودة فی الکسور إذ یمکن للوارث أن یأخذ الکسر الذی یعود إلیه فنختصره إلی أبسط صورة و یعمل علیه إن أصبح کسرا بسیطا 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الطریق یواجه صعوبة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الکسور المعقدة غیر القابلة للاختصار فإن تطبیقها بهذا الطریق أمر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الکسور التی قد تحصل فی المال نفسه حتی لو کان الکسر فی القسام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فسنحتاج إلی طرق أخری أعمق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رقم المال علی المقام و یضرب الناتج فی البسط فیکون الناتج هو حصة الوارث و حیث یکون الورثة متعددین فسیکون المقام فی قسامهم مشترکا إلاّ أن البسوط مختلفة کما رأینا فی کل القسامات السابقة،و من هنا یمکن بعد التقسیم علی المقام أن یضرب الناتج فی کل بسط من البسوط و یأخذ کل وارث حصته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یمکننا عندئذ أن نجمع نواتج الضرب فی البسوط فإذا ساوی مجموعها المال کله کان عملنا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أن یخلف المیت أبوین و خمس بنات فیکون القسام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الترکة ستین دینارا قسمناه علی المقام ثم نضربها فی البسوط فیکون حصة کل من الأبوین عشرة و کل من البنات ثمانیة،و طریقة الاختبار لصحة النتیجة هو جمع أرقام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النقطة الوحیدة التی تواجه هذا الطریق من الصعوبة هی حصول الکسر لدی التقسیم علی المقام کما لو کانت الترکة فی المثال السابق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أو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 هذا لا یشکل عقبة صعبة فی الریاضیات إلاّ أننا عرفنا اتجاه الفقهاء دائما إلی تقلیل الکسور و الاعتماد علی الأرقام الصحیحة و من هنا یکون هذا الطریق عند إنتاجه للکسور ملغیا عند الفقهاء و نحتاج معه إلی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 البسط العائد لأی وارث فی رقم المال أو الترکة ثم یقسم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السابق حیث أخذ کل من الأبوین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هی نفس النتیجة التی توصلنا إلیها فی الطریق السابق و کذلک البنات اللاتی یستحق کل منهن نقول ثم و هی نفس النتیجة السابقة أیضا و لها نفس طریقة امتحان الصحة کما أن لها نفس نقطة الضعف و هی الابتلاء بالکسور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الفقهاء هنا أعطوا الجواب اللازم و هو فیما اعتقد یشمل الطریق الثانی أیضا و لا اختصاص له بالثالث</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الفکرة أننا إن تکلمنا عن النقود العراقیة مثلا أمکننا تقسیم المال</w:t>
      </w:r>
    </w:p>
    <w:p>
      <w:pPr>
        <w:pStyle w:val="BookText"/>
        <w:rPr/>
      </w:pPr>
      <w:r>
        <w:rPr>
          <w:rFonts w:ascii="IRNazanin" w:hAnsi="IRNazanin" w:eastAsia="IRNazanin"/>
          <w:color w:val="111111"/>
          <w:sz w:val="28"/>
          <w:sz w:val="28"/>
          <w:szCs w:val="28"/>
          <w:rtl w:val="true"/>
          <w:lang w:bidi="fa-IR"/>
        </w:rPr>
        <w:t>أولا علی أساس کونه دنانیر فإن أصبح بدون کسر فهو المطلوب،و إلاّ لزم تحوله إلی أرباع دنانیر مثلا بضرب الناتج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دراهم بضرب الناتج 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التقسیم بدون کسر فهو المطلوب و إلاّ لزم تحویل المال إلی فئة عشرة فلوس أو خمسة فإن بقی الکسر لزم تحویله إلی الفلس الواحد فإن بقی الکسر کان کسرا من الفلس الواحد و عندئذ لا یکون مهما إطلاقا إذ یمکن التصالح بین الورثة علی هذا الکسر الضئیل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الفقهاء یتحدثون فی هذا الصدد عن أوزان الذهب لا بعملة بعینها فإن أصبح التقسیم بالوزن الکبیر بدون کسر فهو المطلوب و إلاّ لزم تحویله إلی الوزن الأصغر منه مباشرة فإن بقی الکسر لزم تحویله إلی الوزن الأصغر منه حتی نصل إلی أصغر أوزان الذهب فإن بقی الکسر کان المیراث جزءا من ذلک الوزن و هو أیضا کما عرفنا ذو قیمة بسیطة نسبیا یمکن التصالح علیها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یختلف فیه الکسور الناطقة عن الکسور الصماء و إن اهتم الفقهاء ببیان الفرق بینهما کما لا یختلف فی ذلک الأموال التی تکون من جنس العقار کالدار و البستان مع غیرها و إن کان ظاهر صاحب الجواهر التفریق بینهما بمعنی اختصاص القسمة بالأموال القابلة للتقسیم کالدنانیر و الحنطة و الشعیر و أما العقار فهو غیر قابل للقسمة فی نظره إلاّ أن هذا لا یصح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العقار قابل للقسمة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حتی لو تجنبنا القسمة الخارجیة للعقار أمکننا بالطرق السابقة التعرف علی نسبة الملک لکل وارث من العقار و لو بشکل مشاع غیر مفروز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شمول هذه الطرق للأموال التی لا تکون قابلة للقسمة عرفا و هی التی تکون قسمتها سببا لقلة قیمة المقسوم کالجواهر الکریمة فإن قیمة النصفین المفروزین مثلا أقل من مجموع قیمة الحجر قبل قسمته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ذلک لا تکون القسمة الخارجیة ضروریة بل هی لیست مطلوبة</w:t>
      </w:r>
    </w:p>
    <w:p>
      <w:pPr>
        <w:pStyle w:val="BookText"/>
        <w:rPr/>
      </w:pPr>
      <w:r>
        <w:rPr>
          <w:rFonts w:ascii="IRNazanin" w:hAnsi="IRNazanin" w:eastAsia="IRNazanin"/>
          <w:color w:val="111111"/>
          <w:sz w:val="28"/>
          <w:sz w:val="28"/>
          <w:szCs w:val="28"/>
          <w:rtl w:val="true"/>
          <w:lang w:bidi="fa-IR"/>
        </w:rPr>
        <w:t>إطلاقا و إنما تکون نتیجة الطرق السابقة التعرف علی نسبة ملک الوارث من الحجر الکریم و لو بشکل مشاع کما عرفنا فی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فی هذا الصدد أن نغفل عن الالتفات إلی أن التقسیمات المذکورة یمکن أن تکون بأی وحدة قیاسیة من أی نوع کالنقود و الأوزان و الأطوال و الإحجام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فنبدأ مثلا بالأطنان فإن انقسمت بلا کسر فبها و نعمة و إلا حولناها إلی کیلوغرامات من حیث أن الطن ألف کیلو فإن بقی کسر حولناها إلی غرامات من حیث أن الکیلو ألف غرام فإن بقی کسر أمکن تحویل الغرام إلی أجزائه و عندهم تسمیات إلی جزء الغرام إلی أکثر من ملیون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أن نلتفت إلی أن هذا التقسیم قد یکون فی الکل و قد یکون فی الباقی و الطریقة المشهورة عند الفقهاء هو تقسیم الکل فإذا کانت الترکة طنا و نصف من الحنطة قلنا إنها ألف و خمس مائة کیلو غرام،غیر أن ذلک یکثر الأعداد و یضخمها بخلاف تقسیم الباقی فنقول فی المثال أن الترکة طن واحد و خمس مائة کیلو فیکون العدد أصغر مع کون النتیجة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الترکة مما ینقسم بأکثر من وحدة معینة للقیاس فنحتاج إلی تقسیمها بکل الوحدات أو بأکثرها إلاّ أن الأفضل فی مثل ذلک بطبیعة الحال هو النظر إلی قیمة الترکة لا إلی أوزانها و أطوالها تلک القیمة التی تقاس إما بالذهب و إما بالنقد المتعارف بالبلد و یتم التقسیم بین الورثة علی أساس تلک القیمة لا علی أساس جزئیات الترکة کالعقارات و أثاث المنزل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القیمة هی التی یعین بها ثلث المیت التی تنفذ بها وصیته و لیس من المعقول أن نفترض الثلث مستقلا فی کل جزئیات الترکة بل فی قیمة الترکة ککل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لیس من المعقول عرفا أن نعطی للوارث من کل شیء نصفه لو کان مستحقا للنصف بل نعطی نصف الترکة ککل و هکذا</w:t>
      </w:r>
      <w:r>
        <w:rPr>
          <w:rFonts w:eastAsia="IRNazanin" w:cs="IRNazanin"/>
          <w:color w:val="111111"/>
          <w:sz w:val="28"/>
          <w:szCs w:val="28"/>
          <w:rtl w:val="true"/>
          <w:lang w:bidi="fa-IR"/>
        </w:rPr>
        <w:t>.</w:t>
      </w:r>
      <w:bookmarkStart w:id="459" w:name="pg14358_160375"/>
    </w:p>
    <w:p>
      <w:pPr>
        <w:pStyle w:val="Heading3"/>
        <w:numPr>
          <w:ilvl w:val="2"/>
          <w:numId w:val="1"/>
        </w:numPr>
        <w:rPr/>
      </w:pPr>
      <w:bookmarkStart w:id="460" w:name="__RefHeading___Toc631464_1588784861"/>
      <w:bookmarkStart w:id="461" w:name="_Toc170"/>
      <w:bookmarkEnd w:id="459"/>
      <w:bookmarkEnd w:id="460"/>
      <w:r>
        <w:rPr>
          <w:rtl w:val="true"/>
        </w:rPr>
        <w:t>فصل المناسخات</w:t>
      </w:r>
      <w:bookmarkEnd w:id="461"/>
    </w:p>
    <w:p>
      <w:pPr>
        <w:pStyle w:val="Heading4"/>
        <w:numPr>
          <w:ilvl w:val="3"/>
          <w:numId w:val="1"/>
        </w:numPr>
        <w:rPr/>
      </w:pPr>
      <w:bookmarkStart w:id="462" w:name="__RefHeading___Toc631466_1588784861"/>
      <w:bookmarkStart w:id="463" w:name="_Toc171"/>
      <w:bookmarkEnd w:id="462"/>
      <w:r>
        <w:rPr>
          <w:rtl w:val="true"/>
        </w:rPr>
        <w:t>اشارة</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النسخ و هو التغییر و الإبطال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 إذا غیرته و أبطلته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سیتضح فی الإرث احتیاجنا الی تغییر رقم الاعتبار الأساسی،الذی هو المقام فی السطر الأخیر،إلی رقم آخر و إبطال الرقم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النسخ فی اللغة هو النقل،و منه نسخ الکتاب و النقل أیضا یحصل بتغییر الرقم الذی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المناسخة مفاعلة من النسخ أی أن الأرقام ینسخ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لا یخلو من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المفاعلة لا تکون إلا بفعل الطرفین کالمنازعة و المضاربة و المحاربة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الفعل من طرف واحد فلا تصدق علیه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ضرب الأب ولده،فلا یصدق علیه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الولد لم یفعل شیئا ضد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مناسخة الإرث،یکون الرقم الجدید ناسخا للرقم القدیم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نسخ من طرف واحد،و لیس هناک مناسخة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اصطلاح الفقهاء جری علی ذلک مهما کان حاله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المناسخات جمع 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المناسخة قد تکون واحدة،و قد تکون متعددة و هذا یکون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هناک مناسخات فی أسر متعددة أو فی ذراری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تتعدد المناسخة فی أسره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مات من الورثة ثم مات من ورثة هذا بعضهم أیضا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تغییر الأرقام مرة بعد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عندنا مناسخة واحدة،بل مناسختان أو 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المناسخات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فتعتمد هنا علی شرح المحقق الحلی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فعلنا فی الفصل السابق و قد قال فی صدد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إنسان فلا یقسم ترکته،ثم یموت بعض ورثته و یتعلق الغرض بقسمة الفریضتین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فی هذا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المقام فی قسام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بعض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المناسخة و إن صدقت فیما إذا مات إنسان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غیر خاصة بذلک،بل قد یموت أکثر من أسره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یکون بینهم توارث و لا نعرف السابق من اللاحق،کما فی الغرقی و المهدوم علیهم، فتخصیص المناسخة بموت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الذی یکون من ورثة الأول،قد یکون واحدا،کما أشار المحقق الحلی،و قد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نفس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ممن نعرف تقدم موته أو تأخره،و قد یکون ممن لا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من یشترکون ببعض الورثة أو جمیعهم قد لا یشترکون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الغرض دائما </w:t>
      </w:r>
      <w:r>
        <w:rPr>
          <w:rStyle w:val="FootnoteAnchor"/>
          <w:rtl w:val="true"/>
        </w:rPr>
        <w:footnoteReference w:id="80"/>
      </w:r>
      <w:r>
        <w:rPr>
          <w:rFonts w:ascii="IRNazanin" w:hAnsi="IRNazanin" w:eastAsia="IRNazanin"/>
          <w:color w:val="111111"/>
          <w:sz w:val="28"/>
          <w:sz w:val="28"/>
          <w:szCs w:val="28"/>
          <w:rtl w:val="true"/>
          <w:lang w:bidi="fa-IR"/>
        </w:rPr>
        <w:t>متعلق فی المناسخة بتوحید المقام أو الفریضة أو الاعتبار،ما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أن الحاجة تحصل أحیانا له،کما یظهر من عبارة المحقق الحلی</w:t>
      </w:r>
      <w:r>
        <w:rPr>
          <w:rFonts w:eastAsia="IRNazanin" w:cs="IRNazanin"/>
          <w:color w:val="111111"/>
          <w:sz w:val="28"/>
          <w:szCs w:val="28"/>
          <w:rtl w:val="true"/>
          <w:lang w:bidi="fa-IR"/>
        </w:rPr>
        <w:t>.</w:t>
      </w:r>
      <w:bookmarkStart w:id="464" w:name="pg14358_160377"/>
    </w:p>
    <w:p>
      <w:pPr>
        <w:pStyle w:val="BookText"/>
        <w:rPr/>
      </w:pPr>
      <w:bookmarkEnd w:id="464"/>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حساب المناسخات لا یعود إلی ملاحظة الترکة الفعلیة من دراهم و دنانیر و دور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نقول إنها هل قسمت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تقسم صحت المناسخة و إلاّ فلا،کما یظهر من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الحساب هنا،شأنه فی کتاب الإرث کله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توحید قسامین أو أکثر بقسام واحد عن طریق توحید مقاماتها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هذه القسامات إن کانت لأناس لا توارث بینهم،لم تکن نتیجة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العمل منتجا فی صورة التوارث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الناحیة النظریة یمکن عمل المناسخة فی أی قسامین،مهما کان حالها</w:t>
      </w:r>
      <w:r>
        <w:rPr>
          <w:rFonts w:eastAsia="IRNazanin" w:cs="IRNazanin"/>
          <w:color w:val="111111"/>
          <w:sz w:val="28"/>
          <w:szCs w:val="28"/>
          <w:rtl w:val="true"/>
          <w:lang w:bidi="fa-IR"/>
        </w:rPr>
        <w:t>.</w:t>
      </w:r>
    </w:p>
    <w:p>
      <w:pPr>
        <w:pStyle w:val="Heading4"/>
        <w:numPr>
          <w:ilvl w:val="3"/>
          <w:numId w:val="1"/>
        </w:numPr>
        <w:rPr/>
      </w:pPr>
      <w:bookmarkStart w:id="465" w:name="__RefHeading___Toc631468_1588784861"/>
      <w:bookmarkStart w:id="466" w:name="_Toc172"/>
      <w:bookmarkEnd w:id="465"/>
      <w:r>
        <w:rPr>
          <w:rtl w:val="true"/>
        </w:rPr>
        <w:t>طریقة العمل</w:t>
      </w:r>
      <w:r>
        <w:rPr>
          <w:rtl w:val="true"/>
        </w:rPr>
        <w:t>:</w:t>
      </w:r>
      <w:bookmarkEnd w:id="466"/>
    </w:p>
    <w:p>
      <w:pPr>
        <w:pStyle w:val="BookText"/>
        <w:rPr/>
      </w:pPr>
      <w:r>
        <w:rPr>
          <w:rFonts w:ascii="IRNazanin" w:hAnsi="IRNazanin" w:eastAsia="IRNazanin"/>
          <w:color w:val="111111"/>
          <w:sz w:val="28"/>
          <w:sz w:val="28"/>
          <w:szCs w:val="28"/>
          <w:rtl w:val="true"/>
          <w:lang w:bidi="fa-IR"/>
        </w:rPr>
        <w:t>للمناسخات صور متعددة بعضها أعقد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النظریة فإن ما نقوله من الأعقد ینطبق علی الأبسط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ما دام ینحل بطریقة أسهل یکون اتباع الأصعب لغوا و لهوا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تقسیم المناسخات إلی مستویات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یمکننا أن نقول إننا نذکر مستویاتها علی وجه الحصر،و لکننا نذکر منها ما یتضح به طریقة العمل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إنسان له وارث واحد،و یموت الوارث عن وارث واحد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من دفع المال کله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قسامة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أحد الورثة و له وارث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من دفع حصة المیت الثانی إلی الوارث الأخیر کائنة ما کانت،بلا حاجة إلی عمل ریاضی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شخص له عدة ورثة ثم یموت عدة أشخاص من ورثته،کل منهم له وارث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ندفع حصة کل من الموتی إلی وراثهم بدون عمل ریاضی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 إلاّ أن الوارث الأخیر واحد یرث من مجموع الموتی کل حصصهم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فندفع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المحقق الحلی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ورثة الثانی هم ورثة الأول،من غیر اختلاف 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إخوة ثلاثة و أخوات ثلاث 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لأب أو لأبوین أو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أحد الإخوة ثم مات الآخر ثم مات الآخر ثم ماتت إحدی الأخوات ثم ماتت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أخ و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 الموتی بینهما أثلاثا أو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أثلاثا یعنی بالتفاضل للأخت الثلث و للأخ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لأب أو لأبوین و التساوی إن کانا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الحلی أیضا،و هو أن یکون البسط من حصة المیت الثانی ینقسم علی ورثته بنفسه،بدون حاجة إلی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یموت إنسان و یترک زوجة و ابنا و أبا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فللزوجة الثمن ثلاثة من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تموت الزوجة فتترک ابنا و بنتا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عمله الریاضی بدءا من السطر الذی أشار إلیه المحقق الحلی و اقتصر علیه لعدم حاجته إلی التضعیف من ناحیة ورثة الزوجة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أخذنا بالسطر الأخیر کان للولد ستة و للبنت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 غیر أن الموتی فی الطبقة المتأخرة أکثر من واحد و کلهم تنقسم علیه الحصة بدون حاجة إلی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ماتت الزوجة عن ابن و بنت و مات الأب أیضا عن ولدین أو ثلاثة أو بنتین أو ثلاث أو عن ولد بنت أو ولدین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حصته و هی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تقسیمها فی کل هذه الصور مناصفة أو أثلاثا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نماذج من المستویات التی لا تحتاج إلی تضعیف أو تعب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الأمر کذلک،فعندئذ تعن الحاجة إلی عمل معین لیتم به توحید المقامات مع انقسام حصة المیت الثانی علی ورثته برقم صحیح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البسط بغض النظر عن المقام الرئیسی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مقامه هو المقام الرئیسی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باستمرار أن الفقهاء حریصون علی تقسیم المیراث بعدد صحیح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المستویات من المناسخات من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أسهل طریقة لذلک هو أن نعمل لکل میت مع ورثته قساما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میتین أو أکثر،و سواء کانا فی طبقة واحدة أو فی طبقات متعددة أو مختلفین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لنا قسامان أو قسامات،و للتسهیل نفرضهما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الأرقام التی نحتاج لها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المیت الثانی فی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البسط الذی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القسام الثانی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ننظر النسبة بین الرقمین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لا یخلوان من</w:t>
      </w:r>
    </w:p>
    <w:p>
      <w:pPr>
        <w:pStyle w:val="BookText"/>
        <w:rPr/>
      </w:pPr>
      <w:r>
        <w:rPr>
          <w:rFonts w:ascii="IRNazanin" w:hAnsi="IRNazanin" w:eastAsia="IRNazanin"/>
          <w:color w:val="111111"/>
          <w:sz w:val="28"/>
          <w:sz w:val="28"/>
          <w:szCs w:val="28"/>
          <w:rtl w:val="true"/>
          <w:lang w:bidi="fa-IR"/>
        </w:rPr>
        <w:t>حالات أربع،کسائر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متماثلان أو متداخلان أو متوافقان أو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کانا متماثلین لم نحتج إلی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ذکرناه عن المحقق الحلی فی المستوی السادس السابق،حیث أن استحقاق الزوجة و استحقاق ورثتها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فالبسط فی حصة المیت الثانی،و هو الزوجة،مع مقام القسام الثانی، أعنی لورثتها،رقمان متماثلان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متداخلین،فالرقم الأکبر إما أن یکون هو البسط المشار إلیه أو هو المقام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شکلان للتداخل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رقم البسط أکبر من رقم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نحتاج إلی التضعیف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تموت امرأة و تخلف زوجا و بنتین من زوج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یموت الزوج و یخلف ولدا و بنتا من زوجة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القسامات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فالبسط فی حصة المیت الثانی و هو الزوج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المقام فی القسام الثانی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متداخلان و البسط هو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التضعیف لإمکان انقسام الأکبر علی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للولد و للبنت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 للتداخل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المقام من القسام الثانی أکبر من البسط فی حصة 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المیت ولدا و بنتا ثم یموت الولد و یخلف ولدین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فالرقمان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متداخلان و الستة و هی المقام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نحتاج إلی التضعیف بحاصل تقسیم الأکبر علی الأصغر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فنضرب أرقام القسام الأول فی بسطه و مقامه بهذا الرقم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تصح فریضة المناسخة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لکل ولد من ورثة المیت التالی و لکل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أن نکتبها فی قسام واحد مشترک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قسام المناسخة،و یلاحظ فیه حذف المیت الثانی و إبداله بورثته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لاجتماعهما معا فی قسام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عمل المناسخة فی الأرقام المتداخلة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الرقمان 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المحقق الحلی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بین نصیب المیت الثانی من الفریضة الأولی و بین الفریضة الثانیة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وفق الفریضة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وفق نصیب المیت الثانی فی</w:t>
      </w:r>
    </w:p>
    <w:p>
      <w:pPr>
        <w:pStyle w:val="BookText"/>
        <w:rPr/>
      </w:pPr>
      <w:r>
        <w:rPr>
          <w:rFonts w:ascii="IRNazanin" w:hAnsi="IRNazanin" w:eastAsia="IRNazanin"/>
          <w:color w:val="111111"/>
          <w:sz w:val="28"/>
          <w:sz w:val="28"/>
          <w:szCs w:val="28"/>
          <w:rtl w:val="true"/>
          <w:lang w:bidi="fa-IR"/>
        </w:rPr>
        <w:t>الفریضة الأولی فما بلغ صحت من الفریضتان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من أم و مثلهما من أب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الزوج و خلف ابنا و بنتین فالفریضة الأولی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تنقسم علی أربعة،و لکن توافق الفریضة الثانیة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جزء الوفق من الفریضة الثانیة 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الأولی و هی اثنا عشر فما بلغت صحت منه الفریضتان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ذلک بحیث ینطبق علی طریقتنا فی القسامات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ینبغی أن نعمل قسامین للمیتین أو قسامات بعدد الموتی،ثم ننظر إلی نسب الأرقام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المحقق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السطر الأول هو الذی عبر عنه المحقق بأنه أصل الفریضة و من المعلوم أن بعض البسوط فیه لا تنقسم علی الورثة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احتجنا إلی مضاعفتها فی مخرج التقسیم 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اثنی عشر فی السطر الثانی کما أشار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منه الفریضة فی السطر الثالث</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قسام المیت الثانی کما یلی</w:t>
      </w:r>
    </w:p>
    <w:p>
      <w:pPr>
        <w:pStyle w:val="BookText"/>
        <w:rPr/>
      </w:pPr>
      <w:r>
        <w:rPr>
          <w:rFonts w:ascii="IRNazanin" w:hAnsi="IRNazanin" w:eastAsia="IRNazanin"/>
          <w:color w:val="111111"/>
          <w:sz w:val="28"/>
          <w:sz w:val="28"/>
          <w:szCs w:val="28"/>
          <w:rtl w:val="true"/>
          <w:lang w:bidi="fa-IR"/>
        </w:rPr>
        <w:t>فننظر إلی حصة المیت الثانی من القسام الأول و هو الزوج الذی حصل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ننسبه إلی مقام القسام الثانی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متوافقان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فنأخذ جزء الوفق من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القسام الأول و 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الضرب یجب أن نضرب جمیع ما فی السطر الأخیر من بسوط و مقامات لکی لا تتغیر قیمة الکسور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الزوج علی و البسط فیه ینقسم علی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تقسیم حصص القسام الثانی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بمقدار حصة الزوج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عملناه فی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قسمنا حصة الزوج من القسام الأول و 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المقام الأصلی أو الأول للقسام الثانی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ضربنا الناتج فی کل بسط من بسوط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کتبناه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نلاحظ أن مقام القسام الثانی قد ضربناه بجزء الوفق من المقام الأول و هو نصف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ضربنا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الوفق من الأربعة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القسام الثانی الذی رأیناه قبل قلیل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هنا أن البسط قد ضرب برقم غیر الرقم الذی قد ضربنا به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یوجب تغییر قیمة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و لا بد منه هنا لأننا لم نعد نلاحظ القسام الثانی کقسام مستقل بل فی ضمن قسام مناسخة</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الشکل التالی یحذف فیه اسم المیت الثانی و یوضع بدله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أیضا یجب أن نلاحظ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الحلی قد نص فی عبارته مرتین علی عدم جواز الضرب بجزء الوفق من نصیب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یکون الضرب بجزء الوفق من مقام القسام الثانی بشکله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فرقم النصیب فی القسام الأول نستخدمه لأجل تحصیل جزء الوفق من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الضرب لا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مقام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تتضاعف الأرقام کلها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أخذنا بما منع عنه المحقق الحلی فأخذنا جزء الوفق من النصیب فی القسام الأول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ضربناه فی مقام القسام الثانی أو الأول لتشوش الحساب و لا أنتج شیئا کما هو غیر خفی علی القارئ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التطویل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النسبیة یجب أن تتم أولا بین نصیب المیت الثانی من القسام الأول و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المقامین فی القسامین، و المفروض أن ذینک الرقمین متوافقان سواء کان المقامان متوافقین أیضا بنفس التوافق أو بتوافق آخر أو بینهما نسبة أخری کالتداخل أو 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أمر غیر مهم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علی کل تقدیر یصح الحساب لو ضربنا جزء الوفق الذی حصلناه من مقام القسام الثانی فی مقام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لو کان المقام مباینا له أو متداخلا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الذی ذکره المحقق فإن النسبة التی تجب ملاحظتها هی التوافق بالنصف بینهما النسبة بین المقامین و 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التوافق بالربع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أسقطت لعدم الحاجة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الأمر إذا کانا متداخلین أو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شخص عن ولدین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 أحد الولدین عن ولد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بین المقامین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النسبة بین حصة المیت الثانی من القسام الأول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القسام الثانی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التوافق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فنضرب نصف الأربعة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مباینة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یصح قسام المناسخة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یتحول القسام الثانی بعد المناسخة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حصة المیت الثانی من القسام الأول فهذا هو یحمل الکلام فی صورة وجود التوافق بین الأرقام أعنی حصة المیت الأول و مقام القسام الثانی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الرقمان متباینین فمن الواضح فی الأرقام المتباینة أنه یجب ضرب بعضها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فنضرب فی محل الکلام أحد المقامین فی الآخر، أیا کانت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المحقق الحلی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اثنان من کلالة الأم و أخ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الزوج و ترک ابنین و بنتا من زوجة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القسام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 الثانی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التباین،فیجب ضرب أحد المقامین فی الآخر،و هما هنا متباینان إلاّ أن هذه النسبة قد أسقطناها کما عرفنا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فی القسام الأول أننا نضرب المقامات و البسوط کلها بنفس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القسام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القسام الثانی فنضرب مقامه بالمقام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بسطه فنعمل علیه ما سبق أن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تقسیم حصة الزوج بعد التضعیف الأخیر علی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الناتج بکل بسط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القسام الأول یکون هکذا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فیأخذ الولدان نصیبهما منه مضروبا فی اثنین و البنت نصیبهما مضروبا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الثانی بعد المناسخة هکذا</w:t>
      </w:r>
    </w:p>
    <w:p>
      <w:pPr>
        <w:pStyle w:val="BookText"/>
        <w:rPr/>
      </w:pPr>
      <w:r>
        <w:rPr>
          <w:rFonts w:ascii="IRNazanin" w:hAnsi="IRNazanin" w:eastAsia="IRNazanin"/>
          <w:color w:val="111111"/>
          <w:sz w:val="28"/>
          <w:sz w:val="28"/>
          <w:szCs w:val="28"/>
          <w:rtl w:val="true"/>
          <w:lang w:bidi="fa-IR"/>
        </w:rPr>
        <w:t>و هی حصة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القسام الأول و یکون قسام المناسخة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المثال،فإن التباین کما هو ثابت بین الرقمین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هما حصة المیت الثانی و مقام القسام الثانی،کذلک هو ثابت بین المقامین أنفسهما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فیما یلی مثالا یثبت به التباین بین الرقمین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الحصة و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المقامات متوافقین أو متداخلین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بوضوح أنه ما دام ذاناک الرقمین متباینین فإننا یجب أن نطبق قواعد التباین دون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یوضح إسقاط النسبة بین المقامین،کما سبق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شخص عن أربعة أولاد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 أحد الأولاد عن ولدین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القسام الثانی فی المثال السابق نکرره إیضاحا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یتعین فیه عمل التباین و إن کان المقامان متداخلین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 فیه</w:t>
      </w:r>
      <w:bookmarkStart w:id="467" w:name="pg14358_160388"/>
    </w:p>
    <w:p>
      <w:pPr>
        <w:pStyle w:val="BookText"/>
        <w:rPr/>
      </w:pPr>
      <w:bookmarkEnd w:id="467"/>
      <w:r>
        <w:rPr>
          <w:rFonts w:ascii="IRNazanin" w:hAnsi="IRNazanin" w:eastAsia="IRNazanin"/>
          <w:color w:val="111111"/>
          <w:sz w:val="28"/>
          <w:sz w:val="28"/>
          <w:szCs w:val="28"/>
          <w:rtl w:val="true"/>
          <w:lang w:bidi="fa-IR"/>
        </w:rPr>
        <w:t>عمل المتداخلین،کما لو کانا متوافقین لا ینفع فیه عملهما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لما عرفناه نضرب کل أرقام القسام الأول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مقام القسام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نقسم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حصة المیت الثانی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نضربهما بالبسط فی حصص القسام الثانی لینتج عندنا قسام المناسخة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ذلک بسطا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المقام هو المقام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القدیم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مضروبا بمقام القسام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الناتج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حصة المیت الثانی من القسام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صحة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یمکننا إلحاق هذا القسام الصغیر بالورثة الآخرین لیکون منه قسام المناسخة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نوکله إلی فطنة القاری</w:t>
      </w:r>
      <w:r>
        <w:rPr>
          <w:rFonts w:eastAsia="IRNazanin" w:cs="IRNazanin"/>
          <w:color w:val="111111"/>
          <w:sz w:val="28"/>
          <w:szCs w:val="28"/>
          <w:rtl w:val="true"/>
          <w:lang w:bidi="fa-IR"/>
        </w:rPr>
        <w:t>.</w:t>
      </w:r>
    </w:p>
    <w:p>
      <w:pPr>
        <w:pStyle w:val="Heading4"/>
        <w:numPr>
          <w:ilvl w:val="3"/>
          <w:numId w:val="1"/>
        </w:numPr>
        <w:rPr/>
      </w:pPr>
      <w:bookmarkStart w:id="468" w:name="__RefHeading___Toc631470_1588784861"/>
      <w:bookmarkStart w:id="469" w:name="_Toc173"/>
      <w:bookmarkEnd w:id="468"/>
      <w:r>
        <w:rPr>
          <w:rtl w:val="true"/>
        </w:rPr>
        <w:t>إذا تعدد الموتی</w:t>
      </w:r>
      <w:r>
        <w:rPr>
          <w:rtl w:val="true"/>
        </w:rPr>
        <w:t>:</w:t>
      </w:r>
      <w:bookmarkEnd w:id="469"/>
    </w:p>
    <w:p>
      <w:pPr>
        <w:pStyle w:val="BookText"/>
        <w:rPr/>
      </w:pPr>
      <w:r>
        <w:rPr>
          <w:rFonts w:ascii="IRNazanin" w:hAnsi="IRNazanin" w:eastAsia="IRNazanin"/>
          <w:color w:val="111111"/>
          <w:sz w:val="28"/>
          <w:sz w:val="28"/>
          <w:szCs w:val="28"/>
          <w:rtl w:val="true"/>
          <w:lang w:bidi="fa-IR"/>
        </w:rPr>
        <w:t>ما سبق أن تحدثنا عنه فی المناسخات هو فی صورة وجود میت واحد بعد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بعده اثنان أو ثلاثة أو أکثر،و أردنا أن نجعل لهم قساما واحدا مشترکا کما هو المطلوب فی المناسخات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تقسیمان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الموتی الآخرین یعنی بعد المیت الأول إما أن یکونوا فی طبقة واحدة أو فی طبقات متعددة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حصة المیت الثانی أو أی واحد آخر،قد تنقسم علی ورثته بدون کسر،کما عرفنا فی المستویات الأولی للمناسخات التی تحدثنا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تنقسم إلاّ بکسر،مما نفتقر معه إلی التضعیف لنحتفظ بالتقسیم برقم صحیح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ضم التقسیم الأول إلی الثانی المحتوی کل منهما علی قسمین، تکون الأقسام أربعة نذکرها بالتفصیل بالرغم من إمکان الإیضاح بأقل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طبقة واحدة، و یکون تقسیم حصصهم علی ورثتهم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نحتاج فیه إلی أی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مات شخص و خلف ولدین و بنتا مات أحد الولدین و خلف ولدین و ماتت البنت و خلفت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حصة الولد علی ولدیه بدون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کل منهما و أما حصة البنت فتدفع جمیعها إلی بنتها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تقسیم حصصهم علی ورثتهم بدون کسر فی کل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افتراض ذلک نادرا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أمثلته مع ذلک غیر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مثال القسام الأول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الولد عن ولدین ثم مات أحد الولدین عن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فالولدان من ورثة المیت الأول یأخذ کل منهم کما عرفنا،و تأخذ البنت من المیت الثانی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و هذا واضح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یکونوا فی طبقات متعددة مع عدم الانقسام بدون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فیه اهتمام الفقهاء فی مثل هذه المرحلة من تفکیرهم،و لذا قدمناه علی القسم الرابع،مع إمکان تقدیمه علیه،کما قدمنا الأول علی الثانی،إذ لا ترتیب بینهما نظریا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القسم نعمل المناسخة بین المیت الأول و الثانی طبقا لما عرفناه من قواعد النسب بین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ننظر الناتج فنعمل بینه و بین قسام المیت الآخر 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میت آخر،عملنا بین قسامة و الناتج الذی حصلنا علیه نفس العمل،و هکذا مهما تطاول الزمن و تعدد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لتعدد الموتی حساب جدید أو قواعد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نطبق نفس القواعد التی عرفناها مع کل میت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أن نستخدم بعض الأمثلة السابقة التی تم حلها بمناسخة واحدة،و الآن نحلها بمناسختین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أحد أمثلة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من أم و مثلهما من أب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الزوج و خلف ابنا و بنتین من زوجة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القسام بعد عمل المناسخة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ورثة الزوج یرثون حصته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حصة الزوج فالآن إن مات الولد و خلف ابنین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قسامة بالأصل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تکون بین حصة المیت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القسام الأخیر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التوافق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جزء الوفق من المقام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فنضرب به أرقام المناسخة السابقة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نضرب مقام القسام الأخیر بجزء الوفق من مقام الناسخة قبل هذا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فتتحد المقامات علی هذا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المیت الأخیر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فنقسمها بین ورثته حسب استحقاقهم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نقسمها علی المقام الأصلی ثم نضربها فی البسوط، فیکون هکذا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حصة المیت الأخیر</w:t>
      </w:r>
    </w:p>
    <w:p>
      <w:pPr>
        <w:pStyle w:val="BookText"/>
        <w:rPr/>
      </w:pPr>
      <w:r>
        <w:rPr>
          <w:rFonts w:ascii="IRNazanin" w:hAnsi="IRNazanin" w:eastAsia="IRNazanin"/>
          <w:color w:val="111111"/>
          <w:sz w:val="28"/>
          <w:sz w:val="28"/>
          <w:szCs w:val="28"/>
          <w:rtl w:val="true"/>
          <w:lang w:bidi="fa-IR"/>
        </w:rPr>
        <w:t>و فی هذا المثال کان رقم حصة المیت الأخیر و رقم مقام القسام الأخیر 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مثال آخر یکونان متباینین کما لو خلف المیت الأخیر ولدین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مباین لرقم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الناتج من المناسخة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فنطبق قواعد الأرقام المتباینة بضربهما ببعضهما و تصح الفریضة عندئذ فی المناسخة الثانیة من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 تفاصیلها إلی فطنة القارئ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حاصل الکلام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فی طبقة واحدة؟فلیس الموتی کلهم فی طبقة واحدة؟کیف نجمع بینهما،بل هناک واحد منهم فی طبقة و الآخرون فی طبقة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جمیعا فی طبقة واحدة لم نحتج إلی مناسخة،بل کان قسام کل منهم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وارث واحد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 من میتین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توحید مقامات هذه القسامات إلاّ أنه لا فائدة عملیة ترجی من ورائه،إلاّ مقارنة الکسور یعنی مقارنة الحصص التی یحصل علیها الورثة أو الحصص التی یحصل علیها الوارث الواحد من أکثر من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مزید من العلم خال من الجهة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فنطبق فی هذا القسم نفس ما عرفناه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الأخیر و هو زوج و أخوین لأب و أخوین لأم و قد کان قسامهم الأصلی هکذا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الزوج فخلف ولدین و بنتا و مات أحد الأخوین لأم و خلف ولدا</w:t>
      </w:r>
    </w:p>
    <w:p>
      <w:pPr>
        <w:pStyle w:val="BookText"/>
        <w:rPr/>
      </w:pP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فقسام ورثة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قسام ورثة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ینبغی أن نبدأ فنعمل مناسخة،بالقواعد السابقة مع أحد هذین القسامین الأخیرین تجاه القسام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نعمل مناسخة أخری مع القسام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فرق فی أن نبدأ بأی من القسامین بخلاف ما لو کان الموتی من طبقات متعددة فإننا ینبغی أن نبدأ بالأسبق فالأسبق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هنا أن نبدأ بأحدهما فنعمل الناسختین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نبدأ بالآخر و نعمل المناسختین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نتیجة واحدة،کان ذلک دلیل صحة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الموتی أکثر من اثنین،کما لو مات کل الورثة و خلفوا 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بالخیار فی أن نبدأ بعمل أی مناسخة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نبدأ بعمل المناسختین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نبدأ بموت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إلی النسبة بین حصة الزوج فی القسام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القسام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وجدناها هی التباین فنضرب کل أرقام الأول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الزوج علی،و نضرب مقام القسام بمقام الأول الأصلی فیکون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نقسم الحصص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القسام الثانی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حصة الزوج فهذه هی المناسخة الأولی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ننظر إلی حصة المیت الثانی من القسام الأول بعد تضعیفه بالمناسخة و هو مع مقام القسام الثالث الذی هو قسام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متوافقان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فنضرب کل المناسخة الأولی بجزء الوفق من المقام</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نقسم الحصص فیکون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حصة 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صحت کلتا المناسختین من رقم واحد و هو</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أن نصل إلی النتیجة بطریق أخصر،هو اختصار لنفس ما قلناه و لیس شیئا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بأن ننظر إلی الرقمین الأساسیین فی المناسخة الأولی فنضربهما حسب القاعدة فینتج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نعمل قساما بل نبادر إلی أرقام المناسخة الثانیة فنضربهما حسب القاعدة فینتج</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عرفنا،ثم نعمل القسامات کلها من هذا المقام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اختصار للجهد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هذا الاختصار للجهد،فیما إذا کان الموتی أکثر من اثنین،کما لو کانوا خمسة أو عشرة فیمکننا عندئذ أن نعرف أولا الرقم المشترک أو الاعتبار أو المقام الذی تصح منه الفرائض کلها طبقا للقواعد التی عرفناها، ثم نکتب قساماتها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الخطأ تندفع بعدة طرق منها ما قلناه فی فصل سابق من وجود کسور فی السطر الأخیر غیر قابلة للاختصار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قلناه قبل قلیل من عمل المناسخة مرتین نختار فی کل منهما قساما فرعیا غیر الذی اخترناه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الناتج واحدا،کان الحساب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وجود موتی فی نفس الطبقة و موتی فی طبقات مختلفة،نطبق نفس القواعد التی 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مزید کلام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الدخول فی تفاصیل أمثلتها تطویل بلا طائل</w:t>
      </w:r>
      <w:r>
        <w:rPr>
          <w:rFonts w:eastAsia="IRNazanin" w:cs="IRNazanin"/>
          <w:color w:val="111111"/>
          <w:sz w:val="28"/>
          <w:szCs w:val="28"/>
          <w:rtl w:val="true"/>
          <w:lang w:bidi="fa-IR"/>
        </w:rPr>
        <w:t>.</w:t>
      </w:r>
      <w:bookmarkStart w:id="470" w:name="pg14358_160395"/>
    </w:p>
    <w:p>
      <w:pPr>
        <w:pStyle w:val="Heading3"/>
        <w:numPr>
          <w:ilvl w:val="2"/>
          <w:numId w:val="1"/>
        </w:numPr>
        <w:rPr/>
      </w:pPr>
      <w:bookmarkStart w:id="471" w:name="__RefHeading___Toc631472_1588784861"/>
      <w:bookmarkStart w:id="472" w:name="_Toc174"/>
      <w:bookmarkEnd w:id="470"/>
      <w:bookmarkEnd w:id="471"/>
      <w:r>
        <w:rPr>
          <w:rtl w:val="true"/>
        </w:rPr>
        <w:t>فصل میراث الغرقی و المهدوم علیهم</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الغرقی و المهدوم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للغرق و لا للهدم أیة خصوصیة فقهیة،و إنما المهم أن یموت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أو أکثر سویة أو بشکل لا نعرف تقدم موت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سبب کان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اختار الفقهاء سبب الغرق و الهدم لأنهما السببان الغالبان فی إنتاج مثل هذه النتیجة مضافا إلی ورودهما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اختیار هذه الأسباب و أمثالها تعنی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الجمیع بسبب مشترک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یشتبه الحال فی تقدمهم أو تأخرهم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اشتبه الحال،و لکنهم ماتوا بسببین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تنفذ فیهم القواعد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یموتوا جمیعا بحادث خارجی لا بالمرض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ماتوا بالمرض و اشتبهنا فی السابق منهم إلی الموت لم تجر 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موتهم فی زمن متقارب جدا،بحیث یحصل الاشتباه،فلو حصل الاشتباه لکن مع تباعد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 تلک القواعد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مات أحدهم یوم السبت و الآخر یوم الأحد،و لم نعلم أیهما المتقدم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الحادث الذی أؤدی بهم خارجا عن الاختیار، فلو ماتوا جمیعا بما فیه اختیارهم کالحرب أو شرب السم،أو مات بعضهم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بعدم موتهم 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علمنا اختلافهم فی الموت،مع تحقق الشرائط السابقة،و لکننا لم نعلم المتقدم منهم من المتأخر،فنطبق علیهم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علمنا بموتهم سویة لم تجر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السبب خارجا عن اختیار کل أحد لا عن اختیارهم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من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ماتوا باختیار شخص آخر ظالم أو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حفر لهم حفرة سقطوا بها جمیعا أو انفجر بهم لغم أرضی أو بحری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الأمور لیست أکیدة فقهیا،و إن کان هناک من یقول بها أو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الاستغناء منها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الآن مجال الاستدلال علیها بل ذلک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فقد یموت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فأکثر،بمثل هذه الشرائط و نحوها،فاحتمال التوارث بینهم علی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بینهم أو بینهما توارث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یکون خارجا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ترکة کل میت إلی ورثته،و لیس منهم المیت الذی مات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التوارث من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یرث من باء إلاّ أن باء لا یرث من ألف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خارج عن محل الکلام لأن ترکة کل منهما توزع علی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یرثون الآخرون من الورثة،و لیس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باء یرثه ورثته بما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تنطبق القواعد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احتملها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التوارث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کانا أبا و ابنا و أخوین أو زوجا و زوجة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الشکل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المیت الآخر هو الوارث الوحید للمیت الذی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یحصل لکلا المیتین و قد یحصل لواحد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المیت الآخر مشارکا فی المیراث مع ورثة أحیاء فعلا و لیس هو الوارث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قد یحصل لمیتین و قد یحصل لواحد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توارث الطرفین للغرقی و المهدوم علیهم فقهیا هو هذا الشکل الثالث بکلا نحویه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إجمالا فیه أن یتبادل المیتان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فیرث هذا من هذا و هذا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جمیع الترکة لو کان هو الوارث الوحید أو بعضها لو کان مشارکا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یفرض کل منهما حیا بعد موت صاحبه فیوصل إلیه حصته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فهم تعبدی مأخوذ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نفسه مستحیلا،إلاّ أنه ناشئ من الاشتباه فی تقدم موت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یحدونا أن نطبق کلا الاحتمالین،فنفرض موت هذا قبل ذاک تارة و نفرض العکس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الحال إلی هذا المقدار واضحا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وقع الکلام فی شیئین آخرین فرعیین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المیتین هل یرث من الحصة التی تصل إلی الآخر من ترکة الأول أو لا کما سنوضحه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هل یجب أن نبدأ بالحساب أو الاستخراج بأضعفهما حصة أو أقلهما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نکون مخیرین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هذین الأمرین تبدأ بعض المصاعب کما سنعرف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هذین الأمرین قال المحقق الحلی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الثانی مما ورث منه و قال المفید رحمه اللّه یرث مما ورث منه و الأول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یفرض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التوریث مما ورث یستدعی الحیاة بعد فرض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ممکن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أنه لو کان لأحدهما مال صار المال لمن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تقدیم الأضعف فی التوریث تردد،قال فی الإیجاز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به حکم غیر أنّا نتبع الأثر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المفید رحمه اللّه تظهر فائدة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الإیجاز أشبه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الوجوب کان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أذن،فالإیراد و الإشکال علی الأمر الأول من عدة وجوه،ذکر منها المحقق الحلی فی عبارته هذه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یستدعی فرض ما هو محال عادة،و هو الحیاة بعد الموت،لأن التوریث إنما یتم فیما إذا بقی الآخر حیا بعد موت صاحبه فی حین أننا فرضناه میتا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أننا سمعنا أن التوریث المتقابل بین المیتین یستدعی فرض المحال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إشکالا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من أن المحال الذی أشرنا إلیه سابقا إنما هو لتعدد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متوفر هنا لأن الحصة التی أخذها المیت من صاحبه إنما وصلت له بعد موته،فیکون إرجاعها إلی صاحبه بالمیراث یستدعی فرض الحیاة مرة أخری و هذا محال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فرض محالین بدل محال واحد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تعمیق للوجه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انتقال الحصة من المیت التی انتقلت إلیه إلی الذی انتقلت عنه یستدعی فرض الحیاة بعد الموت لیصح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الحیاة هل هی نفس الحیاة التی فرضت أولا لتصحیح المیراث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غیرها،کان من باب ضم محال إلی محال،کما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فرض محالین بدل محال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نفسها فإما أن نقول بوجوب البدء بالأضعف و إما أن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 صح ذلک فی الطرف الأقوی فقط دون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للقائل بذلک تفصیل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بذلک و کنا مختارین فیمن نبدأ به صح ذلک،فی المیت الذی نبدأ به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إیکال الاستحقاق الإرثی،إلی الاختیار فی بدء الحساب أمر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إذا کان لأحدهما مال صار المال لمن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صدق قول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القول بعود المال مرة ثانیة إلی صاحبه الأول ثم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نص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فالروایة، و هی صحیحة،نافیة لذلک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بروایات دالة بالنص علی عدم توریث الحصة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انظر فی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میراث الغرقی و المهدوم علیهم من کتاب الفرائض و المواریث من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صحیح سندا،فیکون نافیا لذلک الوجه الذی قاله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یتم لأن تلک الروایات ما بین ما هو قابل للمناقشة سندا أو قابل لها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تکونا حجة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المفید یفید أن کل میت من الغرقی و المهدوم علیهم یرث من حصة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المیراث متبادل بینهما باستمرار و إلی ما 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استلزامه لفرض سلسلة من المحالات غیر متناهیة بدلا من محال واحد أو محالین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فالوجه الذی قاله الشیخ المفید رحمه اللّه و هو التوریث من الحصة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یستدل للشیخ المفید بما سیأتی من أدلة الفرع الثانی و هو وجوب تقدیم الأضعف علی الأقوی فی التوریث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أحدهما وارثا من الحصة التی ورثها لکان الأمر تعبدا محضا و هو خلاف ظاهر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 فرع حجیة تلک الأدلة علی ذلک الفرع و سیأتی عدم قیامها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أهم تلک الأدلة صحیح محمد بن مسلم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المرأة من الرجل ثم یورث الرجل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یکون دلیلا علی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یتم لأن ما سوی هذه الروایة فهو غیر تام سندا و هذه الروایة نصها فی الوسائل معطوفة بالواو لا بثم و لا أقل من احتمال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فیرتفع استظهار الترتیب مضافا إلی معارضته بصحیحة محمد بن قیس </w:t>
      </w:r>
      <w:r>
        <w:rPr>
          <w:rStyle w:val="FootnoteAnchor"/>
          <w:rtl w:val="true"/>
        </w:rPr>
        <w:footnoteReference w:id="85"/>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کل واحد منهما زوجة کما فرض اللّه لورثتهما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سیاقه واضح فی عدم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یلغی ظهور الترتیب بثم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ناقشه عدد من الفقهاء،بما فیهم صاحب الجواهر،بأن کل هذه الأدلة واردة فی خصوص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یعم غیرهما،و هذا إنما یتم مع احتمال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فالبدء بالتوریث من الأضعف یعنی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بالحساب الریاضی النظری بالأضعف ثم بعده نشتغل بحساب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بدفع المال الموروث فعلا من الأضعف إلی الأقوی ثم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نحمل المال من الأقوی إلی ورثة الأضعف</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غیر المحتمل عملیا إرادة کلا هذین المعنیین،لأنه لا جامع بینهما،</w:t>
      </w:r>
    </w:p>
    <w:p>
      <w:pPr>
        <w:pStyle w:val="BookText"/>
        <w:rPr/>
      </w:pPr>
      <w:r>
        <w:rPr>
          <w:rFonts w:ascii="IRNazanin" w:hAnsi="IRNazanin" w:eastAsia="IRNazanin"/>
          <w:color w:val="111111"/>
          <w:sz w:val="28"/>
          <w:sz w:val="28"/>
          <w:szCs w:val="28"/>
          <w:rtl w:val="true"/>
          <w:lang w:bidi="fa-IR"/>
        </w:rPr>
        <w:t>فیکون من استعمل اللفظ فی معنیین مستقلین،فیکون إما محالا أو خلاف الظاهر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یراد به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دوران الأمر بینهما یتعین الثانی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التوریث الحقیقی هو دفع المال لا الاستخراج الریاضی النظری،کما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معه،فلا ربط لهذا الفرع بالحساب الریاضی،و إن فهم الفقهاء ذلک فبأی من المیتین بدأنا به کان ذلک جائزا،و إنما الواجب،لو کان،هو دفع الحصة المالیة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بد لنا بعد هذه الجولة الفقهیة من الالتفات إلی الجانب الریاضی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له مثالا واحدا،و نشیر فیه إلی أثر الفتوی التی قالها الشیخ المفید فی المیراث من الحصة لنری الفرق بین الحسابین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مثالنا من مورد الأدلة فی هذه الفتوی و هو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ماتا بسبب مشترک طبقا للشروط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وارث الزوج زوجته المیتة معه و ولدین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وارث الزوجة زوجها المیت معها و أخ من أم و أخوین من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قسام الزوجة هکذا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قسام الزوج هکذا</w:t>
      </w:r>
    </w:p>
    <w:p>
      <w:pPr>
        <w:pStyle w:val="BookText"/>
        <w:rPr/>
      </w:pPr>
      <w:r>
        <w:rPr>
          <w:rFonts w:ascii="IRNazanin" w:hAnsi="IRNazanin" w:eastAsia="IRNazanin"/>
          <w:color w:val="111111"/>
          <w:sz w:val="28"/>
          <w:sz w:val="28"/>
          <w:szCs w:val="28"/>
          <w:rtl w:val="true"/>
          <w:lang w:bidi="fa-IR"/>
        </w:rPr>
        <w:t>و إذا بدأ بالأضعف و المراد به الأقل فی حصة الإرث دفعنا إلی الزوجة حصتها من ترکة الزوج ثم دفعنا إلی الزوج حصته من ترکة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مال الزوج لورثة الزوجة و هم الأخوة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للأم السدس بالفرض و الباقی للأخوین لأب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مال الزوجة لورثة الزوج و هما الولدان فیتقاسمان المال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دفعنا مال کل منهما إلی ورثة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فرق فی میراث الورثة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وجود المیت وارثا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إنما یحصل هذا الفرق فیما إذا کان الورثة الأحیاء وارثین من المیت المورث و المیت الوارث معا،إذ یجب عندئذ حساب حصتهم من کلا المیتین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یحصل فرق فی المثال بین فتوی المفید أو 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فهمی أن فتواه لا تظهر فی المرحلة النظریة من حساب القسامات،و إنما تظهر فقط فی مرحلة تحویل بالقسامات إلی 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أسلوبه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سنحاوله الآن مطبقا علی المثال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نفرض أن لکل من الزوجین ثمانیة و 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نأخذ بفتوی المفید کان الحال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قسام الزوج سهم الزوجة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حیث تکون الزوجة متوفاة تدفع حصتها إلی ورثتها حسب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سهم کل من الولدین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و هو دلیل صحة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قسام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حصة الزوج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حصة أحد الإخوة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هو دلیل صحة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أخذنا بفتوی المفید،فبدأ بالأضعف فدفعنا إلی الزوجة میراث الزوج،ثم دفعنا إلی الزوج میراث الزوجة بما فیها الحصة التی وصلته منها کما قال المفید فیکون الحال 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ما أشار إلیه الفقهاء من أن الأثر یظهر فی تقدیم الأضعف لو أخذنا بقول المفید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إذا دفعنا إلی الزوجة میراث الزوج،فهذا یعنی ما عملناه أولا من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الزوجة کان لدیها</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 من زوجها الآن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فیکون مالها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یقسم علی ورثتها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للأخ للأم سدسه 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الباقی و هو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الأخوین بالسویة لکل منهما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دینارا،فی حین کانت النتیجة مختلفة علی تقدیر نفی فتوی الشیخ المفید رحمه اللّه تعالی</w:t>
      </w:r>
      <w:r>
        <w:rPr>
          <w:rFonts w:eastAsia="IRNazanin" w:cs="IRNazanin"/>
          <w:color w:val="111111"/>
          <w:sz w:val="28"/>
          <w:szCs w:val="28"/>
          <w:rtl w:val="true"/>
          <w:lang w:bidi="fa-IR"/>
        </w:rPr>
        <w:t>.</w:t>
      </w:r>
      <w:bookmarkStart w:id="473" w:name="pg14358_160405"/>
    </w:p>
    <w:p>
      <w:pPr>
        <w:pStyle w:val="Heading3"/>
        <w:numPr>
          <w:ilvl w:val="2"/>
          <w:numId w:val="1"/>
        </w:numPr>
        <w:rPr/>
      </w:pPr>
      <w:bookmarkStart w:id="474" w:name="__RefHeading___Toc631474_1588784861"/>
      <w:bookmarkStart w:id="475" w:name="_Toc175"/>
      <w:bookmarkEnd w:id="473"/>
      <w:bookmarkEnd w:id="474"/>
      <w:r>
        <w:rPr>
          <w:rtl w:val="true"/>
        </w:rPr>
        <w:t>فصل المیراث غیر المحتسب</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غیر المحتسب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العنوان له ارتباط بکتابین من الکتب الفقهیة هما کتاب الإرث و کتاب الخمس من حیث ما أفتی به الفقهاء و ورد فی النص الصحیح الذی سنسمعه من أن المیراث إن کان محتسبا لم یجب فیه علی الوارث الخمس و إن کان غیر محتسب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لزمنا أن نعرف معنی هذا العنوان و بالرغم أن الفقهاء یذکرونه فی کتاب الخمس فقد وجدنا أن ذکره فی الإرث أولی لأنه یتحدث موضوعا عن الإرث و حکما عن الخمس و الموضوع متقدم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یحتمل أن یکون معنی لهذه المادة فی اللغة عدة أمور بالرغم من ورودها بمعان أخر لا ربط لها بمجمل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الکفایة یقال أحسبنی ما أعطانی أی کفانی فتقول أعطی فأحسب أی أکثر حتی قال حسبی،فیکون معنی المیراث المحتسب المیراث الکثیر و الکافی و غیر المحتسب بخلافه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الحسبة و هی مصدر احتسابک الأجر علی اللّه تقول فعلته حسبته و احتسبت فیه احتسابا و الاحتساب طلب الأجر و الاسم الحسبة بالکسر و هو الأجر و احتسب فلانا له ابنا أو ابنة إذا مات و هو کبیر و افترط فرط إذا مات له ولد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المیراث المحتسب ما کان ثوابه علی اللّه إما لاحتساب المیت أو لاحتساب نفس المال بمعنی التصدق به و صرفه فی وجوه الثواب و إسناده إلی المال أولی من إسناده إلی المیت نفسه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المیراث غیر المحتسب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یقال حسب الشیء یحسبه بالضم حسبا و حسابا و حسابة عده و منه وصف اللّه سبحانه و تعالی بأنه سریع الحساب بمعنی علمه بعدد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المیراث غیر المحتسب بمعنی غیر المعدود و لا بد أن یکون المراد عرفا أنه ما لا یکون قابلا للعد لکثرته و المحتسب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یقال حسب الشیء یحسبه و یحسبه و الکسر أجود اللغتین حسبانا و محسبة ظنه و منه قوله تعالی یَحْسَبُ أَنَّ مالَهُ أَخْلَدَهُ أی یظنه و قوله تعالی أَمْ حَسِبْتَ أَنَّ أَصْحابَ الْکَهْفِ وَ الرَّقِیمِ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 الَّذِینَ قُتِلُوا فِی سَبِیلِ اللّهِ أَمْواتاً أی لا تظنهم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أردنا أن نعین المقصود فقهیا من هذه المعانی الأربعة نجد أن أبعدها هو المعنی الثالث لأن اشتقاقه مناف معه یقال حسب حسابا فهو حاسب و محسوب و لا یقال احتسب احتسابا فهو محتسب و محتسب إذن فالمادة المزیدة أعنی الاحتساب لا تکون بمعنی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المعانی الأخری فلأجل تمحیصها یجب أن نسمع النص الوارد فیه و هی صحیحة علی بن مهزیار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الوسائل کتاب الخمس أبواب ما یجب فیه الخمس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أبو جعفر علیه السلام و قرأت أنا کتابه إلیه فی طریق مکة یقول فیه فالغنائم و الفوائد یرحمک اللّه فهی الغنیمة یغنمها المرء و الفائدة یفیدها و الجائزة من الإنسان للإنسان التی لها خطر و المیراث الذی لا یحتسب من غیر أب و لا ابن و فی نسخة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أب و لا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جعلنا فی الخبر علی قرینة متصلة تصلح أن تکون مفسرة لمعنی المحتسب و هی قوله من غیر أب و لا ابن فنعلم بذلک نفی المعنی الثانی باعتبار أن السیاق فی الروایة غیر مربوط بذلک أصلا و منصرف عنه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نفهم نفی المعنی الأول باعتبار أن هذه القرینة تعین لنا المعنی الرابع و لا ربط لها بکثرة المال الموروث إذ قد یکون المال کثیرا و هو مع ذلک موروث من أب أو ابن و قد یکون قلیلا و موروثا من غیرهما إذن فارتباطه بالأب و الابن لا یکون من جهة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القول إن المادة لا تناسبه لغویا لأن الکفایة و الکثرة تکون فی المادة المجردة لا فی المزیدة تماما کما قلنا فی الحساب بمعنی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یتعین لنا المعنی الرابع و هو الظن أو التوقع و یکون قوله من أب و لا ابن قرینة واضحة علیه لأن المیراث منهما متوقع بخلاف المیراث من العم و الخال مثلا فإنه غیر متوقع،و هذا هو المعنی الذی فهمه الفقهاء و تسالموا علی فهمه إجمالا بغض النظر عن التفاصیل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ینبغی أن یستشکل من أن المادة المزیدة أعنی الاحتساب لا تأتی بمعنی الظن فی اللغة و إنما ذلک فی المادة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جواب ذلک أن هناک من القرائن المتصلة و المنفصلة المعینة لمعنی الظن الأمر الذی یحدونا أن نفهم من المادة المزیدة معنی الظن و لو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لغیر أب و لا ابن کما سبق تقریبه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المیراث غیر المحتسب فی الصحیحة من الفوائد التی یجب فیها الخمس و هذا معناه أن المیراث إن انتقل إلی الوارث من المورد المتوقع کالأب و الابن فهو لیس فائدة لأنه قد انتقل فی الإنسان من جیب إلی جیب باعتبار أن للأسرة الواحدة عرفا کیانا اقتصادیا واحدا فلیس ما یصل إلی الفرد من أبیه أو ابنه فائدة مستقلة و إنما الذی یصل إلیه من خارج الأسرة یکون فائدة مستقلة باعتباره غیر متوقع عادة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الفقهاء کما أشرنا لهذا المعنی إذ لم نجد منهم من فهم غیره و إن کان تعرضهم إلی هذه المسألة أصلا تعرضا قلیلا و غیر موسع و لکنه علی أی حال یصلح أن یکون قرینة منفصلة علی هذا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فی الصحیحة استعمل صیغة اسم المفعول و من هنا نجد أنه یتعین علیه أن یستعمل اسم المفعول فی المادة المزیدة لا فی المادة المجردة بالرغم من کون المصدر من المجردة لا المزیدة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اسم المفعول من المادة المجددة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معنی الظن عرفا و إن أعطاه المصدر و الفعل فلو أردنا أن نعطی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لم یمکن أن نقول محسوب بل یجب أن نقول محتسب و هذا واضح الأمر الذی یتعین معه فهم هذا المعنی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السؤال و الإشکال یقع عن معنی الحسبان و التوقع فی المیراث إذ قد نجد هناک مفارقة کبیرة بین دلالة الصحیحة و ما تسالم علیه الفقهاء إجماعا من عدم وجوب الخمس علی کثیر من أشکال المیراث و لیس فقط مما وصل من الأب و الابن و الأم الأمر الذی یعین علینا أن نفحص عن معنی التوقع و الاحتساب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 الفعلی بمعنی الالتفات إلی وجود المورث أو الإنسان الذی لو مات لوصلت إلینا ترکته فلو لم نکن ملتفتین أو مسبوقین عن وجود هذا الإنسان بالمرّة کما لو قیل لنا فجأة إن لک فی الهند عما قد مات و وصلتک ترکته فیکون هذا من المیراث غیر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الذی رجحه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 الاقتضائی طبقا للقانون الحیاتی العام فإن الإنسان طبقا لهذا القانون یتوقع عن نفسه أن یبقی بعد والدیه و أعماله و أخواله و لا یتوقع أن یبقی بعد أولاده و أحفاده فیکون المیراث المحتسب هو المتوقع بهذا المعنی و بخلافه غیره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 الاقتضائی العرفی حیث أن الفرد یناسب حاله</w:t>
      </w:r>
    </w:p>
    <w:p>
      <w:pPr>
        <w:pStyle w:val="BookText"/>
        <w:rPr/>
      </w:pPr>
      <w:r>
        <w:rPr>
          <w:rFonts w:ascii="IRNazanin" w:hAnsi="IRNazanin" w:eastAsia="IRNazanin"/>
          <w:color w:val="111111"/>
          <w:sz w:val="28"/>
          <w:sz w:val="28"/>
          <w:szCs w:val="28"/>
          <w:rtl w:val="true"/>
          <w:lang w:bidi="fa-IR"/>
        </w:rPr>
        <w:t>عرفا أن یرث من الأقربین من أرحامه و لا یناسب من الأبعدین فکلما کانت الطبقة أقرب إلی الوارث کان الاحتساب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لا یکون میراث الأجداد و الأعمام و الأخوال و أولاد الأخ و الأخت و نحو ذلک من المیراث المحتسب أو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 الاقتضائی الأسری نسبة إلی الأسرة فقد أشرنا فیما سبق أن العرف یفهم للأسرة الواحدة کیانا اقتصادیا واحدا و إن کانت تجارات أفرادها و مصادر أرزاقهم مستقلة فما وصل للفرد من داخل الأسرة من المیراث فهو متوقع بهذا المعنی و ما وصل من خارجها فهو غیر 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الأسرة عادة و عرفا لا تتکون أکثر من الآباء و الأبناء و الأزواج فلو وصل الإرث من الأعمام و الأخوال لم یکن محتسبا حتی و إن عاشوا فی داخل الأسرة 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نص الصحیحة التی سمعناها و التی قیدت المیراث غیر المحتسب بأن لا یکون من أب أو ابن أو أم علی اختلاف النسخ فما کان من هؤلاء فهو محتسب و ما کان من غیرهم فهو غیر محتسب و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ننظر إلی نقاط القوة و الضعف لهذه المعانی الخمسة و ما کان أکثرها قوة و أقلها ضعفا و أقربها إلی الفهم العرفی فسیتم اختیاره مع نفی المعانی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یتحصل لنا من خلال التمحیص معنی أو معان أخری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أن ننظر قبل ذلک إلی مقدار قوة الاحتمال أو الاحتساب لحصول المیراث،إذ من الواضح أنه علی مراتب ثلاث</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حصول المیراث مظنونا جدا،و معناه أن الاحتساب متحقق فعلا بأی معنی من المعانی السابقة أو بأکثرها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حصول المیراث مرجوحا و عدمه مظنونا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کان هو من المیراث غیر المحتسب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الوسطی بین المرتبتین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أن یکون حصول الإرث متوسط الاحتمال 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یکون مصیر هذه المرتبة هل هی من المیراث المحتسب أو غیر المحتسب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الوارد فی الصحیحة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الذی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قابل 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الاحتساب هو التوقع و کثرة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مظنونا و راجحا لم یکن محتسبا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النفی وارد علی الاحتساب،فإذا ارتفع الاحتساب کان غیر 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معناه أن ما هو محتمل بمقدار حوالی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غیر المحتسب لأنه غیر راجح و لا متوقع بکثافة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النفی و إن وقع علی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معنی النفی عرفا لیس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معنی غیر المحتسب عرفا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بعیدا و حصوله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الإثبات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الاحتساب هو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هو محتمل بمقدار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إنما هو من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لیس غیر محتسب علی أی حال،فلا یکون مشمولا لحکمه و هو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مقتضی أصالة البراءة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هو الأقرب إلی الفهم العرفی،فیکون هو المتعین و الصحیح</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نمحص المعانی التی قلناها للتوقع أو الاحتساب لنستخلص الصحیح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أن نستنطق الصحیحة السابقة التی هی الدلیل الوحید</w:t>
      </w:r>
    </w:p>
    <w:p>
      <w:pPr>
        <w:pStyle w:val="BookText"/>
        <w:rPr/>
      </w:pP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یعد الأموال التی یجب فیها الخمس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المیراث الذی لا یحتسب من غیر أب و لا ابن أو و لا أم کما فی نسخة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بالمعانی من آخرها،فإنه بدوره قابل للمناقشة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عدم وجوب الخمس بل و السیرة المتشرعیة أیضا علی عدم دفع الخمس من عدد من المواریث غیر هؤلاء الثلاثة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و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أن یکون المعنی الخامس محتملا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المعنی الرابع قابل للمناقشة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الأسرة قد تکبر و قد تصغر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یتفرق أهل الأسرة الواحدة،فیکونون أسرا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یتغیر الحکم إذا أصبح الابن مثلا ذا کیان مستقل اقتصادیا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أنه خرج من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الابن منصوص علیه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کنا أن نعتبر بالأخ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یعیش فی داخل الأسرة کان میراثه محتسبا و إن کان یعیش خارجها لم یکن میراثه محتسبا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الناتج من هذا 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لا یکاد یکون محتملا عرفا و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المعنی الثالث لا یخلو من مناقشة،و خاصة إذا قورن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قرب القرابة لا دخل له بالمناسبة و الاحتساب للمیراث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هناک أی احتساب أن یرث الفرد حفیده أو ابن حفیده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یکون الاحتساب موجودا حین یکون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یرث ابن الحفید أبا جده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القرابة بینهما محفوظة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إلاّ لأن المعنی الثانی متقدم و حاکم علی المعنی الثالث عرفا و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معه وجه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إذن،فالوجوه الثلاثة الأخیرة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الوجهان الأولان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الثانی فصحته متوقفة علی أن لا یکون الوارد فی الصحیحة عنوان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میراث الابن علی هذا الوجه الثانی میراث غیر</w:t>
      </w:r>
    </w:p>
    <w:p>
      <w:pPr>
        <w:pStyle w:val="BookText"/>
        <w:rPr/>
      </w:pP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واردا فی الصحیحة کان ذلک قرینة متصلة علی عدم إرادة الاحتساب بهذا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الحجریة للجواهر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راجعها فی کتاب الخمس و هو غیر مرقم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احتوت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أب و لا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معتبرة تعین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الصحیح أنها غیر معتبرة لأنها مرویة فی الوسائل </w:t>
      </w:r>
      <w:r>
        <w:rPr>
          <w:rStyle w:val="FootnoteAnchor"/>
          <w:rtl w:val="true"/>
        </w:rPr>
        <w:footnoteReference w:id="90"/>
      </w:r>
      <w:r>
        <w:rPr>
          <w:rFonts w:ascii="IRNazanin" w:hAnsi="IRNazanin" w:eastAsia="IRNazanin"/>
          <w:color w:val="111111"/>
          <w:sz w:val="28"/>
          <w:sz w:val="28"/>
          <w:szCs w:val="28"/>
          <w:rtl w:val="true"/>
          <w:lang w:bidi="fa-IR"/>
        </w:rPr>
        <w:t xml:space="preserve">و التهذیب </w:t>
      </w:r>
      <w:r>
        <w:rPr>
          <w:rStyle w:val="FootnoteAnchor"/>
          <w:rtl w:val="true"/>
        </w:rPr>
        <w:footnoteReference w:id="9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92"/>
      </w:r>
      <w:r>
        <w:rPr>
          <w:rFonts w:ascii="IRNazanin" w:hAnsi="IRNazanin" w:eastAsia="IRNazanin"/>
          <w:color w:val="111111"/>
          <w:sz w:val="28"/>
          <w:sz w:val="28"/>
          <w:szCs w:val="28"/>
          <w:rtl w:val="true"/>
          <w:lang w:bidi="fa-IR"/>
        </w:rPr>
        <w:t xml:space="preserve">و فی الطبعة الحدیثة للجواهر </w:t>
      </w:r>
      <w:r>
        <w:rPr>
          <w:rStyle w:val="FootnoteAnchor"/>
          <w:rtl w:val="true"/>
        </w:rPr>
        <w:footnoteReference w:id="9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أب و لا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وجود الاشتباه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فتسقط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فالوجه الثانی بعرضه الاعتیادی یکون ساقطا بمعنی أن الابن و من یکون توقع وصول المیراث منه بمقداره یکون من المیراث المحتسب کالأخ الذی یکون بعمر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یکون ساقطا فی احتمالات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کوصول المیراث من الحفید أو من ذریته أو من الأخ الذی یکون بعمرة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یبقی میراثه من غیر المحتسب بحسب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بقی من هذا المعنی هذا المقدار،أمکن أن نلاحظ أن بینه و بین الوجه الأول الذی لم نورد علیه إشکالا إلی حد الآن نسبة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یفترق الأول عن الثانی بوجود الابن أو الأب المجهول و یفترق الثانی عن الأول،بالحفید و نحوه و إن لم یکن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یشترکان بالحفید المجهول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أن المدار فی عدم الاحتساب هو جهالة الوارث،کما علیه الوجه</w:t>
      </w:r>
    </w:p>
    <w:p>
      <w:pPr>
        <w:pStyle w:val="BookText"/>
        <w:rPr/>
      </w:pPr>
      <w:r>
        <w:rPr>
          <w:rFonts w:ascii="IRNazanin" w:hAnsi="IRNazanin" w:eastAsia="IRNazanin"/>
          <w:color w:val="111111"/>
          <w:sz w:val="28"/>
          <w:sz w:val="28"/>
          <w:szCs w:val="28"/>
          <w:rtl w:val="true"/>
          <w:lang w:bidi="fa-IR"/>
        </w:rPr>
        <w:t>الأول،أو عدم توقع موته بحسب القانون العام الحیاتی کما هو علیه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أننا یجب أن نفهم العبارة الواردة فی الصحیحة فهما عرفیا، کما نفهم أی عبارة أخری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الذی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الوجه مصداق حقیقی لعدم الاحتساب لفرض وجود الغفلة عن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مساوفة مع عدم التوقع و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منحصرا بالمثال الذی نقل عن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أصل وجود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المثال الذی قاله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وجود الحاجب و الغفلة عن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الأم التی کانت تتخیل وجود الحاجب ثم بان بعد موته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وجود المانع أو الرتبة المتقدمة للورثة،کما لو أحرز الوارث أنه لیس بوارث لوجود وارث متقدم علیه،ثم بان بعد موت المورث أن الوارث المتقدم المتخیل لیس له وجود بالمرة أو أنه مات قبل المورث،بدون أن یعلم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الوارث محرزا عادة لعدم موت مورثه،و لکنه مات فجأة لأی سبب بدون 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کما یندرج فی المعنی الأول،کذلک یمکن أن یندرج فی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حال،فالوجوه الأربعة کلها من المیراث غیر المحتسب عرفا،لأن المدار هو الغفلة عن الحصول علیه،مع حصوله فجأة و من دون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حاصل فی الوجوه الأربعة کلها بلا إشکال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نجد الوجوه الأخری التی یتضمنها المعنی الثانی لعدم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و إن قلنا إن بینهما عموما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الصدق العرفی</w:t>
      </w:r>
    </w:p>
    <w:p>
      <w:pPr>
        <w:pStyle w:val="BookText"/>
        <w:rPr/>
      </w:pPr>
      <w:r>
        <w:rPr>
          <w:rFonts w:ascii="IRNazanin" w:hAnsi="IRNazanin" w:eastAsia="IRNazanin"/>
          <w:color w:val="111111"/>
          <w:sz w:val="28"/>
          <w:sz w:val="28"/>
          <w:szCs w:val="28"/>
          <w:rtl w:val="true"/>
          <w:lang w:bidi="fa-IR"/>
        </w:rPr>
        <w:t>ما دام موجودا فی أی من الوجوه،کان موضوعا کافیا للحکم،أعنی بوجوب دفع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فارق العمر بینهما کبیرا،من دون أن یکون ولدا صلبیا،لأنه خارج بنص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کالحفید و ابنه و أولاد الأخوة و الأخوات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 سبب موتهم غیر 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القانون المطبق فی البلدة أو الدولة لا یسمح بوصول إرث هذا المیت إلی وارثه فی الشرع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فجأة و علی غیر التوقع،حصل سبب إعادة الإرث إلی وارثه أیا کان ذلک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القانون فی أکثر الدول الرأسمالیة یسمح بالوصیة بکل المال لأی جهة شخصیة أو عامة و حرمان الورثة الشرعیین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المیت قد أوصی بکل ماله،کان القانون هناک مانعا عن إیصال المال إلی الوارث،حتی یحصل السبب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وصول المال إلی الوارث أو وصول الوارث إلیه،متعذرا،لأی سبب کان کبعد الطریق أو مرض الوارث أو غیره، و یحصل فجأة و بدون توقع تسهیل فی إیصال المال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منوط بأن یکون المراد من المیراث الذی لا یحتسب هو وصول المال فعلا لا مجرد ملکیته و إن کان بعیدا عن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یخلو من إشکال متشرعیا و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 المقصودة،و المهم فیها هو عدم وجود الاحتساب و التوقع فعلا و عرفا،بغض النظر عن أی شیء آخر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یختلف فی ذلک کل طبقات الورثة سواء لاحظنا من جانب الوارث أو الموروث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فالطبقة الثالثة مثلا قد تکون من المیراث المحتسب و قد لا تکون إذا اندرجت فی بعض الوجوه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مجرد بعدها النسبی عن المیت یجعل میراثها غیر 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لاحظنا المیت و أما إذا لاحظنا الوارث لا نجد خارجا عن هذه القاعدة سوی الإمام علیه السلام الذی هو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القاعدة منصرفة عنه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بعض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بصفته الشخصیة بل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صدق عدم الاحتساب بالنسبة إلیه علی أی حال لوجود التوقع فی أن یرث أی واحد من المسلمین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یستثنی من عدم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فیهما وجوه أخری غیر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الوارث جاهلا بالمرة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یعلم أنه وارث لعبده أو لمضمون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یقال،فی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عقد ضمان الجریرة نفسه یحتوی علی التصریح بالمیراث الأمر الذی ینبه الفرد إلی توقع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تعقلنی و ترثنی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إذا تعاقدا بهذا الشکل لم یکن المیراث غیر محتسب بل کان متوقعا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من الفقهاء من یقول کما هو الصحیح بأن ذکر المیراث أو اشتراط التوارث فی نفس العقد لیس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الاقتصار فیه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ضمان الدیة أو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هذا بدوره موضوعا للحکم الشرعی بالتوارث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فإذا تعاقدا بدون ذکر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عقدهما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فرض الوارث جاهلا تماما بکونه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یتضح له فجأة ذلک بعد موت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المیراث غیر المحتسب عرفا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هناک تفاصیل أخری للمیراث غیر المحتسب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الاقتصار علی هذا المقدار أولی،لیکون بالمقدار الذی نریده لمستوی هذا الکتاب</w:t>
      </w:r>
      <w:r>
        <w:rPr>
          <w:rFonts w:eastAsia="IRNazanin" w:cs="IRNazanin"/>
          <w:color w:val="111111"/>
          <w:sz w:val="28"/>
          <w:szCs w:val="28"/>
          <w:rtl w:val="true"/>
          <w:lang w:bidi="fa-IR"/>
        </w:rPr>
        <w:t>.</w:t>
      </w:r>
      <w:bookmarkStart w:id="476" w:name="pg14358_160417"/>
    </w:p>
    <w:p>
      <w:pPr>
        <w:pStyle w:val="Heading3"/>
        <w:numPr>
          <w:ilvl w:val="2"/>
          <w:numId w:val="1"/>
        </w:numPr>
        <w:rPr/>
      </w:pPr>
      <w:bookmarkStart w:id="477" w:name="__RefHeading___Toc631476_1588784861"/>
      <w:bookmarkStart w:id="478" w:name="_Toc176"/>
      <w:bookmarkEnd w:id="476"/>
      <w:bookmarkEnd w:id="477"/>
      <w:r>
        <w:rPr>
          <w:rtl w:val="true"/>
        </w:rPr>
        <w:t>فصل أهم مصطلحات</w:t>
      </w:r>
      <w:r>
        <w:rPr>
          <w:rtl w:val="true"/>
        </w:rPr>
        <w:t>«</w:t>
      </w:r>
      <w:r>
        <w:rPr>
          <w:rtl w:val="true"/>
        </w:rPr>
        <w:t>کتاب الإرث</w:t>
      </w:r>
      <w:r>
        <w:rPr>
          <w:rtl w:val="true"/>
        </w:rPr>
        <w:t>»</w:t>
      </w:r>
      <w:bookmarkEnd w:id="478"/>
    </w:p>
    <w:p>
      <w:pPr>
        <w:pStyle w:val="Heading4"/>
        <w:numPr>
          <w:ilvl w:val="3"/>
          <w:numId w:val="1"/>
        </w:numPr>
        <w:rPr/>
      </w:pPr>
      <w:bookmarkStart w:id="479" w:name="__RefHeading___Toc631478_1588784861"/>
      <w:bookmarkStart w:id="480" w:name="_Toc177"/>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أهم مصطلحات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بجلاء للفقیه،و لقارئ هذا الکتاب أیضا،إذا استقرأه من أول کتاب الإرث إلی هنا أن کتاب الإرث الفقهی باب مستقل فی ذاته، یختلف اختلافات جوهریة عن غیره من الکتب الفقهیة،و إن کان یشترک معها،علی أی حال فی طرف الاستدلال و لغة الفقه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موارد الافتراق عدیدة یمکن أن نشیر إلی أهمها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الموضوع،حیث یختص هذا الکتاب بالمیراث، و تختص الکتب الأخری بعناوین أخری،کالتجارة أو النکاح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واضح و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دون کثیر من کتب الفقه بالعمل الریاضی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نظرنا إلی الکمیة المتزایدة للعمل الریاضی فیه عرفنا اختصاصه دون غیره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کان هناک أعمال ریاضیة فی بعض الکتب ککمیة السکر أو نصب الزکاة و نحوها،فإنها لا تشکل إلاّ جزءا ضئیلا من العمل الریاضی فی الإرث</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فی أسلوب الفقهاء بذکر طرق الحل و التوصل إلی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یذکرونها فیه،بینما لا یتعرضون لشیء مشابه فی أی کتاب فقهی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بلغة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ناشئة من أمرین تعتبر الأمر الأول مندرجا فی هذا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اللغة التی تفرضها طبیعة الموضوع علیه بصفته یتحدث عن طبقات الورثة و استحقاقاتهم الشرعیة للمیراث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اللغة التی تفرضها طبیعة الریاضیات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بالطریقة القدیمة التی مشی علیها الفقهاء إلی العصر الحاضر، فإنک لا تجد ظلا للأرقام المتوافقة و المتداخلة و المتباینة فی غیر 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أنه قد تحن الحاجة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یقوم الفقیه بتطبیقها فعلا،من دون اصطلاح و تسمیة،إذن فالاصطلاح أصبح خاصا بکتاب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لغة 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هذا الفصل هو التعرض إلی اللغة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ما قد یشکل أو لا یشکل من المصطلحات و العناوین الواردة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إدراج عدد من العناوین التی یتکرر ذکرها فی غیر کتاب الإرث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هو وجودها فی هذا الکتاب بلغة الفقهاء إما بسبب فقهی أو بسبب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ألمحنا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هذه الألفاظ علی حروف المعجم ابتداء بالحرف الأول من المادة الأصلیة الثلاثیة ثم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أهمیة للحروف البواقی،لعدم الزخم الشدید کالقوامیس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سیری القارئ الکریم أن کثیرا من الشروح سبق أن عرفه فی الفصول السابقة،أو أن تلک الفصول تلقی ضوءا تاما علی معنی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نقصا فی هذا الفصل و إنما،کل ما فی الموضوع،أننا ذکرنا المعنی الصحیح المحدد للمصطلح،کما سبق أن طبقناه و فهمناه فی الفصول السابقة،و کما طبقه الفقهاء و فهموه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هنا،و لا ینبغی أن ننسی مع عدد من الألفاظ الآتیة مناسبة ذکرها فی کتاب الإرث أیضا</w:t>
      </w:r>
      <w:r>
        <w:rPr>
          <w:rFonts w:eastAsia="IRNazanin" w:cs="IRNazanin"/>
          <w:color w:val="111111"/>
          <w:sz w:val="28"/>
          <w:szCs w:val="28"/>
          <w:rtl w:val="true"/>
          <w:lang w:bidi="fa-IR"/>
        </w:rPr>
        <w:t>.</w:t>
      </w:r>
      <w:bookmarkStart w:id="481" w:name="pg14358_160419"/>
    </w:p>
    <w:p>
      <w:pPr>
        <w:pStyle w:val="Heading4"/>
        <w:numPr>
          <w:ilvl w:val="3"/>
          <w:numId w:val="1"/>
        </w:numPr>
        <w:rPr/>
      </w:pPr>
      <w:bookmarkStart w:id="482" w:name="__RefHeading___Toc631480_1588784861"/>
      <w:bookmarkStart w:id="483" w:name="_Toc178"/>
      <w:bookmarkEnd w:id="481"/>
      <w:bookmarkEnd w:id="482"/>
      <w:r>
        <w:rPr>
          <w:rtl w:val="true"/>
        </w:rPr>
        <w:t>-</w:t>
      </w:r>
      <w:r>
        <w:rPr>
          <w:rtl w:val="true"/>
        </w:rPr>
        <w:t>حرف الألف</w:t>
      </w:r>
      <w:r>
        <w:rPr>
          <w:rtl w:val="true"/>
        </w:rPr>
        <w:t>-</w:t>
      </w:r>
      <w:bookmarkEnd w:id="483"/>
    </w:p>
    <w:p>
      <w:pPr>
        <w:pStyle w:val="Heading5"/>
        <w:numPr>
          <w:ilvl w:val="4"/>
          <w:numId w:val="1"/>
        </w:numPr>
        <w:rPr/>
      </w:pPr>
      <w:bookmarkStart w:id="484" w:name="__RefHeading___Toc631482_1588784861"/>
      <w:bookmarkStart w:id="485" w:name="_Toc179"/>
      <w:bookmarkEnd w:id="484"/>
      <w:r>
        <w:rPr>
          <w:rtl w:val="true"/>
        </w:rPr>
        <w:t>الأب</w:t>
      </w:r>
      <w:r>
        <w:rPr>
          <w:rtl w:val="true"/>
        </w:rPr>
        <w:t>:</w:t>
      </w:r>
      <w:bookmarkEnd w:id="485"/>
    </w:p>
    <w:p>
      <w:pPr>
        <w:pStyle w:val="BookText"/>
        <w:rPr/>
      </w:pPr>
      <w:r>
        <w:rPr>
          <w:rFonts w:ascii="IRNazanin" w:hAnsi="IRNazanin" w:eastAsia="IRNazanin"/>
          <w:color w:val="111111"/>
          <w:sz w:val="28"/>
          <w:sz w:val="28"/>
          <w:szCs w:val="28"/>
          <w:rtl w:val="true"/>
          <w:lang w:bidi="fa-IR"/>
        </w:rPr>
        <w:t>هو کل من ولدک سواء کان صلبیا مباشرا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ینطبق علی الجد أنه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ینطبق علی المربی أنه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الأب بالضبط هو الوالد،بل لکل من الکلمتین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 لا یکون إلاّ مع الولادة،و هو خاص بالآباء و الأجداد النسبیین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إنما هو المربی،بحسب فهمی،و إنما یسمی الوالد أبا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أن یسمی المربی و المعلم المختص بالفرد أبا لذلک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التنزیل الحکیم بکل هذه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کونه بمعنی الوالد المباشر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 أَبِینا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بمعنی الجد أو الأجداد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تَنْهانا أَنْ نَعْبُدَ ما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بمعنی المربّی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یطلق الأب عند التثنیة علی الأم تغلیبا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یراد بهما الوالدین کالقمرین و الحسنین و الکاظمین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 إِلَیْهِ أَبَوَیْهِ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یطلق الأبوان و یراد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لیس فیهما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کونهما جدین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أَتَمَّها عَلی أَبَوَیْکَ مِنْ قَبْلُ إِبْراهِیمَ وَ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باعتبار کونهما مربیین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کالحدیث الوارد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علیا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المربیین و الهادیین لها</w:t>
      </w:r>
      <w:r>
        <w:rPr>
          <w:rFonts w:eastAsia="IRNazanin" w:cs="IRNazanin"/>
          <w:color w:val="111111"/>
          <w:sz w:val="28"/>
          <w:szCs w:val="28"/>
          <w:rtl w:val="true"/>
          <w:lang w:bidi="fa-IR"/>
        </w:rPr>
        <w:t>.</w:t>
      </w:r>
    </w:p>
    <w:p>
      <w:pPr>
        <w:pStyle w:val="Heading5"/>
        <w:numPr>
          <w:ilvl w:val="4"/>
          <w:numId w:val="1"/>
        </w:numPr>
        <w:rPr/>
      </w:pPr>
      <w:bookmarkStart w:id="486" w:name="__RefHeading___Toc631484_1588784861"/>
      <w:bookmarkStart w:id="487" w:name="_Toc180"/>
      <w:bookmarkEnd w:id="486"/>
      <w:r>
        <w:rPr>
          <w:rtl w:val="true"/>
        </w:rPr>
        <w:t>الأخ</w:t>
      </w:r>
      <w:r>
        <w:rPr>
          <w:rtl w:val="true"/>
        </w:rPr>
        <w:t>:</w:t>
      </w:r>
      <w:bookmarkEnd w:id="48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اشترک معک بأب مباشر فهو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488" w:name="pg14358_160420"/>
    </w:p>
    <w:p>
      <w:pPr>
        <w:pStyle w:val="BookText"/>
        <w:rPr/>
      </w:pPr>
      <w:bookmarkEnd w:id="488"/>
      <w:r>
        <w:rPr>
          <w:rFonts w:ascii="IRNazanin" w:hAnsi="IRNazanin" w:eastAsia="IRNazanin"/>
          <w:color w:val="111111"/>
          <w:sz w:val="28"/>
          <w:sz w:val="28"/>
          <w:szCs w:val="28"/>
          <w:rtl w:val="true"/>
          <w:lang w:bidi="fa-IR"/>
        </w:rPr>
        <w:t>بالنسب أو هی أختک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یشمل الاشتراک بالأجداد لأنهم عندئذ أعمام أو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الإخوة لغیر النسب أو الرحم کالإخوة فی اللّه أو فی الأیمان أو فی الدین أو فی الصداقة أو فی الحب أو فی العمل أو فی الوطن فهو فی الأصل استعمال مجازی،و لکنه لا یبعد کونه أصبح حقیقة بالتدریج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استعماله فی التنزیل الحکیم بالمعنی النسبی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 أن أکون مثل هذا الغراب فأواری سوأة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استعماله بالمعنی المعنوی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عُفِیَ لَهُ مِنْ أَخِیهِ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فِرْعَوْنُ وَ إِخْوانُ لُوطٍ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الموارد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الأخوة النسبیة فی کتاب الإرث،کما هی فی الواقع،علی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لأب و أم و أخ لأب من دون الأم و أخ لأم من دون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کل منهما کلالة،کما سیأتی فی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إخوة الأم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اصطلاح کلالة الأم جار علیهم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 وارد فی التنزیل الحکیم،کما سنسمع</w:t>
      </w:r>
      <w:r>
        <w:rPr>
          <w:rFonts w:eastAsia="IRNazanin" w:cs="IRNazanin"/>
          <w:color w:val="111111"/>
          <w:sz w:val="28"/>
          <w:szCs w:val="28"/>
          <w:rtl w:val="true"/>
          <w:lang w:bidi="fa-IR"/>
        </w:rPr>
        <w:t>.</w:t>
      </w:r>
    </w:p>
    <w:p>
      <w:pPr>
        <w:pStyle w:val="Heading5"/>
        <w:numPr>
          <w:ilvl w:val="4"/>
          <w:numId w:val="1"/>
        </w:numPr>
        <w:rPr/>
      </w:pPr>
      <w:bookmarkStart w:id="489" w:name="__RefHeading___Toc631486_1588784861"/>
      <w:bookmarkStart w:id="490" w:name="_Toc181"/>
      <w:bookmarkEnd w:id="489"/>
      <w:r>
        <w:rPr>
          <w:rtl w:val="true"/>
        </w:rPr>
        <w:t>أصل</w:t>
      </w:r>
      <w:bookmarkEnd w:id="490"/>
    </w:p>
    <w:p>
      <w:pPr>
        <w:pStyle w:val="BookText"/>
        <w:rPr/>
      </w:pPr>
      <w:r>
        <w:rPr>
          <w:rFonts w:ascii="IRNazanin" w:hAnsi="IRNazanin" w:eastAsia="IRNazanin"/>
          <w:color w:val="111111"/>
          <w:sz w:val="28"/>
          <w:sz w:val="28"/>
          <w:szCs w:val="28"/>
          <w:rtl w:val="true"/>
          <w:lang w:bidi="fa-IR"/>
        </w:rPr>
        <w:t>،أصْل أو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فقهیا النظر إلی الشیء قبل الوصول إلی تفریعاته و مسبباته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الذریّة الأبوان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الذی ترکه المیت ملحوظا قبل إخراج الدیون و الواجبات کالصلاة و الحج،فضلا عن أنه قبل التقسیم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القسام الإرثی الریاضی عند توحید المقامات لأول مرة قبل الحاجة إلی مضاعفته و قبل تقسیم الحصص</w:t>
      </w:r>
    </w:p>
    <w:p>
      <w:pPr>
        <w:pStyle w:val="Heading5"/>
        <w:numPr>
          <w:ilvl w:val="4"/>
          <w:numId w:val="1"/>
        </w:numPr>
        <w:rPr/>
      </w:pPr>
      <w:bookmarkStart w:id="491" w:name="__RefHeading___Toc631488_1588784861"/>
      <w:bookmarkStart w:id="492" w:name="_Toc182"/>
      <w:bookmarkEnd w:id="491"/>
      <w:r>
        <w:rPr>
          <w:rtl w:val="true"/>
        </w:rPr>
        <w:t>البسوط</w:t>
      </w:r>
      <w:r>
        <w:rPr>
          <w:rtl w:val="true"/>
        </w:rPr>
        <w:t>:</w:t>
      </w:r>
      <w:bookmarkEnd w:id="49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یعبر عن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الحساب</w:t>
      </w:r>
      <w:r>
        <w:rPr>
          <w:rFonts w:eastAsia="IRNazanin" w:cs="IRNazanin"/>
          <w:color w:val="111111"/>
          <w:sz w:val="28"/>
          <w:szCs w:val="28"/>
          <w:rtl w:val="true"/>
          <w:lang w:bidi="fa-IR"/>
        </w:rPr>
        <w:t>.</w:t>
      </w:r>
      <w:bookmarkStart w:id="493" w:name="pg14358_160421"/>
    </w:p>
    <w:p>
      <w:pPr>
        <w:pStyle w:val="BookText"/>
        <w:rPr/>
      </w:pPr>
      <w:bookmarkEnd w:id="493"/>
      <w:r>
        <w:rPr>
          <w:rFonts w:ascii="IRNazanin" w:hAnsi="IRNazanin" w:eastAsia="IRNazanin"/>
          <w:color w:val="111111"/>
          <w:sz w:val="28"/>
          <w:sz w:val="28"/>
          <w:szCs w:val="28"/>
          <w:rtl w:val="true"/>
          <w:lang w:bidi="fa-IR"/>
        </w:rPr>
        <w:t>و الأصل فی علم الأصول أمر آخر لا یرتبط بکل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فی الفقه الاستدلالی بل یکثر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دلیل لا یثبت به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الأدلة من هذه الناحیة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تثبت اللوازم بمعنی أن تکون دلالتها الالتزامیة، حجة،کظواهر الکتاب و السنة و الإجماع و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لا تکون لوازمها أو دلالالتها الالتزامیة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دلالة الأصل علی لازمه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المتأخرین یری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قواعد فقهیة هی أیضا بهذه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 التجاوز و قاعدة الفراغ و أصالة الصحة فی المعاملات أو فی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القواعد الفقهیة ما یثبت به اللازم کقاعدة الید 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 عن سابقها أنها ثابتة بالسیرة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السابقة فإنها تختص بأدلة تعبدیة</w:t>
      </w:r>
      <w:r>
        <w:rPr>
          <w:rFonts w:eastAsia="IRNazanin" w:cs="IRNazanin"/>
          <w:color w:val="111111"/>
          <w:sz w:val="28"/>
          <w:szCs w:val="28"/>
          <w:rtl w:val="true"/>
          <w:lang w:bidi="fa-IR"/>
        </w:rPr>
        <w:t>.</w:t>
      </w:r>
    </w:p>
    <w:p>
      <w:pPr>
        <w:pStyle w:val="Heading5"/>
        <w:numPr>
          <w:ilvl w:val="4"/>
          <w:numId w:val="1"/>
        </w:numPr>
        <w:rPr/>
      </w:pPr>
      <w:bookmarkStart w:id="494" w:name="__RefHeading___Toc631490_1588784861"/>
      <w:bookmarkStart w:id="495" w:name="_Toc183"/>
      <w:bookmarkEnd w:id="494"/>
      <w:r>
        <w:rPr>
          <w:rtl w:val="true"/>
        </w:rPr>
        <w:t>الإمام</w:t>
      </w:r>
      <w:r>
        <w:rPr>
          <w:rtl w:val="true"/>
        </w:rPr>
        <w:t>:</w:t>
      </w:r>
      <w:bookmarkEnd w:id="495"/>
    </w:p>
    <w:p>
      <w:pPr>
        <w:pStyle w:val="BookText"/>
        <w:rPr/>
      </w:pPr>
      <w:r>
        <w:rPr>
          <w:rFonts w:ascii="IRNazanin" w:hAnsi="IRNazanin" w:eastAsia="IRNazanin"/>
          <w:color w:val="111111"/>
          <w:sz w:val="28"/>
          <w:sz w:val="28"/>
          <w:szCs w:val="28"/>
          <w:rtl w:val="true"/>
          <w:lang w:bidi="fa-IR"/>
        </w:rPr>
        <w:t>هو المقتدی أو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فی فقهنا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 المفترض الطاعة من قبل اللّه عز و جل و هو أحد الأئمة المعصومین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یکون الطبقة السادسة من الورثة و الطبقة الثالثة من المیراث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الفلاسفة و العارفون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للإمامة مرتبة أعلی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أعطیت لإبراهیم علیه السلام بعد أن أعطی النبوة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 فی صلاة الجماعة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وجود أحد شروط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bookmarkStart w:id="496" w:name="pg14358_160422"/>
    </w:p>
    <w:p>
      <w:pPr>
        <w:pStyle w:val="BookText"/>
        <w:rPr/>
      </w:pPr>
      <w:bookmarkEnd w:id="496"/>
      <w:r>
        <w:rPr>
          <w:rFonts w:ascii="IRNazanin" w:hAnsi="IRNazanin" w:eastAsia="IRNazanin"/>
          <w:color w:val="111111"/>
          <w:sz w:val="28"/>
          <w:sz w:val="28"/>
          <w:szCs w:val="28"/>
          <w:rtl w:val="true"/>
          <w:lang w:bidi="fa-IR"/>
        </w:rPr>
        <w:t>من له أن یمارس القضاء الشرعی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نائب الإمام،بالنیابة العامة أی الثابتة بدلیل عام لا بنص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الفقیه العادل الجامع للشرائط المخول بالولایة ببعض الأمور أو جمیعها علی الخلاف</w:t>
      </w:r>
      <w:r>
        <w:rPr>
          <w:rFonts w:eastAsia="IRNazanin" w:cs="IRNazanin"/>
          <w:color w:val="111111"/>
          <w:sz w:val="28"/>
          <w:szCs w:val="28"/>
          <w:rtl w:val="true"/>
          <w:lang w:bidi="fa-IR"/>
        </w:rPr>
        <w:t>.</w:t>
      </w:r>
    </w:p>
    <w:p>
      <w:pPr>
        <w:pStyle w:val="Heading5"/>
        <w:numPr>
          <w:ilvl w:val="4"/>
          <w:numId w:val="1"/>
        </w:numPr>
        <w:rPr/>
      </w:pPr>
      <w:bookmarkStart w:id="497" w:name="__RefHeading___Toc631492_1588784861"/>
      <w:bookmarkStart w:id="498" w:name="_Toc184"/>
      <w:bookmarkEnd w:id="497"/>
      <w:r>
        <w:rPr>
          <w:rtl w:val="true"/>
        </w:rPr>
        <w:t>الأم</w:t>
      </w:r>
      <w:r>
        <w:rPr>
          <w:rtl w:val="true"/>
        </w:rPr>
        <w:t>:</w:t>
      </w:r>
      <w:bookmarkEnd w:id="498"/>
    </w:p>
    <w:p>
      <w:pPr>
        <w:pStyle w:val="BookText"/>
        <w:rPr/>
      </w:pPr>
      <w:r>
        <w:rPr>
          <w:rFonts w:ascii="IRNazanin" w:hAnsi="IRNazanin" w:eastAsia="IRNazanin"/>
          <w:color w:val="111111"/>
          <w:sz w:val="28"/>
          <w:sz w:val="28"/>
          <w:szCs w:val="28"/>
          <w:rtl w:val="true"/>
          <w:lang w:bidi="fa-IR"/>
        </w:rPr>
        <w:t>الأنثی من الأبوین أو الأجداد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المربیة أما و المرضعة أما و زوجة الأب أما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استعماله فی التنزیل الکریم فی الأم النسبیة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کانَتْ أُمُّکِ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الأم هو أصل الشیء الذی یعود إلیه و ینتسب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أم الکتاب مِنْهُ آیاتٌ مُحْکَماتٌ هُنَّ أُمُّ الْکِتابِ و أم القری وَ ما کانَ رَبُّکَ مُهْلِکَ الْقُری حَتّی یَبْعَثَ فِی أُمِّها رَسُولاً و أم الفسقة و الکفار و هی النار فَأُمُّهُ هاوِیَةٌ وَ ما أَدْراکَ ما هِیَهْ نارٌ حامِیَةٌ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یختلف عنوان الأم عن عنوان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الوالدة لا تکون إلاّ بالمیلاد النسبی بخلاف الأم فإنه قد یکون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قلنا فی الفرق بین الوالد و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استعماله فی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أُمَّهاتُکُمُ اللاّتِی أَرْضَعْنَکُمْ و فی الجدات أو الأعم من الأمهات و الجدات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 إحدی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 طبقا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نسبة تشریفیة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للأم فی کتاب الإرث و غیره تفاصیل لا مجال لتلخیصها هنا</w:t>
      </w:r>
      <w:r>
        <w:rPr>
          <w:rFonts w:eastAsia="IRNazanin" w:cs="IRNazanin"/>
          <w:color w:val="111111"/>
          <w:sz w:val="28"/>
          <w:szCs w:val="28"/>
          <w:rtl w:val="true"/>
          <w:lang w:bidi="fa-IR"/>
        </w:rPr>
        <w:t>.</w:t>
      </w:r>
    </w:p>
    <w:p>
      <w:pPr>
        <w:pStyle w:val="Heading5"/>
        <w:numPr>
          <w:ilvl w:val="4"/>
          <w:numId w:val="1"/>
        </w:numPr>
        <w:rPr/>
      </w:pPr>
      <w:bookmarkStart w:id="499" w:name="__RefHeading___Toc631494_1588784861"/>
      <w:bookmarkStart w:id="500" w:name="_Toc185"/>
      <w:bookmarkEnd w:id="499"/>
      <w:r>
        <w:rPr>
          <w:rtl w:val="true"/>
        </w:rPr>
        <w:t>أهل الکتاب</w:t>
      </w:r>
      <w:r>
        <w:rPr>
          <w:rtl w:val="true"/>
        </w:rPr>
        <w:t>:</w:t>
      </w:r>
      <w:bookmarkEnd w:id="500"/>
    </w:p>
    <w:p>
      <w:pPr>
        <w:pStyle w:val="BookText"/>
        <w:rPr/>
      </w:pPr>
      <w:r>
        <w:rPr>
          <w:rFonts w:ascii="IRNazanin" w:hAnsi="IRNazanin" w:eastAsia="IRNazanin"/>
          <w:color w:val="111111"/>
          <w:sz w:val="28"/>
          <w:sz w:val="28"/>
          <w:szCs w:val="28"/>
          <w:rtl w:val="true"/>
          <w:lang w:bidi="fa-IR"/>
        </w:rPr>
        <w:t>و هم الملل الدینیة التی بعث لها نبی قبل الإسلام و نزل لهم کتاب و من هنا سموا بأهل الکتاب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المتیقن منهم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نبیهم موسی بن عمران علیه السلام</w:t>
      </w:r>
      <w:bookmarkStart w:id="501" w:name="pg14358_160423"/>
    </w:p>
    <w:p>
      <w:pPr>
        <w:pStyle w:val="BookText"/>
        <w:rPr/>
      </w:pPr>
      <w:bookmarkEnd w:id="501"/>
      <w:r>
        <w:rPr>
          <w:rFonts w:ascii="Amiri" w:hAnsi="Amiri" w:eastAsia="Amiri" w:cs="Amiri"/>
          <w:color w:val="111111"/>
          <w:sz w:val="28"/>
          <w:sz w:val="28"/>
          <w:szCs w:val="28"/>
          <w:rtl w:val="true"/>
          <w:lang w:bidi="ar-SA"/>
        </w:rPr>
        <w:t>و کتابهم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النصاری أو المسیحیون نبیهم عیسی ابن مریم علیهما السلام و کتابهم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اسم الکتابین فی عدة من آیات القرآن الحکیم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الْإِنْجِیلَ فِیهِ هُدیً وَ نُورٌ وَ مُصَدِّقاً لِما بَیْنَ یَدَیْهِ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یَجِدُونَهُ مَکْتُوباً عِنْدَهُمْ فِی التَّوْراةِ وَ الْإِنْجِیلِ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نتوسع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یشمل المسلمین أیضا،بصفتهم ممن نزل علی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هو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الملل ما یحتمل تاریخیا وجود کتاب مقدس و إن لم یثبت ذلک إسلامیا بشکل 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یعبر الفقهاء بشبهة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احتمال وجوده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المجوس و الصابئة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یحتمل أن یکونوا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الکتاب،فی کتاب الإرث فقهیا فی عدة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عن الکفار،باعتبار کون الکفر مانع عن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بإسلام الولد إن کان أحد أبویه مسلما و إن کان الآخر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المجوس الذین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کتاب</w:t>
      </w:r>
      <w:r>
        <w:rPr>
          <w:rFonts w:eastAsia="IRNazanin" w:cs="IRNazanin"/>
          <w:color w:val="111111"/>
          <w:sz w:val="28"/>
          <w:szCs w:val="28"/>
          <w:rtl w:val="true"/>
          <w:lang w:bidi="fa-IR"/>
        </w:rPr>
        <w:t>).</w:t>
      </w:r>
    </w:p>
    <w:p>
      <w:pPr>
        <w:pStyle w:val="Heading4"/>
        <w:numPr>
          <w:ilvl w:val="3"/>
          <w:numId w:val="1"/>
        </w:numPr>
        <w:rPr/>
      </w:pPr>
      <w:bookmarkStart w:id="502" w:name="__RefHeading___Toc631496_1588784861"/>
      <w:bookmarkStart w:id="503" w:name="_Toc186"/>
      <w:bookmarkEnd w:id="502"/>
      <w:r>
        <w:rPr>
          <w:rtl w:val="true"/>
        </w:rPr>
        <w:t>-</w:t>
      </w:r>
      <w:r>
        <w:rPr>
          <w:rtl w:val="true"/>
        </w:rPr>
        <w:t>حرف الباء</w:t>
      </w:r>
      <w:r>
        <w:rPr>
          <w:rtl w:val="true"/>
        </w:rPr>
        <w:t>-</w:t>
      </w:r>
      <w:bookmarkEnd w:id="503"/>
    </w:p>
    <w:p>
      <w:pPr>
        <w:pStyle w:val="Heading5"/>
        <w:numPr>
          <w:ilvl w:val="4"/>
          <w:numId w:val="1"/>
        </w:numPr>
        <w:rPr/>
      </w:pPr>
      <w:bookmarkStart w:id="504" w:name="__RefHeading___Toc631498_1588784861"/>
      <w:bookmarkStart w:id="505" w:name="_Toc187"/>
      <w:bookmarkEnd w:id="504"/>
      <w:r>
        <w:rPr>
          <w:rtl w:val="true"/>
        </w:rPr>
        <w:t>برء</w:t>
      </w:r>
      <w:r>
        <w:rPr>
          <w:rtl w:val="true"/>
        </w:rPr>
        <w:t>:</w:t>
      </w:r>
      <w:bookmarkEnd w:id="505"/>
    </w:p>
    <w:p>
      <w:pPr>
        <w:pStyle w:val="BookText"/>
        <w:rPr/>
      </w:pPr>
      <w:r>
        <w:rPr>
          <w:rFonts w:ascii="IRNazanin" w:hAnsi="IRNazanin" w:eastAsia="IRNazanin"/>
          <w:color w:val="111111"/>
          <w:sz w:val="28"/>
          <w:sz w:val="28"/>
          <w:szCs w:val="28"/>
          <w:rtl w:val="true"/>
          <w:lang w:bidi="fa-IR"/>
        </w:rPr>
        <w:t>برء و یرد التبری من ضمان الجریرة فی کتاب الإرث کمانع من المیراث فی المعتق و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ضمن جریرته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المبرأة هی التی طلقها زوجها بإزاء البذل مع وجود التباغض من قبل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هنا یسمی مبارأة أو مباراة و کذلک المرأة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العطاء و فقهیا هو ما تعطیه الزوجة و المختلعة بإزاء طلاقها و خلعها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 بالبذل عاد الطلاق رجعیا إن کان هو التطلیقة الأولی أو الثانیة</w:t>
      </w:r>
      <w:r>
        <w:rPr>
          <w:rFonts w:eastAsia="IRNazanin" w:cs="IRNazanin"/>
          <w:color w:val="111111"/>
          <w:sz w:val="28"/>
          <w:szCs w:val="28"/>
          <w:rtl w:val="true"/>
          <w:lang w:bidi="fa-IR"/>
        </w:rPr>
        <w:t>.</w:t>
      </w:r>
      <w:bookmarkStart w:id="506" w:name="pg14358_160424"/>
    </w:p>
    <w:p>
      <w:pPr>
        <w:pStyle w:val="BookText"/>
        <w:rPr/>
      </w:pPr>
      <w:bookmarkEnd w:id="506"/>
      <w:r>
        <w:rPr>
          <w:rFonts w:ascii="IRNazanin" w:hAnsi="IRNazanin" w:eastAsia="IRNazanin"/>
          <w:color w:val="111111"/>
          <w:sz w:val="28"/>
          <w:sz w:val="28"/>
          <w:szCs w:val="28"/>
          <w:rtl w:val="true"/>
          <w:lang w:bidi="fa-IR"/>
        </w:rPr>
        <w:t>و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المختلعة لا ترث لأن عدتها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رجعت بالبذل کانت رجعیة فترث</w:t>
      </w:r>
      <w:r>
        <w:rPr>
          <w:rFonts w:eastAsia="IRNazanin" w:cs="IRNazanin"/>
          <w:color w:val="111111"/>
          <w:sz w:val="28"/>
          <w:szCs w:val="28"/>
          <w:rtl w:val="true"/>
          <w:lang w:bidi="fa-IR"/>
        </w:rPr>
        <w:t>.</w:t>
      </w:r>
    </w:p>
    <w:p>
      <w:pPr>
        <w:pStyle w:val="Heading5"/>
        <w:numPr>
          <w:ilvl w:val="4"/>
          <w:numId w:val="1"/>
        </w:numPr>
        <w:rPr/>
      </w:pPr>
      <w:bookmarkStart w:id="507" w:name="__RefHeading___Toc631500_1588784861"/>
      <w:bookmarkStart w:id="508" w:name="_Toc188"/>
      <w:bookmarkEnd w:id="507"/>
      <w:r>
        <w:rPr>
          <w:rtl w:val="true"/>
        </w:rPr>
        <w:t>بیت المال</w:t>
      </w:r>
      <w:r>
        <w:rPr>
          <w:rtl w:val="true"/>
        </w:rPr>
        <w:t>:</w:t>
      </w:r>
      <w:bookmarkEnd w:id="508"/>
    </w:p>
    <w:p>
      <w:pPr>
        <w:pStyle w:val="BookText"/>
        <w:rPr/>
      </w:pPr>
      <w:r>
        <w:rPr>
          <w:rFonts w:ascii="IRNazanin" w:hAnsi="IRNazanin" w:eastAsia="IRNazanin"/>
          <w:color w:val="111111"/>
          <w:sz w:val="28"/>
          <w:sz w:val="28"/>
          <w:szCs w:val="28"/>
          <w:rtl w:val="true"/>
          <w:lang w:bidi="fa-IR"/>
        </w:rPr>
        <w:t>الغرفة المعدة لجمع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متعارفا فی العصور الأولی للإسلام،فکانت الأموال العامة من زکوات و خراج و غیره تجمع فی 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الفقهاء المتأخرون یطلقون هذا اللفظ علی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تجمع فی غرفة</w:t>
      </w:r>
      <w:r>
        <w:rPr>
          <w:rFonts w:eastAsia="IRNazanin" w:cs="IRNazanin"/>
          <w:color w:val="111111"/>
          <w:sz w:val="28"/>
          <w:szCs w:val="28"/>
          <w:rtl w:val="true"/>
          <w:lang w:bidi="fa-IR"/>
        </w:rPr>
        <w:t>.</w:t>
      </w:r>
    </w:p>
    <w:p>
      <w:pPr>
        <w:pStyle w:val="Heading5"/>
        <w:numPr>
          <w:ilvl w:val="4"/>
          <w:numId w:val="1"/>
        </w:numPr>
        <w:rPr/>
      </w:pPr>
      <w:bookmarkStart w:id="509" w:name="__RefHeading___Toc631502_1588784861"/>
      <w:bookmarkStart w:id="510" w:name="_Toc189"/>
      <w:bookmarkEnd w:id="509"/>
      <w:r>
        <w:rPr>
          <w:rtl w:val="true"/>
        </w:rPr>
        <w:t>البسط</w:t>
      </w:r>
      <w:r>
        <w:rPr>
          <w:rtl w:val="true"/>
        </w:rPr>
        <w:t>:</w:t>
      </w:r>
      <w:bookmarkEnd w:id="510"/>
    </w:p>
    <w:p>
      <w:pPr>
        <w:pStyle w:val="BookText"/>
        <w:rPr/>
      </w:pPr>
      <w:r>
        <w:rPr>
          <w:rFonts w:ascii="IRNazanin" w:hAnsi="IRNazanin" w:eastAsia="IRNazanin"/>
          <w:color w:val="111111"/>
          <w:sz w:val="28"/>
          <w:sz w:val="28"/>
          <w:szCs w:val="28"/>
          <w:rtl w:val="true"/>
          <w:lang w:bidi="fa-IR"/>
        </w:rPr>
        <w:t>هو الرقم الذی فوق الخط من الکسر الاعتیادی، و هو استعمال حدیث لم نجد مثله فی لغة الریاضیات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تستعمل عندهم بمعنی آخر و هو تجزئة المال طبقا للکسر المنظور أو الملحوظ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ربعا بسطنا المال أرباعا و لو کان سدسا بسطنا الکسر أسداسا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المال علی المقام من ذلک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فی المثال علی أربعة أو علی ستة</w:t>
      </w:r>
      <w:r>
        <w:rPr>
          <w:rFonts w:eastAsia="IRNazanin" w:cs="IRNazanin"/>
          <w:color w:val="111111"/>
          <w:sz w:val="28"/>
          <w:szCs w:val="28"/>
          <w:rtl w:val="true"/>
          <w:lang w:bidi="fa-IR"/>
        </w:rPr>
        <w:t>.</w:t>
      </w:r>
    </w:p>
    <w:p>
      <w:pPr>
        <w:pStyle w:val="Heading5"/>
        <w:numPr>
          <w:ilvl w:val="4"/>
          <w:numId w:val="1"/>
        </w:numPr>
        <w:rPr/>
      </w:pPr>
      <w:bookmarkStart w:id="511" w:name="__RefHeading___Toc631504_1588784861"/>
      <w:bookmarkStart w:id="512" w:name="_Toc190"/>
      <w:bookmarkEnd w:id="511"/>
      <w:r>
        <w:rPr>
          <w:rtl w:val="true"/>
        </w:rPr>
        <w:t>البطن</w:t>
      </w:r>
      <w:r>
        <w:rPr>
          <w:rtl w:val="true"/>
        </w:rPr>
        <w:t>:</w:t>
      </w:r>
      <w:bookmarkEnd w:id="512"/>
    </w:p>
    <w:p>
      <w:pPr>
        <w:pStyle w:val="BookText"/>
        <w:rPr/>
      </w:pPr>
      <w:r>
        <w:rPr>
          <w:rFonts w:ascii="IRNazanin" w:hAnsi="IRNazanin" w:eastAsia="IRNazanin"/>
          <w:color w:val="111111"/>
          <w:sz w:val="28"/>
          <w:sz w:val="28"/>
          <w:szCs w:val="28"/>
          <w:rtl w:val="true"/>
          <w:lang w:bidi="fa-IR"/>
        </w:rPr>
        <w:t>هو العضو المعین فی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بحسب شکله الخارجی فقط أو باعتبار محتویاته من الأعضاء کالأمعاء أو باعتبار محتویاته من الأعضاء و الفضلات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البطن،فی کتاب الإرث و کذلک فی کتاب الوقف من الفقه هو ما خرج من البطن من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یخرج الجنین من الرحم،و هو جزء من البطن بالمعنی العرفی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فالبطن،علی ذلک،هو الجیل من الذریة المتساوون بالقرابة إلی المیت المورث أو إلی الواقف أو إلی ضامن الجریرة مثلا لو وصل استحقاق المیراث إلی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البطن الأعلی أو العلیا،یذکر و یؤنث فی لغة الفقهاء هو الجیل البعید عن المیت کأولاد الأحفاد أو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 البطن الأدنی أو الأقرب</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یعبر بالبطن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العکس فیراد بالأعلی الأقرب للمیت و بالأدنی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اللحاظ فی المسألة</w:t>
      </w:r>
      <w:r>
        <w:rPr>
          <w:rFonts w:eastAsia="IRNazanin" w:cs="IRNazanin"/>
          <w:color w:val="111111"/>
          <w:sz w:val="28"/>
          <w:szCs w:val="28"/>
          <w:rtl w:val="true"/>
          <w:lang w:bidi="fa-IR"/>
        </w:rPr>
        <w:t>.</w:t>
      </w:r>
      <w:bookmarkStart w:id="513" w:name="pg14358_160425"/>
    </w:p>
    <w:p>
      <w:pPr>
        <w:pStyle w:val="Heading5"/>
        <w:numPr>
          <w:ilvl w:val="4"/>
          <w:numId w:val="1"/>
        </w:numPr>
        <w:rPr/>
      </w:pPr>
      <w:bookmarkStart w:id="514" w:name="__RefHeading___Toc631506_1588784861"/>
      <w:bookmarkStart w:id="515" w:name="_Toc191"/>
      <w:bookmarkEnd w:id="513"/>
      <w:bookmarkEnd w:id="514"/>
      <w:r>
        <w:rPr>
          <w:rtl w:val="true"/>
        </w:rPr>
        <w:t>بَیَنَ</w:t>
      </w:r>
      <w:bookmarkEnd w:id="515"/>
    </w:p>
    <w:p>
      <w:pPr>
        <w:pStyle w:val="BookText"/>
        <w:rPr/>
      </w:pPr>
      <w:r>
        <w:rPr>
          <w:rFonts w:ascii="IRNazanin" w:hAnsi="IRNazanin" w:eastAsia="IRNazanin"/>
          <w:color w:val="111111"/>
          <w:sz w:val="28"/>
          <w:sz w:val="28"/>
          <w:szCs w:val="28"/>
          <w:rtl w:val="true"/>
          <w:lang w:bidi="fa-IR"/>
        </w:rPr>
        <w:t>،بین 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الرقمان المتباینان هما الأقربان اللذان إذا طرح أحدهما من الآخر مرة أو مرات بقی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تحتاج إلی الطرح عدة مرات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ضرب أحدهما بالآخر عند الحاجة إلی توحید المقام،من أجل أن تنقسم السهام برقم صحیح</w:t>
      </w:r>
      <w:r>
        <w:rPr>
          <w:rFonts w:eastAsia="IRNazanin" w:cs="IRNazanin"/>
          <w:color w:val="111111"/>
          <w:sz w:val="28"/>
          <w:szCs w:val="28"/>
          <w:rtl w:val="true"/>
          <w:lang w:bidi="fa-IR"/>
        </w:rPr>
        <w:t>.</w:t>
      </w:r>
    </w:p>
    <w:p>
      <w:pPr>
        <w:pStyle w:val="Heading4"/>
        <w:numPr>
          <w:ilvl w:val="3"/>
          <w:numId w:val="1"/>
        </w:numPr>
        <w:rPr/>
      </w:pPr>
      <w:bookmarkStart w:id="516" w:name="__RefHeading___Toc631508_1588784861"/>
      <w:bookmarkStart w:id="517" w:name="_Toc192"/>
      <w:bookmarkEnd w:id="516"/>
      <w:r>
        <w:rPr>
          <w:rtl w:val="true"/>
        </w:rPr>
        <w:t>-</w:t>
      </w:r>
      <w:r>
        <w:rPr>
          <w:rtl w:val="true"/>
        </w:rPr>
        <w:t>حرف التاء</w:t>
      </w:r>
      <w:r>
        <w:rPr>
          <w:rtl w:val="true"/>
        </w:rPr>
        <w:t>-</w:t>
      </w:r>
      <w:bookmarkEnd w:id="517"/>
    </w:p>
    <w:p>
      <w:pPr>
        <w:pStyle w:val="Heading5"/>
        <w:numPr>
          <w:ilvl w:val="4"/>
          <w:numId w:val="1"/>
        </w:numPr>
        <w:rPr/>
      </w:pPr>
      <w:bookmarkStart w:id="518" w:name="__RefHeading___Toc631510_1588784861"/>
      <w:bookmarkStart w:id="519" w:name="_Toc193"/>
      <w:bookmarkEnd w:id="518"/>
      <w:r>
        <w:rPr>
          <w:rtl w:val="true"/>
        </w:rPr>
        <w:t>الترکة</w:t>
      </w:r>
      <w:r>
        <w:rPr>
          <w:rtl w:val="true"/>
        </w:rPr>
        <w:t>:</w:t>
      </w:r>
      <w:bookmarkEnd w:id="519"/>
    </w:p>
    <w:p>
      <w:pPr>
        <w:pStyle w:val="BookText"/>
        <w:rPr/>
      </w:pPr>
      <w:r>
        <w:rPr>
          <w:rFonts w:ascii="IRNazanin" w:hAnsi="IRNazanin" w:eastAsia="IRNazanin"/>
          <w:color w:val="111111"/>
          <w:sz w:val="28"/>
          <w:sz w:val="28"/>
          <w:szCs w:val="28"/>
          <w:rtl w:val="true"/>
          <w:lang w:bidi="fa-IR"/>
        </w:rPr>
        <w:t>هو المال الذی یخلفه أو یترکه المیت عند فراقه الدنیا، و من لم یکن له مال فلا ترکة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خَیْراً </w:t>
      </w:r>
      <w:r>
        <w:rPr>
          <w:rFonts w:eastAsia="IRNazanin" w:cs="IRNazanin"/>
          <w:color w:val="111111"/>
          <w:sz w:val="28"/>
          <w:szCs w:val="28"/>
          <w:rtl w:val="true"/>
          <w:lang w:bidi="fa-IR"/>
        </w:rPr>
        <w:t>.</w:t>
      </w:r>
    </w:p>
    <w:p>
      <w:pPr>
        <w:pStyle w:val="Heading4"/>
        <w:numPr>
          <w:ilvl w:val="3"/>
          <w:numId w:val="1"/>
        </w:numPr>
        <w:rPr/>
      </w:pPr>
      <w:bookmarkStart w:id="520" w:name="__RefHeading___Toc631512_1588784861"/>
      <w:bookmarkStart w:id="521" w:name="_Toc194"/>
      <w:bookmarkEnd w:id="520"/>
      <w:r>
        <w:rPr>
          <w:rtl w:val="true"/>
        </w:rPr>
        <w:t>-</w:t>
      </w:r>
      <w:r>
        <w:rPr>
          <w:rtl w:val="true"/>
        </w:rPr>
        <w:t>حرف الثاء</w:t>
      </w:r>
      <w:r>
        <w:rPr>
          <w:rtl w:val="true"/>
        </w:rPr>
        <w:t>-</w:t>
      </w:r>
      <w:bookmarkEnd w:id="521"/>
    </w:p>
    <w:p>
      <w:pPr>
        <w:pStyle w:val="Heading5"/>
        <w:numPr>
          <w:ilvl w:val="4"/>
          <w:numId w:val="1"/>
        </w:numPr>
        <w:rPr/>
      </w:pPr>
      <w:bookmarkStart w:id="522" w:name="__RefHeading___Toc631514_1588784861"/>
      <w:bookmarkStart w:id="523" w:name="_Toc195"/>
      <w:bookmarkEnd w:id="522"/>
      <w:r>
        <w:rPr>
          <w:rtl w:val="true"/>
        </w:rPr>
        <w:t>الثلث</w:t>
      </w:r>
      <w:r>
        <w:rPr>
          <w:rtl w:val="true"/>
        </w:rPr>
        <w:t>:</w:t>
      </w:r>
      <w:bookmarkEnd w:id="523"/>
    </w:p>
    <w:p>
      <w:pPr>
        <w:pStyle w:val="BookText"/>
        <w:rPr/>
      </w:pPr>
      <w:r>
        <w:rPr>
          <w:rFonts w:ascii="IRNazanin" w:hAnsi="IRNazanin" w:eastAsia="IRNazanin"/>
          <w:color w:val="111111"/>
          <w:sz w:val="28"/>
          <w:sz w:val="28"/>
          <w:szCs w:val="28"/>
          <w:rtl w:val="true"/>
          <w:lang w:bidi="fa-IR"/>
        </w:rPr>
        <w:t>هو جزء من ثلاثة أجزاء من أی شیء قابل للانقسام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لبعض الورثة کما عرفنا کالأم مع عدم الحاجب و کلالة الأم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الجزءان من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لبعض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یلحظ کفرض واحد بالرغم من صیغة التثنیة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البنتین فأکثر بدون الأخ لهن و الأختین فأکثر بدون الأخ للمیت</w:t>
      </w:r>
      <w:r>
        <w:rPr>
          <w:rFonts w:eastAsia="IRNazanin" w:cs="IRNazanin"/>
          <w:color w:val="111111"/>
          <w:sz w:val="28"/>
          <w:szCs w:val="28"/>
          <w:rtl w:val="true"/>
          <w:lang w:bidi="fa-IR"/>
        </w:rPr>
        <w:t>.</w:t>
      </w:r>
    </w:p>
    <w:p>
      <w:pPr>
        <w:pStyle w:val="Heading5"/>
        <w:numPr>
          <w:ilvl w:val="4"/>
          <w:numId w:val="1"/>
        </w:numPr>
        <w:rPr/>
      </w:pPr>
      <w:bookmarkStart w:id="524" w:name="__RefHeading___Toc631516_1588784861"/>
      <w:bookmarkStart w:id="525" w:name="_Toc196"/>
      <w:bookmarkEnd w:id="524"/>
      <w:r>
        <w:rPr>
          <w:rtl w:val="true"/>
        </w:rPr>
        <w:t>الثمن</w:t>
      </w:r>
      <w:r>
        <w:rPr>
          <w:rtl w:val="true"/>
        </w:rPr>
        <w:t>:</w:t>
      </w:r>
      <w:bookmarkEnd w:id="525"/>
    </w:p>
    <w:p>
      <w:pPr>
        <w:pStyle w:val="BookText"/>
        <w:rPr/>
      </w:pPr>
      <w:r>
        <w:rPr>
          <w:rFonts w:ascii="IRNazanin" w:hAnsi="IRNazanin" w:eastAsia="IRNazanin"/>
          <w:color w:val="111111"/>
          <w:sz w:val="28"/>
          <w:sz w:val="28"/>
          <w:szCs w:val="28"/>
          <w:rtl w:val="true"/>
          <w:lang w:bidi="fa-IR"/>
        </w:rPr>
        <w:t>و هو جزء من ثمانیة أجزاء من أی شیء قابل للانقسام، و هو فرض الزوجة من زوجها مع الولد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تعددت الزوجات قسم الثمن علیهن بالتساوی</w:t>
      </w:r>
      <w:r>
        <w:rPr>
          <w:rFonts w:eastAsia="IRNazanin" w:cs="IRNazanin"/>
          <w:color w:val="111111"/>
          <w:sz w:val="28"/>
          <w:szCs w:val="28"/>
          <w:rtl w:val="true"/>
          <w:lang w:bidi="fa-IR"/>
        </w:rPr>
        <w:t>.</w:t>
      </w:r>
    </w:p>
    <w:p>
      <w:pPr>
        <w:pStyle w:val="Heading4"/>
        <w:numPr>
          <w:ilvl w:val="3"/>
          <w:numId w:val="1"/>
        </w:numPr>
        <w:rPr/>
      </w:pPr>
      <w:bookmarkStart w:id="526" w:name="__RefHeading___Toc631518_1588784861"/>
      <w:bookmarkStart w:id="527" w:name="_Toc197"/>
      <w:bookmarkEnd w:id="526"/>
      <w:r>
        <w:rPr>
          <w:rtl w:val="true"/>
        </w:rPr>
        <w:t>-</w:t>
      </w:r>
      <w:r>
        <w:rPr>
          <w:rtl w:val="true"/>
        </w:rPr>
        <w:t>حرف الجیم</w:t>
      </w:r>
      <w:r>
        <w:rPr>
          <w:rtl w:val="true"/>
        </w:rPr>
        <w:t>-</w:t>
      </w:r>
      <w:bookmarkEnd w:id="527"/>
    </w:p>
    <w:p>
      <w:pPr>
        <w:pStyle w:val="Heading5"/>
        <w:numPr>
          <w:ilvl w:val="4"/>
          <w:numId w:val="1"/>
        </w:numPr>
        <w:rPr/>
      </w:pPr>
      <w:bookmarkStart w:id="528" w:name="__RefHeading___Toc631520_1588784861"/>
      <w:bookmarkStart w:id="529" w:name="_Toc198"/>
      <w:bookmarkEnd w:id="528"/>
      <w:r>
        <w:rPr>
          <w:rtl w:val="true"/>
        </w:rPr>
        <w:t>الجد و الجدة</w:t>
      </w:r>
      <w:r>
        <w:rPr>
          <w:rtl w:val="true"/>
        </w:rPr>
        <w:t>:</w:t>
      </w:r>
      <w:bookmarkEnd w:id="529"/>
    </w:p>
    <w:p>
      <w:pPr>
        <w:pStyle w:val="BookText"/>
        <w:rPr/>
      </w:pPr>
      <w:r>
        <w:rPr>
          <w:rFonts w:ascii="IRNazanin" w:hAnsi="IRNazanin" w:eastAsia="IRNazanin"/>
          <w:color w:val="111111"/>
          <w:sz w:val="28"/>
          <w:sz w:val="28"/>
          <w:szCs w:val="28"/>
          <w:rtl w:val="true"/>
          <w:lang w:bidi="fa-IR"/>
        </w:rPr>
        <w:t>والدا الوالدین و الجمع أجداد و یطلق علی کل من ولدک سوی 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الأجداد و إن علوا حسب لغة الفقهاء</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الأجداد فی أول طبقة أربعة،فإن لکل من الوالدین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الطبقة الثانیة أو الجیل الأسبق ثمانیة و فی الجیل الذی قبله ستة عشر و فی الذی قبله اثنان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کلما صعدنا جیلا إلی المضاعفة مرة لأن</w:t>
      </w:r>
      <w:bookmarkStart w:id="530" w:name="pg14358_160426"/>
    </w:p>
    <w:p>
      <w:pPr>
        <w:pStyle w:val="BookText"/>
        <w:rPr/>
      </w:pPr>
      <w:bookmarkEnd w:id="530"/>
      <w:r>
        <w:rPr>
          <w:rFonts w:ascii="IRNazanin" w:hAnsi="IRNazanin" w:eastAsia="IRNazanin"/>
          <w:color w:val="111111"/>
          <w:sz w:val="28"/>
          <w:sz w:val="28"/>
          <w:szCs w:val="28"/>
          <w:rtl w:val="true"/>
          <w:lang w:bidi="fa-IR"/>
        </w:rPr>
        <w:t>لکل منهم والدین فیتضاعف الرقم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أخرجنا قسام الأجداد الأربعة و الثمانیة و الستة عشر،دون ما فوقه لندرة تحققه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یطلق الجد علی الجد المعنوی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الأب فإن المعنوی منه مستعمل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یطلق الجد مجازا علی بعض الأعمام أو الأخوال فی أجیال سابقه،و بتعبیر آخر یطلق علی عم الجد أو خالة</w:t>
      </w:r>
      <w:r>
        <w:rPr>
          <w:rFonts w:eastAsia="IRNazanin" w:cs="IRNazanin"/>
          <w:color w:val="111111"/>
          <w:sz w:val="28"/>
          <w:szCs w:val="28"/>
          <w:rtl w:val="true"/>
          <w:lang w:bidi="fa-IR"/>
        </w:rPr>
        <w:t>.</w:t>
      </w:r>
    </w:p>
    <w:p>
      <w:pPr>
        <w:pStyle w:val="Heading5"/>
        <w:numPr>
          <w:ilvl w:val="4"/>
          <w:numId w:val="1"/>
        </w:numPr>
        <w:rPr/>
      </w:pPr>
      <w:bookmarkStart w:id="531" w:name="__RefHeading___Toc631522_1588784861"/>
      <w:bookmarkStart w:id="532" w:name="_Toc199"/>
      <w:bookmarkEnd w:id="531"/>
      <w:r>
        <w:rPr>
          <w:rtl w:val="true"/>
        </w:rPr>
        <w:t>الجریرة</w:t>
      </w:r>
      <w:r>
        <w:rPr>
          <w:rtl w:val="true"/>
        </w:rPr>
        <w:t>:</w:t>
      </w:r>
      <w:bookmarkEnd w:id="532"/>
    </w:p>
    <w:p>
      <w:pPr>
        <w:pStyle w:val="BookText"/>
        <w:rPr/>
      </w:pPr>
      <w:r>
        <w:rPr>
          <w:rFonts w:ascii="IRNazanin" w:hAnsi="IRNazanin" w:eastAsia="IRNazanin"/>
          <w:color w:val="111111"/>
          <w:sz w:val="28"/>
          <w:sz w:val="28"/>
          <w:szCs w:val="28"/>
          <w:rtl w:val="true"/>
          <w:lang w:bidi="fa-IR"/>
        </w:rPr>
        <w:t>هو مطلق الذنب أو المسؤولیة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فقهیا ما کانت مسئولیته شرعا عبارة عن فدیة أو دیة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مسئولا عن دفع هذه الغرامات عن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وارثا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 فالإرث لقرابته و ولائه فإن لم یوجد شیء من ذلک فالإرث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ضامن الجریرة هو الطبقة الخامسة للورثة</w:t>
      </w:r>
      <w:r>
        <w:rPr>
          <w:rFonts w:eastAsia="IRNazanin" w:cs="IRNazanin"/>
          <w:color w:val="111111"/>
          <w:sz w:val="28"/>
          <w:szCs w:val="28"/>
          <w:rtl w:val="true"/>
          <w:lang w:bidi="fa-IR"/>
        </w:rPr>
        <w:t>.</w:t>
      </w:r>
    </w:p>
    <w:p>
      <w:pPr>
        <w:pStyle w:val="Heading5"/>
        <w:numPr>
          <w:ilvl w:val="4"/>
          <w:numId w:val="1"/>
        </w:numPr>
        <w:rPr/>
      </w:pPr>
      <w:bookmarkStart w:id="533" w:name="__RefHeading___Toc631524_1588784861"/>
      <w:bookmarkStart w:id="534" w:name="_Toc200"/>
      <w:bookmarkEnd w:id="533"/>
      <w:r>
        <w:rPr>
          <w:rtl w:val="true"/>
        </w:rPr>
        <w:t>جزء الوفق</w:t>
      </w:r>
      <w:r>
        <w:rPr>
          <w:rtl w:val="true"/>
        </w:rPr>
        <w:t>:</w:t>
      </w:r>
      <w:bookmarkEnd w:id="534"/>
    </w:p>
    <w:p>
      <w:pPr>
        <w:pStyle w:val="BookText"/>
        <w:rPr/>
      </w:pPr>
      <w:r>
        <w:rPr>
          <w:rFonts w:ascii="IRNazanin" w:hAnsi="IRNazanin" w:eastAsia="IRNazanin"/>
          <w:color w:val="111111"/>
          <w:sz w:val="28"/>
          <w:sz w:val="28"/>
          <w:szCs w:val="28"/>
          <w:rtl w:val="true"/>
          <w:lang w:bidi="fa-IR"/>
        </w:rPr>
        <w:t>و یسمی أحیانا بالوفق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الجزء من العدد ینقسم علیه بدون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عدد آخر ینسب إلیه یکونان معا متوافقین بذلک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کالاثنی عشر و الستة عشر متوافقین بالربع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ضربت أحدهما بجزء الوفق من الآخر،أی بربعه هنا،کان الناتج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حملنا عن ذلک فکرة مفصلة</w:t>
      </w:r>
      <w:r>
        <w:rPr>
          <w:rFonts w:eastAsia="IRNazanin" w:cs="IRNazanin"/>
          <w:color w:val="111111"/>
          <w:sz w:val="28"/>
          <w:szCs w:val="28"/>
          <w:rtl w:val="true"/>
          <w:lang w:bidi="fa-IR"/>
        </w:rPr>
        <w:t>.</w:t>
      </w:r>
    </w:p>
    <w:p>
      <w:pPr>
        <w:pStyle w:val="Heading5"/>
        <w:numPr>
          <w:ilvl w:val="4"/>
          <w:numId w:val="1"/>
        </w:numPr>
        <w:rPr/>
      </w:pPr>
      <w:bookmarkStart w:id="535" w:name="__RefHeading___Toc631526_1588784861"/>
      <w:bookmarkStart w:id="536" w:name="_Toc201"/>
      <w:bookmarkEnd w:id="535"/>
      <w:r>
        <w:rPr>
          <w:rtl w:val="true"/>
        </w:rPr>
        <w:t>الإجماع</w:t>
      </w:r>
      <w:r>
        <w:rPr>
          <w:rtl w:val="true"/>
        </w:rPr>
        <w:t>:</w:t>
      </w:r>
      <w:bookmarkEnd w:id="536"/>
    </w:p>
    <w:p>
      <w:pPr>
        <w:pStyle w:val="BookText"/>
        <w:rPr/>
      </w:pPr>
      <w:r>
        <w:rPr>
          <w:rFonts w:ascii="IRNazanin" w:hAnsi="IRNazanin" w:eastAsia="IRNazanin"/>
          <w:color w:val="111111"/>
          <w:sz w:val="28"/>
          <w:sz w:val="28"/>
          <w:szCs w:val="28"/>
          <w:rtl w:val="true"/>
          <w:lang w:bidi="fa-IR"/>
        </w:rPr>
        <w:t>و هو اتفاق جماعة علی أمر معین بدون وجود مخالف لهم من بینهم،و منه إجماع الفقهاء علی فتوی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أن الوصیة بأکثر من الثلث لا تنفذ إلاّ بإجماع الورثة علی الرضا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للإجماع حدیث مهم فی علم الأصول حول أقسامه و حجیته،لا مجال له هنا</w:t>
      </w:r>
      <w:r>
        <w:rPr>
          <w:rFonts w:eastAsia="IRNazanin" w:cs="IRNazanin"/>
          <w:color w:val="111111"/>
          <w:sz w:val="28"/>
          <w:szCs w:val="28"/>
          <w:rtl w:val="true"/>
          <w:lang w:bidi="fa-IR"/>
        </w:rPr>
        <w:t>.</w:t>
      </w:r>
    </w:p>
    <w:p>
      <w:pPr>
        <w:pStyle w:val="Heading5"/>
        <w:numPr>
          <w:ilvl w:val="4"/>
          <w:numId w:val="1"/>
        </w:numPr>
        <w:rPr/>
      </w:pPr>
      <w:bookmarkStart w:id="537" w:name="__RefHeading___Toc631528_1588784861"/>
      <w:bookmarkStart w:id="538" w:name="_Toc202"/>
      <w:bookmarkEnd w:id="537"/>
      <w:r>
        <w:rPr>
          <w:rtl w:val="true"/>
        </w:rPr>
        <w:t>اجتماع الفروض</w:t>
      </w:r>
      <w:r>
        <w:rPr>
          <w:rtl w:val="true"/>
        </w:rPr>
        <w:t>:</w:t>
      </w:r>
      <w:bookmarkEnd w:id="53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یکون أکثر من ذوی الفروض موجودا فی قسام میت واحد کزوج و بنت و 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الحاجة عندئذ إلی توحید المقامات أو المخارج</w:t>
      </w:r>
      <w:r>
        <w:rPr>
          <w:rFonts w:eastAsia="IRNazanin" w:cs="IRNazanin"/>
          <w:color w:val="111111"/>
          <w:sz w:val="28"/>
          <w:szCs w:val="28"/>
          <w:rtl w:val="true"/>
          <w:lang w:bidi="fa-IR"/>
        </w:rPr>
        <w:t>.</w:t>
      </w:r>
      <w:bookmarkStart w:id="539" w:name="pg14358_160427"/>
    </w:p>
    <w:p>
      <w:pPr>
        <w:pStyle w:val="BookText"/>
        <w:rPr/>
      </w:pPr>
      <w:bookmarkEnd w:id="539"/>
      <w:r>
        <w:rPr>
          <w:rFonts w:ascii="IRNazanin" w:hAnsi="IRNazanin" w:eastAsia="IRNazanin"/>
          <w:color w:val="111111"/>
          <w:sz w:val="28"/>
          <w:sz w:val="28"/>
          <w:szCs w:val="28"/>
          <w:rtl w:val="true"/>
          <w:lang w:bidi="fa-IR"/>
        </w:rPr>
        <w:t>و لا یحصل هذا العنوان إذا کان الورثة کلهم یرثون بالقرابة کالأولاد ذکورا أو 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الأخوة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معهم ذا فرض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ذو الفرض وحده هو الوارث</w:t>
      </w:r>
      <w:r>
        <w:rPr>
          <w:rFonts w:eastAsia="IRNazanin" w:cs="IRNazanin"/>
          <w:color w:val="111111"/>
          <w:sz w:val="28"/>
          <w:szCs w:val="28"/>
          <w:rtl w:val="true"/>
          <w:lang w:bidi="fa-IR"/>
        </w:rPr>
        <w:t>.</w:t>
      </w:r>
    </w:p>
    <w:p>
      <w:pPr>
        <w:pStyle w:val="Heading5"/>
        <w:numPr>
          <w:ilvl w:val="4"/>
          <w:numId w:val="1"/>
        </w:numPr>
        <w:rPr/>
      </w:pPr>
      <w:bookmarkStart w:id="540" w:name="__RefHeading___Toc631530_1588784861"/>
      <w:bookmarkStart w:id="541" w:name="_Toc203"/>
      <w:bookmarkEnd w:id="540"/>
      <w:r>
        <w:rPr>
          <w:rtl w:val="true"/>
        </w:rPr>
        <w:t>اجتماع الأسباب</w:t>
      </w:r>
      <w:r>
        <w:rPr>
          <w:rtl w:val="true"/>
        </w:rPr>
        <w:t>:</w:t>
      </w:r>
      <w:bookmarkEnd w:id="541"/>
    </w:p>
    <w:p>
      <w:pPr>
        <w:pStyle w:val="BookText"/>
        <w:rPr/>
      </w:pPr>
      <w:r>
        <w:rPr>
          <w:rFonts w:ascii="IRNazanin" w:hAnsi="IRNazanin" w:eastAsia="IRNazanin"/>
          <w:color w:val="111111"/>
          <w:sz w:val="28"/>
          <w:sz w:val="28"/>
          <w:szCs w:val="28"/>
          <w:rtl w:val="true"/>
          <w:lang w:bidi="fa-IR"/>
        </w:rPr>
        <w:t>و یراد بالسبب هنا مطلق استحقاق الإرث سواء کان بالقرابة أو الزوجیة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السببین أو الأسباب قد یکون من قبل متعددین فی قسام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شخص واحد کعم هو خال أو ابن عم هو زوج أو بنت خال هی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 الفرد عندئذ الإرث من کلا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کلتاهما محجوبة</w:t>
      </w:r>
      <w:r>
        <w:rPr>
          <w:rFonts w:eastAsia="IRNazanin" w:cs="IRNazanin"/>
          <w:color w:val="111111"/>
          <w:sz w:val="28"/>
          <w:szCs w:val="28"/>
          <w:rtl w:val="true"/>
          <w:lang w:bidi="fa-IR"/>
        </w:rPr>
        <w:t>.</w:t>
      </w:r>
    </w:p>
    <w:p>
      <w:pPr>
        <w:pStyle w:val="Heading5"/>
        <w:numPr>
          <w:ilvl w:val="4"/>
          <w:numId w:val="1"/>
        </w:numPr>
        <w:rPr/>
      </w:pPr>
      <w:bookmarkStart w:id="542" w:name="__RefHeading___Toc631532_1588784861"/>
      <w:bookmarkStart w:id="543" w:name="_Toc204"/>
      <w:bookmarkEnd w:id="542"/>
      <w:r>
        <w:rPr>
          <w:rtl w:val="true"/>
        </w:rPr>
        <w:t>الجنین</w:t>
      </w:r>
      <w:r>
        <w:rPr>
          <w:rtl w:val="true"/>
        </w:rPr>
        <w:t>:</w:t>
      </w:r>
      <w:bookmarkEnd w:id="543"/>
    </w:p>
    <w:p>
      <w:pPr>
        <w:pStyle w:val="BookText"/>
        <w:rPr/>
      </w:pPr>
      <w:r>
        <w:rPr>
          <w:rFonts w:ascii="IRNazanin" w:hAnsi="IRNazanin" w:eastAsia="IRNazanin"/>
          <w:color w:val="111111"/>
          <w:sz w:val="28"/>
          <w:sz w:val="28"/>
          <w:szCs w:val="28"/>
          <w:rtl w:val="true"/>
          <w:lang w:bidi="fa-IR"/>
        </w:rPr>
        <w:t>هو الحمل،أنظره فی حرف الحاء</w:t>
      </w:r>
      <w:r>
        <w:rPr>
          <w:rFonts w:eastAsia="IRNazanin" w:cs="IRNazanin"/>
          <w:color w:val="111111"/>
          <w:sz w:val="28"/>
          <w:szCs w:val="28"/>
          <w:rtl w:val="true"/>
          <w:lang w:bidi="fa-IR"/>
        </w:rPr>
        <w:t>.</w:t>
      </w:r>
    </w:p>
    <w:p>
      <w:pPr>
        <w:pStyle w:val="Heading4"/>
        <w:numPr>
          <w:ilvl w:val="3"/>
          <w:numId w:val="1"/>
        </w:numPr>
        <w:rPr/>
      </w:pPr>
      <w:bookmarkStart w:id="544" w:name="__RefHeading___Toc631534_1588784861"/>
      <w:bookmarkStart w:id="545" w:name="_Toc205"/>
      <w:bookmarkEnd w:id="544"/>
      <w:r>
        <w:rPr>
          <w:rtl w:val="true"/>
        </w:rPr>
        <w:t>-</w:t>
      </w:r>
      <w:r>
        <w:rPr>
          <w:rtl w:val="true"/>
        </w:rPr>
        <w:t>حرف الحاء</w:t>
      </w:r>
      <w:r>
        <w:rPr>
          <w:rtl w:val="true"/>
        </w:rPr>
        <w:t>-</w:t>
      </w:r>
      <w:bookmarkEnd w:id="545"/>
    </w:p>
    <w:p>
      <w:pPr>
        <w:pStyle w:val="Heading5"/>
        <w:numPr>
          <w:ilvl w:val="4"/>
          <w:numId w:val="1"/>
        </w:numPr>
        <w:rPr/>
      </w:pPr>
      <w:bookmarkStart w:id="546" w:name="__RefHeading___Toc631536_1588784861"/>
      <w:bookmarkStart w:id="547" w:name="_Toc206"/>
      <w:bookmarkEnd w:id="546"/>
      <w:r>
        <w:rPr>
          <w:rtl w:val="true"/>
        </w:rPr>
        <w:t>الحبوة</w:t>
      </w:r>
      <w:r>
        <w:rPr>
          <w:rtl w:val="true"/>
        </w:rPr>
        <w:t>:</w:t>
      </w:r>
      <w:bookmarkEnd w:id="547"/>
    </w:p>
    <w:p>
      <w:pPr>
        <w:pStyle w:val="BookText"/>
        <w:rPr/>
      </w:pPr>
      <w:r>
        <w:rPr>
          <w:rFonts w:ascii="IRNazanin" w:hAnsi="IRNazanin" w:eastAsia="IRNazanin"/>
          <w:color w:val="111111"/>
          <w:sz w:val="28"/>
          <w:sz w:val="28"/>
          <w:szCs w:val="28"/>
          <w:rtl w:val="true"/>
          <w:lang w:bidi="fa-IR"/>
        </w:rPr>
        <w:t>حباه إذا خصه بالعطاء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للحبوة ما یخص به الولد الأکبر من أموال والده دون باقی الورثة و هی الأمور العائدة إلی حیاته الشخصیة کثیابه و خاتمه و عمامته و حذائه و فرسه و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تعیین ما هو الحبوة بالضبط من هذه و غیرها خلاف</w:t>
      </w:r>
      <w:r>
        <w:rPr>
          <w:rFonts w:eastAsia="IRNazanin" w:cs="IRNazanin"/>
          <w:color w:val="111111"/>
          <w:sz w:val="28"/>
          <w:szCs w:val="28"/>
          <w:rtl w:val="true"/>
          <w:lang w:bidi="fa-IR"/>
        </w:rPr>
        <w:t>.</w:t>
      </w:r>
    </w:p>
    <w:p>
      <w:pPr>
        <w:pStyle w:val="Heading5"/>
        <w:numPr>
          <w:ilvl w:val="4"/>
          <w:numId w:val="1"/>
        </w:numPr>
        <w:rPr/>
      </w:pPr>
      <w:bookmarkStart w:id="548" w:name="__RefHeading___Toc631538_1588784861"/>
      <w:bookmarkStart w:id="549" w:name="_Toc207"/>
      <w:bookmarkEnd w:id="548"/>
      <w:r>
        <w:rPr>
          <w:rtl w:val="true"/>
        </w:rPr>
        <w:t>الحجب</w:t>
      </w:r>
      <w:r>
        <w:rPr>
          <w:rtl w:val="true"/>
        </w:rPr>
        <w:t>:</w:t>
      </w:r>
      <w:bookmarkEnd w:id="549"/>
    </w:p>
    <w:p>
      <w:pPr>
        <w:pStyle w:val="BookText"/>
        <w:rPr/>
      </w:pPr>
      <w:r>
        <w:rPr>
          <w:rFonts w:ascii="IRNazanin" w:hAnsi="IRNazanin" w:eastAsia="IRNazanin"/>
          <w:color w:val="111111"/>
          <w:sz w:val="28"/>
          <w:sz w:val="28"/>
          <w:szCs w:val="28"/>
          <w:rtl w:val="true"/>
          <w:lang w:bidi="fa-IR"/>
        </w:rPr>
        <w:t>هو المنع،و خص به فی کتاب الإرث بالمنع من المیراث و الحاجب هو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نوعان من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عن الکل و هو حجب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یصل إلی المحجوب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کحجب طبقة 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حجب الأولاد للأخوة و حجب الإخوة لأولادهم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الحجب عن البعض و هو حجب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الأولاد ذکورا أو إناثا لأحد الزوجین عن حصته العلیا،و ینتقل معهم إلی حصته الدنیا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فترث الزوجة الثمن و الزوج الربع</w:t>
      </w:r>
      <w:r>
        <w:rPr>
          <w:rFonts w:eastAsia="Amiri" w:cs="Amiri" w:ascii="Amiri" w:hAnsi="Amiri"/>
          <w:color w:val="111111"/>
          <w:sz w:val="28"/>
          <w:szCs w:val="28"/>
          <w:rtl w:val="true"/>
          <w:lang w:bidi="ar-SA"/>
        </w:rPr>
        <w:t>.</w:t>
      </w:r>
      <w:bookmarkStart w:id="550" w:name="pg14358_160428"/>
    </w:p>
    <w:p>
      <w:pPr>
        <w:pStyle w:val="BookText"/>
        <w:rPr/>
      </w:pPr>
      <w:bookmarkEnd w:id="550"/>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الأخوة مع شرائط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عن الثلث فتصیر معهم إلی السدس</w:t>
      </w:r>
      <w:r>
        <w:rPr>
          <w:rFonts w:eastAsia="IRNazanin" w:cs="IRNazanin"/>
          <w:color w:val="111111"/>
          <w:sz w:val="28"/>
          <w:szCs w:val="28"/>
          <w:rtl w:val="true"/>
          <w:lang w:bidi="fa-IR"/>
        </w:rPr>
        <w:t>.</w:t>
      </w:r>
    </w:p>
    <w:p>
      <w:pPr>
        <w:pStyle w:val="Heading5"/>
        <w:numPr>
          <w:ilvl w:val="4"/>
          <w:numId w:val="1"/>
        </w:numPr>
        <w:rPr/>
      </w:pPr>
      <w:bookmarkStart w:id="551" w:name="__RefHeading___Toc631540_1588784861"/>
      <w:bookmarkStart w:id="552" w:name="_Toc208"/>
      <w:bookmarkEnd w:id="551"/>
      <w:r>
        <w:rPr>
          <w:rtl w:val="true"/>
        </w:rPr>
        <w:t>الحر</w:t>
      </w:r>
      <w:r>
        <w:rPr>
          <w:rtl w:val="true"/>
        </w:rPr>
        <w:t>:</w:t>
      </w:r>
      <w:bookmarkEnd w:id="552"/>
    </w:p>
    <w:p>
      <w:pPr>
        <w:pStyle w:val="BookText"/>
        <w:rPr/>
      </w:pPr>
      <w:r>
        <w:rPr>
          <w:rFonts w:ascii="IRNazanin" w:hAnsi="IRNazanin" w:eastAsia="IRNazanin"/>
          <w:color w:val="111111"/>
          <w:sz w:val="28"/>
          <w:sz w:val="28"/>
          <w:szCs w:val="28"/>
          <w:rtl w:val="true"/>
          <w:lang w:bidi="fa-IR"/>
        </w:rPr>
        <w:t>و هو الإنسان غیر المملوک،یقابله من العبد أو الرق أو القن و هو المملوک کله،و هناک من یکون مملوکا بعضه فیرث بقدر جزئه الحر أو نسبته من الحریة</w:t>
      </w:r>
      <w:r>
        <w:rPr>
          <w:rFonts w:eastAsia="IRNazanin" w:cs="IRNazanin"/>
          <w:color w:val="111111"/>
          <w:sz w:val="28"/>
          <w:szCs w:val="28"/>
          <w:rtl w:val="true"/>
          <w:lang w:bidi="fa-IR"/>
        </w:rPr>
        <w:t>.</w:t>
      </w:r>
    </w:p>
    <w:p>
      <w:pPr>
        <w:pStyle w:val="Heading5"/>
        <w:numPr>
          <w:ilvl w:val="4"/>
          <w:numId w:val="1"/>
        </w:numPr>
        <w:rPr/>
      </w:pPr>
      <w:bookmarkStart w:id="553" w:name="__RefHeading___Toc631542_1588784861"/>
      <w:bookmarkStart w:id="554" w:name="_Toc209"/>
      <w:bookmarkEnd w:id="553"/>
      <w:r>
        <w:rPr>
          <w:rtl w:val="true"/>
        </w:rPr>
        <w:t>الحصة</w:t>
      </w:r>
      <w:r>
        <w:rPr>
          <w:rtl w:val="true"/>
        </w:rPr>
        <w:t>:</w:t>
      </w:r>
      <w:bookmarkEnd w:id="554"/>
    </w:p>
    <w:p>
      <w:pPr>
        <w:pStyle w:val="BookText"/>
        <w:rPr/>
      </w:pPr>
      <w:r>
        <w:rPr>
          <w:rFonts w:ascii="IRNazanin" w:hAnsi="IRNazanin" w:eastAsia="IRNazanin"/>
          <w:color w:val="111111"/>
          <w:sz w:val="28"/>
          <w:sz w:val="28"/>
          <w:szCs w:val="28"/>
          <w:rtl w:val="true"/>
          <w:lang w:bidi="fa-IR"/>
        </w:rPr>
        <w:t>و هو المال الذی یعود إلی وارث بعینه أو ورثة بأعیانهم یندرجون تحت عنوان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الزوج الربع و حصة الأخوال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بین أن تکون الحصة بالفرض،کما مثلنا،أو بالقرابة کحصص الأولاد 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بالسهم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ریاضیا من البسط الذی یکون فی القسام الشرعی الریاضی</w:t>
      </w:r>
      <w:r>
        <w:rPr>
          <w:rFonts w:eastAsia="IRNazanin" w:cs="IRNazanin"/>
          <w:color w:val="111111"/>
          <w:sz w:val="28"/>
          <w:szCs w:val="28"/>
          <w:rtl w:val="true"/>
          <w:lang w:bidi="fa-IR"/>
        </w:rPr>
        <w:t>.</w:t>
      </w:r>
    </w:p>
    <w:p>
      <w:pPr>
        <w:pStyle w:val="Heading5"/>
        <w:numPr>
          <w:ilvl w:val="4"/>
          <w:numId w:val="1"/>
        </w:numPr>
        <w:rPr/>
      </w:pPr>
      <w:bookmarkStart w:id="555" w:name="__RefHeading___Toc631544_1588784861"/>
      <w:bookmarkStart w:id="556" w:name="_Toc210"/>
      <w:bookmarkEnd w:id="555"/>
      <w:r>
        <w:rPr>
          <w:rtl w:val="true"/>
        </w:rPr>
        <w:t>الأحفاد</w:t>
      </w:r>
      <w:r>
        <w:rPr>
          <w:rtl w:val="true"/>
        </w:rPr>
        <w:t>:</w:t>
      </w:r>
      <w:bookmarkEnd w:id="556"/>
    </w:p>
    <w:p>
      <w:pPr>
        <w:pStyle w:val="BookText"/>
        <w:rPr/>
      </w:pPr>
      <w:r>
        <w:rPr>
          <w:rFonts w:ascii="IRNazanin" w:hAnsi="IRNazanin" w:eastAsia="IRNazanin"/>
          <w:color w:val="111111"/>
          <w:sz w:val="28"/>
          <w:sz w:val="28"/>
          <w:szCs w:val="28"/>
          <w:rtl w:val="true"/>
          <w:lang w:bidi="fa-IR"/>
        </w:rPr>
        <w:t>هم أولاد الأولاد و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أولاد البنات تغلیبا،و إلاّ فأولاد البنات هم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السبط غیر مستعمل فی کتاب الإرث فی لغة الفقهاء</w:t>
      </w:r>
      <w:r>
        <w:rPr>
          <w:rFonts w:eastAsia="IRNazanin" w:cs="IRNazanin"/>
          <w:color w:val="111111"/>
          <w:sz w:val="28"/>
          <w:szCs w:val="28"/>
          <w:rtl w:val="true"/>
          <w:lang w:bidi="fa-IR"/>
        </w:rPr>
        <w:t>.</w:t>
      </w:r>
    </w:p>
    <w:p>
      <w:pPr>
        <w:pStyle w:val="Heading5"/>
        <w:numPr>
          <w:ilvl w:val="4"/>
          <w:numId w:val="1"/>
        </w:numPr>
        <w:rPr/>
      </w:pPr>
      <w:bookmarkStart w:id="557" w:name="__RefHeading___Toc631546_1588784861"/>
      <w:bookmarkStart w:id="558" w:name="_Toc211"/>
      <w:bookmarkEnd w:id="557"/>
      <w:r>
        <w:rPr>
          <w:rtl w:val="true"/>
        </w:rPr>
        <w:t>الحمل</w:t>
      </w:r>
      <w:r>
        <w:rPr>
          <w:rtl w:val="true"/>
        </w:rPr>
        <w:t>:</w:t>
      </w:r>
      <w:bookmarkEnd w:id="558"/>
    </w:p>
    <w:p>
      <w:pPr>
        <w:pStyle w:val="BookText"/>
        <w:rPr/>
      </w:pPr>
      <w:r>
        <w:rPr>
          <w:rFonts w:ascii="IRNazanin" w:hAnsi="IRNazanin" w:eastAsia="IRNazanin"/>
          <w:color w:val="111111"/>
          <w:sz w:val="28"/>
          <w:sz w:val="28"/>
          <w:szCs w:val="28"/>
          <w:rtl w:val="true"/>
          <w:lang w:bidi="fa-IR"/>
        </w:rPr>
        <w:t>هو الإنسان ما دام فی رحم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حصول التلقیح إلی حین الولادة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فی المیراث هو أن تعزل له حصة احتیاطیة إذ یحتمل أن یکون واحدا أو اثنین،کما یحتمل أن یکون ذکرا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فتعزل له علی أکبر الاحتمالات و هو حصة ذکرین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فهو المطلوب،و إلاّ أعطی استحقاقه و قسم الباقی بین الورثة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 میتا لم یرث شیئا و قسم کل المال بین الورثة</w:t>
      </w:r>
      <w:r>
        <w:rPr>
          <w:rFonts w:eastAsia="IRNazanin" w:cs="IRNazanin"/>
          <w:color w:val="111111"/>
          <w:sz w:val="28"/>
          <w:szCs w:val="28"/>
          <w:rtl w:val="true"/>
          <w:lang w:bidi="fa-IR"/>
        </w:rPr>
        <w:t>.</w:t>
      </w:r>
      <w:bookmarkStart w:id="559" w:name="pg14358_160429"/>
    </w:p>
    <w:p>
      <w:pPr>
        <w:pStyle w:val="Heading4"/>
        <w:numPr>
          <w:ilvl w:val="3"/>
          <w:numId w:val="1"/>
        </w:numPr>
        <w:rPr/>
      </w:pPr>
      <w:bookmarkStart w:id="560" w:name="__RefHeading___Toc631548_1588784861"/>
      <w:bookmarkStart w:id="561" w:name="_Toc212"/>
      <w:bookmarkEnd w:id="559"/>
      <w:bookmarkEnd w:id="560"/>
      <w:r>
        <w:rPr>
          <w:rtl w:val="true"/>
        </w:rPr>
        <w:t>-</w:t>
      </w:r>
      <w:r>
        <w:rPr>
          <w:rtl w:val="true"/>
        </w:rPr>
        <w:t>حرف الخاء</w:t>
      </w:r>
      <w:r>
        <w:rPr>
          <w:rtl w:val="true"/>
        </w:rPr>
        <w:t>-</w:t>
      </w:r>
      <w:bookmarkEnd w:id="561"/>
    </w:p>
    <w:p>
      <w:pPr>
        <w:pStyle w:val="Heading5"/>
        <w:numPr>
          <w:ilvl w:val="4"/>
          <w:numId w:val="1"/>
        </w:numPr>
        <w:rPr/>
      </w:pPr>
      <w:bookmarkStart w:id="562" w:name="__RefHeading___Toc631550_1588784861"/>
      <w:bookmarkStart w:id="563" w:name="_Toc213"/>
      <w:bookmarkEnd w:id="562"/>
      <w:r>
        <w:rPr>
          <w:rtl w:val="true"/>
        </w:rPr>
        <w:t>الخبر</w:t>
      </w:r>
      <w:r>
        <w:rPr>
          <w:rtl w:val="true"/>
        </w:rPr>
        <w:t>:</w:t>
      </w:r>
      <w:bookmarkEnd w:id="563"/>
    </w:p>
    <w:p>
      <w:pPr>
        <w:pStyle w:val="BookText"/>
        <w:rPr/>
      </w:pPr>
      <w:r>
        <w:rPr>
          <w:rFonts w:ascii="IRNazanin" w:hAnsi="IRNazanin" w:eastAsia="IRNazanin"/>
          <w:color w:val="111111"/>
          <w:sz w:val="28"/>
          <w:sz w:val="28"/>
          <w:szCs w:val="28"/>
          <w:rtl w:val="true"/>
          <w:lang w:bidi="fa-IR"/>
        </w:rPr>
        <w:t>و هو واحد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 باصطلاحهم بالسنة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إلی أقسام عدیدة أهمها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 و الخبر الموثق و الخبر الحسن و الخبر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الخبر المرسل و المرفوع و المسلسل و الموهون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ذلک موکول إلی العلم الخاص بشرح هذه الأمور و یسمی علم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الخبر بصفته صادرا من أی أحد،کخبر الشهود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الخبر التاریخی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فی العلوم العربیة و البلاغة و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 یحتمل فی ذاته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الکلام الذی لا یحتمل فیه ذلک، کالأمر و النهی و الاستفهام</w:t>
      </w:r>
      <w:r>
        <w:rPr>
          <w:rFonts w:eastAsia="IRNazanin" w:cs="IRNazanin"/>
          <w:color w:val="111111"/>
          <w:sz w:val="28"/>
          <w:szCs w:val="28"/>
          <w:rtl w:val="true"/>
          <w:lang w:bidi="fa-IR"/>
        </w:rPr>
        <w:t>.</w:t>
      </w:r>
    </w:p>
    <w:p>
      <w:pPr>
        <w:pStyle w:val="Heading5"/>
        <w:numPr>
          <w:ilvl w:val="4"/>
          <w:numId w:val="1"/>
        </w:numPr>
        <w:rPr/>
      </w:pPr>
      <w:bookmarkStart w:id="564" w:name="__RefHeading___Toc631552_1588784861"/>
      <w:bookmarkStart w:id="565" w:name="_Toc214"/>
      <w:bookmarkEnd w:id="564"/>
      <w:r>
        <w:rPr>
          <w:rtl w:val="true"/>
        </w:rPr>
        <w:t>المخرج</w:t>
      </w:r>
      <w:r>
        <w:rPr>
          <w:rtl w:val="true"/>
        </w:rPr>
        <w:t>:</w:t>
      </w:r>
      <w:bookmarkEnd w:id="565"/>
    </w:p>
    <w:p>
      <w:pPr>
        <w:pStyle w:val="BookText"/>
        <w:rPr/>
      </w:pPr>
      <w:r>
        <w:rPr>
          <w:rFonts w:ascii="IRNazanin" w:hAnsi="IRNazanin" w:eastAsia="IRNazanin"/>
          <w:color w:val="111111"/>
          <w:sz w:val="28"/>
          <w:sz w:val="28"/>
          <w:szCs w:val="28"/>
          <w:rtl w:val="true"/>
          <w:lang w:bidi="fa-IR"/>
        </w:rPr>
        <w:t>و هو المقام الذی یخرج منه الکسر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مخرج الفریضة و مخرج الکسر کمخرج النصف و الربع و السدس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فمخرج النصف اثنان و الربع أربعة و السدس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مقاماتها ریاضیا</w:t>
      </w:r>
      <w:r>
        <w:rPr>
          <w:rFonts w:eastAsia="IRNazanin" w:cs="IRNazanin"/>
          <w:color w:val="111111"/>
          <w:sz w:val="28"/>
          <w:szCs w:val="28"/>
          <w:rtl w:val="true"/>
          <w:lang w:bidi="fa-IR"/>
        </w:rPr>
        <w:t>.</w:t>
      </w:r>
    </w:p>
    <w:p>
      <w:pPr>
        <w:pStyle w:val="Heading5"/>
        <w:numPr>
          <w:ilvl w:val="4"/>
          <w:numId w:val="1"/>
        </w:numPr>
        <w:rPr/>
      </w:pPr>
      <w:bookmarkStart w:id="566" w:name="__RefHeading___Toc631554_1588784861"/>
      <w:bookmarkStart w:id="567" w:name="_Toc215"/>
      <w:bookmarkEnd w:id="566"/>
      <w:r>
        <w:rPr>
          <w:rtl w:val="true"/>
        </w:rPr>
        <w:t>الاختلاف</w:t>
      </w:r>
      <w:r>
        <w:rPr>
          <w:rtl w:val="true"/>
        </w:rPr>
        <w:t>:</w:t>
      </w:r>
      <w:bookmarkEnd w:id="567"/>
    </w:p>
    <w:p>
      <w:pPr>
        <w:pStyle w:val="BookText"/>
        <w:rPr/>
      </w:pPr>
      <w:r>
        <w:rPr>
          <w:rFonts w:ascii="IRNazanin" w:hAnsi="IRNazanin" w:eastAsia="IRNazanin"/>
          <w:color w:val="111111"/>
          <w:sz w:val="28"/>
          <w:sz w:val="28"/>
          <w:szCs w:val="28"/>
          <w:rtl w:val="true"/>
          <w:lang w:bidi="fa-IR"/>
        </w:rPr>
        <w:t>فی الأرقام،و الرقمان المختلفان هما اللذان لا یکونان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ذلک إلی المتداخلین و المتوافقین و المتباینین</w:t>
      </w:r>
      <w:r>
        <w:rPr>
          <w:rFonts w:eastAsia="IRNazanin" w:cs="IRNazanin"/>
          <w:color w:val="111111"/>
          <w:sz w:val="28"/>
          <w:szCs w:val="28"/>
          <w:rtl w:val="true"/>
          <w:lang w:bidi="fa-IR"/>
        </w:rPr>
        <w:t>.</w:t>
      </w:r>
    </w:p>
    <w:p>
      <w:pPr>
        <w:pStyle w:val="Heading5"/>
        <w:numPr>
          <w:ilvl w:val="4"/>
          <w:numId w:val="1"/>
        </w:numPr>
        <w:rPr/>
      </w:pPr>
      <w:bookmarkStart w:id="568" w:name="__RefHeading___Toc631556_1588784861"/>
      <w:bookmarkStart w:id="569" w:name="_Toc216"/>
      <w:bookmarkEnd w:id="568"/>
      <w:r>
        <w:rPr>
          <w:rtl w:val="true"/>
        </w:rPr>
        <w:t>المخالف</w:t>
      </w:r>
      <w:r>
        <w:rPr>
          <w:rtl w:val="true"/>
        </w:rPr>
        <w:t>:</w:t>
      </w:r>
      <w:bookmarkEnd w:id="569"/>
    </w:p>
    <w:p>
      <w:pPr>
        <w:pStyle w:val="BookText"/>
        <w:rPr/>
      </w:pPr>
      <w:r>
        <w:rPr>
          <w:rFonts w:ascii="IRNazanin" w:hAnsi="IRNazanin" w:eastAsia="IRNazanin"/>
          <w:color w:val="111111"/>
          <w:sz w:val="28"/>
          <w:sz w:val="28"/>
          <w:szCs w:val="28"/>
          <w:rtl w:val="true"/>
          <w:lang w:bidi="fa-IR"/>
        </w:rPr>
        <w:t>فی المذهب باصطلاحهم هو المسلم الذی لا یکون موافقا فی المذهب</w:t>
      </w:r>
      <w:r>
        <w:rPr>
          <w:rFonts w:eastAsia="IRNazanin" w:cs="IRNazanin"/>
          <w:color w:val="111111"/>
          <w:sz w:val="28"/>
          <w:szCs w:val="28"/>
          <w:rtl w:val="true"/>
          <w:lang w:bidi="fa-IR"/>
        </w:rPr>
        <w:t>.</w:t>
      </w:r>
    </w:p>
    <w:p>
      <w:pPr>
        <w:pStyle w:val="Heading5"/>
        <w:numPr>
          <w:ilvl w:val="4"/>
          <w:numId w:val="1"/>
        </w:numPr>
        <w:rPr/>
      </w:pPr>
      <w:bookmarkStart w:id="570" w:name="__RefHeading___Toc631558_1588784861"/>
      <w:bookmarkStart w:id="571" w:name="_Toc217"/>
      <w:bookmarkEnd w:id="570"/>
      <w:r>
        <w:rPr>
          <w:rtl w:val="true"/>
        </w:rPr>
        <w:t>المختلعة</w:t>
      </w:r>
      <w:r>
        <w:rPr>
          <w:rtl w:val="true"/>
        </w:rPr>
        <w:t>:</w:t>
      </w:r>
      <w:bookmarkEnd w:id="571"/>
    </w:p>
    <w:p>
      <w:pPr>
        <w:pStyle w:val="BookText"/>
        <w:rPr/>
      </w:pPr>
      <w:r>
        <w:rPr>
          <w:rFonts w:ascii="IRNazanin" w:hAnsi="IRNazanin" w:eastAsia="IRNazanin"/>
          <w:color w:val="111111"/>
          <w:sz w:val="28"/>
          <w:sz w:val="28"/>
          <w:szCs w:val="28"/>
          <w:rtl w:val="true"/>
          <w:lang w:bidi="fa-IR"/>
        </w:rPr>
        <w:t>هی الزوجة إذا طلقت بإزاء ما تبذله من المال لزوجها فی مقابل طلاقها،فیکون الطلاق خلعا و الزوجة مختلعة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أحکامها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ارتباطها بالإرث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عدتها بائنة لیست رجعیة فلا تکون بمنزلة الزوجة کالرجعیة فلا ترث</w:t>
      </w:r>
      <w:r>
        <w:rPr>
          <w:rFonts w:eastAsia="IRNazanin" w:cs="IRNazanin"/>
          <w:color w:val="111111"/>
          <w:sz w:val="28"/>
          <w:szCs w:val="28"/>
          <w:rtl w:val="true"/>
          <w:lang w:bidi="fa-IR"/>
        </w:rPr>
        <w:t>.</w:t>
      </w:r>
    </w:p>
    <w:p>
      <w:pPr>
        <w:pStyle w:val="Heading5"/>
        <w:numPr>
          <w:ilvl w:val="4"/>
          <w:numId w:val="1"/>
        </w:numPr>
        <w:rPr/>
      </w:pPr>
      <w:bookmarkStart w:id="572" w:name="__RefHeading___Toc631560_1588784861"/>
      <w:bookmarkStart w:id="573" w:name="_Toc218"/>
      <w:bookmarkEnd w:id="572"/>
      <w:r>
        <w:rPr>
          <w:rtl w:val="true"/>
        </w:rPr>
        <w:t>الخمس</w:t>
      </w:r>
      <w:r>
        <w:rPr>
          <w:rtl w:val="true"/>
        </w:rPr>
        <w:t>:</w:t>
      </w:r>
      <w:bookmarkEnd w:id="57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جزء من خمسة أجزاء 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574" w:name="pg14358_160430"/>
    </w:p>
    <w:p>
      <w:pPr>
        <w:pStyle w:val="BookText"/>
        <w:rPr/>
      </w:pPr>
      <w:bookmarkEnd w:id="574"/>
      <w:r>
        <w:rPr>
          <w:rFonts w:ascii="IRNazanin" w:hAnsi="IRNazanin" w:eastAsia="IRNazanin"/>
          <w:color w:val="111111"/>
          <w:sz w:val="28"/>
          <w:sz w:val="28"/>
          <w:szCs w:val="28"/>
          <w:rtl w:val="true"/>
          <w:lang w:bidi="fa-IR"/>
        </w:rPr>
        <w:t>و یجب دفع الخمس من الغنائم و أرباح التجارات و فاضل المئونة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ارتباطه بکتاب الإرث من حیث أن الوارث قد یصل إلیه خمس الترکة بالقرابة،کواحد من خمسة ذکور من الأولاد 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الرد أخماسا،کما فی الأبوین مع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علیهم بنسبة البسوط فی فرائضهم،فیرجع إلی أحد الأبوین و للبنت</w:t>
      </w:r>
      <w:r>
        <w:rPr>
          <w:rFonts w:eastAsia="IRNazanin" w:cs="IRNazanin"/>
          <w:color w:val="111111"/>
          <w:sz w:val="28"/>
          <w:szCs w:val="28"/>
          <w:rtl w:val="true"/>
          <w:lang w:bidi="fa-IR"/>
        </w:rPr>
        <w:t>.</w:t>
      </w:r>
    </w:p>
    <w:p>
      <w:pPr>
        <w:pStyle w:val="Heading5"/>
        <w:numPr>
          <w:ilvl w:val="4"/>
          <w:numId w:val="1"/>
        </w:numPr>
        <w:rPr/>
      </w:pPr>
      <w:bookmarkStart w:id="575" w:name="__RefHeading___Toc631562_1588784861"/>
      <w:bookmarkStart w:id="576" w:name="_Toc219"/>
      <w:bookmarkEnd w:id="575"/>
      <w:r>
        <w:rPr>
          <w:rtl w:val="true"/>
        </w:rPr>
        <w:t>الخنثی</w:t>
      </w:r>
      <w:r>
        <w:rPr>
          <w:rtl w:val="true"/>
        </w:rPr>
        <w:t>:</w:t>
      </w:r>
      <w:bookmarkEnd w:id="576"/>
    </w:p>
    <w:p>
      <w:pPr>
        <w:pStyle w:val="BookText"/>
        <w:rPr/>
      </w:pPr>
      <w:r>
        <w:rPr>
          <w:rFonts w:ascii="IRNazanin" w:hAnsi="IRNazanin" w:eastAsia="IRNazanin"/>
          <w:color w:val="111111"/>
          <w:sz w:val="28"/>
          <w:sz w:val="28"/>
          <w:szCs w:val="28"/>
          <w:rtl w:val="true"/>
          <w:lang w:bidi="fa-IR"/>
        </w:rPr>
        <w:t>و هو الذی لا یکون ذکرا بالتحدید و لا أنثی بالتحدید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له کلتا الآلتین أو کان فاقدا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ذلک فی فصل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أن الذی لا یکون واجدا لعلامة الذکورة و الأنوثة یسمی بالخنثی المشکل و تحدثنا عن کیفیة میراثه</w:t>
      </w:r>
      <w:r>
        <w:rPr>
          <w:rFonts w:eastAsia="IRNazanin" w:cs="IRNazanin"/>
          <w:color w:val="111111"/>
          <w:sz w:val="28"/>
          <w:szCs w:val="28"/>
          <w:rtl w:val="true"/>
          <w:lang w:bidi="fa-IR"/>
        </w:rPr>
        <w:t>.</w:t>
      </w:r>
    </w:p>
    <w:p>
      <w:pPr>
        <w:pStyle w:val="Heading5"/>
        <w:numPr>
          <w:ilvl w:val="4"/>
          <w:numId w:val="1"/>
        </w:numPr>
        <w:rPr/>
      </w:pPr>
      <w:bookmarkStart w:id="577" w:name="__RefHeading___Toc631564_1588784861"/>
      <w:bookmarkStart w:id="578" w:name="_Toc220"/>
      <w:bookmarkEnd w:id="577"/>
      <w:r>
        <w:rPr>
          <w:rtl w:val="true"/>
        </w:rPr>
        <w:t>الخال</w:t>
      </w:r>
      <w:r>
        <w:rPr>
          <w:rtl w:val="true"/>
        </w:rPr>
        <w:t>:</w:t>
      </w:r>
      <w:bookmarkEnd w:id="578"/>
    </w:p>
    <w:p>
      <w:pPr>
        <w:pStyle w:val="BookText"/>
        <w:rPr/>
      </w:pPr>
      <w:r>
        <w:rPr>
          <w:rFonts w:ascii="IRNazanin" w:hAnsi="IRNazanin" w:eastAsia="IRNazanin"/>
          <w:color w:val="111111"/>
          <w:sz w:val="28"/>
          <w:sz w:val="28"/>
          <w:szCs w:val="28"/>
          <w:rtl w:val="true"/>
          <w:lang w:bidi="fa-IR"/>
        </w:rPr>
        <w:t>هو أخو الأم و أنثاه الخالة و قرابته الخؤولة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هذا اللفظ فی مقام الجمع کأخوال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یسمی أخو الجدة خالا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إلی الخال الشقیق و الخال للأب و الخال للأم،بمقدار أخوته للأم و هل هو لأبویها أو لأمها أو لأبیها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میراث طرف الأخوال الثلث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بین هذه الکلالات بالاستحقاق کما سبق</w:t>
      </w:r>
      <w:r>
        <w:rPr>
          <w:rFonts w:eastAsia="IRNazanin" w:cs="IRNazanin"/>
          <w:color w:val="111111"/>
          <w:sz w:val="28"/>
          <w:szCs w:val="28"/>
          <w:rtl w:val="true"/>
          <w:lang w:bidi="fa-IR"/>
        </w:rPr>
        <w:t>.</w:t>
      </w:r>
    </w:p>
    <w:p>
      <w:pPr>
        <w:pStyle w:val="Heading4"/>
        <w:numPr>
          <w:ilvl w:val="3"/>
          <w:numId w:val="1"/>
        </w:numPr>
        <w:rPr/>
      </w:pPr>
      <w:bookmarkStart w:id="579" w:name="__RefHeading___Toc631566_1588784861"/>
      <w:bookmarkStart w:id="580" w:name="_Toc221"/>
      <w:bookmarkEnd w:id="579"/>
      <w:r>
        <w:rPr>
          <w:rtl w:val="true"/>
        </w:rPr>
        <w:t>-</w:t>
      </w:r>
      <w:r>
        <w:rPr>
          <w:rtl w:val="true"/>
        </w:rPr>
        <w:t>حرف الدال</w:t>
      </w:r>
      <w:r>
        <w:rPr>
          <w:rtl w:val="true"/>
        </w:rPr>
        <w:t>-</w:t>
      </w:r>
      <w:bookmarkEnd w:id="580"/>
    </w:p>
    <w:p>
      <w:pPr>
        <w:pStyle w:val="Heading5"/>
        <w:numPr>
          <w:ilvl w:val="4"/>
          <w:numId w:val="1"/>
        </w:numPr>
        <w:rPr/>
      </w:pPr>
      <w:bookmarkStart w:id="581" w:name="__RefHeading___Toc631568_1588784861"/>
      <w:bookmarkStart w:id="582" w:name="_Toc222"/>
      <w:bookmarkEnd w:id="581"/>
      <w:r>
        <w:rPr>
          <w:rtl w:val="true"/>
        </w:rPr>
        <w:t>التداخل</w:t>
      </w:r>
      <w:r>
        <w:rPr>
          <w:rtl w:val="true"/>
        </w:rPr>
        <w:t>:</w:t>
      </w:r>
      <w:bookmarkEnd w:id="582"/>
    </w:p>
    <w:p>
      <w:pPr>
        <w:pStyle w:val="BookText"/>
        <w:rPr/>
      </w:pPr>
      <w:r>
        <w:rPr>
          <w:rFonts w:ascii="IRNazanin" w:hAnsi="IRNazanin" w:eastAsia="IRNazanin"/>
          <w:color w:val="111111"/>
          <w:sz w:val="28"/>
          <w:sz w:val="28"/>
          <w:szCs w:val="28"/>
          <w:rtl w:val="true"/>
          <w:lang w:bidi="fa-IR"/>
        </w:rPr>
        <w:t>الرقمان المتداخلان هما الرقمان اللذان ینقسم الأکثر علی الأقل منهما بدون باق کالاثنین و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التداخل فی الأسباب هو إنتاج عدة أسباب لمسبب واحد،لا حاجة إلی الزیادة علیه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کالإحداث المتعددة التی تزول بوضوح واحد أو غسل واحد</w:t>
      </w:r>
      <w:r>
        <w:rPr>
          <w:rFonts w:eastAsia="IRNazanin" w:cs="IRNazanin"/>
          <w:color w:val="111111"/>
          <w:sz w:val="28"/>
          <w:szCs w:val="28"/>
          <w:rtl w:val="true"/>
          <w:lang w:bidi="fa-IR"/>
        </w:rPr>
        <w:t>.</w:t>
      </w:r>
    </w:p>
    <w:p>
      <w:pPr>
        <w:pStyle w:val="Heading5"/>
        <w:numPr>
          <w:ilvl w:val="4"/>
          <w:numId w:val="1"/>
        </w:numPr>
        <w:rPr/>
      </w:pPr>
      <w:bookmarkStart w:id="583" w:name="__RefHeading___Toc631570_1588784861"/>
      <w:bookmarkStart w:id="584" w:name="_Toc223"/>
      <w:bookmarkEnd w:id="583"/>
      <w:r>
        <w:rPr>
          <w:rtl w:val="true"/>
        </w:rPr>
        <w:t>الدرجة</w:t>
      </w:r>
      <w:r>
        <w:rPr>
          <w:rtl w:val="true"/>
        </w:rPr>
        <w:t>:</w:t>
      </w:r>
      <w:bookmarkEnd w:id="58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الطبقة،بمعنی الجیل الذی یکون حاجبا للجیل الذی بعده عن الإرث کالإخوة و 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فالتساوی فی الدرجة موجب</w:t>
      </w:r>
      <w:bookmarkStart w:id="585" w:name="pg14358_160431"/>
    </w:p>
    <w:p>
      <w:pPr>
        <w:pStyle w:val="BookText"/>
        <w:rPr/>
      </w:pPr>
      <w:bookmarkEnd w:id="585"/>
      <w:r>
        <w:rPr>
          <w:rFonts w:ascii="IRNazanin" w:hAnsi="IRNazanin" w:eastAsia="IRNazanin"/>
          <w:color w:val="111111"/>
          <w:sz w:val="28"/>
          <w:sz w:val="28"/>
          <w:szCs w:val="28"/>
          <w:rtl w:val="true"/>
          <w:lang w:bidi="fa-IR"/>
        </w:rPr>
        <w:t>لاستحقاق الإرث و الاختلاف لعدمه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یذکر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الدرج بسکون الراء</w:t>
      </w:r>
      <w:r>
        <w:rPr>
          <w:rFonts w:eastAsia="IRNazanin" w:cs="IRNazanin"/>
          <w:color w:val="111111"/>
          <w:sz w:val="28"/>
          <w:szCs w:val="28"/>
          <w:rtl w:val="true"/>
          <w:lang w:bidi="fa-IR"/>
        </w:rPr>
        <w:t>.</w:t>
      </w:r>
    </w:p>
    <w:p>
      <w:pPr>
        <w:pStyle w:val="Heading5"/>
        <w:numPr>
          <w:ilvl w:val="4"/>
          <w:numId w:val="1"/>
        </w:numPr>
        <w:rPr/>
      </w:pPr>
      <w:bookmarkStart w:id="586" w:name="__RefHeading___Toc631572_1588784861"/>
      <w:bookmarkStart w:id="587" w:name="_Toc224"/>
      <w:bookmarkEnd w:id="586"/>
      <w:r>
        <w:rPr>
          <w:rtl w:val="true"/>
        </w:rPr>
        <w:t>الدینار</w:t>
      </w:r>
      <w:r>
        <w:rPr>
          <w:rtl w:val="true"/>
        </w:rPr>
        <w:t>:</w:t>
      </w:r>
      <w:bookmarkEnd w:id="587"/>
    </w:p>
    <w:p>
      <w:pPr>
        <w:pStyle w:val="BookText"/>
        <w:rPr/>
      </w:pPr>
      <w:r>
        <w:rPr>
          <w:rFonts w:ascii="IRNazanin" w:hAnsi="IRNazanin" w:eastAsia="IRNazanin"/>
          <w:color w:val="111111"/>
          <w:sz w:val="28"/>
          <w:sz w:val="28"/>
          <w:szCs w:val="28"/>
          <w:rtl w:val="true"/>
          <w:lang w:bidi="fa-IR"/>
        </w:rPr>
        <w:t>هو بالأصل أعنی الذی کان سائدا فی العصور الأولی للإسلام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السکة الذهبیة المتداولة سوقیا و مقداره بالوزن ثمانیة عشر قیراطا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الدینار الورقی و غیره بذلک مجازا،باعتبار إمکان أن یکون بمقدار قیمة ذلک الدینار</w:t>
      </w:r>
      <w:r>
        <w:rPr>
          <w:rFonts w:eastAsia="IRNazanin" w:cs="IRNazanin"/>
          <w:color w:val="111111"/>
          <w:sz w:val="28"/>
          <w:szCs w:val="28"/>
          <w:rtl w:val="true"/>
          <w:lang w:bidi="fa-IR"/>
        </w:rPr>
        <w:t>.</w:t>
      </w:r>
    </w:p>
    <w:p>
      <w:pPr>
        <w:pStyle w:val="Heading5"/>
        <w:numPr>
          <w:ilvl w:val="4"/>
          <w:numId w:val="1"/>
        </w:numPr>
        <w:rPr/>
      </w:pPr>
      <w:bookmarkStart w:id="588" w:name="__RefHeading___Toc631574_1588784861"/>
      <w:bookmarkStart w:id="589" w:name="_Toc225"/>
      <w:bookmarkEnd w:id="588"/>
      <w:r>
        <w:rPr>
          <w:rtl w:val="true"/>
        </w:rPr>
        <w:t>الدین</w:t>
      </w:r>
      <w:r>
        <w:rPr>
          <w:rtl w:val="true"/>
        </w:rPr>
        <w:t>:</w:t>
      </w:r>
      <w:bookmarkEnd w:id="589"/>
    </w:p>
    <w:p>
      <w:pPr>
        <w:pStyle w:val="BookText"/>
        <w:rPr/>
      </w:pPr>
      <w:r>
        <w:rPr>
          <w:rFonts w:ascii="IRNazanin" w:hAnsi="IRNazanin" w:eastAsia="IRNazanin"/>
          <w:color w:val="111111"/>
          <w:sz w:val="28"/>
          <w:sz w:val="28"/>
          <w:szCs w:val="28"/>
          <w:rtl w:val="true"/>
          <w:lang w:bidi="fa-IR"/>
        </w:rPr>
        <w:t>بکسر الدال هو الملة المحددة عقائدیا کدین الإسلام و دین المسیحیة و الدین بفتح الدال هو المال المملوک فی الذمة بأی سبب کان ککونه قرضا أو بدل إیجار أو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الترکة إن کان المیت هو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عنها إن کان هو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دین الدیان عندئذ علی حقوق الورثة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الدین مستوعبا للترکة لم یصل إلی الورثة شیء</w:t>
      </w:r>
      <w:r>
        <w:rPr>
          <w:rFonts w:eastAsia="IRNazanin" w:cs="IRNazanin"/>
          <w:color w:val="111111"/>
          <w:sz w:val="28"/>
          <w:szCs w:val="28"/>
          <w:rtl w:val="true"/>
          <w:lang w:bidi="fa-IR"/>
        </w:rPr>
        <w:t>.</w:t>
      </w:r>
    </w:p>
    <w:p>
      <w:pPr>
        <w:pStyle w:val="Heading5"/>
        <w:numPr>
          <w:ilvl w:val="4"/>
          <w:numId w:val="1"/>
        </w:numPr>
        <w:rPr/>
      </w:pPr>
      <w:bookmarkStart w:id="590" w:name="__RefHeading___Toc631576_1588784861"/>
      <w:bookmarkStart w:id="591" w:name="_Toc226"/>
      <w:bookmarkEnd w:id="590"/>
      <w:r>
        <w:rPr>
          <w:rtl w:val="true"/>
        </w:rPr>
        <w:t>الدرهم</w:t>
      </w:r>
      <w:r>
        <w:rPr>
          <w:rtl w:val="true"/>
        </w:rPr>
        <w:t>:</w:t>
      </w:r>
      <w:bookmarkEnd w:id="591"/>
    </w:p>
    <w:p>
      <w:pPr>
        <w:pStyle w:val="BookText"/>
        <w:rPr/>
      </w:pPr>
      <w:r>
        <w:rPr>
          <w:rFonts w:ascii="IRNazanin" w:hAnsi="IRNazanin" w:eastAsia="IRNazanin"/>
          <w:color w:val="111111"/>
          <w:sz w:val="28"/>
          <w:sz w:val="28"/>
          <w:szCs w:val="28"/>
          <w:rtl w:val="true"/>
          <w:lang w:bidi="fa-IR"/>
        </w:rPr>
        <w:t>هو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السکة الفضیة المتداولة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الأرجح أن وزنه کوزن الدینار و إن فسر بغیر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صرفه بالدینار خلال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الأسلوب التقلیدی الذی کان علیه أولا هو صرف الدینار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الدراهم لم تکن متساویة حجما و وزنا</w:t>
      </w:r>
      <w:r>
        <w:rPr>
          <w:rFonts w:eastAsia="IRNazanin" w:cs="IRNazanin"/>
          <w:color w:val="111111"/>
          <w:sz w:val="28"/>
          <w:szCs w:val="28"/>
          <w:rtl w:val="true"/>
          <w:lang w:bidi="fa-IR"/>
        </w:rPr>
        <w:t>.</w:t>
      </w:r>
    </w:p>
    <w:p>
      <w:pPr>
        <w:pStyle w:val="Heading5"/>
        <w:numPr>
          <w:ilvl w:val="4"/>
          <w:numId w:val="1"/>
        </w:numPr>
        <w:rPr/>
      </w:pPr>
      <w:bookmarkStart w:id="592" w:name="__RefHeading___Toc631578_1588784861"/>
      <w:bookmarkStart w:id="593" w:name="_Toc227"/>
      <w:bookmarkEnd w:id="592"/>
      <w:r>
        <w:rPr>
          <w:rtl w:val="true"/>
        </w:rPr>
        <w:t>الدیة</w:t>
      </w:r>
      <w:r>
        <w:rPr>
          <w:rtl w:val="true"/>
        </w:rPr>
        <w:t>:</w:t>
      </w:r>
      <w:bookmarkEnd w:id="593"/>
    </w:p>
    <w:p>
      <w:pPr>
        <w:pStyle w:val="BookText"/>
        <w:rPr/>
      </w:pPr>
      <w:r>
        <w:rPr>
          <w:rFonts w:ascii="IRNazanin" w:hAnsi="IRNazanin" w:eastAsia="IRNazanin"/>
          <w:color w:val="111111"/>
          <w:sz w:val="28"/>
          <w:sz w:val="28"/>
          <w:szCs w:val="28"/>
          <w:rtl w:val="true"/>
          <w:lang w:bidi="fa-IR"/>
        </w:rPr>
        <w:t>هی الغرامة المالیة الشرعیة علی الاعتداء علی إنسان مسلم بدون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أحکامها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منها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تصبح مثل سائر أموال المیت فتقسم بین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 مات بالقتل و أخذت الدیة من القاتل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للنفس بکاملها دیة و للأعضاء إشکال من الدیة و للجنین أشکال من الدیة لیس هنا محل شرحها</w:t>
      </w:r>
      <w:r>
        <w:rPr>
          <w:rFonts w:eastAsia="IRNazanin" w:cs="IRNazanin"/>
          <w:color w:val="111111"/>
          <w:sz w:val="28"/>
          <w:szCs w:val="28"/>
          <w:rtl w:val="true"/>
          <w:lang w:bidi="fa-IR"/>
        </w:rPr>
        <w:t>.</w:t>
      </w:r>
      <w:bookmarkStart w:id="594" w:name="pg14358_160432"/>
    </w:p>
    <w:p>
      <w:pPr>
        <w:pStyle w:val="Heading4"/>
        <w:numPr>
          <w:ilvl w:val="3"/>
          <w:numId w:val="1"/>
        </w:numPr>
        <w:rPr/>
      </w:pPr>
      <w:bookmarkStart w:id="595" w:name="__RefHeading___Toc631580_1588784861"/>
      <w:bookmarkStart w:id="596" w:name="_Toc228"/>
      <w:bookmarkEnd w:id="594"/>
      <w:bookmarkEnd w:id="595"/>
      <w:r>
        <w:rPr>
          <w:rtl w:val="true"/>
        </w:rPr>
        <w:t>-</w:t>
      </w:r>
      <w:r>
        <w:rPr>
          <w:rtl w:val="true"/>
        </w:rPr>
        <w:t>حرف الذال</w:t>
      </w:r>
      <w:r>
        <w:rPr>
          <w:rtl w:val="true"/>
        </w:rPr>
        <w:t>-</w:t>
      </w:r>
      <w:bookmarkEnd w:id="596"/>
    </w:p>
    <w:p>
      <w:pPr>
        <w:pStyle w:val="Heading5"/>
        <w:numPr>
          <w:ilvl w:val="4"/>
          <w:numId w:val="1"/>
        </w:numPr>
        <w:rPr/>
      </w:pPr>
      <w:bookmarkStart w:id="597" w:name="__RefHeading___Toc631582_1588784861"/>
      <w:bookmarkStart w:id="598" w:name="_Toc229"/>
      <w:bookmarkEnd w:id="597"/>
      <w:r>
        <w:rPr>
          <w:rtl w:val="true"/>
        </w:rPr>
        <w:t>الذریّة</w:t>
      </w:r>
      <w:r>
        <w:rPr>
          <w:rtl w:val="true"/>
        </w:rPr>
        <w:t>:</w:t>
      </w:r>
      <w:bookmarkEnd w:id="598"/>
    </w:p>
    <w:p>
      <w:pPr>
        <w:pStyle w:val="BookText"/>
        <w:rPr/>
      </w:pPr>
      <w:r>
        <w:rPr>
          <w:rFonts w:ascii="IRNazanin" w:hAnsi="IRNazanin" w:eastAsia="IRNazanin"/>
          <w:color w:val="111111"/>
          <w:sz w:val="28"/>
          <w:sz w:val="28"/>
          <w:szCs w:val="28"/>
          <w:rtl w:val="true"/>
          <w:lang w:bidi="fa-IR"/>
        </w:rPr>
        <w:t>و الذراری هم الأولاد ذکورا و إناثا و أولادهم</w:t>
      </w:r>
      <w:r>
        <w:rPr>
          <w:rFonts w:eastAsia="IRNazanin" w:cs="IRNazanin"/>
          <w:color w:val="111111"/>
          <w:sz w:val="28"/>
          <w:szCs w:val="28"/>
          <w:rtl w:val="true"/>
          <w:lang w:bidi="fa-IR"/>
        </w:rPr>
        <w:t>.</w:t>
      </w:r>
    </w:p>
    <w:p>
      <w:pPr>
        <w:pStyle w:val="Heading5"/>
        <w:numPr>
          <w:ilvl w:val="4"/>
          <w:numId w:val="1"/>
        </w:numPr>
        <w:rPr/>
      </w:pPr>
      <w:bookmarkStart w:id="599" w:name="__RefHeading___Toc631584_1588784861"/>
      <w:bookmarkStart w:id="600" w:name="_Toc230"/>
      <w:bookmarkEnd w:id="599"/>
      <w:r>
        <w:rPr>
          <w:rtl w:val="true"/>
        </w:rPr>
        <w:t>الذمی</w:t>
      </w:r>
      <w:r>
        <w:rPr>
          <w:rtl w:val="true"/>
        </w:rPr>
        <w:t>:</w:t>
      </w:r>
      <w:bookmarkEnd w:id="600"/>
    </w:p>
    <w:p>
      <w:pPr>
        <w:pStyle w:val="BookText"/>
        <w:rPr/>
      </w:pPr>
      <w:r>
        <w:rPr>
          <w:rFonts w:ascii="IRNazanin" w:hAnsi="IRNazanin" w:eastAsia="IRNazanin"/>
          <w:color w:val="111111"/>
          <w:sz w:val="28"/>
          <w:sz w:val="28"/>
          <w:szCs w:val="28"/>
          <w:rtl w:val="true"/>
          <w:lang w:bidi="fa-IR"/>
        </w:rPr>
        <w:t>هو الواحد من أهل الکتاب یکون ملتزما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تحت ذمة الإسلام یحرم علی الآخرین دمه و ماله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ملتزما بتلک الشرائط،و أهمها دفع الجزیة</w:t>
      </w:r>
      <w:r>
        <w:rPr>
          <w:rFonts w:eastAsia="IRNazanin" w:cs="IRNazanin"/>
          <w:color w:val="111111"/>
          <w:sz w:val="28"/>
          <w:szCs w:val="28"/>
          <w:rtl w:val="true"/>
          <w:lang w:bidi="fa-IR"/>
        </w:rPr>
        <w:t>.</w:t>
      </w:r>
    </w:p>
    <w:p>
      <w:pPr>
        <w:pStyle w:val="Heading5"/>
        <w:numPr>
          <w:ilvl w:val="4"/>
          <w:numId w:val="1"/>
        </w:numPr>
        <w:rPr/>
      </w:pPr>
      <w:bookmarkStart w:id="601" w:name="__RefHeading___Toc631586_1588784861"/>
      <w:bookmarkStart w:id="602" w:name="_Toc231"/>
      <w:bookmarkEnd w:id="601"/>
      <w:r>
        <w:rPr>
          <w:rtl w:val="true"/>
        </w:rPr>
        <w:t>ذوی الفروض</w:t>
      </w:r>
      <w:r>
        <w:rPr>
          <w:rtl w:val="true"/>
        </w:rPr>
        <w:t>:</w:t>
      </w:r>
      <w:bookmarkEnd w:id="602"/>
    </w:p>
    <w:p>
      <w:pPr>
        <w:pStyle w:val="BookText"/>
        <w:rPr/>
      </w:pPr>
      <w:r>
        <w:rPr>
          <w:rFonts w:ascii="IRNazanin" w:hAnsi="IRNazanin" w:eastAsia="IRNazanin"/>
          <w:color w:val="111111"/>
          <w:sz w:val="28"/>
          <w:sz w:val="28"/>
          <w:szCs w:val="28"/>
          <w:rtl w:val="true"/>
          <w:lang w:bidi="fa-IR"/>
        </w:rPr>
        <w:t>و هم الذین جعل لهم فی کتاب اللّه سبحانه فرضا فی الإرث،کالأبوین و الزوجین و البنت و الأخت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عنهم الشیء الکثیر</w:t>
      </w:r>
      <w:r>
        <w:rPr>
          <w:rFonts w:eastAsia="IRNazanin" w:cs="IRNazanin"/>
          <w:color w:val="111111"/>
          <w:sz w:val="28"/>
          <w:szCs w:val="28"/>
          <w:rtl w:val="true"/>
          <w:lang w:bidi="fa-IR"/>
        </w:rPr>
        <w:t>.</w:t>
      </w:r>
    </w:p>
    <w:p>
      <w:pPr>
        <w:pStyle w:val="Heading4"/>
        <w:numPr>
          <w:ilvl w:val="3"/>
          <w:numId w:val="1"/>
        </w:numPr>
        <w:rPr/>
      </w:pPr>
      <w:bookmarkStart w:id="603" w:name="__RefHeading___Toc631588_1588784861"/>
      <w:bookmarkStart w:id="604" w:name="_Toc232"/>
      <w:bookmarkEnd w:id="603"/>
      <w:r>
        <w:rPr>
          <w:rtl w:val="true"/>
        </w:rPr>
        <w:t>-</w:t>
      </w:r>
      <w:r>
        <w:rPr>
          <w:rtl w:val="true"/>
        </w:rPr>
        <w:t>حرف الراء</w:t>
      </w:r>
      <w:r>
        <w:rPr>
          <w:rtl w:val="true"/>
        </w:rPr>
        <w:t>-</w:t>
      </w:r>
      <w:bookmarkEnd w:id="604"/>
    </w:p>
    <w:p>
      <w:pPr>
        <w:pStyle w:val="Heading5"/>
        <w:numPr>
          <w:ilvl w:val="4"/>
          <w:numId w:val="1"/>
        </w:numPr>
        <w:rPr/>
      </w:pPr>
      <w:bookmarkStart w:id="605" w:name="__RefHeading___Toc631590_1588784861"/>
      <w:bookmarkStart w:id="606" w:name="_Toc233"/>
      <w:bookmarkEnd w:id="605"/>
      <w:r>
        <w:rPr>
          <w:rtl w:val="true"/>
        </w:rPr>
        <w:t>التربص</w:t>
      </w:r>
      <w:r>
        <w:rPr>
          <w:rtl w:val="true"/>
        </w:rPr>
        <w:t>:</w:t>
      </w:r>
      <w:bookmarkEnd w:id="606"/>
    </w:p>
    <w:p>
      <w:pPr>
        <w:pStyle w:val="BookText"/>
        <w:rPr/>
      </w:pPr>
      <w:r>
        <w:rPr>
          <w:rFonts w:ascii="IRNazanin" w:hAnsi="IRNazanin" w:eastAsia="IRNazanin"/>
          <w:color w:val="111111"/>
          <w:sz w:val="28"/>
          <w:sz w:val="28"/>
          <w:szCs w:val="28"/>
          <w:rtl w:val="true"/>
          <w:lang w:bidi="fa-IR"/>
        </w:rPr>
        <w:t>ربص هو الانتظار و الصبر و منه ما قلناه فی الجنین من عزل حصة له و نتربص له لنری ما إذا ولد حیا و مقدار استحقاقه</w:t>
      </w:r>
      <w:r>
        <w:rPr>
          <w:rFonts w:eastAsia="IRNazanin" w:cs="IRNazanin"/>
          <w:color w:val="111111"/>
          <w:sz w:val="28"/>
          <w:szCs w:val="28"/>
          <w:rtl w:val="true"/>
          <w:lang w:bidi="fa-IR"/>
        </w:rPr>
        <w:t>.</w:t>
      </w:r>
    </w:p>
    <w:p>
      <w:pPr>
        <w:pStyle w:val="Heading5"/>
        <w:numPr>
          <w:ilvl w:val="4"/>
          <w:numId w:val="1"/>
        </w:numPr>
        <w:rPr/>
      </w:pPr>
      <w:bookmarkStart w:id="607" w:name="__RefHeading___Toc631592_1588784861"/>
      <w:bookmarkStart w:id="608" w:name="_Toc234"/>
      <w:bookmarkEnd w:id="607"/>
      <w:r>
        <w:rPr>
          <w:rtl w:val="true"/>
        </w:rPr>
        <w:t>الربع</w:t>
      </w:r>
      <w:r>
        <w:rPr>
          <w:rtl w:val="true"/>
        </w:rPr>
        <w:t>:</w:t>
      </w:r>
      <w:bookmarkEnd w:id="608"/>
    </w:p>
    <w:p>
      <w:pPr>
        <w:pStyle w:val="BookText"/>
        <w:rPr/>
      </w:pPr>
      <w:r>
        <w:rPr>
          <w:rFonts w:ascii="IRNazanin" w:hAnsi="IRNazanin" w:eastAsia="IRNazanin"/>
          <w:color w:val="111111"/>
          <w:sz w:val="28"/>
          <w:sz w:val="28"/>
          <w:szCs w:val="28"/>
          <w:rtl w:val="true"/>
          <w:lang w:bidi="fa-IR"/>
        </w:rPr>
        <w:t>هو جزء من أربعة أجزاء من أی شیء قابل للانقسام و هو فرض الزوج مع الولد و الزوجة مع عدمه</w:t>
      </w:r>
      <w:r>
        <w:rPr>
          <w:rFonts w:eastAsia="IRNazanin" w:cs="IRNazanin"/>
          <w:color w:val="111111"/>
          <w:sz w:val="28"/>
          <w:szCs w:val="28"/>
          <w:rtl w:val="true"/>
          <w:lang w:bidi="fa-IR"/>
        </w:rPr>
        <w:t>.</w:t>
      </w:r>
    </w:p>
    <w:p>
      <w:pPr>
        <w:pStyle w:val="Heading5"/>
        <w:numPr>
          <w:ilvl w:val="4"/>
          <w:numId w:val="1"/>
        </w:numPr>
        <w:rPr/>
      </w:pPr>
      <w:bookmarkStart w:id="609" w:name="__RefHeading___Toc631594_1588784861"/>
      <w:bookmarkStart w:id="610" w:name="_Toc235"/>
      <w:bookmarkEnd w:id="609"/>
      <w:r>
        <w:rPr>
          <w:rtl w:val="true"/>
        </w:rPr>
        <w:t>الرد أرباعا</w:t>
      </w:r>
      <w:r>
        <w:rPr>
          <w:rtl w:val="true"/>
        </w:rPr>
        <w:t>:</w:t>
      </w:r>
      <w:bookmarkEnd w:id="610"/>
    </w:p>
    <w:p>
      <w:pPr>
        <w:pStyle w:val="BookText"/>
        <w:rPr/>
      </w:pPr>
      <w:r>
        <w:rPr>
          <w:rFonts w:ascii="IRNazanin" w:hAnsi="IRNazanin" w:eastAsia="IRNazanin"/>
          <w:color w:val="111111"/>
          <w:sz w:val="28"/>
          <w:sz w:val="28"/>
          <w:szCs w:val="28"/>
          <w:rtl w:val="true"/>
          <w:lang w:bidi="fa-IR"/>
        </w:rPr>
        <w:t>فی ما إذا أبقت الفریضة و کان مجموع البسوط لدی الورثة أربعة کأم مع الحاجب و بنت للأم السدس مع ربع الباقی و للبنت النصف مع ثلاثة أرباع الباقی</w:t>
      </w:r>
      <w:r>
        <w:rPr>
          <w:rFonts w:eastAsia="IRNazanin" w:cs="IRNazanin"/>
          <w:color w:val="111111"/>
          <w:sz w:val="28"/>
          <w:szCs w:val="28"/>
          <w:rtl w:val="true"/>
          <w:lang w:bidi="fa-IR"/>
        </w:rPr>
        <w:t>.</w:t>
      </w:r>
    </w:p>
    <w:p>
      <w:pPr>
        <w:pStyle w:val="Heading5"/>
        <w:numPr>
          <w:ilvl w:val="4"/>
          <w:numId w:val="1"/>
        </w:numPr>
        <w:rPr/>
      </w:pPr>
      <w:bookmarkStart w:id="611" w:name="__RefHeading___Toc631596_1588784861"/>
      <w:bookmarkStart w:id="612" w:name="_Toc236"/>
      <w:bookmarkEnd w:id="611"/>
      <w:r>
        <w:rPr>
          <w:rtl w:val="true"/>
        </w:rPr>
        <w:t>الرحم</w:t>
      </w:r>
      <w:r>
        <w:rPr>
          <w:rtl w:val="true"/>
        </w:rPr>
        <w:t>:</w:t>
      </w:r>
      <w:bookmarkEnd w:id="612"/>
    </w:p>
    <w:p>
      <w:pPr>
        <w:pStyle w:val="BookText"/>
        <w:rPr/>
      </w:pPr>
      <w:r>
        <w:rPr>
          <w:rFonts w:ascii="IRNazanin" w:hAnsi="IRNazanin" w:eastAsia="IRNazanin"/>
          <w:color w:val="111111"/>
          <w:sz w:val="28"/>
          <w:sz w:val="28"/>
          <w:szCs w:val="28"/>
          <w:rtl w:val="true"/>
          <w:lang w:bidi="fa-IR"/>
        </w:rPr>
        <w:t>و هو بالأصل عضو المرأة الداخلی الذی تحمل به الجنین و استعمل لکل قرابة ترتبط بالولادة ممن ولدته أولدک أو ولدکما ثالث من ذکر أو أنثی و یسمی فی کتاب الإرث بالقرابة أیضا بمعنی أعم ممن یستحق الفریضة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صلة الرحم واجبة شرعا بمقدار لا یفهم منه اجتماعیا حصول القطعیة کل بحسب حاله،و الرحم هنا هو الفرد المنتسب لک بالولادة کما قلنا و لکن قد یقال بضرورة الصدق العرفی،و إلاّ کان کل البشر أرحاما</w:t>
      </w:r>
      <w:r>
        <w:rPr>
          <w:rFonts w:eastAsia="IRNazanin" w:cs="IRNazanin"/>
          <w:color w:val="111111"/>
          <w:sz w:val="28"/>
          <w:szCs w:val="28"/>
          <w:rtl w:val="true"/>
          <w:lang w:bidi="fa-IR"/>
        </w:rPr>
        <w:t>.</w:t>
      </w:r>
      <w:bookmarkStart w:id="613" w:name="pg14358_160433"/>
    </w:p>
    <w:p>
      <w:pPr>
        <w:pStyle w:val="BookText"/>
        <w:rPr/>
      </w:pPr>
      <w:bookmarkEnd w:id="613"/>
      <w:r>
        <w:rPr>
          <w:rFonts w:ascii="IRNazanin" w:hAnsi="IRNazanin" w:eastAsia="IRNazanin"/>
          <w:color w:val="111111"/>
          <w:sz w:val="28"/>
          <w:sz w:val="28"/>
          <w:szCs w:val="28"/>
          <w:rtl w:val="true"/>
          <w:lang w:bidi="fa-IR"/>
        </w:rPr>
        <w:t>و الصدق العرفی یکون فی حدود ما یسمی بالعشیرة أو هو یختلف بین بعض المجتمعات و بعض</w:t>
      </w:r>
      <w:r>
        <w:rPr>
          <w:rFonts w:eastAsia="IRNazanin" w:cs="IRNazanin"/>
          <w:color w:val="111111"/>
          <w:sz w:val="28"/>
          <w:szCs w:val="28"/>
          <w:rtl w:val="true"/>
          <w:lang w:bidi="fa-IR"/>
        </w:rPr>
        <w:t>.</w:t>
      </w:r>
    </w:p>
    <w:p>
      <w:pPr>
        <w:pStyle w:val="Heading5"/>
        <w:numPr>
          <w:ilvl w:val="4"/>
          <w:numId w:val="1"/>
        </w:numPr>
        <w:rPr/>
      </w:pPr>
      <w:bookmarkStart w:id="614" w:name="__RefHeading___Toc631598_1588784861"/>
      <w:bookmarkStart w:id="615" w:name="_Toc237"/>
      <w:bookmarkEnd w:id="614"/>
      <w:r>
        <w:rPr>
          <w:rtl w:val="true"/>
        </w:rPr>
        <w:t>الرد</w:t>
      </w:r>
      <w:r>
        <w:rPr>
          <w:rtl w:val="true"/>
        </w:rPr>
        <w:t>:</w:t>
      </w:r>
      <w:bookmarkEnd w:id="615"/>
    </w:p>
    <w:p>
      <w:pPr>
        <w:pStyle w:val="BookText"/>
        <w:rPr/>
      </w:pPr>
      <w:r>
        <w:rPr>
          <w:rFonts w:ascii="IRNazanin" w:hAnsi="IRNazanin" w:eastAsia="IRNazanin"/>
          <w:color w:val="111111"/>
          <w:sz w:val="28"/>
          <w:sz w:val="28"/>
          <w:szCs w:val="28"/>
          <w:rtl w:val="true"/>
          <w:lang w:bidi="fa-IR"/>
        </w:rPr>
        <w:t>و هو یحصل فی کتاب الإرث فیما إذا أبقت الفریضة مقدارا من المال غیر مستحق لأحد ظاهرا فالواجب عندئذ عندنا الرد علی ذوی الفرائض إلاّ أحد الزوجین بمعنی إعطائهم المقدار الفاضل أو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العامة من المسلمین یدفع إلی العصبة و هو التعصیب و قد أخذنا له فصلا فیما سبق</w:t>
      </w:r>
      <w:r>
        <w:rPr>
          <w:rFonts w:eastAsia="IRNazanin" w:cs="IRNazanin"/>
          <w:color w:val="111111"/>
          <w:sz w:val="28"/>
          <w:szCs w:val="28"/>
          <w:rtl w:val="true"/>
          <w:lang w:bidi="fa-IR"/>
        </w:rPr>
        <w:t>.</w:t>
      </w:r>
    </w:p>
    <w:p>
      <w:pPr>
        <w:pStyle w:val="Heading5"/>
        <w:numPr>
          <w:ilvl w:val="4"/>
          <w:numId w:val="1"/>
        </w:numPr>
        <w:rPr/>
      </w:pPr>
      <w:bookmarkStart w:id="616" w:name="__RefHeading___Toc631600_1588784861"/>
      <w:bookmarkStart w:id="617" w:name="_Toc238"/>
      <w:bookmarkEnd w:id="616"/>
      <w:r>
        <w:rPr>
          <w:rtl w:val="true"/>
        </w:rPr>
        <w:t>المرتد</w:t>
      </w:r>
      <w:r>
        <w:rPr>
          <w:rtl w:val="true"/>
        </w:rPr>
        <w:t>:</w:t>
      </w:r>
      <w:bookmarkEnd w:id="617"/>
    </w:p>
    <w:p>
      <w:pPr>
        <w:pStyle w:val="BookText"/>
        <w:rPr/>
      </w:pPr>
      <w:r>
        <w:rPr>
          <w:rFonts w:ascii="IRNazanin" w:hAnsi="IRNazanin" w:eastAsia="IRNazanin"/>
          <w:color w:val="111111"/>
          <w:sz w:val="28"/>
          <w:sz w:val="28"/>
          <w:szCs w:val="28"/>
          <w:rtl w:val="true"/>
          <w:lang w:bidi="fa-IR"/>
        </w:rPr>
        <w:t>و هو المسلم الذی یتخلی عن دین الإسلام أو ینکر بعض ضروریاته فیصبح کافرا و الکفر مانع من الإرث بالنسبة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المرتد علی قسمین فإنه إن کان المسلم علی ظاهر الإسلام من أول أمره ثم حصل له الارتداد فهو مرتد فطری و بارتداده تبین زوجته و تقسم أمواله بین ورثته فضلا عن وجوب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المسلم مسبوق بملة أخری ثم ارتد فهو المرتد الملّی و له أحکامه التی لسنا بصددها</w:t>
      </w:r>
      <w:r>
        <w:rPr>
          <w:rFonts w:eastAsia="IRNazanin" w:cs="IRNazanin"/>
          <w:color w:val="111111"/>
          <w:sz w:val="28"/>
          <w:szCs w:val="28"/>
          <w:rtl w:val="true"/>
          <w:lang w:bidi="fa-IR"/>
        </w:rPr>
        <w:t>.</w:t>
      </w:r>
    </w:p>
    <w:p>
      <w:pPr>
        <w:pStyle w:val="Heading5"/>
        <w:numPr>
          <w:ilvl w:val="4"/>
          <w:numId w:val="1"/>
        </w:numPr>
        <w:rPr/>
      </w:pPr>
      <w:bookmarkStart w:id="618" w:name="__RefHeading___Toc631602_1588784861"/>
      <w:bookmarkStart w:id="619" w:name="_Toc239"/>
      <w:bookmarkEnd w:id="618"/>
      <w:r>
        <w:rPr>
          <w:rtl w:val="true"/>
        </w:rPr>
        <w:t>الرق</w:t>
      </w:r>
      <w:r>
        <w:rPr>
          <w:rtl w:val="true"/>
        </w:rPr>
        <w:t>:</w:t>
      </w:r>
      <w:bookmarkEnd w:id="619"/>
    </w:p>
    <w:p>
      <w:pPr>
        <w:pStyle w:val="BookText"/>
        <w:rPr/>
      </w:pPr>
      <w:r>
        <w:rPr>
          <w:rFonts w:ascii="IRNazanin" w:hAnsi="IRNazanin" w:eastAsia="IRNazanin"/>
          <w:color w:val="111111"/>
          <w:sz w:val="28"/>
          <w:sz w:val="28"/>
          <w:szCs w:val="28"/>
          <w:rtl w:val="true"/>
          <w:lang w:bidi="fa-IR"/>
        </w:rPr>
        <w:t>هو الإنسان المملوک کله و تسمی حالته أیضا رقا و من هنا یقال إن الرق مانع عن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الرق حرا</w:t>
      </w:r>
      <w:r>
        <w:rPr>
          <w:rFonts w:eastAsia="IRNazanin" w:cs="IRNazanin"/>
          <w:color w:val="111111"/>
          <w:sz w:val="28"/>
          <w:szCs w:val="28"/>
          <w:rtl w:val="true"/>
          <w:lang w:bidi="fa-IR"/>
        </w:rPr>
        <w:t>.</w:t>
      </w:r>
    </w:p>
    <w:p>
      <w:pPr>
        <w:pStyle w:val="Heading5"/>
        <w:numPr>
          <w:ilvl w:val="4"/>
          <w:numId w:val="1"/>
        </w:numPr>
        <w:rPr/>
      </w:pPr>
      <w:bookmarkStart w:id="620" w:name="__RefHeading___Toc631604_1588784861"/>
      <w:bookmarkStart w:id="621" w:name="_Toc240"/>
      <w:bookmarkEnd w:id="620"/>
      <w:r>
        <w:rPr>
          <w:rtl w:val="true"/>
        </w:rPr>
        <w:t>رکب</w:t>
      </w:r>
      <w:r>
        <w:rPr>
          <w:rtl w:val="true"/>
        </w:rPr>
        <w:t>:</w:t>
      </w:r>
      <w:bookmarkEnd w:id="621"/>
    </w:p>
    <w:p>
      <w:pPr>
        <w:pStyle w:val="BookText"/>
        <w:rPr/>
      </w:pPr>
      <w:r>
        <w:rPr>
          <w:rFonts w:ascii="IRNazanin" w:hAnsi="IRNazanin" w:eastAsia="IRNazanin"/>
          <w:color w:val="111111"/>
          <w:sz w:val="28"/>
          <w:sz w:val="28"/>
          <w:szCs w:val="28"/>
          <w:rtl w:val="true"/>
          <w:lang w:bidi="fa-IR"/>
        </w:rPr>
        <w:t>الکسر المرکب هو الکسر الاعتیادی الذی یکون فی بسطه أو مقامه أو فیهما معا کسر بدوره کثلث الخمس و ربع السدس و نصف الثمن و هکذا</w:t>
      </w:r>
      <w:r>
        <w:rPr>
          <w:rFonts w:eastAsia="IRNazanin" w:cs="IRNazanin"/>
          <w:color w:val="111111"/>
          <w:sz w:val="28"/>
          <w:szCs w:val="28"/>
          <w:rtl w:val="true"/>
          <w:lang w:bidi="fa-IR"/>
        </w:rPr>
        <w:t>.</w:t>
      </w:r>
    </w:p>
    <w:p>
      <w:pPr>
        <w:pStyle w:val="Heading4"/>
        <w:numPr>
          <w:ilvl w:val="3"/>
          <w:numId w:val="1"/>
        </w:numPr>
        <w:rPr/>
      </w:pPr>
      <w:bookmarkStart w:id="622" w:name="__RefHeading___Toc631606_1588784861"/>
      <w:bookmarkStart w:id="623" w:name="_Toc241"/>
      <w:bookmarkEnd w:id="622"/>
      <w:r>
        <w:rPr>
          <w:rtl w:val="true"/>
        </w:rPr>
        <w:t>-</w:t>
      </w:r>
      <w:r>
        <w:rPr>
          <w:rtl w:val="true"/>
        </w:rPr>
        <w:t>حرف الزای</w:t>
      </w:r>
      <w:r>
        <w:rPr>
          <w:rtl w:val="true"/>
        </w:rPr>
        <w:t>-</w:t>
      </w:r>
      <w:bookmarkEnd w:id="623"/>
    </w:p>
    <w:p>
      <w:pPr>
        <w:pStyle w:val="Heading5"/>
        <w:numPr>
          <w:ilvl w:val="4"/>
          <w:numId w:val="1"/>
        </w:numPr>
        <w:rPr/>
      </w:pPr>
      <w:bookmarkStart w:id="624" w:name="__RefHeading___Toc631608_1588784861"/>
      <w:bookmarkStart w:id="625" w:name="_Toc242"/>
      <w:bookmarkEnd w:id="624"/>
      <w:r>
        <w:rPr>
          <w:rtl w:val="true"/>
        </w:rPr>
        <w:t>الزنا</w:t>
      </w:r>
      <w:r>
        <w:rPr>
          <w:rtl w:val="true"/>
        </w:rPr>
        <w:t>:</w:t>
      </w:r>
      <w:bookmarkEnd w:id="62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الاتصال غیر المشروع بین الجنسین و له أحکام عدیدة منها ما یرجع إلی کتاب الإرث من أن التوارث بین الذریة و الوالدین الزانیین مقطوع و غیر متحقق فإن کان أحدهما غیر زان کما لو کان مکرها أو مشتبها اختص به الإرث</w:t>
      </w:r>
      <w:r>
        <w:rPr>
          <w:rFonts w:eastAsia="IRNazanin" w:cs="IRNazanin"/>
          <w:color w:val="111111"/>
          <w:sz w:val="28"/>
          <w:szCs w:val="28"/>
          <w:rtl w:val="true"/>
          <w:lang w:bidi="fa-IR"/>
        </w:rPr>
        <w:t>.</w:t>
      </w:r>
      <w:bookmarkStart w:id="626" w:name="pg14358_160434"/>
    </w:p>
    <w:p>
      <w:pPr>
        <w:pStyle w:val="Heading5"/>
        <w:numPr>
          <w:ilvl w:val="4"/>
          <w:numId w:val="1"/>
        </w:numPr>
        <w:rPr/>
      </w:pPr>
      <w:bookmarkStart w:id="627" w:name="__RefHeading___Toc631610_1588784861"/>
      <w:bookmarkStart w:id="628" w:name="_Toc243"/>
      <w:bookmarkEnd w:id="626"/>
      <w:bookmarkEnd w:id="627"/>
      <w:r>
        <w:rPr>
          <w:rtl w:val="true"/>
        </w:rPr>
        <w:t>الزوج و الزوجة</w:t>
      </w:r>
      <w:r>
        <w:rPr>
          <w:rtl w:val="true"/>
        </w:rPr>
        <w:t>:</w:t>
      </w:r>
      <w:bookmarkEnd w:id="628"/>
    </w:p>
    <w:p>
      <w:pPr>
        <w:pStyle w:val="BookText"/>
        <w:rPr/>
      </w:pPr>
      <w:r>
        <w:rPr>
          <w:rFonts w:ascii="IRNazanin" w:hAnsi="IRNazanin" w:eastAsia="IRNazanin"/>
          <w:color w:val="111111"/>
          <w:sz w:val="28"/>
          <w:sz w:val="28"/>
          <w:szCs w:val="28"/>
          <w:rtl w:val="true"/>
          <w:lang w:bidi="fa-IR"/>
        </w:rPr>
        <w:t>و یحصل الزواج بین الجنسین بعقد کما هو مشروع فی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للزوجین انقسامات عدیدة منها ما کان بالعقد الدائم أو بالعقد المنقطع و منها ما کان فراق الزوجة فیه بالطلاق أو الخلع أو المبارأة أو اللعان و لکل منها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یرتبط بکتاب الإرث فإن الزوجین یتوارثان إذا کانا بالعقد الدائم أو بالعدّة الرجعیة فیکون للزوج نصف ترکة زوجته مع عدم الولد لها و ربعها مع الولد و یکون للزوجة الربع من زوجها مع عدم الولد و الثمن معه و لا یأخذان ردا بل یرد الفاضل علی غیرهما من ذوی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العدة البائنة فلا میراث کما فی الخلع و اللعان و غیرهما</w:t>
      </w:r>
      <w:r>
        <w:rPr>
          <w:rFonts w:eastAsia="IRNazanin" w:cs="IRNazanin"/>
          <w:color w:val="111111"/>
          <w:sz w:val="28"/>
          <w:szCs w:val="28"/>
          <w:rtl w:val="true"/>
          <w:lang w:bidi="fa-IR"/>
        </w:rPr>
        <w:t>.</w:t>
      </w:r>
    </w:p>
    <w:p>
      <w:pPr>
        <w:pStyle w:val="Heading5"/>
        <w:numPr>
          <w:ilvl w:val="4"/>
          <w:numId w:val="1"/>
        </w:numPr>
        <w:rPr/>
      </w:pPr>
      <w:bookmarkStart w:id="629" w:name="__RefHeading___Toc631612_1588784861"/>
      <w:bookmarkStart w:id="630" w:name="_Toc244"/>
      <w:bookmarkEnd w:id="629"/>
      <w:r>
        <w:rPr>
          <w:rtl w:val="true"/>
        </w:rPr>
        <w:t>الزائد</w:t>
      </w:r>
      <w:r>
        <w:rPr>
          <w:rtl w:val="true"/>
        </w:rPr>
        <w:t>:</w:t>
      </w:r>
      <w:bookmarkEnd w:id="630"/>
    </w:p>
    <w:p>
      <w:pPr>
        <w:pStyle w:val="BookText"/>
        <w:rPr/>
      </w:pPr>
      <w:r>
        <w:rPr>
          <w:rFonts w:ascii="IRNazanin" w:hAnsi="IRNazanin" w:eastAsia="IRNazanin"/>
          <w:color w:val="111111"/>
          <w:sz w:val="28"/>
          <w:sz w:val="28"/>
          <w:szCs w:val="28"/>
          <w:rtl w:val="true"/>
          <w:lang w:bidi="fa-IR"/>
        </w:rPr>
        <w:t>هو الفاضل من الترکة بعد أخذ ذوی الفروض لفروضهم و لم تکن الفروض مستوعبة للترکة و هو مورد التعصیب و یرد عندنا علی ذوی الفروض حسب استحقاقهم</w:t>
      </w:r>
      <w:r>
        <w:rPr>
          <w:rFonts w:eastAsia="IRNazanin" w:cs="IRNazanin"/>
          <w:color w:val="111111"/>
          <w:sz w:val="28"/>
          <w:szCs w:val="28"/>
          <w:rtl w:val="true"/>
          <w:lang w:bidi="fa-IR"/>
        </w:rPr>
        <w:t>.</w:t>
      </w:r>
    </w:p>
    <w:p>
      <w:pPr>
        <w:pStyle w:val="Heading4"/>
        <w:numPr>
          <w:ilvl w:val="3"/>
          <w:numId w:val="1"/>
        </w:numPr>
        <w:rPr/>
      </w:pPr>
      <w:bookmarkStart w:id="631" w:name="__RefHeading___Toc631614_1588784861"/>
      <w:bookmarkStart w:id="632" w:name="_Toc245"/>
      <w:bookmarkEnd w:id="631"/>
      <w:r>
        <w:rPr>
          <w:rtl w:val="true"/>
        </w:rPr>
        <w:t>-</w:t>
      </w:r>
      <w:r>
        <w:rPr>
          <w:rtl w:val="true"/>
        </w:rPr>
        <w:t>حرف السین</w:t>
      </w:r>
      <w:r>
        <w:rPr>
          <w:rtl w:val="true"/>
        </w:rPr>
        <w:t>-</w:t>
      </w:r>
      <w:bookmarkEnd w:id="632"/>
    </w:p>
    <w:p>
      <w:pPr>
        <w:pStyle w:val="Heading5"/>
        <w:numPr>
          <w:ilvl w:val="4"/>
          <w:numId w:val="1"/>
        </w:numPr>
        <w:rPr/>
      </w:pPr>
      <w:bookmarkStart w:id="633" w:name="__RefHeading___Toc631616_1588784861"/>
      <w:bookmarkStart w:id="634" w:name="_Toc246"/>
      <w:bookmarkEnd w:id="633"/>
      <w:r>
        <w:rPr>
          <w:rtl w:val="true"/>
        </w:rPr>
        <w:t>السبب</w:t>
      </w:r>
      <w:r>
        <w:rPr>
          <w:rtl w:val="true"/>
        </w:rPr>
        <w:t>:</w:t>
      </w:r>
      <w:bookmarkEnd w:id="634"/>
    </w:p>
    <w:p>
      <w:pPr>
        <w:pStyle w:val="BookText"/>
        <w:rPr/>
      </w:pPr>
      <w:r>
        <w:rPr>
          <w:rFonts w:ascii="IRNazanin" w:hAnsi="IRNazanin" w:eastAsia="IRNazanin"/>
          <w:color w:val="111111"/>
          <w:sz w:val="28"/>
          <w:sz w:val="28"/>
          <w:szCs w:val="28"/>
          <w:rtl w:val="true"/>
          <w:lang w:bidi="fa-IR"/>
        </w:rPr>
        <w:t>و هو فی اللغة الحبل و فی العلوم العقلیة ما کان موجبا لوجود الشیء مما عدا اللّه سبحانه و تعالی فإنه 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الإرث یطلق السبب مقابل النسب و یراد به الزوجیة و قد یراد به کل استحقاق للإرث بدون نسب و رحمیة کالمعتق و 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یتحدث الفقهاء عن میراث المجوس یقولون إنهم یتوارثون بالنسب الصحیح و الفاسد و بالسبب الصحیح و الفاسد و یراد بالصحیح من السبب و النسب ما کان مشروعا فی دین الإسلام و یراد من الفاسد ما لم یکن مشروعا فیه و لکنه 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فیتوارثون به و هذا التوارث صحیح عندنا تبعا للقاعدة القائلة ألزموهم بما ألزموا به أنفسهم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تزوج المجوسی أمه کانت له أما و زوجة فترث من کلتا الجهتین و إن</w:t>
      </w:r>
      <w:bookmarkStart w:id="635" w:name="pg14358_160435"/>
    </w:p>
    <w:p>
      <w:pPr>
        <w:pStyle w:val="BookText"/>
        <w:rPr/>
      </w:pPr>
      <w:bookmarkEnd w:id="635"/>
      <w:r>
        <w:rPr>
          <w:rFonts w:ascii="IRNazanin" w:hAnsi="IRNazanin" w:eastAsia="IRNazanin"/>
          <w:color w:val="111111"/>
          <w:sz w:val="28"/>
          <w:sz w:val="28"/>
          <w:szCs w:val="28"/>
          <w:rtl w:val="true"/>
          <w:lang w:bidi="fa-IR"/>
        </w:rPr>
        <w:t>رزق منها ولدا کان ابنا و أخا من أم فیرث من الجهة الأسبق و هو کونه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5"/>
        <w:numPr>
          <w:ilvl w:val="4"/>
          <w:numId w:val="1"/>
        </w:numPr>
        <w:rPr/>
      </w:pPr>
      <w:bookmarkStart w:id="636" w:name="__RefHeading___Toc631618_1588784861"/>
      <w:bookmarkStart w:id="637" w:name="_Toc247"/>
      <w:bookmarkEnd w:id="636"/>
      <w:r>
        <w:rPr>
          <w:rtl w:val="true"/>
        </w:rPr>
        <w:t>السدس</w:t>
      </w:r>
      <w:r>
        <w:rPr>
          <w:rtl w:val="true"/>
        </w:rPr>
        <w:t>:</w:t>
      </w:r>
      <w:bookmarkEnd w:id="637"/>
    </w:p>
    <w:p>
      <w:pPr>
        <w:pStyle w:val="BookText"/>
        <w:rPr/>
      </w:pPr>
      <w:r>
        <w:rPr>
          <w:rFonts w:ascii="IRNazanin" w:hAnsi="IRNazanin" w:eastAsia="IRNazanin"/>
          <w:color w:val="111111"/>
          <w:sz w:val="28"/>
          <w:sz w:val="28"/>
          <w:szCs w:val="28"/>
          <w:rtl w:val="true"/>
          <w:lang w:bidi="fa-IR"/>
        </w:rPr>
        <w:t>و هو جزء من ستة أجزاء من الشیء القابل للانقسام و هو فرض أحد الأبوین فی کتاب الإرث علی تفصیل سبق</w:t>
      </w:r>
      <w:r>
        <w:rPr>
          <w:rFonts w:eastAsia="IRNazanin" w:cs="IRNazanin"/>
          <w:color w:val="111111"/>
          <w:sz w:val="28"/>
          <w:szCs w:val="28"/>
          <w:rtl w:val="true"/>
          <w:lang w:bidi="fa-IR"/>
        </w:rPr>
        <w:t>.</w:t>
      </w:r>
    </w:p>
    <w:p>
      <w:pPr>
        <w:pStyle w:val="Heading5"/>
        <w:numPr>
          <w:ilvl w:val="4"/>
          <w:numId w:val="1"/>
        </w:numPr>
        <w:rPr/>
      </w:pPr>
      <w:bookmarkStart w:id="638" w:name="__RefHeading___Toc631620_1588784861"/>
      <w:bookmarkStart w:id="639" w:name="_Toc248"/>
      <w:bookmarkEnd w:id="638"/>
      <w:r>
        <w:rPr>
          <w:rtl w:val="true"/>
        </w:rPr>
        <w:t>السبط</w:t>
      </w:r>
      <w:r>
        <w:rPr>
          <w:rtl w:val="true"/>
        </w:rPr>
        <w:t>:</w:t>
      </w:r>
      <w:bookmarkEnd w:id="639"/>
    </w:p>
    <w:p>
      <w:pPr>
        <w:pStyle w:val="BookText"/>
        <w:rPr/>
      </w:pPr>
      <w:r>
        <w:rPr>
          <w:rFonts w:ascii="IRNazanin" w:hAnsi="IRNazanin" w:eastAsia="IRNazanin"/>
          <w:color w:val="111111"/>
          <w:sz w:val="28"/>
          <w:sz w:val="28"/>
          <w:szCs w:val="28"/>
          <w:rtl w:val="true"/>
          <w:lang w:bidi="fa-IR"/>
        </w:rPr>
        <w:t>جمع أسباط و هم أولاد البنت فی مقابل الأحفاد و هم أولاد الابن</w:t>
      </w:r>
      <w:r>
        <w:rPr>
          <w:rFonts w:eastAsia="IRNazanin" w:cs="IRNazanin"/>
          <w:color w:val="111111"/>
          <w:sz w:val="28"/>
          <w:szCs w:val="28"/>
          <w:rtl w:val="true"/>
          <w:lang w:bidi="fa-IR"/>
        </w:rPr>
        <w:t>.</w:t>
      </w:r>
    </w:p>
    <w:p>
      <w:pPr>
        <w:pStyle w:val="Heading5"/>
        <w:numPr>
          <w:ilvl w:val="4"/>
          <w:numId w:val="1"/>
        </w:numPr>
        <w:rPr/>
      </w:pPr>
      <w:bookmarkStart w:id="640" w:name="__RefHeading___Toc631622_1588784861"/>
      <w:bookmarkStart w:id="641" w:name="_Toc249"/>
      <w:bookmarkEnd w:id="640"/>
      <w:r>
        <w:rPr>
          <w:rtl w:val="true"/>
        </w:rPr>
        <w:t>السقط</w:t>
      </w:r>
      <w:r>
        <w:rPr>
          <w:rtl w:val="true"/>
        </w:rPr>
        <w:t>:</w:t>
      </w:r>
      <w:bookmarkEnd w:id="641"/>
    </w:p>
    <w:p>
      <w:pPr>
        <w:pStyle w:val="BookText"/>
        <w:rPr/>
      </w:pPr>
      <w:r>
        <w:rPr>
          <w:rFonts w:ascii="IRNazanin" w:hAnsi="IRNazanin" w:eastAsia="IRNazanin"/>
          <w:color w:val="111111"/>
          <w:sz w:val="28"/>
          <w:sz w:val="28"/>
          <w:szCs w:val="28"/>
          <w:rtl w:val="true"/>
          <w:lang w:bidi="fa-IR"/>
        </w:rPr>
        <w:t>و هو الجنین المولود قبل کمال خلقته و غالبا ما یولد میتا فإن سقط حیا بحیاة مستقرة و مات حکم له بالمیراث و نعرف استقرار حیاته من شکل حرکته</w:t>
      </w:r>
      <w:r>
        <w:rPr>
          <w:rFonts w:eastAsia="IRNazanin" w:cs="IRNazanin"/>
          <w:color w:val="111111"/>
          <w:sz w:val="28"/>
          <w:szCs w:val="28"/>
          <w:rtl w:val="true"/>
          <w:lang w:bidi="fa-IR"/>
        </w:rPr>
        <w:t>.</w:t>
      </w:r>
    </w:p>
    <w:p>
      <w:pPr>
        <w:pStyle w:val="Heading5"/>
        <w:numPr>
          <w:ilvl w:val="4"/>
          <w:numId w:val="1"/>
        </w:numPr>
        <w:rPr/>
      </w:pPr>
      <w:bookmarkStart w:id="642" w:name="__RefHeading___Toc631624_1588784861"/>
      <w:bookmarkStart w:id="643" w:name="_Toc250"/>
      <w:bookmarkEnd w:id="642"/>
      <w:r>
        <w:rPr>
          <w:rtl w:val="true"/>
        </w:rPr>
        <w:t>الإسلام</w:t>
      </w:r>
      <w:r>
        <w:rPr>
          <w:rtl w:val="true"/>
        </w:rPr>
        <w:t>:</w:t>
      </w:r>
      <w:bookmarkEnd w:id="643"/>
    </w:p>
    <w:p>
      <w:pPr>
        <w:pStyle w:val="BookText"/>
        <w:rPr/>
      </w:pPr>
      <w:r>
        <w:rPr>
          <w:rFonts w:ascii="IRNazanin" w:hAnsi="IRNazanin" w:eastAsia="IRNazanin"/>
          <w:color w:val="111111"/>
          <w:sz w:val="28"/>
          <w:sz w:val="28"/>
          <w:szCs w:val="28"/>
          <w:rtl w:val="true"/>
          <w:lang w:bidi="fa-IR"/>
        </w:rPr>
        <w:t>هو الدین الذی بلغه عن اللّه سبحانه و تعالی نبیّنا محمد بن عبد اللّه صلی اللّه علیه و آله و سلم و الملتزم به مسلم و الجمع مسلمون لا یختلف فی ذلک جمیع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یتوارثون فی ما بینهم و یرثون الکفار و لا یرثهم الکفار</w:t>
      </w:r>
      <w:r>
        <w:rPr>
          <w:rFonts w:eastAsia="IRNazanin" w:cs="IRNazanin"/>
          <w:color w:val="111111"/>
          <w:sz w:val="28"/>
          <w:szCs w:val="28"/>
          <w:rtl w:val="true"/>
          <w:lang w:bidi="fa-IR"/>
        </w:rPr>
        <w:t>.</w:t>
      </w:r>
    </w:p>
    <w:p>
      <w:pPr>
        <w:pStyle w:val="Heading5"/>
        <w:numPr>
          <w:ilvl w:val="4"/>
          <w:numId w:val="1"/>
        </w:numPr>
        <w:rPr/>
      </w:pPr>
      <w:bookmarkStart w:id="644" w:name="__RefHeading___Toc631626_1588784861"/>
      <w:bookmarkStart w:id="645" w:name="_Toc251"/>
      <w:bookmarkEnd w:id="644"/>
      <w:r>
        <w:rPr>
          <w:rtl w:val="true"/>
        </w:rPr>
        <w:t>السفیه</w:t>
      </w:r>
      <w:r>
        <w:rPr>
          <w:rtl w:val="true"/>
        </w:rPr>
        <w:t>:</w:t>
      </w:r>
      <w:bookmarkEnd w:id="645"/>
    </w:p>
    <w:p>
      <w:pPr>
        <w:pStyle w:val="BookText"/>
        <w:rPr/>
      </w:pPr>
      <w:r>
        <w:rPr>
          <w:rFonts w:ascii="IRNazanin" w:hAnsi="IRNazanin" w:eastAsia="IRNazanin"/>
          <w:color w:val="111111"/>
          <w:sz w:val="28"/>
          <w:sz w:val="28"/>
          <w:szCs w:val="28"/>
          <w:rtl w:val="true"/>
          <w:lang w:bidi="fa-IR"/>
        </w:rPr>
        <w:t>فی مقابل الرشید و هو البالغ الذی لا یدبر أمره اقتصادیا و اجتماعیا لنقص فیه فإن کان الفرد مدبرا لأمره فهو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السفیه یملک أمواله إلاّ أنه محجور و ممنوع للتصرف فیها إلاّ بإذن ولیه و هو أیضا یرث و یورث</w:t>
      </w:r>
      <w:r>
        <w:rPr>
          <w:rFonts w:eastAsia="IRNazanin" w:cs="IRNazanin"/>
          <w:color w:val="111111"/>
          <w:sz w:val="28"/>
          <w:szCs w:val="28"/>
          <w:rtl w:val="true"/>
          <w:lang w:bidi="fa-IR"/>
        </w:rPr>
        <w:t>.</w:t>
      </w:r>
    </w:p>
    <w:p>
      <w:pPr>
        <w:pStyle w:val="Heading5"/>
        <w:numPr>
          <w:ilvl w:val="4"/>
          <w:numId w:val="1"/>
        </w:numPr>
        <w:rPr/>
      </w:pPr>
      <w:bookmarkStart w:id="646" w:name="__RefHeading___Toc631628_1588784861"/>
      <w:bookmarkStart w:id="647" w:name="_Toc252"/>
      <w:bookmarkEnd w:id="646"/>
      <w:r>
        <w:rPr>
          <w:rtl w:val="true"/>
        </w:rPr>
        <w:t>السهم</w:t>
      </w:r>
      <w:r>
        <w:rPr>
          <w:rtl w:val="true"/>
        </w:rPr>
        <w:t>:</w:t>
      </w:r>
      <w:bookmarkEnd w:id="647"/>
    </w:p>
    <w:p>
      <w:pPr>
        <w:pStyle w:val="BookText"/>
        <w:rPr/>
      </w:pPr>
      <w:r>
        <w:rPr>
          <w:rFonts w:ascii="IRNazanin" w:hAnsi="IRNazanin" w:eastAsia="IRNazanin"/>
          <w:color w:val="111111"/>
          <w:sz w:val="28"/>
          <w:sz w:val="28"/>
          <w:szCs w:val="28"/>
          <w:rtl w:val="true"/>
          <w:lang w:bidi="fa-IR"/>
        </w:rPr>
        <w:t>جمع سهام و هو الحصة التی تصل إلی الوارث من الترکة و یدل علیها البسط فی القسام الریاضی الإرثی و قد یکون السهم العائد إلی الوارث بالفرض أو بالقرابة أو بالولاء إذ المهم فی هذا الاصطلاح تعدد الورثة فلو کان الوارث واحدا أخذ المال کله و لم یصدق علیه عنوان السهم</w:t>
      </w:r>
      <w:r>
        <w:rPr>
          <w:rFonts w:eastAsia="IRNazanin" w:cs="IRNazanin"/>
          <w:color w:val="111111"/>
          <w:sz w:val="28"/>
          <w:szCs w:val="28"/>
          <w:rtl w:val="true"/>
          <w:lang w:bidi="fa-IR"/>
        </w:rPr>
        <w:t>.</w:t>
      </w:r>
    </w:p>
    <w:p>
      <w:pPr>
        <w:pStyle w:val="Heading5"/>
        <w:numPr>
          <w:ilvl w:val="4"/>
          <w:numId w:val="1"/>
        </w:numPr>
        <w:rPr/>
      </w:pPr>
      <w:bookmarkStart w:id="648" w:name="__RefHeading___Toc631630_1588784861"/>
      <w:bookmarkStart w:id="649" w:name="_Toc253"/>
      <w:bookmarkEnd w:id="648"/>
      <w:r>
        <w:rPr>
          <w:rtl w:val="true"/>
        </w:rPr>
        <w:t>التساوی</w:t>
      </w:r>
      <w:r>
        <w:rPr>
          <w:rtl w:val="true"/>
        </w:rPr>
        <w:t>:</w:t>
      </w:r>
      <w:bookmarkEnd w:id="64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التماثل فی شیء معین و فی حدود کتاب الإرث قد یکون التساوی فی الطبقة بین وارثین أو أکثر أو تساویا فی الحصة أو</w:t>
      </w:r>
      <w:bookmarkStart w:id="650" w:name="pg14358_160436"/>
    </w:p>
    <w:p>
      <w:pPr>
        <w:pStyle w:val="BookText"/>
        <w:rPr/>
      </w:pPr>
      <w:bookmarkEnd w:id="650"/>
      <w:r>
        <w:rPr>
          <w:rFonts w:ascii="IRNazanin" w:hAnsi="IRNazanin" w:eastAsia="IRNazanin"/>
          <w:color w:val="111111"/>
          <w:sz w:val="28"/>
          <w:sz w:val="28"/>
          <w:szCs w:val="28"/>
          <w:rtl w:val="true"/>
          <w:lang w:bidi="fa-IR"/>
        </w:rPr>
        <w:t>تساویا فی الجهة بمعنی کونهم معا کلالة أم أو کلالة أب مثلا</w:t>
      </w:r>
      <w:r>
        <w:rPr>
          <w:rFonts w:eastAsia="IRNazanin" w:cs="IRNazanin"/>
          <w:color w:val="111111"/>
          <w:sz w:val="28"/>
          <w:szCs w:val="28"/>
          <w:rtl w:val="true"/>
          <w:lang w:bidi="fa-IR"/>
        </w:rPr>
        <w:t>.</w:t>
      </w:r>
    </w:p>
    <w:p>
      <w:pPr>
        <w:pStyle w:val="Heading5"/>
        <w:numPr>
          <w:ilvl w:val="4"/>
          <w:numId w:val="1"/>
        </w:numPr>
        <w:rPr/>
      </w:pPr>
      <w:bookmarkStart w:id="651" w:name="__RefHeading___Toc631632_1588784861"/>
      <w:bookmarkStart w:id="652" w:name="_Toc254"/>
      <w:bookmarkEnd w:id="651"/>
      <w:r>
        <w:rPr>
          <w:rtl w:val="true"/>
        </w:rPr>
        <w:t>السائبة</w:t>
      </w:r>
      <w:r>
        <w:rPr>
          <w:rtl w:val="true"/>
        </w:rPr>
        <w:t>:</w:t>
      </w:r>
      <w:bookmarkEnd w:id="652"/>
    </w:p>
    <w:p>
      <w:pPr>
        <w:pStyle w:val="BookText"/>
        <w:rPr/>
      </w:pPr>
      <w:r>
        <w:rPr>
          <w:rFonts w:ascii="IRNazanin" w:hAnsi="IRNazanin" w:eastAsia="IRNazanin"/>
          <w:color w:val="111111"/>
          <w:sz w:val="28"/>
          <w:sz w:val="28"/>
          <w:szCs w:val="28"/>
          <w:rtl w:val="true"/>
          <w:lang w:bidi="fa-IR"/>
        </w:rPr>
        <w:t>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الذی لا یوجب استحقاق الإرث للمعتق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العتق الذی یکون لکفارة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اللفظ فی النصوص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مجرد اصطلاح متأخر للفقهاء</w:t>
      </w:r>
      <w:r>
        <w:rPr>
          <w:rFonts w:eastAsia="IRNazanin" w:cs="IRNazanin"/>
          <w:color w:val="111111"/>
          <w:sz w:val="28"/>
          <w:szCs w:val="28"/>
          <w:rtl w:val="true"/>
          <w:lang w:bidi="fa-IR"/>
        </w:rPr>
        <w:t>.</w:t>
      </w:r>
    </w:p>
    <w:p>
      <w:pPr>
        <w:pStyle w:val="Heading4"/>
        <w:numPr>
          <w:ilvl w:val="3"/>
          <w:numId w:val="1"/>
        </w:numPr>
        <w:rPr/>
      </w:pPr>
      <w:bookmarkStart w:id="653" w:name="__RefHeading___Toc631634_1588784861"/>
      <w:bookmarkStart w:id="654" w:name="_Toc255"/>
      <w:bookmarkEnd w:id="653"/>
      <w:r>
        <w:rPr>
          <w:rtl w:val="true"/>
        </w:rPr>
        <w:t>-</w:t>
      </w:r>
      <w:r>
        <w:rPr>
          <w:rtl w:val="true"/>
        </w:rPr>
        <w:t>حرف الشین</w:t>
      </w:r>
      <w:r>
        <w:rPr>
          <w:rtl w:val="true"/>
        </w:rPr>
        <w:t>-</w:t>
      </w:r>
      <w:bookmarkEnd w:id="654"/>
    </w:p>
    <w:p>
      <w:pPr>
        <w:pStyle w:val="Heading5"/>
        <w:numPr>
          <w:ilvl w:val="4"/>
          <w:numId w:val="1"/>
        </w:numPr>
        <w:rPr/>
      </w:pPr>
      <w:bookmarkStart w:id="655" w:name="__RefHeading___Toc631636_1588784861"/>
      <w:bookmarkStart w:id="656" w:name="_Toc256"/>
      <w:bookmarkEnd w:id="655"/>
      <w:r>
        <w:rPr>
          <w:rtl w:val="true"/>
        </w:rPr>
        <w:t>الشریعة</w:t>
      </w:r>
      <w:r>
        <w:rPr>
          <w:rtl w:val="true"/>
        </w:rPr>
        <w:t>:</w:t>
      </w:r>
      <w:bookmarkEnd w:id="656"/>
    </w:p>
    <w:p>
      <w:pPr>
        <w:pStyle w:val="BookText"/>
        <w:rPr/>
      </w:pPr>
      <w:r>
        <w:rPr>
          <w:rFonts w:ascii="IRNazanin" w:hAnsi="IRNazanin" w:eastAsia="IRNazanin"/>
          <w:color w:val="111111"/>
          <w:sz w:val="28"/>
          <w:sz w:val="28"/>
          <w:szCs w:val="28"/>
          <w:rtl w:val="true"/>
          <w:lang w:bidi="fa-IR"/>
        </w:rPr>
        <w:t>و هی التعالیم التی جاء بها الإسلام و المتمثلة عملیا فی الفقه مأخوذا من قوله تعالی شَرَعَ لَکُمْ مِنَ الدِّینِ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الشارع و تعالیمه هو الشرع أو الشریعة و ما طابقه و هو مشروع و ما خالفه فهو غیر مشروع أو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ینظر إلی الشریعة بشکل أوسع من ذلک فیقال لکل مجموعة من التعالیم أنها شریعة سواء کانت أرضیة أم سماویة غیر أن المتعارف فی مثله استعمال المادة الرباعیة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بالتشدید فهو مشرع و لا یقال شارع عادة</w:t>
      </w:r>
      <w:r>
        <w:rPr>
          <w:rFonts w:eastAsia="IRNazanin" w:cs="IRNazanin"/>
          <w:color w:val="111111"/>
          <w:sz w:val="28"/>
          <w:szCs w:val="28"/>
          <w:rtl w:val="true"/>
          <w:lang w:bidi="fa-IR"/>
        </w:rPr>
        <w:t>.</w:t>
      </w:r>
    </w:p>
    <w:p>
      <w:pPr>
        <w:pStyle w:val="Heading5"/>
        <w:numPr>
          <w:ilvl w:val="4"/>
          <w:numId w:val="1"/>
        </w:numPr>
        <w:rPr/>
      </w:pPr>
      <w:bookmarkStart w:id="657" w:name="__RefHeading___Toc631638_1588784861"/>
      <w:bookmarkStart w:id="658" w:name="_Toc257"/>
      <w:bookmarkEnd w:id="657"/>
      <w:r>
        <w:rPr>
          <w:rtl w:val="true"/>
        </w:rPr>
        <w:t>الشریک</w:t>
      </w:r>
      <w:r>
        <w:rPr>
          <w:rtl w:val="true"/>
        </w:rPr>
        <w:t>:</w:t>
      </w:r>
      <w:bookmarkEnd w:id="658"/>
    </w:p>
    <w:p>
      <w:pPr>
        <w:pStyle w:val="BookText"/>
        <w:rPr/>
      </w:pPr>
      <w:r>
        <w:rPr>
          <w:rFonts w:ascii="IRNazanin" w:hAnsi="IRNazanin" w:eastAsia="IRNazanin"/>
          <w:color w:val="111111"/>
          <w:sz w:val="28"/>
          <w:sz w:val="28"/>
          <w:szCs w:val="28"/>
          <w:rtl w:val="true"/>
          <w:lang w:bidi="fa-IR"/>
        </w:rPr>
        <w:t>أو المشارک فی الإرث هو الوارث الذی یکون معه وارث آخر من نفس صنفه أو جهته أو سببه</w:t>
      </w:r>
      <w:r>
        <w:rPr>
          <w:rFonts w:eastAsia="IRNazanin" w:cs="IRNazanin"/>
          <w:color w:val="111111"/>
          <w:sz w:val="28"/>
          <w:szCs w:val="28"/>
          <w:rtl w:val="true"/>
          <w:lang w:bidi="fa-IR"/>
        </w:rPr>
        <w:t>.</w:t>
      </w:r>
    </w:p>
    <w:p>
      <w:pPr>
        <w:pStyle w:val="Heading5"/>
        <w:numPr>
          <w:ilvl w:val="4"/>
          <w:numId w:val="1"/>
        </w:numPr>
        <w:rPr/>
      </w:pPr>
      <w:bookmarkStart w:id="659" w:name="__RefHeading___Toc631640_1588784861"/>
      <w:bookmarkStart w:id="660" w:name="_Toc258"/>
      <w:bookmarkEnd w:id="659"/>
      <w:r>
        <w:rPr>
          <w:rtl w:val="true"/>
        </w:rPr>
        <w:t>المشهور</w:t>
      </w:r>
      <w:r>
        <w:rPr>
          <w:rtl w:val="true"/>
        </w:rPr>
        <w:t>:</w:t>
      </w:r>
      <w:bookmarkEnd w:id="660"/>
    </w:p>
    <w:p>
      <w:pPr>
        <w:pStyle w:val="BookText"/>
        <w:rPr/>
      </w:pPr>
      <w:r>
        <w:rPr>
          <w:rFonts w:ascii="IRNazanin" w:hAnsi="IRNazanin" w:eastAsia="IRNazanin"/>
          <w:color w:val="111111"/>
          <w:sz w:val="28"/>
          <w:sz w:val="28"/>
          <w:szCs w:val="28"/>
          <w:rtl w:val="true"/>
          <w:lang w:bidi="fa-IR"/>
        </w:rPr>
        <w:t>و هو الحکم أو الفتوی التی أفتی بها أکثر الفقهاء مع وجود المخالف الأقل فلم تکن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یعبر بالأشهر علی اعتبار أن کلا الرأیین الفقهیین فی المسألة مشهورا إلاّ أن أحدهما أکثر 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الأسلوب من التعبیر یواجه إشکالا صعبا و حاصله أننا إذا عرفنا المشهور بأکثریة الفقهاء فکیف یمکن أن تکون الأکثریة إلی جانب هذا الحکم و إلی جانب الحکم الذی ینافیه أیضا لیکون کلاهما مشهورا إلاّ أن أحدهما أشهر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إما بالتنزل عن إرادة المشهور المصطلح إلی إرادة کون</w:t>
      </w:r>
      <w:bookmarkStart w:id="661" w:name="pg14358_160437"/>
    </w:p>
    <w:p>
      <w:pPr>
        <w:pStyle w:val="BookText"/>
        <w:rPr/>
      </w:pPr>
      <w:bookmarkEnd w:id="661"/>
      <w:r>
        <w:rPr>
          <w:rFonts w:ascii="IRNazanin" w:hAnsi="IRNazanin" w:eastAsia="IRNazanin"/>
          <w:color w:val="111111"/>
          <w:sz w:val="28"/>
          <w:sz w:val="28"/>
          <w:szCs w:val="28"/>
          <w:rtl w:val="true"/>
          <w:lang w:bidi="fa-IR"/>
        </w:rPr>
        <w:t>الحکم معروفا بین الفقهاء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بالنظر إلی تغیر آراء الفقهاء و فتاویهم خلال حیاتهم فقد یکون الفرد الواحد منهم مفتیا بکلا الحکمین خلال سنی حیاته فإذا تعدد مثل ذلک بکثرة أمکن أن یکون کلا الحکمین مشهورا و أن یکون أحدهما أشهر</w:t>
      </w:r>
      <w:r>
        <w:rPr>
          <w:rFonts w:eastAsia="IRNazanin" w:cs="IRNazanin"/>
          <w:color w:val="111111"/>
          <w:sz w:val="28"/>
          <w:szCs w:val="28"/>
          <w:rtl w:val="true"/>
          <w:lang w:bidi="fa-IR"/>
        </w:rPr>
        <w:t>.</w:t>
      </w:r>
    </w:p>
    <w:p>
      <w:pPr>
        <w:pStyle w:val="Heading4"/>
        <w:numPr>
          <w:ilvl w:val="3"/>
          <w:numId w:val="1"/>
        </w:numPr>
        <w:rPr/>
      </w:pPr>
      <w:bookmarkStart w:id="662" w:name="__RefHeading___Toc631642_1588784861"/>
      <w:bookmarkStart w:id="663" w:name="_Toc259"/>
      <w:bookmarkEnd w:id="662"/>
      <w:r>
        <w:rPr>
          <w:rtl w:val="true"/>
        </w:rPr>
        <w:t>-</w:t>
      </w:r>
      <w:r>
        <w:rPr>
          <w:rtl w:val="true"/>
        </w:rPr>
        <w:t>حرف الصاد</w:t>
      </w:r>
      <w:r>
        <w:rPr>
          <w:rtl w:val="true"/>
        </w:rPr>
        <w:t>-</w:t>
      </w:r>
      <w:bookmarkEnd w:id="663"/>
    </w:p>
    <w:p>
      <w:pPr>
        <w:pStyle w:val="Heading5"/>
        <w:numPr>
          <w:ilvl w:val="4"/>
          <w:numId w:val="1"/>
        </w:numPr>
        <w:rPr/>
      </w:pPr>
      <w:bookmarkStart w:id="664" w:name="__RefHeading___Toc631644_1588784861"/>
      <w:bookmarkStart w:id="665" w:name="_Toc260"/>
      <w:bookmarkEnd w:id="664"/>
      <w:r>
        <w:rPr>
          <w:rtl w:val="true"/>
        </w:rPr>
        <w:t>الصحیح</w:t>
      </w:r>
      <w:r>
        <w:rPr>
          <w:rtl w:val="true"/>
        </w:rPr>
        <w:t>:</w:t>
      </w:r>
      <w:bookmarkEnd w:id="665"/>
    </w:p>
    <w:p>
      <w:pPr>
        <w:pStyle w:val="BookText"/>
        <w:rPr/>
      </w:pPr>
      <w:r>
        <w:rPr>
          <w:rFonts w:ascii="IRNazanin" w:hAnsi="IRNazanin" w:eastAsia="IRNazanin"/>
          <w:color w:val="111111"/>
          <w:sz w:val="28"/>
          <w:sz w:val="28"/>
          <w:szCs w:val="28"/>
          <w:rtl w:val="true"/>
          <w:lang w:bidi="fa-IR"/>
        </w:rPr>
        <w:t>من الأعداد ما کان خالیا من الکسر و قد رأینا فی الفصول السابقة اهتمام الفقهاء بإخراج حصص الورثة من عدد صحیح و من هنا عبّروا أننا نحتاج إلی تصحیح الفریضة بعدد معین یعنی إخراجها بعدد صحیح خال من الکسر و بالطبع لا اختصاص للفریضة فی ذلک بل نحتاج إلیه فی کل تقسیم بین الورثة</w:t>
      </w:r>
      <w:r>
        <w:rPr>
          <w:rFonts w:eastAsia="IRNazanin" w:cs="IRNazanin"/>
          <w:color w:val="111111"/>
          <w:sz w:val="28"/>
          <w:szCs w:val="28"/>
          <w:rtl w:val="true"/>
          <w:lang w:bidi="fa-IR"/>
        </w:rPr>
        <w:t>.</w:t>
      </w:r>
    </w:p>
    <w:p>
      <w:pPr>
        <w:pStyle w:val="Heading5"/>
        <w:numPr>
          <w:ilvl w:val="4"/>
          <w:numId w:val="1"/>
        </w:numPr>
        <w:rPr/>
      </w:pPr>
      <w:bookmarkStart w:id="666" w:name="__RefHeading___Toc631646_1588784861"/>
      <w:bookmarkStart w:id="667" w:name="_Toc261"/>
      <w:bookmarkEnd w:id="666"/>
      <w:r>
        <w:rPr>
          <w:rtl w:val="true"/>
        </w:rPr>
        <w:t>التصعید</w:t>
      </w:r>
      <w:r>
        <w:rPr>
          <w:rtl w:val="true"/>
        </w:rPr>
        <w:t>:</w:t>
      </w:r>
      <w:bookmarkEnd w:id="667"/>
    </w:p>
    <w:p>
      <w:pPr>
        <w:pStyle w:val="BookText"/>
        <w:rPr/>
      </w:pPr>
      <w:r>
        <w:rPr>
          <w:rFonts w:ascii="IRNazanin" w:hAnsi="IRNazanin" w:eastAsia="IRNazanin"/>
          <w:color w:val="111111"/>
          <w:sz w:val="28"/>
          <w:sz w:val="28"/>
          <w:szCs w:val="28"/>
          <w:rtl w:val="true"/>
          <w:lang w:bidi="fa-IR"/>
        </w:rPr>
        <w:t>هو عملیة الضرب الریاضیة فی لغة بعض الفقهاء و لعله کان مصطلحا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یقول الفقهاء إن الأجداد مثلا هم آباء الأبوین و آباؤهم و إن صعدوا فالصعود هنا هو الترامی فی الأجیال السابقة علی المیت کما أن السفل أو التسافل هو الترامی للأجیال اللاحقة للمیت کما فی أولاده و أولاد إخوته</w:t>
      </w:r>
      <w:r>
        <w:rPr>
          <w:rFonts w:eastAsia="IRNazanin" w:cs="IRNazanin"/>
          <w:color w:val="111111"/>
          <w:sz w:val="28"/>
          <w:szCs w:val="28"/>
          <w:rtl w:val="true"/>
          <w:lang w:bidi="fa-IR"/>
        </w:rPr>
        <w:t>.</w:t>
      </w:r>
    </w:p>
    <w:p>
      <w:pPr>
        <w:pStyle w:val="Heading5"/>
        <w:numPr>
          <w:ilvl w:val="4"/>
          <w:numId w:val="1"/>
        </w:numPr>
        <w:rPr/>
      </w:pPr>
      <w:bookmarkStart w:id="668" w:name="__RefHeading___Toc631648_1588784861"/>
      <w:bookmarkStart w:id="669" w:name="_Toc262"/>
      <w:bookmarkEnd w:id="668"/>
      <w:r>
        <w:rPr>
          <w:rtl w:val="true"/>
        </w:rPr>
        <w:t>الکسر الأصم</w:t>
      </w:r>
      <w:r>
        <w:rPr>
          <w:rtl w:val="true"/>
        </w:rPr>
        <w:t>:</w:t>
      </w:r>
      <w:bookmarkEnd w:id="669"/>
    </w:p>
    <w:p>
      <w:pPr>
        <w:pStyle w:val="BookText"/>
        <w:rPr/>
      </w:pPr>
      <w:r>
        <w:rPr>
          <w:rFonts w:ascii="IRNazanin" w:hAnsi="IRNazanin" w:eastAsia="IRNazanin"/>
          <w:color w:val="111111"/>
          <w:sz w:val="28"/>
          <w:sz w:val="28"/>
          <w:szCs w:val="28"/>
          <w:rtl w:val="true"/>
          <w:lang w:bidi="fa-IR"/>
        </w:rPr>
        <w:t>فی مقابل الکسر المنطق أو الناطق و هو الذی لا یکون له تعبیر معین فالکسر الناطق ما له اسم کالربع أو السدس أو ما کان مرکباً من ذلک کربع السدس و أما ما کان خالیاً من الاسم فهو العدد الأصم مأخوذ من الصمم و هو عدم السماع حیث لا نسمع له اسماً محدداً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بالریاضیات الحدیثة بالعدد الأولی و هو الذی لا ینقسم إلاّ علی نفسه أو الواحد کالثلاثة عشر و التسعة عشر سواء لاحظناه کعدد صحیح أو لاحظناه کمقام فی کسر</w:t>
      </w:r>
      <w:r>
        <w:rPr>
          <w:rFonts w:eastAsia="IRNazanin" w:cs="IRNazanin"/>
          <w:color w:val="111111"/>
          <w:sz w:val="28"/>
          <w:szCs w:val="28"/>
          <w:rtl w:val="true"/>
          <w:lang w:bidi="fa-IR"/>
        </w:rPr>
        <w:t>.</w:t>
      </w:r>
      <w:bookmarkStart w:id="670" w:name="pg14358_160438"/>
    </w:p>
    <w:p>
      <w:pPr>
        <w:pStyle w:val="Heading4"/>
        <w:numPr>
          <w:ilvl w:val="3"/>
          <w:numId w:val="1"/>
        </w:numPr>
        <w:rPr/>
      </w:pPr>
      <w:bookmarkStart w:id="671" w:name="__RefHeading___Toc631650_1588784861"/>
      <w:bookmarkStart w:id="672" w:name="_Toc263"/>
      <w:bookmarkEnd w:id="670"/>
      <w:bookmarkEnd w:id="671"/>
      <w:r>
        <w:rPr>
          <w:rtl w:val="true"/>
        </w:rPr>
        <w:t>-</w:t>
      </w:r>
      <w:r>
        <w:rPr>
          <w:rtl w:val="true"/>
        </w:rPr>
        <w:t>حرف الضاد</w:t>
      </w:r>
      <w:r>
        <w:rPr>
          <w:rtl w:val="true"/>
        </w:rPr>
        <w:t>-</w:t>
      </w:r>
      <w:bookmarkEnd w:id="672"/>
    </w:p>
    <w:p>
      <w:pPr>
        <w:pStyle w:val="Heading5"/>
        <w:numPr>
          <w:ilvl w:val="4"/>
          <w:numId w:val="1"/>
        </w:numPr>
        <w:rPr/>
      </w:pPr>
      <w:bookmarkStart w:id="673" w:name="__RefHeading___Toc631652_1588784861"/>
      <w:bookmarkStart w:id="674" w:name="_Toc264"/>
      <w:bookmarkEnd w:id="673"/>
      <w:r>
        <w:rPr>
          <w:rtl w:val="true"/>
        </w:rPr>
        <w:t>الضرب فی الریاضیات</w:t>
      </w:r>
      <w:r>
        <w:rPr>
          <w:rtl w:val="true"/>
        </w:rPr>
        <w:t>:</w:t>
      </w:r>
      <w:bookmarkEnd w:id="674"/>
    </w:p>
    <w:p>
      <w:pPr>
        <w:pStyle w:val="BookText"/>
        <w:rPr/>
      </w:pPr>
      <w:r>
        <w:rPr>
          <w:rFonts w:ascii="IRNazanin" w:hAnsi="IRNazanin" w:eastAsia="IRNazanin"/>
          <w:color w:val="111111"/>
          <w:sz w:val="28"/>
          <w:sz w:val="28"/>
          <w:szCs w:val="28"/>
          <w:rtl w:val="true"/>
          <w:lang w:bidi="fa-IR"/>
        </w:rPr>
        <w:t>و هو المستعمل فی کتاب الإرث أیضا هو مضاعفة الرقم مرة أو مرات و قد یسمی بالجمع المتکرر و فی الحقیقة إن الضرب اختصار لعملیات متعددة من الجمع کما أن القسمة اختصار لعملیات متعددة من الطرح</w:t>
      </w:r>
      <w:r>
        <w:rPr>
          <w:rFonts w:eastAsia="IRNazanin" w:cs="IRNazanin"/>
          <w:color w:val="111111"/>
          <w:sz w:val="28"/>
          <w:szCs w:val="28"/>
          <w:rtl w:val="true"/>
          <w:lang w:bidi="fa-IR"/>
        </w:rPr>
        <w:t>.</w:t>
      </w:r>
    </w:p>
    <w:p>
      <w:pPr>
        <w:pStyle w:val="Heading5"/>
        <w:numPr>
          <w:ilvl w:val="4"/>
          <w:numId w:val="1"/>
        </w:numPr>
        <w:rPr/>
      </w:pPr>
      <w:bookmarkStart w:id="675" w:name="__RefHeading___Toc631654_1588784861"/>
      <w:bookmarkStart w:id="676" w:name="_Toc265"/>
      <w:bookmarkEnd w:id="675"/>
      <w:r>
        <w:rPr>
          <w:rtl w:val="true"/>
        </w:rPr>
        <w:t>ضامن الجریرة</w:t>
      </w:r>
      <w:r>
        <w:rPr>
          <w:rtl w:val="true"/>
        </w:rPr>
        <w:t>:</w:t>
      </w:r>
      <w:bookmarkEnd w:id="676"/>
    </w:p>
    <w:p>
      <w:pPr>
        <w:pStyle w:val="BookText"/>
        <w:rPr/>
      </w:pPr>
      <w:r>
        <w:rPr>
          <w:rFonts w:ascii="IRNazanin" w:hAnsi="IRNazanin" w:eastAsia="IRNazanin"/>
          <w:color w:val="111111"/>
          <w:sz w:val="28"/>
          <w:sz w:val="28"/>
          <w:szCs w:val="28"/>
          <w:rtl w:val="true"/>
          <w:lang w:bidi="fa-IR"/>
        </w:rPr>
        <w:t>هو الذی تعاقد مع شخص آخر علی أن یعقله و یرثه و معنی یعقله کما سبق أنه یضمن جریرته فیدفع الدیات المستحقة علیه إن وجد ما یوجبها من قتل أو جرح و یکون له بإزاء ذلک أن یکون وارثا للمضمون إذا لم یکن له قرابة و لا معتق فیکون هو الطبقة الخامسة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فی بعض الفصول السابقة أن ضمان الجریرة قد یکون من طرف واحد و قد یکون من طرفین فیکون کلا منهما ضامنا لآخر و وارثا له</w:t>
      </w:r>
      <w:r>
        <w:rPr>
          <w:rFonts w:eastAsia="IRNazanin" w:cs="IRNazanin"/>
          <w:color w:val="111111"/>
          <w:sz w:val="28"/>
          <w:szCs w:val="28"/>
          <w:rtl w:val="true"/>
          <w:lang w:bidi="fa-IR"/>
        </w:rPr>
        <w:t>.</w:t>
      </w:r>
    </w:p>
    <w:p>
      <w:pPr>
        <w:pStyle w:val="Heading5"/>
        <w:numPr>
          <w:ilvl w:val="4"/>
          <w:numId w:val="1"/>
        </w:numPr>
        <w:rPr/>
      </w:pPr>
      <w:bookmarkStart w:id="677" w:name="__RefHeading___Toc631656_1588784861"/>
      <w:bookmarkStart w:id="678" w:name="_Toc266"/>
      <w:bookmarkEnd w:id="677"/>
      <w:r>
        <w:rPr>
          <w:rtl w:val="true"/>
        </w:rPr>
        <w:t>الکسر المضاف</w:t>
      </w:r>
      <w:r>
        <w:rPr>
          <w:rtl w:val="true"/>
        </w:rPr>
        <w:t>:</w:t>
      </w:r>
      <w:bookmarkEnd w:id="678"/>
    </w:p>
    <w:p>
      <w:pPr>
        <w:pStyle w:val="BookText"/>
        <w:rPr/>
      </w:pPr>
      <w:r>
        <w:rPr>
          <w:rFonts w:ascii="IRNazanin" w:hAnsi="IRNazanin" w:eastAsia="IRNazanin"/>
          <w:color w:val="111111"/>
          <w:sz w:val="28"/>
          <w:sz w:val="28"/>
          <w:szCs w:val="28"/>
          <w:rtl w:val="true"/>
          <w:lang w:bidi="fa-IR"/>
        </w:rPr>
        <w:t>هو الکسر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انظره فی حرف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مضافا لأن فیه إضافة بالمعنی المسجل فی النحو کما سبقت أمثلته</w:t>
      </w:r>
      <w:r>
        <w:rPr>
          <w:rFonts w:eastAsia="IRNazanin" w:cs="IRNazanin"/>
          <w:color w:val="111111"/>
          <w:sz w:val="28"/>
          <w:szCs w:val="28"/>
          <w:rtl w:val="true"/>
          <w:lang w:bidi="fa-IR"/>
        </w:rPr>
        <w:t>.</w:t>
      </w:r>
    </w:p>
    <w:p>
      <w:pPr>
        <w:pStyle w:val="Heading4"/>
        <w:numPr>
          <w:ilvl w:val="3"/>
          <w:numId w:val="1"/>
        </w:numPr>
        <w:rPr/>
      </w:pPr>
      <w:bookmarkStart w:id="679" w:name="__RefHeading___Toc631658_1588784861"/>
      <w:bookmarkStart w:id="680" w:name="_Toc267"/>
      <w:bookmarkEnd w:id="679"/>
      <w:r>
        <w:rPr>
          <w:rtl w:val="true"/>
        </w:rPr>
        <w:t>-</w:t>
      </w:r>
      <w:r>
        <w:rPr>
          <w:rtl w:val="true"/>
        </w:rPr>
        <w:t>حرف الطاء</w:t>
      </w:r>
      <w:r>
        <w:rPr>
          <w:rtl w:val="true"/>
        </w:rPr>
        <w:t>-</w:t>
      </w:r>
      <w:bookmarkEnd w:id="680"/>
    </w:p>
    <w:p>
      <w:pPr>
        <w:pStyle w:val="Heading5"/>
        <w:numPr>
          <w:ilvl w:val="4"/>
          <w:numId w:val="1"/>
        </w:numPr>
        <w:rPr/>
      </w:pPr>
      <w:bookmarkStart w:id="681" w:name="__RefHeading___Toc631660_1588784861"/>
      <w:bookmarkStart w:id="682" w:name="_Toc268"/>
      <w:bookmarkEnd w:id="681"/>
      <w:r>
        <w:rPr>
          <w:rtl w:val="true"/>
        </w:rPr>
        <w:t>الطبقة</w:t>
      </w:r>
      <w:r>
        <w:rPr>
          <w:rtl w:val="true"/>
        </w:rPr>
        <w:t>:</w:t>
      </w:r>
      <w:bookmarkEnd w:id="682"/>
    </w:p>
    <w:p>
      <w:pPr>
        <w:pStyle w:val="BookText"/>
        <w:rPr/>
      </w:pPr>
      <w:r>
        <w:rPr>
          <w:rFonts w:ascii="IRNazanin" w:hAnsi="IRNazanin" w:eastAsia="IRNazanin"/>
          <w:color w:val="111111"/>
          <w:sz w:val="28"/>
          <w:sz w:val="28"/>
          <w:szCs w:val="28"/>
          <w:rtl w:val="true"/>
          <w:lang w:bidi="fa-IR"/>
        </w:rPr>
        <w:t>قد تطلق و یراد بها إحدی الطبقات الست للمیراث و قد سبق أن عرفناها مفصلا و قد تطلق و یراد بها طبقات الأجیال فی ذریة معینة کالأولاد و أولادهم و الأخوة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الجامع بین الأمرین هو أن کل طبقة تکون مانعة عن وصول الإرث کلیا عن الطبقة الأخری</w:t>
      </w:r>
      <w:r>
        <w:rPr>
          <w:rFonts w:eastAsia="IRNazanin" w:cs="IRNazanin"/>
          <w:color w:val="111111"/>
          <w:sz w:val="28"/>
          <w:szCs w:val="28"/>
          <w:rtl w:val="true"/>
          <w:lang w:bidi="fa-IR"/>
        </w:rPr>
        <w:t>.</w:t>
      </w:r>
    </w:p>
    <w:p>
      <w:pPr>
        <w:pStyle w:val="Heading5"/>
        <w:numPr>
          <w:ilvl w:val="4"/>
          <w:numId w:val="1"/>
        </w:numPr>
        <w:rPr/>
      </w:pPr>
      <w:bookmarkStart w:id="683" w:name="__RefHeading___Toc631662_1588784861"/>
      <w:bookmarkStart w:id="684" w:name="_Toc269"/>
      <w:bookmarkEnd w:id="683"/>
      <w:r>
        <w:rPr>
          <w:rtl w:val="true"/>
        </w:rPr>
        <w:t>الطرح</w:t>
      </w:r>
      <w:r>
        <w:rPr>
          <w:rtl w:val="true"/>
        </w:rPr>
        <w:t>:</w:t>
      </w:r>
      <w:bookmarkEnd w:id="684"/>
    </w:p>
    <w:p>
      <w:pPr>
        <w:pStyle w:val="BookText"/>
        <w:rPr/>
      </w:pPr>
      <w:r>
        <w:rPr>
          <w:rFonts w:ascii="IRNazanin" w:hAnsi="IRNazanin" w:eastAsia="IRNazanin"/>
          <w:color w:val="111111"/>
          <w:sz w:val="28"/>
          <w:sz w:val="28"/>
          <w:szCs w:val="28"/>
          <w:rtl w:val="true"/>
          <w:lang w:bidi="fa-IR"/>
        </w:rPr>
        <w:t>فی الریاضیات هو الإنقاص بین عددین مختلفی القیمة و قد رأینا انطباقه فی کتاب الإرث کثیرا و منه استخراج نسبة الأعداد إلی بعضها البعض فإن بقی صفر فهما المتوافقان و إن بقی واحد فهما المتباینان و إن بقی بمقدار العدد المطروح فهما المتداخلان</w:t>
      </w:r>
      <w:r>
        <w:rPr>
          <w:rFonts w:eastAsia="IRNazanin" w:cs="IRNazanin"/>
          <w:color w:val="111111"/>
          <w:sz w:val="28"/>
          <w:szCs w:val="28"/>
          <w:rtl w:val="true"/>
          <w:lang w:bidi="fa-IR"/>
        </w:rPr>
        <w:t>.</w:t>
      </w:r>
    </w:p>
    <w:p>
      <w:pPr>
        <w:pStyle w:val="Heading5"/>
        <w:numPr>
          <w:ilvl w:val="4"/>
          <w:numId w:val="1"/>
        </w:numPr>
        <w:rPr/>
      </w:pPr>
      <w:bookmarkStart w:id="685" w:name="__RefHeading___Toc631664_1588784861"/>
      <w:bookmarkStart w:id="686" w:name="_Toc270"/>
      <w:bookmarkEnd w:id="685"/>
      <w:r>
        <w:rPr>
          <w:rtl w:val="true"/>
        </w:rPr>
        <w:t>الطرف</w:t>
      </w:r>
      <w:r>
        <w:rPr>
          <w:rtl w:val="true"/>
        </w:rPr>
        <w:t>:</w:t>
      </w:r>
      <w:bookmarkEnd w:id="68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الفقهاء طرف الأخوة من الأم أو طرف الأعمام</w:t>
      </w:r>
      <w:bookmarkStart w:id="687" w:name="pg14358_160439"/>
    </w:p>
    <w:p>
      <w:pPr>
        <w:pStyle w:val="BookText"/>
        <w:rPr/>
      </w:pPr>
      <w:bookmarkEnd w:id="687"/>
      <w:r>
        <w:rPr>
          <w:rFonts w:ascii="IRNazanin" w:hAnsi="IRNazanin" w:eastAsia="IRNazanin"/>
          <w:color w:val="111111"/>
          <w:sz w:val="28"/>
          <w:sz w:val="28"/>
          <w:szCs w:val="28"/>
          <w:rtl w:val="true"/>
          <w:lang w:bidi="fa-IR"/>
        </w:rPr>
        <w:t>أو الأخوال و نحو ذلک و قد یعبر بالجهة لإفادة هذا المعنی</w:t>
      </w:r>
      <w:r>
        <w:rPr>
          <w:rFonts w:eastAsia="IRNazanin" w:cs="IRNazanin"/>
          <w:color w:val="111111"/>
          <w:sz w:val="28"/>
          <w:szCs w:val="28"/>
          <w:rtl w:val="true"/>
          <w:lang w:bidi="fa-IR"/>
        </w:rPr>
        <w:t>.</w:t>
      </w:r>
    </w:p>
    <w:p>
      <w:pPr>
        <w:pStyle w:val="Heading5"/>
        <w:numPr>
          <w:ilvl w:val="4"/>
          <w:numId w:val="1"/>
        </w:numPr>
        <w:rPr/>
      </w:pPr>
      <w:bookmarkStart w:id="688" w:name="__RefHeading___Toc631666_1588784861"/>
      <w:bookmarkStart w:id="689" w:name="_Toc271"/>
      <w:bookmarkEnd w:id="688"/>
      <w:r>
        <w:rPr>
          <w:rtl w:val="true"/>
        </w:rPr>
        <w:t>الطعمة</w:t>
      </w:r>
      <w:r>
        <w:rPr>
          <w:rtl w:val="true"/>
        </w:rPr>
        <w:t>:</w:t>
      </w:r>
      <w:bookmarkEnd w:id="689"/>
    </w:p>
    <w:p>
      <w:pPr>
        <w:pStyle w:val="BookText"/>
        <w:rPr/>
      </w:pPr>
      <w:r>
        <w:rPr>
          <w:rFonts w:ascii="IRNazanin" w:hAnsi="IRNazanin" w:eastAsia="IRNazanin"/>
          <w:color w:val="111111"/>
          <w:sz w:val="28"/>
          <w:sz w:val="28"/>
          <w:szCs w:val="28"/>
          <w:rtl w:val="true"/>
          <w:lang w:bidi="fa-IR"/>
        </w:rPr>
        <w:t>إذا توفی الفرد و خلف أبوین و أجدادا فإن المیراث بحسب القاعدة للأبوین لأنهما فی طبقة متقدمة و لا یصل إلی الأجداد شیء و لکن یستحق أن یطعم الأجداد نسبة من المال لکل جد سدسا و سمی الطعمة اصطلاحا</w:t>
      </w:r>
      <w:r>
        <w:rPr>
          <w:rFonts w:eastAsia="IRNazanin" w:cs="IRNazanin"/>
          <w:color w:val="111111"/>
          <w:sz w:val="28"/>
          <w:szCs w:val="28"/>
          <w:rtl w:val="true"/>
          <w:lang w:bidi="fa-IR"/>
        </w:rPr>
        <w:t>.</w:t>
      </w:r>
    </w:p>
    <w:p>
      <w:pPr>
        <w:pStyle w:val="Heading4"/>
        <w:numPr>
          <w:ilvl w:val="3"/>
          <w:numId w:val="1"/>
        </w:numPr>
        <w:rPr/>
      </w:pPr>
      <w:bookmarkStart w:id="690" w:name="__RefHeading___Toc631668_1588784861"/>
      <w:bookmarkStart w:id="691" w:name="_Toc272"/>
      <w:bookmarkEnd w:id="690"/>
      <w:r>
        <w:rPr>
          <w:rtl w:val="true"/>
        </w:rPr>
        <w:t>-</w:t>
      </w:r>
      <w:r>
        <w:rPr>
          <w:rtl w:val="true"/>
        </w:rPr>
        <w:t>حرف العین</w:t>
      </w:r>
      <w:r>
        <w:rPr>
          <w:rtl w:val="true"/>
        </w:rPr>
        <w:t>-</w:t>
      </w:r>
      <w:bookmarkEnd w:id="691"/>
    </w:p>
    <w:p>
      <w:pPr>
        <w:pStyle w:val="Heading5"/>
        <w:numPr>
          <w:ilvl w:val="4"/>
          <w:numId w:val="1"/>
        </w:numPr>
        <w:rPr/>
      </w:pPr>
      <w:bookmarkStart w:id="692" w:name="__RefHeading___Toc631670_1588784861"/>
      <w:bookmarkStart w:id="693" w:name="_Toc273"/>
      <w:bookmarkEnd w:id="692"/>
      <w:r>
        <w:rPr>
          <w:rtl w:val="true"/>
        </w:rPr>
        <w:t>المعتق</w:t>
      </w:r>
      <w:r>
        <w:rPr>
          <w:rtl w:val="true"/>
        </w:rPr>
        <w:t>:</w:t>
      </w:r>
      <w:bookmarkEnd w:id="693"/>
    </w:p>
    <w:p>
      <w:pPr>
        <w:pStyle w:val="BookText"/>
        <w:rPr/>
      </w:pPr>
      <w:r>
        <w:rPr>
          <w:rFonts w:ascii="IRNazanin" w:hAnsi="IRNazanin" w:eastAsia="IRNazanin"/>
          <w:color w:val="111111"/>
          <w:sz w:val="28"/>
          <w:sz w:val="28"/>
          <w:szCs w:val="28"/>
          <w:rtl w:val="true"/>
          <w:lang w:bidi="fa-IR"/>
        </w:rPr>
        <w:t>و یسمی مولی النعمة یعنی نعمة الحریة فإن أعتق تبرعا کان وارثا لعتیقه و إن أعتق لسبب آخر کالکفارة و غیرها أو لسبب دنیوی کالسمعة أوجب العبد نفسه لم یرثه و کان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p>
    <w:p>
      <w:pPr>
        <w:pStyle w:val="Heading5"/>
        <w:numPr>
          <w:ilvl w:val="4"/>
          <w:numId w:val="1"/>
        </w:numPr>
        <w:rPr/>
      </w:pPr>
      <w:bookmarkStart w:id="694" w:name="__RefHeading___Toc631672_1588784861"/>
      <w:bookmarkStart w:id="695" w:name="_Toc274"/>
      <w:bookmarkEnd w:id="694"/>
      <w:r>
        <w:rPr>
          <w:rtl w:val="true"/>
        </w:rPr>
        <w:t>العدة</w:t>
      </w:r>
      <w:r>
        <w:rPr>
          <w:rtl w:val="true"/>
        </w:rPr>
        <w:t>:</w:t>
      </w:r>
      <w:bookmarkEnd w:id="695"/>
    </w:p>
    <w:p>
      <w:pPr>
        <w:pStyle w:val="BookText"/>
        <w:rPr/>
      </w:pPr>
      <w:r>
        <w:rPr>
          <w:rFonts w:ascii="IRNazanin" w:hAnsi="IRNazanin" w:eastAsia="IRNazanin"/>
          <w:color w:val="111111"/>
          <w:sz w:val="28"/>
          <w:sz w:val="28"/>
          <w:szCs w:val="28"/>
          <w:rtl w:val="true"/>
          <w:lang w:bidi="fa-IR"/>
        </w:rPr>
        <w:t>و هی المدة التی یجب مضیها قبل أن تستطیع المطلقة أو المتوفی عنها زوجها أن تتزوج لکی لا تختلط المیاه و لا تتمیز الذریة و للعدة أحکام کثیرة لا مجال لها سوی أن العدة الرجعیة و هی التی یحق للزوج خلالها أن یرجع بزوجته لا تنافی المیراث بمعنی أن أحدهما إذا مات ورثه الآخر</w:t>
      </w:r>
      <w:r>
        <w:rPr>
          <w:rFonts w:eastAsia="IRNazanin" w:cs="IRNazanin"/>
          <w:color w:val="111111"/>
          <w:sz w:val="28"/>
          <w:szCs w:val="28"/>
          <w:rtl w:val="true"/>
          <w:lang w:bidi="fa-IR"/>
        </w:rPr>
        <w:t>.</w:t>
      </w:r>
    </w:p>
    <w:p>
      <w:pPr>
        <w:pStyle w:val="Heading5"/>
        <w:numPr>
          <w:ilvl w:val="4"/>
          <w:numId w:val="1"/>
        </w:numPr>
        <w:rPr/>
      </w:pPr>
      <w:bookmarkStart w:id="696" w:name="__RefHeading___Toc631674_1588784861"/>
      <w:bookmarkStart w:id="697" w:name="_Toc275"/>
      <w:bookmarkEnd w:id="696"/>
      <w:r>
        <w:rPr>
          <w:rtl w:val="true"/>
        </w:rPr>
        <w:t>العروش</w:t>
      </w:r>
      <w:r>
        <w:rPr>
          <w:rtl w:val="true"/>
        </w:rPr>
        <w:t>:</w:t>
      </w:r>
      <w:bookmarkEnd w:id="697"/>
    </w:p>
    <w:p>
      <w:pPr>
        <w:pStyle w:val="BookText"/>
        <w:rPr/>
      </w:pPr>
      <w:r>
        <w:rPr>
          <w:rFonts w:ascii="IRNazanin" w:hAnsi="IRNazanin" w:eastAsia="IRNazanin"/>
          <w:color w:val="111111"/>
          <w:sz w:val="28"/>
          <w:sz w:val="28"/>
          <w:szCs w:val="28"/>
          <w:rtl w:val="true"/>
          <w:lang w:bidi="fa-IR"/>
        </w:rPr>
        <w:t>قال الفقهاء کما دلّ علیه الدلیل الصحیح أن الزوجة لا ترث من الأرض و إنما ترث من العروش و یراد بها ما فوق الأرض من نبات و بناء فضلا عن المواد المنقولة و هل تعطی قیمة الأرض أو لا محل خلاف بین الفقهاء و مقتضی الإطلاقات استحقاقها لها</w:t>
      </w:r>
      <w:r>
        <w:rPr>
          <w:rFonts w:eastAsia="IRNazanin" w:cs="IRNazanin"/>
          <w:color w:val="111111"/>
          <w:sz w:val="28"/>
          <w:szCs w:val="28"/>
          <w:rtl w:val="true"/>
          <w:lang w:bidi="fa-IR"/>
        </w:rPr>
        <w:t>.</w:t>
      </w:r>
    </w:p>
    <w:p>
      <w:pPr>
        <w:pStyle w:val="Heading5"/>
        <w:numPr>
          <w:ilvl w:val="4"/>
          <w:numId w:val="1"/>
        </w:numPr>
        <w:rPr/>
      </w:pPr>
      <w:bookmarkStart w:id="698" w:name="__RefHeading___Toc631676_1588784861"/>
      <w:bookmarkStart w:id="699" w:name="_Toc276"/>
      <w:bookmarkEnd w:id="698"/>
      <w:r>
        <w:rPr>
          <w:rtl w:val="true"/>
        </w:rPr>
        <w:t>العفو</w:t>
      </w:r>
      <w:r>
        <w:rPr>
          <w:rtl w:val="true"/>
        </w:rPr>
        <w:t>:</w:t>
      </w:r>
      <w:bookmarkEnd w:id="699"/>
    </w:p>
    <w:p>
      <w:pPr>
        <w:pStyle w:val="BookText"/>
        <w:rPr/>
      </w:pPr>
      <w:r>
        <w:rPr>
          <w:rFonts w:ascii="IRNazanin" w:hAnsi="IRNazanin" w:eastAsia="IRNazanin"/>
          <w:color w:val="111111"/>
          <w:sz w:val="28"/>
          <w:sz w:val="28"/>
          <w:szCs w:val="28"/>
          <w:rtl w:val="true"/>
          <w:lang w:bidi="fa-IR"/>
        </w:rPr>
        <w:t>و هو الصفح و التجاوز عن الذنب بمعنی النظر إلیه کأنه لم یوجد و یرد فقهیا فی العفو عن القصاص و التنازل إلی الدیة فی الجنایة علی النفس أو الجروح و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عفا ولی الدم عن القصاص فی قتل العمد و أخذ الدیة کان سبیلها کدیة الخطأ تذهب میراثا</w:t>
      </w:r>
      <w:r>
        <w:rPr>
          <w:rFonts w:eastAsia="IRNazanin" w:cs="IRNazanin"/>
          <w:color w:val="111111"/>
          <w:sz w:val="28"/>
          <w:szCs w:val="28"/>
          <w:rtl w:val="true"/>
          <w:lang w:bidi="fa-IR"/>
        </w:rPr>
        <w:t>.</w:t>
      </w:r>
    </w:p>
    <w:p>
      <w:pPr>
        <w:pStyle w:val="Heading5"/>
        <w:numPr>
          <w:ilvl w:val="4"/>
          <w:numId w:val="1"/>
        </w:numPr>
        <w:rPr/>
      </w:pPr>
      <w:bookmarkStart w:id="700" w:name="__RefHeading___Toc631678_1588784861"/>
      <w:bookmarkStart w:id="701" w:name="_Toc277"/>
      <w:bookmarkEnd w:id="700"/>
      <w:r>
        <w:rPr>
          <w:rtl w:val="true"/>
        </w:rPr>
        <w:t>العقل</w:t>
      </w:r>
      <w:r>
        <w:rPr>
          <w:rtl w:val="true"/>
        </w:rPr>
        <w:t>:</w:t>
      </w:r>
      <w:bookmarkEnd w:id="70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اللغة وضع حزام صغیر فی رجل الجمل لکی لا</w:t>
      </w:r>
      <w:bookmarkStart w:id="702" w:name="pg14358_160440"/>
    </w:p>
    <w:p>
      <w:pPr>
        <w:pStyle w:val="BookText"/>
        <w:rPr/>
      </w:pPr>
      <w:bookmarkEnd w:id="702"/>
      <w:r>
        <w:rPr>
          <w:rFonts w:ascii="IRNazanin" w:hAnsi="IRNazanin" w:eastAsia="IRNazanin"/>
          <w:color w:val="111111"/>
          <w:sz w:val="28"/>
          <w:sz w:val="28"/>
          <w:szCs w:val="28"/>
          <w:rtl w:val="true"/>
          <w:lang w:bidi="fa-IR"/>
        </w:rPr>
        <w:t>یستطیع الوقوف و منه صحة الاستعمالات الأخری حتی أصبحت حقیقة لا تحتاج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بمعنی القوة الدارکة یمنع صاحبه عن الورطات کما یمنع الحزام الجمل عن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العقال الذی هو ملبوس الرأس إنما سمی به إما لمشابهته مع شکل العقال فی رجل البعیر و إما لأنه یصون لابسه من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بمعنی دفع الدیة عن مرتکب الجریمة خطأ و هو الاصطلاح الفقهی لأجل صونه عن الغرامة المالیة فإن کان هو العصبة سمیت العاقلة و إن لم یکن له عصبة فقد یعقله ضامن الجریرة</w:t>
      </w:r>
      <w:r>
        <w:rPr>
          <w:rFonts w:eastAsia="IRNazanin" w:cs="IRNazanin"/>
          <w:color w:val="111111"/>
          <w:sz w:val="28"/>
          <w:szCs w:val="28"/>
          <w:rtl w:val="true"/>
          <w:lang w:bidi="fa-IR"/>
        </w:rPr>
        <w:t>.</w:t>
      </w:r>
    </w:p>
    <w:p>
      <w:pPr>
        <w:pStyle w:val="Heading5"/>
        <w:numPr>
          <w:ilvl w:val="4"/>
          <w:numId w:val="1"/>
        </w:numPr>
        <w:rPr/>
      </w:pPr>
      <w:bookmarkStart w:id="703" w:name="__RefHeading___Toc631680_1588784861"/>
      <w:bookmarkStart w:id="704" w:name="_Toc278"/>
      <w:bookmarkEnd w:id="703"/>
      <w:r>
        <w:rPr>
          <w:rtl w:val="true"/>
        </w:rPr>
        <w:t>العم</w:t>
      </w:r>
      <w:r>
        <w:rPr>
          <w:rtl w:val="true"/>
        </w:rPr>
        <w:t>:</w:t>
      </w:r>
      <w:bookmarkEnd w:id="704"/>
    </w:p>
    <w:p>
      <w:pPr>
        <w:pStyle w:val="BookText"/>
        <w:rPr/>
      </w:pPr>
      <w:r>
        <w:rPr>
          <w:rFonts w:ascii="IRNazanin" w:hAnsi="IRNazanin" w:eastAsia="IRNazanin"/>
          <w:color w:val="111111"/>
          <w:sz w:val="28"/>
          <w:sz w:val="28"/>
          <w:szCs w:val="28"/>
          <w:rtl w:val="true"/>
          <w:lang w:bidi="fa-IR"/>
        </w:rPr>
        <w:t>هو أخو الأب أو أخو بعض الأجداد و أما تسمیة أبو الزوج أو أبو الزوجة عما أو تسمیة الشیخ الکبیر عما فهو مجاز لا 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 یجمع علی أعمام و عمومة و الأخیر هو الغالب فی لسان الفقهاء و إن کان المعنی اللغوی له هو الحالة النسبیة التی یکون بها العم 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 عموما علی ثلاثة أقسام أو کلالات فقد یکون عما لأب و أم و هو أخو الأب لأبیه و أمه و قد یکون عما لأب و قد یکون عما لأم حسب اختلاف أخوته مع الأب</w:t>
      </w:r>
      <w:r>
        <w:rPr>
          <w:rFonts w:eastAsia="IRNazanin" w:cs="IRNazanin"/>
          <w:color w:val="111111"/>
          <w:sz w:val="28"/>
          <w:szCs w:val="28"/>
          <w:rtl w:val="true"/>
          <w:lang w:bidi="fa-IR"/>
        </w:rPr>
        <w:t>.</w:t>
      </w:r>
    </w:p>
    <w:p>
      <w:pPr>
        <w:pStyle w:val="Heading4"/>
        <w:numPr>
          <w:ilvl w:val="3"/>
          <w:numId w:val="1"/>
        </w:numPr>
        <w:rPr/>
      </w:pPr>
      <w:bookmarkStart w:id="705" w:name="__RefHeading___Toc631682_1588784861"/>
      <w:bookmarkStart w:id="706" w:name="_Toc279"/>
      <w:bookmarkEnd w:id="705"/>
      <w:r>
        <w:rPr>
          <w:rtl w:val="true"/>
        </w:rPr>
        <w:t>-</w:t>
      </w:r>
      <w:r>
        <w:rPr>
          <w:rtl w:val="true"/>
        </w:rPr>
        <w:t>حرف الغین</w:t>
      </w:r>
      <w:r>
        <w:rPr>
          <w:rtl w:val="true"/>
        </w:rPr>
        <w:t>-</w:t>
      </w:r>
      <w:bookmarkEnd w:id="706"/>
    </w:p>
    <w:p>
      <w:pPr>
        <w:pStyle w:val="Heading5"/>
        <w:numPr>
          <w:ilvl w:val="4"/>
          <w:numId w:val="1"/>
        </w:numPr>
        <w:rPr/>
      </w:pPr>
      <w:bookmarkStart w:id="707" w:name="__RefHeading___Toc631684_1588784861"/>
      <w:bookmarkStart w:id="708" w:name="_Toc280"/>
      <w:bookmarkEnd w:id="707"/>
      <w:r>
        <w:rPr>
          <w:rtl w:val="true"/>
        </w:rPr>
        <w:t>الغلاة</w:t>
      </w:r>
      <w:r>
        <w:rPr>
          <w:rtl w:val="true"/>
        </w:rPr>
        <w:t>:</w:t>
      </w:r>
      <w:bookmarkEnd w:id="708"/>
    </w:p>
    <w:p>
      <w:pPr>
        <w:pStyle w:val="BookText"/>
        <w:rPr/>
      </w:pPr>
      <w:r>
        <w:rPr>
          <w:rFonts w:ascii="IRNazanin" w:hAnsi="IRNazanin" w:eastAsia="IRNazanin"/>
          <w:color w:val="111111"/>
          <w:sz w:val="28"/>
          <w:sz w:val="28"/>
          <w:szCs w:val="28"/>
          <w:rtl w:val="true"/>
          <w:lang w:bidi="fa-IR"/>
        </w:rPr>
        <w:t>و هم الذین یعتقدون ببعض المخلوقات العاقلة کبعض أفراد الإنسان إله أو أن له جزءا إلهیا أو تجسیدا إلهیا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علی الأخص علی أولئک الذین یعتقدون بإلهیة الإمام أمیر المؤمنین علی بن أبی طالب علیه السلام و هم عند فقهائنا خارجون عن الإسلام و إن انتحلوا ظاهرا و ملحقون بالکفار و الکفر مانع عن الإرث بمعنی أن الکافر لا یرث المسلم فکذلک لو کان الوارث غالیا أو مجسما أو منکرا لأحد ضروریات الدین</w:t>
      </w:r>
      <w:r>
        <w:rPr>
          <w:rFonts w:eastAsia="IRNazanin" w:cs="IRNazanin"/>
          <w:color w:val="111111"/>
          <w:sz w:val="28"/>
          <w:szCs w:val="28"/>
          <w:rtl w:val="true"/>
          <w:lang w:bidi="fa-IR"/>
        </w:rPr>
        <w:t>.</w:t>
      </w:r>
      <w:bookmarkStart w:id="709" w:name="pg14358_160441"/>
    </w:p>
    <w:p>
      <w:pPr>
        <w:pStyle w:val="Heading4"/>
        <w:numPr>
          <w:ilvl w:val="3"/>
          <w:numId w:val="1"/>
        </w:numPr>
        <w:rPr/>
      </w:pPr>
      <w:bookmarkStart w:id="710" w:name="__RefHeading___Toc631686_1588784861"/>
      <w:bookmarkStart w:id="711" w:name="_Toc281"/>
      <w:bookmarkEnd w:id="709"/>
      <w:bookmarkEnd w:id="710"/>
      <w:r>
        <w:rPr>
          <w:rtl w:val="true"/>
        </w:rPr>
        <w:t>-</w:t>
      </w:r>
      <w:r>
        <w:rPr>
          <w:rtl w:val="true"/>
        </w:rPr>
        <w:t>حرف الفاء</w:t>
      </w:r>
      <w:r>
        <w:rPr>
          <w:rtl w:val="true"/>
        </w:rPr>
        <w:t>-</w:t>
      </w:r>
      <w:bookmarkEnd w:id="711"/>
    </w:p>
    <w:p>
      <w:pPr>
        <w:pStyle w:val="Heading5"/>
        <w:numPr>
          <w:ilvl w:val="4"/>
          <w:numId w:val="1"/>
        </w:numPr>
        <w:rPr/>
      </w:pPr>
      <w:bookmarkStart w:id="712" w:name="__RefHeading___Toc631688_1588784861"/>
      <w:bookmarkStart w:id="713" w:name="_Toc282"/>
      <w:bookmarkEnd w:id="712"/>
      <w:r>
        <w:rPr>
          <w:rtl w:val="true"/>
        </w:rPr>
        <w:t>الفریضة،و الفرض</w:t>
      </w:r>
      <w:r>
        <w:rPr>
          <w:rtl w:val="true"/>
        </w:rPr>
        <w:t>:</w:t>
      </w:r>
      <w:bookmarkEnd w:id="713"/>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و 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ذکرت فی کتاب اللّه سبحانه لبعض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عممنا هذا المفهوم للحصص المذکورة فی السنّة الشریفة کالثلث المستحق لطرف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فی لسان الفقهاء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الکسر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من الفریضة،یعنی مقدار البسط من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مجموع الفرائض لا یساوی کل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مورد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الفروض،و هم مستحقوها،و قد سبق فی حرف الذال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أو الفاضل عن الفریضة،و هو نسبة المال الذی لم تستوعبه الفرائض فی مورد التعصیب</w:t>
      </w:r>
      <w:r>
        <w:rPr>
          <w:rFonts w:eastAsia="IRNazanin" w:cs="IRNazanin"/>
          <w:color w:val="111111"/>
          <w:sz w:val="28"/>
          <w:szCs w:val="28"/>
          <w:rtl w:val="true"/>
          <w:lang w:bidi="fa-IR"/>
        </w:rPr>
        <w:t>.</w:t>
      </w:r>
    </w:p>
    <w:p>
      <w:pPr>
        <w:pStyle w:val="Heading5"/>
        <w:numPr>
          <w:ilvl w:val="4"/>
          <w:numId w:val="1"/>
        </w:numPr>
        <w:rPr/>
      </w:pPr>
      <w:bookmarkStart w:id="714" w:name="__RefHeading___Toc631690_1588784861"/>
      <w:bookmarkStart w:id="715" w:name="_Toc283"/>
      <w:bookmarkEnd w:id="714"/>
      <w:r>
        <w:rPr>
          <w:rtl w:val="true"/>
        </w:rPr>
        <w:t>فاسد الرأی</w:t>
      </w:r>
      <w:r>
        <w:rPr>
          <w:rtl w:val="true"/>
        </w:rPr>
        <w:t>:</w:t>
      </w:r>
      <w:bookmarkEnd w:id="715"/>
    </w:p>
    <w:p>
      <w:pPr>
        <w:pStyle w:val="BookText"/>
        <w:rPr/>
      </w:pPr>
      <w:r>
        <w:rPr>
          <w:rFonts w:ascii="IRNazanin" w:hAnsi="IRNazanin" w:eastAsia="IRNazanin"/>
          <w:color w:val="111111"/>
          <w:sz w:val="28"/>
          <w:sz w:val="28"/>
          <w:szCs w:val="28"/>
          <w:rtl w:val="true"/>
          <w:lang w:bidi="fa-IR"/>
        </w:rPr>
        <w:t>یعنی أن یکون الشخص ضالا فی دینه و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 ظاهر الإسلام و لم یحکم بکفره ورث</w:t>
      </w:r>
      <w:r>
        <w:rPr>
          <w:rFonts w:eastAsia="IRNazanin" w:cs="IRNazanin"/>
          <w:color w:val="111111"/>
          <w:sz w:val="28"/>
          <w:szCs w:val="28"/>
          <w:rtl w:val="true"/>
          <w:lang w:bidi="fa-IR"/>
        </w:rPr>
        <w:t>.</w:t>
      </w:r>
    </w:p>
    <w:p>
      <w:pPr>
        <w:pStyle w:val="Heading5"/>
        <w:numPr>
          <w:ilvl w:val="4"/>
          <w:numId w:val="1"/>
        </w:numPr>
        <w:rPr/>
      </w:pPr>
      <w:bookmarkStart w:id="716" w:name="__RefHeading___Toc631692_1588784861"/>
      <w:bookmarkStart w:id="717" w:name="_Toc284"/>
      <w:bookmarkEnd w:id="716"/>
      <w:r>
        <w:rPr>
          <w:rtl w:val="true"/>
        </w:rPr>
        <w:t>الفریق</w:t>
      </w:r>
      <w:r>
        <w:rPr>
          <w:rtl w:val="true"/>
        </w:rPr>
        <w:t>:</w:t>
      </w:r>
      <w:bookmarkEnd w:id="717"/>
    </w:p>
    <w:p>
      <w:pPr>
        <w:pStyle w:val="BookText"/>
        <w:rPr/>
      </w:pPr>
      <w:r>
        <w:rPr>
          <w:rFonts w:ascii="IRNazanin" w:hAnsi="IRNazanin" w:eastAsia="IRNazanin"/>
          <w:color w:val="111111"/>
          <w:sz w:val="28"/>
          <w:sz w:val="28"/>
          <w:szCs w:val="28"/>
          <w:rtl w:val="true"/>
          <w:lang w:bidi="fa-IR"/>
        </w:rPr>
        <w:t>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الورثة یکون لهم فرض مشترک کالبنات لهن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کلالة الأم المتعددة لها الثلث بالفرض</w:t>
      </w:r>
      <w:r>
        <w:rPr>
          <w:rFonts w:eastAsia="IRNazanin" w:cs="IRNazanin"/>
          <w:color w:val="111111"/>
          <w:sz w:val="28"/>
          <w:szCs w:val="28"/>
          <w:rtl w:val="true"/>
          <w:lang w:bidi="fa-IR"/>
        </w:rPr>
        <w:t>.</w:t>
      </w:r>
    </w:p>
    <w:p>
      <w:pPr>
        <w:pStyle w:val="Heading5"/>
        <w:numPr>
          <w:ilvl w:val="4"/>
          <w:numId w:val="1"/>
        </w:numPr>
        <w:rPr/>
      </w:pPr>
      <w:bookmarkStart w:id="718" w:name="__RefHeading___Toc631694_1588784861"/>
      <w:bookmarkStart w:id="719" w:name="_Toc285"/>
      <w:bookmarkEnd w:id="718"/>
      <w:r>
        <w:rPr>
          <w:rtl w:val="true"/>
        </w:rPr>
        <w:t>الفک</w:t>
      </w:r>
      <w:r>
        <w:rPr>
          <w:rtl w:val="true"/>
        </w:rPr>
        <w:t>(</w:t>
      </w:r>
      <w:r>
        <w:rPr>
          <w:rtl w:val="true"/>
        </w:rPr>
        <w:t>من الرق</w:t>
      </w:r>
      <w:r>
        <w:rPr>
          <w:rtl w:val="true"/>
        </w:rPr>
        <w:t>):</w:t>
      </w:r>
      <w:bookmarkEnd w:id="719"/>
    </w:p>
    <w:p>
      <w:pPr>
        <w:pStyle w:val="BookText"/>
        <w:rPr/>
      </w:pPr>
      <w:r>
        <w:rPr>
          <w:rFonts w:ascii="IRNazanin" w:hAnsi="IRNazanin" w:eastAsia="IRNazanin"/>
          <w:color w:val="111111"/>
          <w:sz w:val="28"/>
          <w:sz w:val="28"/>
          <w:szCs w:val="28"/>
          <w:rtl w:val="true"/>
          <w:lang w:bidi="fa-IR"/>
        </w:rPr>
        <w:t>لا بمعنی جعل الرقیق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أن العبد المستحق دفعه للدیّة لجنایته علی آخرین،یجوز دفعه بدل الدیة فیملکه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لمولاه الأول فکه من ذلک بدفع الدیة بدله</w:t>
      </w:r>
      <w:r>
        <w:rPr>
          <w:rFonts w:eastAsia="IRNazanin" w:cs="IRNazanin"/>
          <w:color w:val="111111"/>
          <w:sz w:val="28"/>
          <w:szCs w:val="28"/>
          <w:rtl w:val="true"/>
          <w:lang w:bidi="fa-IR"/>
        </w:rPr>
        <w:t>.</w:t>
      </w:r>
    </w:p>
    <w:p>
      <w:pPr>
        <w:pStyle w:val="Heading5"/>
        <w:numPr>
          <w:ilvl w:val="4"/>
          <w:numId w:val="1"/>
        </w:numPr>
        <w:rPr/>
      </w:pPr>
      <w:bookmarkStart w:id="720" w:name="__RefHeading___Toc631696_1588784861"/>
      <w:bookmarkStart w:id="721" w:name="_Toc286"/>
      <w:bookmarkEnd w:id="720"/>
      <w:r>
        <w:rPr>
          <w:rtl w:val="true"/>
        </w:rPr>
        <w:t>فنی</w:t>
      </w:r>
      <w:r>
        <w:rPr>
          <w:rtl w:val="true"/>
        </w:rPr>
        <w:t>:</w:t>
      </w:r>
      <w:bookmarkEnd w:id="72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یفنی العدد الأکبر بالأصغر،کذا یقول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الحاصل صفرا،فیزول الرقم الأکبر بالمرة بطرح الأصغر منه مرتین أو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کالاثنین بالنسبة إلی العشرة فإن یعنی أن طرح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یساوی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تفنی العشرة و تزول</w:t>
      </w:r>
      <w:r>
        <w:rPr>
          <w:rFonts w:eastAsia="IRNazanin" w:cs="IRNazanin"/>
          <w:color w:val="111111"/>
          <w:sz w:val="28"/>
          <w:szCs w:val="28"/>
          <w:rtl w:val="true"/>
          <w:lang w:bidi="fa-IR"/>
        </w:rPr>
        <w:t>.</w:t>
      </w:r>
      <w:bookmarkStart w:id="722" w:name="pg14358_160442"/>
    </w:p>
    <w:p>
      <w:pPr>
        <w:pStyle w:val="Heading4"/>
        <w:numPr>
          <w:ilvl w:val="3"/>
          <w:numId w:val="1"/>
        </w:numPr>
        <w:rPr/>
      </w:pPr>
      <w:bookmarkStart w:id="723" w:name="__RefHeading___Toc631698_1588784861"/>
      <w:bookmarkStart w:id="724" w:name="_Toc287"/>
      <w:bookmarkEnd w:id="722"/>
      <w:bookmarkEnd w:id="723"/>
      <w:r>
        <w:rPr>
          <w:rtl w:val="true"/>
        </w:rPr>
        <w:t>-</w:t>
      </w:r>
      <w:r>
        <w:rPr>
          <w:rtl w:val="true"/>
        </w:rPr>
        <w:t>حرف القاف</w:t>
      </w:r>
      <w:r>
        <w:rPr>
          <w:rtl w:val="true"/>
        </w:rPr>
        <w:t>-</w:t>
      </w:r>
      <w:bookmarkEnd w:id="724"/>
    </w:p>
    <w:p>
      <w:pPr>
        <w:pStyle w:val="Heading5"/>
        <w:numPr>
          <w:ilvl w:val="4"/>
          <w:numId w:val="1"/>
        </w:numPr>
        <w:rPr/>
      </w:pPr>
      <w:bookmarkStart w:id="725" w:name="__RefHeading___Toc631700_1588784861"/>
      <w:bookmarkStart w:id="726" w:name="_Toc288"/>
      <w:bookmarkEnd w:id="725"/>
      <w:r>
        <w:rPr>
          <w:rtl w:val="true"/>
        </w:rPr>
        <w:t>القتل</w:t>
      </w:r>
      <w:r>
        <w:rPr>
          <w:rtl w:val="true"/>
        </w:rPr>
        <w:t>:</w:t>
      </w:r>
      <w:bookmarkEnd w:id="726"/>
    </w:p>
    <w:p>
      <w:pPr>
        <w:pStyle w:val="BookText"/>
        <w:rPr/>
      </w:pPr>
      <w:r>
        <w:rPr>
          <w:rFonts w:ascii="IRNazanin" w:hAnsi="IRNazanin" w:eastAsia="IRNazanin"/>
          <w:color w:val="111111"/>
          <w:sz w:val="28"/>
          <w:sz w:val="28"/>
          <w:szCs w:val="28"/>
          <w:rtl w:val="true"/>
          <w:lang w:bidi="fa-IR"/>
        </w:rPr>
        <w:t>إزهاق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 کتاب الإرث بصفته مانعا عن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القاتل لا یرث المقتول ظلما</w:t>
      </w:r>
      <w:r>
        <w:rPr>
          <w:rFonts w:eastAsia="IRNazanin" w:cs="IRNazanin"/>
          <w:color w:val="111111"/>
          <w:sz w:val="28"/>
          <w:szCs w:val="28"/>
          <w:rtl w:val="true"/>
          <w:lang w:bidi="fa-IR"/>
        </w:rPr>
        <w:t>.</w:t>
      </w:r>
    </w:p>
    <w:p>
      <w:pPr>
        <w:pStyle w:val="Heading5"/>
        <w:numPr>
          <w:ilvl w:val="4"/>
          <w:numId w:val="1"/>
        </w:numPr>
        <w:rPr/>
      </w:pPr>
      <w:bookmarkStart w:id="727" w:name="__RefHeading___Toc631702_1588784861"/>
      <w:bookmarkStart w:id="728" w:name="_Toc289"/>
      <w:bookmarkEnd w:id="727"/>
      <w:r>
        <w:rPr>
          <w:rtl w:val="true"/>
        </w:rPr>
        <w:t>القرابة</w:t>
      </w:r>
      <w:r>
        <w:rPr>
          <w:rtl w:val="true"/>
        </w:rPr>
        <w:t>:</w:t>
      </w:r>
      <w:bookmarkEnd w:id="728"/>
    </w:p>
    <w:p>
      <w:pPr>
        <w:pStyle w:val="Heading6"/>
        <w:numPr>
          <w:ilvl w:val="5"/>
          <w:numId w:val="1"/>
        </w:numPr>
        <w:rPr/>
      </w:pPr>
      <w:bookmarkStart w:id="729" w:name="__RefHeading___Toc631704_1588784861"/>
      <w:bookmarkStart w:id="730" w:name="_Toc290"/>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الانتماء إلی الفرد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یراه به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الحصة بدون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کالأولاد و الأخوة لأبوین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بالقرابة أی بدون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یخلو من تسامح لأن عنوان القرابة وحدها غیر کافیة لاستحقاق الرد</w:t>
      </w:r>
      <w:r>
        <w:rPr>
          <w:rFonts w:eastAsia="IRNazanin" w:cs="IRNazanin"/>
          <w:color w:val="111111"/>
          <w:sz w:val="28"/>
          <w:szCs w:val="28"/>
          <w:rtl w:val="true"/>
          <w:lang w:bidi="fa-IR"/>
        </w:rPr>
        <w:t>.</w:t>
      </w:r>
    </w:p>
    <w:p>
      <w:pPr>
        <w:pStyle w:val="Heading6"/>
        <w:numPr>
          <w:ilvl w:val="5"/>
          <w:numId w:val="1"/>
        </w:numPr>
        <w:rPr/>
      </w:pPr>
      <w:bookmarkStart w:id="731" w:name="__RefHeading___Toc631706_1588784861"/>
      <w:bookmarkStart w:id="732" w:name="_Toc291"/>
      <w:bookmarkEnd w:id="731"/>
      <w:r>
        <w:rPr>
          <w:rtl w:val="true"/>
        </w:rPr>
        <w:t>استدراک القرابة</w:t>
      </w:r>
      <w:r>
        <w:rPr>
          <w:rtl w:val="true"/>
        </w:rPr>
        <w:t>:</w:t>
      </w:r>
      <w:bookmarkEnd w:id="732"/>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القریب و الجد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کونه أقرب إلی المیت أو أبعد عنه فی حساب البطون أو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الأخوة و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متقرب بالأم أو متقرب بالأب أو بالأبوین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 کلالته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الأقرب یمنع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الأقرب فی الطبقة أو فی الجیل، کالأخ یمنع ابن الأخ عن المیراث</w:t>
      </w:r>
      <w:r>
        <w:rPr>
          <w:rFonts w:eastAsia="IRNazanin" w:cs="IRNazanin"/>
          <w:color w:val="111111"/>
          <w:sz w:val="28"/>
          <w:szCs w:val="28"/>
          <w:rtl w:val="true"/>
          <w:lang w:bidi="fa-IR"/>
        </w:rPr>
        <w:t>.</w:t>
      </w:r>
    </w:p>
    <w:p>
      <w:pPr>
        <w:pStyle w:val="Heading5"/>
        <w:numPr>
          <w:ilvl w:val="4"/>
          <w:numId w:val="1"/>
        </w:numPr>
        <w:rPr/>
      </w:pPr>
      <w:bookmarkStart w:id="733" w:name="__RefHeading___Toc631708_1588784861"/>
      <w:bookmarkStart w:id="734" w:name="_Toc292"/>
      <w:bookmarkEnd w:id="733"/>
      <w:r>
        <w:rPr>
          <w:rtl w:val="true"/>
        </w:rPr>
        <w:t>القرعة</w:t>
      </w:r>
      <w:r>
        <w:rPr>
          <w:rtl w:val="true"/>
        </w:rPr>
        <w:t>:</w:t>
      </w:r>
      <w:bookmarkEnd w:id="734"/>
    </w:p>
    <w:p>
      <w:pPr>
        <w:pStyle w:val="BookText"/>
        <w:rPr/>
      </w:pPr>
      <w:r>
        <w:rPr>
          <w:rFonts w:ascii="IRNazanin" w:hAnsi="IRNazanin" w:eastAsia="IRNazanin"/>
          <w:color w:val="111111"/>
          <w:sz w:val="28"/>
          <w:sz w:val="28"/>
          <w:szCs w:val="28"/>
          <w:rtl w:val="true"/>
          <w:lang w:bidi="fa-IR"/>
        </w:rPr>
        <w:t>طریقة للتمییز فیما لا یکون متمیزا واقعا أو فی حدود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أسالیب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بصدد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تأتی فی کتاب الإرث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ما قیل من تمییز الخنثی المشکل بالقرعة لیعطی سهم ذکر أو أنثی</w:t>
      </w:r>
      <w:r>
        <w:rPr>
          <w:rFonts w:eastAsia="IRNazanin" w:cs="IRNazanin"/>
          <w:color w:val="111111"/>
          <w:sz w:val="28"/>
          <w:szCs w:val="28"/>
          <w:rtl w:val="true"/>
          <w:lang w:bidi="fa-IR"/>
        </w:rPr>
        <w:t>.</w:t>
      </w:r>
    </w:p>
    <w:p>
      <w:pPr>
        <w:pStyle w:val="Heading5"/>
        <w:numPr>
          <w:ilvl w:val="4"/>
          <w:numId w:val="1"/>
        </w:numPr>
        <w:rPr/>
      </w:pPr>
      <w:bookmarkStart w:id="735" w:name="__RefHeading___Toc631710_1588784861"/>
      <w:bookmarkStart w:id="736" w:name="_Toc293"/>
      <w:bookmarkEnd w:id="735"/>
      <w:r>
        <w:rPr>
          <w:rtl w:val="true"/>
        </w:rPr>
        <w:t>الإقرار</w:t>
      </w:r>
      <w:r>
        <w:rPr>
          <w:rtl w:val="true"/>
        </w:rPr>
        <w:t>:</w:t>
      </w:r>
      <w:bookmarkEnd w:id="736"/>
    </w:p>
    <w:p>
      <w:pPr>
        <w:pStyle w:val="BookText"/>
        <w:rPr/>
      </w:pPr>
      <w:r>
        <w:rPr>
          <w:rFonts w:ascii="IRNazanin" w:hAnsi="IRNazanin" w:eastAsia="IRNazanin"/>
          <w:color w:val="111111"/>
          <w:sz w:val="28"/>
          <w:sz w:val="28"/>
          <w:szCs w:val="28"/>
          <w:rtl w:val="true"/>
          <w:lang w:bidi="fa-IR"/>
        </w:rPr>
        <w:t>و هو الاعتراف بشیء فی غیر مصلحة المقر،و هو حجة القاعدة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 أی نافذ إذا کان ضد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موکول إلی کتاب القضاء</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وروده فی کتاب الإرث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بوارث یعنی إقرار بعض الورثة به و قد عقدنا لحکم ذلک و حسابه فصلا فی هذا الکتاب خاصا به فراجع</w:t>
      </w:r>
      <w:r>
        <w:rPr>
          <w:rFonts w:eastAsia="IRNazanin" w:cs="IRNazanin"/>
          <w:color w:val="111111"/>
          <w:sz w:val="28"/>
          <w:szCs w:val="28"/>
          <w:rtl w:val="true"/>
          <w:lang w:bidi="fa-IR"/>
        </w:rPr>
        <w:t>.</w:t>
      </w:r>
      <w:bookmarkStart w:id="737" w:name="pg14358_160443"/>
    </w:p>
    <w:p>
      <w:pPr>
        <w:pStyle w:val="Heading5"/>
        <w:numPr>
          <w:ilvl w:val="4"/>
          <w:numId w:val="1"/>
        </w:numPr>
        <w:rPr/>
      </w:pPr>
      <w:bookmarkStart w:id="738" w:name="__RefHeading___Toc631712_1588784861"/>
      <w:bookmarkStart w:id="739" w:name="_Toc294"/>
      <w:bookmarkEnd w:id="737"/>
      <w:bookmarkEnd w:id="738"/>
      <w:r>
        <w:rPr>
          <w:rtl w:val="true"/>
        </w:rPr>
        <w:t>القسمة</w:t>
      </w:r>
      <w:r>
        <w:rPr>
          <w:rtl w:val="true"/>
        </w:rPr>
        <w:t>:</w:t>
      </w:r>
      <w:bookmarkEnd w:id="739"/>
    </w:p>
    <w:p>
      <w:pPr>
        <w:pStyle w:val="BookText"/>
        <w:rPr/>
      </w:pPr>
      <w:r>
        <w:rPr>
          <w:rFonts w:ascii="IRNazanin" w:hAnsi="IRNazanin" w:eastAsia="IRNazanin"/>
          <w:color w:val="111111"/>
          <w:sz w:val="28"/>
          <w:sz w:val="28"/>
          <w:szCs w:val="28"/>
          <w:rtl w:val="true"/>
          <w:lang w:bidi="fa-IR"/>
        </w:rPr>
        <w:t>و هی تمییز أحد المالین عن الآخر و فرزه عنه،إما نظریا أو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سبب الاشتراک فی المال هو الإرث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المال بین الورثة،لیصل إلی کل منهم حقه أو سهمه أو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القسمة النظریة حسابها نظریا،و فی الإرث یکون بکتابة القسام الریاضی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القسمة العملیة،تطبیق الجانب النظری عملیا،و إیصال المال إلی صاحبه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المشار إلیه فی الآیات الکریمة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یستحب إعطاؤهم من المال 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یعم التقسیم عند الإرث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للقسمة أحکام و أقسام تفصیلیة،ذکرنا مجملها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740" w:name="__RefHeading___Toc631714_1588784861"/>
      <w:bookmarkStart w:id="741" w:name="_Toc295"/>
      <w:bookmarkEnd w:id="740"/>
      <w:r>
        <w:rPr>
          <w:rtl w:val="true"/>
        </w:rPr>
        <w:t>قصور</w:t>
      </w:r>
      <w:r>
        <w:rPr>
          <w:rtl w:val="true"/>
        </w:rPr>
        <w:t>:</w:t>
      </w:r>
      <w:bookmarkEnd w:id="741"/>
    </w:p>
    <w:p>
      <w:pPr>
        <w:pStyle w:val="BookText"/>
        <w:rPr/>
      </w:pPr>
      <w:r>
        <w:rPr>
          <w:rFonts w:ascii="IRNazanin" w:hAnsi="IRNazanin" w:eastAsia="IRNazanin"/>
          <w:color w:val="111111"/>
          <w:sz w:val="28"/>
          <w:sz w:val="28"/>
          <w:szCs w:val="28"/>
          <w:rtl w:val="true"/>
          <w:lang w:bidi="fa-IR"/>
        </w:rPr>
        <w:t>الفریضة عن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قصور المقام عن مجموع البسوط المستحقة بالفرض لذوی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یکون فی موارد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کأبوین و بنتین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مجموع استحقاقهم بالفرض أی واحدا و نصفا،و هو مستحیل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فقهاؤنا النقص علی البنتین،کما دل علیه الدلیل الصحیح</w:t>
      </w:r>
      <w:r>
        <w:rPr>
          <w:rFonts w:eastAsia="IRNazanin" w:cs="IRNazanin"/>
          <w:color w:val="111111"/>
          <w:sz w:val="28"/>
          <w:szCs w:val="28"/>
          <w:rtl w:val="true"/>
          <w:lang w:bidi="fa-IR"/>
        </w:rPr>
        <w:t>.</w:t>
      </w:r>
    </w:p>
    <w:p>
      <w:pPr>
        <w:pStyle w:val="Heading5"/>
        <w:numPr>
          <w:ilvl w:val="4"/>
          <w:numId w:val="1"/>
        </w:numPr>
        <w:rPr/>
      </w:pPr>
      <w:bookmarkStart w:id="742" w:name="__RefHeading___Toc631716_1588784861"/>
      <w:bookmarkStart w:id="743" w:name="_Toc296"/>
      <w:bookmarkEnd w:id="742"/>
      <w:r>
        <w:rPr>
          <w:rtl w:val="true"/>
        </w:rPr>
        <w:t>القصاص</w:t>
      </w:r>
      <w:r>
        <w:rPr>
          <w:rtl w:val="true"/>
        </w:rPr>
        <w:t>:</w:t>
      </w:r>
      <w:bookmarkEnd w:id="743"/>
    </w:p>
    <w:p>
      <w:pPr>
        <w:pStyle w:val="BookText"/>
        <w:rPr/>
      </w:pPr>
      <w:r>
        <w:rPr>
          <w:rFonts w:ascii="Amiri" w:hAnsi="Amiri" w:eastAsia="Amiri" w:cs="Amiri"/>
          <w:color w:val="111111"/>
          <w:sz w:val="28"/>
          <w:sz w:val="28"/>
          <w:szCs w:val="28"/>
          <w:rtl w:val="true"/>
          <w:lang w:bidi="ar-SA"/>
        </w:rPr>
        <w:t>و هو عقوبة الجریمة بمثلها فی النفس و الجروح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موجب للارتداع عن الجریمة أصلا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لولی الدم أو المجنی علیه التنازل عن القصاص إلی أخذ الدیة عن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الدیة کسبیل أموال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لو أخذ الدم بالقصاص،فلا وجود للدیة لکی تورث</w:t>
      </w:r>
      <w:r>
        <w:rPr>
          <w:rFonts w:eastAsia="IRNazanin" w:cs="IRNazanin"/>
          <w:color w:val="111111"/>
          <w:sz w:val="28"/>
          <w:szCs w:val="28"/>
          <w:rtl w:val="true"/>
          <w:lang w:bidi="fa-IR"/>
        </w:rPr>
        <w:t>.</w:t>
      </w:r>
      <w:bookmarkStart w:id="744" w:name="pg14358_160444"/>
    </w:p>
    <w:p>
      <w:pPr>
        <w:pStyle w:val="Heading4"/>
        <w:numPr>
          <w:ilvl w:val="3"/>
          <w:numId w:val="1"/>
        </w:numPr>
        <w:rPr/>
      </w:pPr>
      <w:bookmarkStart w:id="745" w:name="__RefHeading___Toc631718_1588784861"/>
      <w:bookmarkStart w:id="746" w:name="_Toc297"/>
      <w:bookmarkEnd w:id="744"/>
      <w:bookmarkEnd w:id="745"/>
      <w:r>
        <w:rPr>
          <w:rtl w:val="true"/>
        </w:rPr>
        <w:t>-</w:t>
      </w:r>
      <w:r>
        <w:rPr>
          <w:rtl w:val="true"/>
        </w:rPr>
        <w:t>حرف الکاف</w:t>
      </w:r>
      <w:r>
        <w:rPr>
          <w:rtl w:val="true"/>
        </w:rPr>
        <w:t>-</w:t>
      </w:r>
      <w:bookmarkEnd w:id="746"/>
    </w:p>
    <w:p>
      <w:pPr>
        <w:pStyle w:val="Heading5"/>
        <w:numPr>
          <w:ilvl w:val="4"/>
          <w:numId w:val="1"/>
        </w:numPr>
        <w:rPr/>
      </w:pPr>
      <w:bookmarkStart w:id="747" w:name="__RefHeading___Toc631720_1588784861"/>
      <w:bookmarkStart w:id="748" w:name="_Toc298"/>
      <w:bookmarkEnd w:id="747"/>
      <w:r>
        <w:rPr>
          <w:rtl w:val="true"/>
        </w:rPr>
        <w:t>الکسر</w:t>
      </w:r>
      <w:r>
        <w:rPr>
          <w:rtl w:val="true"/>
        </w:rPr>
        <w:t>:</w:t>
      </w:r>
      <w:bookmarkEnd w:id="748"/>
    </w:p>
    <w:p>
      <w:pPr>
        <w:pStyle w:val="BookText"/>
        <w:rPr/>
      </w:pPr>
      <w:r>
        <w:rPr>
          <w:rFonts w:ascii="IRNazanin" w:hAnsi="IRNazanin" w:eastAsia="IRNazanin"/>
          <w:color w:val="111111"/>
          <w:sz w:val="28"/>
          <w:sz w:val="28"/>
          <w:szCs w:val="28"/>
          <w:rtl w:val="true"/>
          <w:lang w:bidi="fa-IR"/>
        </w:rPr>
        <w:t>یأتی بمعنی فصل جزء عن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أخذوا معنی الکسر یتضمن معنی التجزئة و الفصل بین أجزاء الواحد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انکسار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الإرث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تنکسر علی صحة،أی لا تنقسم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هو تعبیر تسامحی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لا ینقسم هو البسط لا المقام کما لو کان استحقاق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تنقسم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أی بعدد صحیح بل 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عندئذ إلی مضاعفة المقام أی حد ینقسم بعدد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المثال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متباینان فلا بد من ضرب أحدهما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المقام و البسط بعدد مشترک هو فی المثال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تتغیر قیمة الکسر</w:t>
      </w:r>
      <w:r>
        <w:rPr>
          <w:rFonts w:eastAsia="IRNazanin" w:cs="IRNazanin"/>
          <w:color w:val="111111"/>
          <w:sz w:val="28"/>
          <w:szCs w:val="28"/>
          <w:rtl w:val="true"/>
          <w:lang w:bidi="fa-IR"/>
        </w:rPr>
        <w:t>.</w:t>
      </w:r>
    </w:p>
    <w:p>
      <w:pPr>
        <w:pStyle w:val="Heading5"/>
        <w:numPr>
          <w:ilvl w:val="4"/>
          <w:numId w:val="1"/>
        </w:numPr>
        <w:rPr/>
      </w:pPr>
      <w:bookmarkStart w:id="749" w:name="__RefHeading___Toc631722_1588784861"/>
      <w:bookmarkStart w:id="750" w:name="_Toc299"/>
      <w:bookmarkEnd w:id="749"/>
      <w:r>
        <w:rPr>
          <w:rtl w:val="true"/>
        </w:rPr>
        <w:t>الکلالة</w:t>
      </w:r>
      <w:r>
        <w:rPr>
          <w:rtl w:val="true"/>
        </w:rPr>
        <w:t>:</w:t>
      </w:r>
      <w:bookmarkEnd w:id="750"/>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لا ولد له و لا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الرجل بکل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من النسب لحا فهو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یرثه کلالة أی لم یرثه عن عرض بل عن قرب و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الأعرابی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الکلالة بنو العم الأباعد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مصدر من تکلله النسب أی تطرفه کأنه أخذ طرفیه من جهة الولد و الولد و لیس له منهما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رَجُلٌ یُورَثُ کَلالَةً أَوِ امْرَأَةٌ وَ لَهُ أَخٌ أَوْ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یورث بنسب بعید نسبیا لیس هو من الطبقة الأولی و لذا یکون اسم الأخ و الأخت مفسرا لمعنی الکلالة فی الآیة الکریمة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أصبح لفظ الکلالة اصطلاحا فی کتاب الإرث مأخوذا من کتاب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طرف الأب أو طرف الأم أو طرف الأبوین من الأخوة أو الأعمام أو الأخوال و حتی الأجداد،کما سبق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یعبر عنه بذلک کلالة الأم و هم المتقربون بالأم للمیت من الأخوة بالأخص و من غیرهم أیضا فی کثیر من الأحیان</w:t>
      </w:r>
      <w:r>
        <w:rPr>
          <w:rFonts w:eastAsia="IRNazanin" w:cs="IRNazanin"/>
          <w:color w:val="111111"/>
          <w:sz w:val="28"/>
          <w:szCs w:val="28"/>
          <w:rtl w:val="true"/>
          <w:lang w:bidi="fa-IR"/>
        </w:rPr>
        <w:t>.</w:t>
      </w:r>
      <w:bookmarkStart w:id="751" w:name="pg14358_160445"/>
    </w:p>
    <w:p>
      <w:pPr>
        <w:pStyle w:val="Heading4"/>
        <w:numPr>
          <w:ilvl w:val="3"/>
          <w:numId w:val="1"/>
        </w:numPr>
        <w:rPr/>
      </w:pPr>
      <w:bookmarkStart w:id="752" w:name="__RefHeading___Toc631724_1588784861"/>
      <w:bookmarkStart w:id="753" w:name="_Toc300"/>
      <w:bookmarkEnd w:id="751"/>
      <w:bookmarkEnd w:id="752"/>
      <w:r>
        <w:rPr>
          <w:rtl w:val="true"/>
        </w:rPr>
        <w:t>-</w:t>
      </w:r>
      <w:r>
        <w:rPr>
          <w:rtl w:val="true"/>
        </w:rPr>
        <w:t>حرف اللام</w:t>
      </w:r>
      <w:r>
        <w:rPr>
          <w:rtl w:val="true"/>
        </w:rPr>
        <w:t>-</w:t>
      </w:r>
      <w:bookmarkEnd w:id="753"/>
    </w:p>
    <w:p>
      <w:pPr>
        <w:pStyle w:val="Heading5"/>
        <w:numPr>
          <w:ilvl w:val="4"/>
          <w:numId w:val="1"/>
        </w:numPr>
        <w:rPr/>
      </w:pPr>
      <w:bookmarkStart w:id="754" w:name="__RefHeading___Toc631726_1588784861"/>
      <w:bookmarkStart w:id="755" w:name="_Toc301"/>
      <w:bookmarkEnd w:id="754"/>
      <w:r>
        <w:rPr>
          <w:rtl w:val="true"/>
        </w:rPr>
        <w:t>اللعان</w:t>
      </w:r>
      <w:r>
        <w:rPr>
          <w:rtl w:val="true"/>
        </w:rPr>
        <w:t>:</w:t>
      </w:r>
      <w:bookmarkEnd w:id="755"/>
    </w:p>
    <w:p>
      <w:pPr>
        <w:pStyle w:val="BookText"/>
        <w:rPr/>
      </w:pPr>
      <w:r>
        <w:rPr>
          <w:rFonts w:ascii="IRNazanin" w:hAnsi="IRNazanin" w:eastAsia="IRNazanin"/>
          <w:color w:val="111111"/>
          <w:sz w:val="28"/>
          <w:sz w:val="28"/>
          <w:szCs w:val="28"/>
          <w:rtl w:val="true"/>
          <w:lang w:bidi="fa-IR"/>
        </w:rPr>
        <w:t>طریقة معینة فی الترافع عند القاضی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نتیجتها فسخ النکاح و وجوب الاعتداد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سببها قذف الزوج زوجته بالزنا أو إنکاره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عقدنا له فصلا من فصول کتاب الطلاق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ارتباطه بکتاب الإرث،أن التوارث باللعان ینقطع بین الزوج و الزوجة و کذلک الولد لو کان لنفی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ینقطع بین الأم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أکذب الملاعن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اعترف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الولد و لم یرث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فی محله</w:t>
      </w:r>
      <w:r>
        <w:rPr>
          <w:rFonts w:eastAsia="IRNazanin" w:cs="IRNazanin"/>
          <w:color w:val="111111"/>
          <w:sz w:val="28"/>
          <w:szCs w:val="28"/>
          <w:rtl w:val="true"/>
          <w:lang w:bidi="fa-IR"/>
        </w:rPr>
        <w:t>.</w:t>
      </w:r>
    </w:p>
    <w:p>
      <w:pPr>
        <w:pStyle w:val="Heading4"/>
        <w:numPr>
          <w:ilvl w:val="3"/>
          <w:numId w:val="1"/>
        </w:numPr>
        <w:rPr/>
      </w:pPr>
      <w:bookmarkStart w:id="756" w:name="__RefHeading___Toc631728_1588784861"/>
      <w:bookmarkStart w:id="757" w:name="_Toc302"/>
      <w:bookmarkEnd w:id="756"/>
      <w:r>
        <w:rPr>
          <w:rtl w:val="true"/>
        </w:rPr>
        <w:t>-</w:t>
      </w:r>
      <w:r>
        <w:rPr>
          <w:rtl w:val="true"/>
        </w:rPr>
        <w:t>حرف المیم</w:t>
      </w:r>
      <w:r>
        <w:rPr>
          <w:rtl w:val="true"/>
        </w:rPr>
        <w:t>-</w:t>
      </w:r>
      <w:bookmarkEnd w:id="757"/>
    </w:p>
    <w:p>
      <w:pPr>
        <w:pStyle w:val="Heading5"/>
        <w:numPr>
          <w:ilvl w:val="4"/>
          <w:numId w:val="1"/>
        </w:numPr>
        <w:rPr/>
      </w:pPr>
      <w:bookmarkStart w:id="758" w:name="__RefHeading___Toc631730_1588784861"/>
      <w:bookmarkStart w:id="759" w:name="_Toc303"/>
      <w:bookmarkEnd w:id="758"/>
      <w:r>
        <w:rPr>
          <w:rtl w:val="true"/>
        </w:rPr>
        <w:t>التماثل</w:t>
      </w:r>
      <w:r>
        <w:rPr>
          <w:rtl w:val="true"/>
        </w:rPr>
        <w:t>:</w:t>
      </w:r>
      <w:bookmarkEnd w:id="759"/>
    </w:p>
    <w:p>
      <w:pPr>
        <w:pStyle w:val="BookText"/>
        <w:rPr/>
      </w:pPr>
      <w:r>
        <w:rPr>
          <w:rFonts w:ascii="IRNazanin" w:hAnsi="IRNazanin" w:eastAsia="IRNazanin"/>
          <w:color w:val="111111"/>
          <w:sz w:val="28"/>
          <w:sz w:val="28"/>
          <w:szCs w:val="28"/>
          <w:rtl w:val="true"/>
          <w:lang w:bidi="fa-IR"/>
        </w:rPr>
        <w:t>فی الأعداد هو التساوی کثلاثة مع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رقمان متماثلان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تعن الحاجة إلی التضعیف فی القسام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یکتفی بأحدهما،باصطلاحهم</w:t>
      </w:r>
      <w:r>
        <w:rPr>
          <w:rFonts w:eastAsia="IRNazanin" w:cs="IRNazanin"/>
          <w:color w:val="111111"/>
          <w:sz w:val="28"/>
          <w:szCs w:val="28"/>
          <w:rtl w:val="true"/>
          <w:lang w:bidi="fa-IR"/>
        </w:rPr>
        <w:t>.</w:t>
      </w:r>
    </w:p>
    <w:p>
      <w:pPr>
        <w:pStyle w:val="Heading5"/>
        <w:numPr>
          <w:ilvl w:val="4"/>
          <w:numId w:val="1"/>
        </w:numPr>
        <w:rPr/>
      </w:pPr>
      <w:bookmarkStart w:id="760" w:name="__RefHeading___Toc631732_1588784861"/>
      <w:bookmarkStart w:id="761" w:name="_Toc304"/>
      <w:bookmarkEnd w:id="760"/>
      <w:r>
        <w:rPr>
          <w:rtl w:val="true"/>
        </w:rPr>
        <w:t>المجوسی</w:t>
      </w:r>
      <w:r>
        <w:rPr>
          <w:rtl w:val="true"/>
        </w:rPr>
        <w:t>:</w:t>
      </w:r>
      <w:bookmarkEnd w:id="761"/>
    </w:p>
    <w:p>
      <w:pPr>
        <w:pStyle w:val="BookText"/>
        <w:rPr/>
      </w:pPr>
      <w:r>
        <w:rPr>
          <w:rFonts w:ascii="IRNazanin" w:hAnsi="IRNazanin" w:eastAsia="IRNazanin"/>
          <w:color w:val="111111"/>
          <w:sz w:val="28"/>
          <w:sz w:val="28"/>
          <w:szCs w:val="28"/>
          <w:rtl w:val="true"/>
          <w:lang w:bidi="fa-IR"/>
        </w:rPr>
        <w:t>من یتخذ المجوسیة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بالأصل أتباع زرادشت،و کان ثنویا یعتقد بآلة الخیر و آله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یقدس النور بصفته موجبا لوضوح الأشیاء و لتمثیل الوجود أساسا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یقدس النار بصفتها السبب الأساسی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العقائد لا زالت لدی أتباعه،و من هنا یظهرون بصفتهم عبدة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 یقدسونها بالصفة التی 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آله الشر لأجل أن یکفوا شره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الواقع أن لا دلیل قطعیا علی صدور کل هذه العقائد عن نبیهم زرادشت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فلعلهم فهموا منه ذلک خطأ أو أن بعضهم استحدثها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هناک فی تعالیمه ما 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یقبلوا بالالتزام بها</w:t>
      </w:r>
      <w:r>
        <w:rPr>
          <w:rFonts w:eastAsia="IRNazanin" w:cs="IRNazanin"/>
          <w:color w:val="111111"/>
          <w:sz w:val="28"/>
          <w:szCs w:val="28"/>
          <w:rtl w:val="true"/>
          <w:lang w:bidi="fa-IR"/>
        </w:rPr>
        <w:t>.</w:t>
      </w:r>
      <w:bookmarkStart w:id="762" w:name="pg14358_160446"/>
    </w:p>
    <w:p>
      <w:pPr>
        <w:pStyle w:val="Heading5"/>
        <w:numPr>
          <w:ilvl w:val="4"/>
          <w:numId w:val="1"/>
        </w:numPr>
        <w:rPr/>
      </w:pPr>
      <w:bookmarkStart w:id="763" w:name="__RefHeading___Toc631734_1588784861"/>
      <w:bookmarkStart w:id="764" w:name="_Toc305"/>
      <w:bookmarkEnd w:id="762"/>
      <w:bookmarkEnd w:id="763"/>
      <w:r>
        <w:rPr>
          <w:rtl w:val="true"/>
        </w:rPr>
        <w:t>المال</w:t>
      </w:r>
      <w:r>
        <w:rPr>
          <w:rtl w:val="true"/>
        </w:rPr>
        <w:t>:</w:t>
      </w:r>
      <w:bookmarkEnd w:id="764"/>
    </w:p>
    <w:p>
      <w:pPr>
        <w:pStyle w:val="BookText"/>
        <w:rPr/>
      </w:pPr>
      <w:r>
        <w:rPr>
          <w:rFonts w:ascii="IRNazanin" w:hAnsi="IRNazanin" w:eastAsia="IRNazanin"/>
          <w:color w:val="111111"/>
          <w:sz w:val="28"/>
          <w:sz w:val="28"/>
          <w:szCs w:val="28"/>
          <w:rtl w:val="true"/>
          <w:lang w:bidi="fa-IR"/>
        </w:rPr>
        <w:t>هو کل ما یرغب فیه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فهم ارتکازی عقلائی یحتوی علی تصور وجود المالیة و القیمة الاقتصادیة فی الأشیاء علی خلاف طبعها الأصلی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قامت الأسواق و صحت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 فی کتاب الإرث،هو ترکة المیت من المال،و هو الذی یجب تقسیمه بین الورثة</w:t>
      </w:r>
      <w:r>
        <w:rPr>
          <w:rFonts w:eastAsia="IRNazanin" w:cs="IRNazanin"/>
          <w:color w:val="111111"/>
          <w:sz w:val="28"/>
          <w:szCs w:val="28"/>
          <w:rtl w:val="true"/>
          <w:lang w:bidi="fa-IR"/>
        </w:rPr>
        <w:t>.</w:t>
      </w:r>
    </w:p>
    <w:p>
      <w:pPr>
        <w:pStyle w:val="Heading5"/>
        <w:numPr>
          <w:ilvl w:val="4"/>
          <w:numId w:val="1"/>
        </w:numPr>
        <w:rPr/>
      </w:pPr>
      <w:bookmarkStart w:id="765" w:name="__RefHeading___Toc631736_1588784861"/>
      <w:bookmarkStart w:id="766" w:name="_Toc306"/>
      <w:bookmarkEnd w:id="765"/>
      <w:r>
        <w:rPr>
          <w:rtl w:val="true"/>
        </w:rPr>
        <w:t>المانع</w:t>
      </w:r>
      <w:r>
        <w:rPr>
          <w:rtl w:val="true"/>
        </w:rPr>
        <w:t>:</w:t>
      </w:r>
      <w:bookmarkEnd w:id="766"/>
    </w:p>
    <w:p>
      <w:pPr>
        <w:pStyle w:val="BookText"/>
        <w:rPr/>
      </w:pPr>
      <w:r>
        <w:rPr>
          <w:rFonts w:ascii="IRNazanin" w:hAnsi="IRNazanin" w:eastAsia="IRNazanin"/>
          <w:color w:val="111111"/>
          <w:sz w:val="28"/>
          <w:sz w:val="28"/>
          <w:szCs w:val="28"/>
          <w:rtl w:val="true"/>
          <w:lang w:bidi="fa-IR"/>
        </w:rPr>
        <w:t>فی کتاب الإرث هو السبب الحاجب عن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القاموس</w:t>
      </w:r>
      <w:r>
        <w:rPr>
          <w:rFonts w:eastAsia="IRNazanin" w:cs="IRNazanin"/>
          <w:color w:val="111111"/>
          <w:sz w:val="28"/>
          <w:szCs w:val="28"/>
          <w:rtl w:val="true"/>
          <w:lang w:bidi="fa-IR"/>
        </w:rPr>
        <w:t>.</w:t>
      </w:r>
    </w:p>
    <w:p>
      <w:pPr>
        <w:pStyle w:val="Heading5"/>
        <w:numPr>
          <w:ilvl w:val="4"/>
          <w:numId w:val="1"/>
        </w:numPr>
        <w:rPr/>
      </w:pPr>
      <w:bookmarkStart w:id="767" w:name="__RefHeading___Toc631738_1588784861"/>
      <w:bookmarkStart w:id="768" w:name="_Toc307"/>
      <w:bookmarkEnd w:id="767"/>
      <w:r>
        <w:rPr>
          <w:rtl w:val="true"/>
        </w:rPr>
        <w:t>الموت</w:t>
      </w:r>
      <w:r>
        <w:rPr>
          <w:rtl w:val="true"/>
        </w:rPr>
        <w:t>:</w:t>
      </w:r>
      <w:bookmarkEnd w:id="768"/>
    </w:p>
    <w:p>
      <w:pPr>
        <w:pStyle w:val="BookText"/>
        <w:rPr/>
      </w:pPr>
      <w:r>
        <w:rPr>
          <w:rFonts w:ascii="IRNazanin" w:hAnsi="IRNazanin" w:eastAsia="IRNazanin"/>
          <w:color w:val="111111"/>
          <w:sz w:val="28"/>
          <w:sz w:val="28"/>
          <w:szCs w:val="28"/>
          <w:rtl w:val="true"/>
          <w:lang w:bidi="fa-IR"/>
        </w:rPr>
        <w:t>لا حاجة إلی تفسیره فی کتاب الإرث،إلاّ بصفته سببا شرعیا لانتقال المال إلی الورثة بعد أن کان ملکا للمیت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التصرف فی مقدار الثلث عن طریق الوصیة به لیعرف بعد موته فیما یرغب به من الأمور غیر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عبادة فهو أفضل</w:t>
      </w:r>
      <w:r>
        <w:rPr>
          <w:rFonts w:eastAsia="IRNazanin" w:cs="IRNazanin"/>
          <w:color w:val="111111"/>
          <w:sz w:val="28"/>
          <w:szCs w:val="28"/>
          <w:rtl w:val="true"/>
          <w:lang w:bidi="fa-IR"/>
        </w:rPr>
        <w:t>.</w:t>
      </w:r>
    </w:p>
    <w:p>
      <w:pPr>
        <w:pStyle w:val="Heading4"/>
        <w:numPr>
          <w:ilvl w:val="3"/>
          <w:numId w:val="1"/>
        </w:numPr>
        <w:rPr/>
      </w:pPr>
      <w:bookmarkStart w:id="769" w:name="__RefHeading___Toc631740_1588784861"/>
      <w:bookmarkStart w:id="770" w:name="_Toc308"/>
      <w:bookmarkEnd w:id="769"/>
      <w:r>
        <w:rPr>
          <w:rtl w:val="true"/>
        </w:rPr>
        <w:t>-</w:t>
      </w:r>
      <w:r>
        <w:rPr>
          <w:rtl w:val="true"/>
        </w:rPr>
        <w:t>حرف النون</w:t>
      </w:r>
      <w:r>
        <w:rPr>
          <w:rtl w:val="true"/>
        </w:rPr>
        <w:t>-</w:t>
      </w:r>
      <w:bookmarkEnd w:id="770"/>
    </w:p>
    <w:p>
      <w:pPr>
        <w:pStyle w:val="Heading5"/>
        <w:numPr>
          <w:ilvl w:val="4"/>
          <w:numId w:val="1"/>
        </w:numPr>
        <w:rPr/>
      </w:pPr>
      <w:bookmarkStart w:id="771" w:name="__RefHeading___Toc631742_1588784861"/>
      <w:bookmarkStart w:id="772" w:name="_Toc309"/>
      <w:bookmarkEnd w:id="771"/>
      <w:r>
        <w:rPr>
          <w:rtl w:val="true"/>
        </w:rPr>
        <w:t>النسب</w:t>
      </w:r>
      <w:r>
        <w:rPr>
          <w:rtl w:val="true"/>
        </w:rPr>
        <w:t>:</w:t>
      </w:r>
      <w:bookmarkEnd w:id="772"/>
    </w:p>
    <w:p>
      <w:pPr>
        <w:pStyle w:val="BookText"/>
        <w:rPr/>
      </w:pPr>
      <w:r>
        <w:rPr>
          <w:rFonts w:ascii="IRNazanin" w:hAnsi="IRNazanin" w:eastAsia="IRNazanin"/>
          <w:color w:val="111111"/>
          <w:sz w:val="28"/>
          <w:sz w:val="28"/>
          <w:szCs w:val="28"/>
          <w:rtl w:val="true"/>
          <w:lang w:bidi="fa-IR"/>
        </w:rPr>
        <w:t>هو القرابة و الرحمیة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یراد به أمورا تختلف قلیلا کسلسلة النسب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 القرابة فیمن ولدک أو ولدته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المولودین 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 الأخوة و الأعمام و الأخوال،بل یخص الآباء و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الحدیث عن المجوس یعبّر الفقهاء بالسبب الصحیح و الفاسد و النسب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بالصحیح منهما ما کان مشروعا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بالفاسد منهما ما کان صحیحا عندهم فاسدا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ملزم لهم بقاعدة الإلزام کما سبق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Heading5"/>
        <w:numPr>
          <w:ilvl w:val="4"/>
          <w:numId w:val="1"/>
        </w:numPr>
        <w:rPr/>
      </w:pPr>
      <w:bookmarkStart w:id="773" w:name="__RefHeading___Toc631744_1588784861"/>
      <w:bookmarkStart w:id="774" w:name="_Toc310"/>
      <w:bookmarkEnd w:id="773"/>
      <w:r>
        <w:rPr>
          <w:rtl w:val="true"/>
        </w:rPr>
        <w:t>المناسخة</w:t>
      </w:r>
      <w:r>
        <w:rPr>
          <w:rtl w:val="true"/>
        </w:rPr>
        <w:t>:</w:t>
      </w:r>
      <w:bookmarkEnd w:id="77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المناسخات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عرفناها فی فصلها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تصدق فیما إذا مات شخص فلم تقسم ترکته ثم مات من ورثته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احتجنا إلی قسام مشترک یشمل ورثة المیتین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قسام المناسخة</w:t>
      </w:r>
      <w:r>
        <w:rPr>
          <w:rFonts w:eastAsia="IRNazanin" w:cs="IRNazanin"/>
          <w:color w:val="111111"/>
          <w:sz w:val="28"/>
          <w:szCs w:val="28"/>
          <w:rtl w:val="true"/>
          <w:lang w:bidi="fa-IR"/>
        </w:rPr>
        <w:t>.</w:t>
      </w:r>
      <w:bookmarkStart w:id="775" w:name="pg14358_160447"/>
    </w:p>
    <w:p>
      <w:pPr>
        <w:pStyle w:val="BookText"/>
        <w:rPr/>
      </w:pPr>
      <w:bookmarkEnd w:id="775"/>
      <w:r>
        <w:rPr>
          <w:rFonts w:ascii="IRNazanin" w:hAnsi="IRNazanin" w:eastAsia="IRNazanin"/>
          <w:color w:val="111111"/>
          <w:sz w:val="28"/>
          <w:sz w:val="28"/>
          <w:szCs w:val="28"/>
          <w:rtl w:val="true"/>
          <w:lang w:bidi="fa-IR"/>
        </w:rPr>
        <w:t>و قد عرفنا أنه إنما سمی بذلک لأن رقم الاعتبار الجدید أو الفریضة و هو المقام الجدید ینسخ المقام القدیم فی قسام المیت الأول،و کذلک الرقم فی قسام المیت الثانی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صارت کونهما رقمان متماثلان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سهم المیت الثانی من المیت الأول ینقسم علی صحة فی ورثته</w:t>
      </w:r>
      <w:r>
        <w:rPr>
          <w:rFonts w:eastAsia="IRNazanin" w:cs="IRNazanin"/>
          <w:color w:val="111111"/>
          <w:sz w:val="28"/>
          <w:szCs w:val="28"/>
          <w:rtl w:val="true"/>
          <w:lang w:bidi="fa-IR"/>
        </w:rPr>
        <w:t>.</w:t>
      </w:r>
    </w:p>
    <w:p>
      <w:pPr>
        <w:pStyle w:val="Heading5"/>
        <w:numPr>
          <w:ilvl w:val="4"/>
          <w:numId w:val="1"/>
        </w:numPr>
        <w:rPr/>
      </w:pPr>
      <w:bookmarkStart w:id="776" w:name="__RefHeading___Toc631746_1588784861"/>
      <w:bookmarkStart w:id="777" w:name="_Toc311"/>
      <w:bookmarkEnd w:id="776"/>
      <w:r>
        <w:rPr>
          <w:rtl w:val="true"/>
        </w:rPr>
        <w:t>النصیب</w:t>
      </w:r>
      <w:r>
        <w:rPr>
          <w:rtl w:val="true"/>
        </w:rPr>
        <w:t>:</w:t>
      </w:r>
      <w:bookmarkEnd w:id="777"/>
    </w:p>
    <w:p>
      <w:pPr>
        <w:pStyle w:val="BookText"/>
        <w:rPr/>
      </w:pPr>
      <w:r>
        <w:rPr>
          <w:rFonts w:ascii="IRNazanin" w:hAnsi="IRNazanin" w:eastAsia="IRNazanin"/>
          <w:color w:val="111111"/>
          <w:sz w:val="28"/>
          <w:sz w:val="28"/>
          <w:szCs w:val="28"/>
          <w:rtl w:val="true"/>
          <w:lang w:bidi="fa-IR"/>
        </w:rPr>
        <w:t>أو الحصة أو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یعود إلی وارث یعنی أو إلی مجموعة معینة من الورثة</w:t>
      </w:r>
      <w:r>
        <w:rPr>
          <w:rFonts w:eastAsia="IRNazanin" w:cs="IRNazanin"/>
          <w:color w:val="111111"/>
          <w:sz w:val="28"/>
          <w:szCs w:val="28"/>
          <w:rtl w:val="true"/>
          <w:lang w:bidi="fa-IR"/>
        </w:rPr>
        <w:t>.</w:t>
      </w:r>
    </w:p>
    <w:p>
      <w:pPr>
        <w:pStyle w:val="Heading5"/>
        <w:numPr>
          <w:ilvl w:val="4"/>
          <w:numId w:val="1"/>
        </w:numPr>
        <w:rPr/>
      </w:pPr>
      <w:bookmarkStart w:id="778" w:name="__RefHeading___Toc631748_1588784861"/>
      <w:bookmarkStart w:id="779" w:name="_Toc312"/>
      <w:bookmarkEnd w:id="778"/>
      <w:r>
        <w:rPr>
          <w:rtl w:val="true"/>
        </w:rPr>
        <w:t>النصاری</w:t>
      </w:r>
      <w:r>
        <w:rPr>
          <w:rtl w:val="true"/>
        </w:rPr>
        <w:t>:</w:t>
      </w:r>
      <w:bookmarkEnd w:id="779"/>
    </w:p>
    <w:p>
      <w:pPr>
        <w:pStyle w:val="BookText"/>
        <w:rPr/>
      </w:pPr>
      <w:r>
        <w:rPr>
          <w:rFonts w:ascii="IRNazanin" w:hAnsi="IRNazanin" w:eastAsia="IRNazanin"/>
          <w:color w:val="111111"/>
          <w:sz w:val="28"/>
          <w:sz w:val="28"/>
          <w:szCs w:val="28"/>
          <w:rtl w:val="true"/>
          <w:lang w:bidi="fa-IR"/>
        </w:rPr>
        <w:t>و هم المسیحیون أتباع النبی المسیح عیسی ابن مریم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ذکرهم فی کتاب الإرث من حیث أن الکافر لا یرث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من أهل الکتاب کما سبق</w:t>
      </w:r>
      <w:r>
        <w:rPr>
          <w:rFonts w:eastAsia="IRNazanin" w:cs="IRNazanin"/>
          <w:color w:val="111111"/>
          <w:sz w:val="28"/>
          <w:szCs w:val="28"/>
          <w:rtl w:val="true"/>
          <w:lang w:bidi="fa-IR"/>
        </w:rPr>
        <w:t>.</w:t>
      </w:r>
    </w:p>
    <w:p>
      <w:pPr>
        <w:pStyle w:val="Heading5"/>
        <w:numPr>
          <w:ilvl w:val="4"/>
          <w:numId w:val="1"/>
        </w:numPr>
        <w:rPr/>
      </w:pPr>
      <w:bookmarkStart w:id="780" w:name="__RefHeading___Toc631750_1588784861"/>
      <w:bookmarkStart w:id="781" w:name="_Toc313"/>
      <w:bookmarkEnd w:id="780"/>
      <w:r>
        <w:rPr>
          <w:rtl w:val="true"/>
        </w:rPr>
        <w:t>العدد المنطق</w:t>
      </w:r>
      <w:r>
        <w:rPr>
          <w:rtl w:val="true"/>
        </w:rPr>
        <w:t>:</w:t>
      </w:r>
      <w:bookmarkEnd w:id="781"/>
    </w:p>
    <w:p>
      <w:pPr>
        <w:pStyle w:val="BookText"/>
        <w:rPr/>
      </w:pPr>
      <w:r>
        <w:rPr>
          <w:rFonts w:ascii="IRNazanin" w:hAnsi="IRNazanin" w:eastAsia="IRNazanin"/>
          <w:color w:val="111111"/>
          <w:sz w:val="28"/>
          <w:sz w:val="28"/>
          <w:szCs w:val="28"/>
          <w:rtl w:val="true"/>
          <w:lang w:bidi="fa-IR"/>
        </w:rPr>
        <w:t>فی مقابل العدد الأصم و قد یعبر بالکسر المنطق و الکسر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 الکسر لوحظ البسط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 العدد فهو البسط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 شرحه ما قلناه عن الأصم فی حرف الصاد</w:t>
      </w:r>
      <w:r>
        <w:rPr>
          <w:rFonts w:eastAsia="IRNazanin" w:cs="IRNazanin"/>
          <w:color w:val="111111"/>
          <w:sz w:val="28"/>
          <w:szCs w:val="28"/>
          <w:rtl w:val="true"/>
          <w:lang w:bidi="fa-IR"/>
        </w:rPr>
        <w:t>.</w:t>
      </w:r>
    </w:p>
    <w:p>
      <w:pPr>
        <w:pStyle w:val="Heading5"/>
        <w:numPr>
          <w:ilvl w:val="4"/>
          <w:numId w:val="1"/>
        </w:numPr>
        <w:rPr/>
      </w:pPr>
      <w:bookmarkStart w:id="782" w:name="__RefHeading___Toc631752_1588784861"/>
      <w:bookmarkStart w:id="783" w:name="_Toc314"/>
      <w:bookmarkEnd w:id="782"/>
      <w:r>
        <w:rPr>
          <w:rtl w:val="true"/>
        </w:rPr>
        <w:t>النقص</w:t>
      </w:r>
      <w:r>
        <w:rPr>
          <w:rtl w:val="true"/>
        </w:rPr>
        <w:t>:</w:t>
      </w:r>
      <w:bookmarkEnd w:id="78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یحصل فی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زادت الفریضة أو الفرائض علی العدد الواحد الصحیح کأبوین و زوج و بنت أو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 ذلک مکررا فراجع</w:t>
      </w:r>
      <w:r>
        <w:rPr>
          <w:rFonts w:eastAsia="IRNazanin" w:cs="IRNazanin"/>
          <w:color w:val="111111"/>
          <w:sz w:val="28"/>
          <w:szCs w:val="28"/>
          <w:rtl w:val="true"/>
          <w:lang w:bidi="fa-IR"/>
        </w:rPr>
        <w:t>.</w:t>
      </w:r>
    </w:p>
    <w:p>
      <w:pPr>
        <w:pStyle w:val="Heading4"/>
        <w:numPr>
          <w:ilvl w:val="3"/>
          <w:numId w:val="1"/>
        </w:numPr>
        <w:rPr/>
      </w:pPr>
      <w:bookmarkStart w:id="784" w:name="__RefHeading___Toc631754_1588784861"/>
      <w:bookmarkStart w:id="785" w:name="_Toc315"/>
      <w:bookmarkEnd w:id="784"/>
      <w:r>
        <w:rPr>
          <w:rtl w:val="true"/>
        </w:rPr>
        <w:t>-</w:t>
      </w:r>
      <w:r>
        <w:rPr>
          <w:rtl w:val="true"/>
        </w:rPr>
        <w:t>حرف الواو</w:t>
      </w:r>
      <w:r>
        <w:rPr>
          <w:rtl w:val="true"/>
        </w:rPr>
        <w:t>-</w:t>
      </w:r>
      <w:bookmarkEnd w:id="785"/>
    </w:p>
    <w:p>
      <w:pPr>
        <w:pStyle w:val="Heading5"/>
        <w:numPr>
          <w:ilvl w:val="4"/>
          <w:numId w:val="1"/>
        </w:numPr>
        <w:rPr/>
      </w:pPr>
      <w:bookmarkStart w:id="786" w:name="__RefHeading___Toc631756_1588784861"/>
      <w:bookmarkStart w:id="787" w:name="_Toc316"/>
      <w:bookmarkEnd w:id="786"/>
      <w:r>
        <w:rPr>
          <w:rtl w:val="true"/>
        </w:rPr>
        <w:t>الإرث</w:t>
      </w:r>
      <w:r>
        <w:rPr>
          <w:rtl w:val="true"/>
        </w:rPr>
        <w:t>:</w:t>
      </w:r>
      <w:bookmarkEnd w:id="787"/>
    </w:p>
    <w:p>
      <w:pPr>
        <w:pStyle w:val="BookText"/>
        <w:rPr/>
      </w:pPr>
      <w:r>
        <w:rPr>
          <w:rFonts w:ascii="IRNazanin" w:hAnsi="IRNazanin" w:eastAsia="IRNazanin"/>
          <w:color w:val="111111"/>
          <w:sz w:val="28"/>
          <w:sz w:val="28"/>
          <w:szCs w:val="28"/>
          <w:rtl w:val="true"/>
          <w:lang w:bidi="fa-IR"/>
        </w:rPr>
        <w:t>هو ما یأخذه بعض الأحیاء من الناس من ترکة میت باستحقاق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یرثه فهو وارث و المیت موروث</w:t>
      </w:r>
      <w:r>
        <w:rPr>
          <w:rFonts w:eastAsia="IRNazanin" w:cs="IRNazanin"/>
          <w:color w:val="111111"/>
          <w:sz w:val="28"/>
          <w:szCs w:val="28"/>
          <w:rtl w:val="true"/>
          <w:lang w:bidi="fa-IR"/>
        </w:rPr>
        <w:t>.</w:t>
      </w:r>
    </w:p>
    <w:p>
      <w:pPr>
        <w:pStyle w:val="Heading5"/>
        <w:numPr>
          <w:ilvl w:val="4"/>
          <w:numId w:val="1"/>
        </w:numPr>
        <w:rPr/>
      </w:pPr>
      <w:bookmarkStart w:id="788" w:name="__RefHeading___Toc631758_1588784861"/>
      <w:bookmarkStart w:id="789" w:name="_Toc317"/>
      <w:bookmarkEnd w:id="788"/>
      <w:r>
        <w:rPr>
          <w:rtl w:val="true"/>
        </w:rPr>
        <w:t>وطأ الشبهة</w:t>
      </w:r>
      <w:r>
        <w:rPr>
          <w:rtl w:val="true"/>
        </w:rPr>
        <w:t>:</w:t>
      </w:r>
      <w:bookmarkEnd w:id="78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المقاربة بین الجنسین بدون مبرر مشروع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تخیل وجود المبرر من قبلهما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تخیل شخص امرأة أنها زوجته فوطأها ثم بانت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عقد علیها عقدا تخیله صحیحا فوطأها ثم بان باطلا</w:t>
      </w:r>
      <w:r>
        <w:rPr>
          <w:rFonts w:eastAsia="IRNazanin" w:cs="IRNazanin"/>
          <w:color w:val="111111"/>
          <w:sz w:val="28"/>
          <w:szCs w:val="28"/>
          <w:rtl w:val="true"/>
          <w:lang w:bidi="fa-IR"/>
        </w:rPr>
        <w:t>.</w:t>
      </w:r>
      <w:bookmarkStart w:id="790" w:name="pg14358_160448"/>
    </w:p>
    <w:p>
      <w:pPr>
        <w:pStyle w:val="BookText"/>
        <w:rPr/>
      </w:pPr>
      <w:bookmarkEnd w:id="790"/>
      <w:r>
        <w:rPr>
          <w:rFonts w:ascii="IRNazanin" w:hAnsi="IRNazanin" w:eastAsia="IRNazanin"/>
          <w:color w:val="111111"/>
          <w:sz w:val="28"/>
          <w:sz w:val="28"/>
          <w:szCs w:val="28"/>
          <w:rtl w:val="true"/>
          <w:lang w:bidi="fa-IR"/>
        </w:rPr>
        <w:t>و فی مثله یکون الولد ابن حلال،و یکون التوارث ثابتا بینه و بین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التوارث بین الأبوین غیر موجود،لکونهما لیسا زوجین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هناک قرابة أخری غیر الزوجیة بینهما،کما لو کانت المرأة المشتبهة أخته أو ابنة عمه أو خالة أمکن التوارث بینهما بذلک العنوان و لا یکون وطأ الشبهة مانعا عنه</w:t>
      </w:r>
      <w:r>
        <w:rPr>
          <w:rFonts w:eastAsia="IRNazanin" w:cs="IRNazanin"/>
          <w:color w:val="111111"/>
          <w:sz w:val="28"/>
          <w:szCs w:val="28"/>
          <w:rtl w:val="true"/>
          <w:lang w:bidi="fa-IR"/>
        </w:rPr>
        <w:t>.</w:t>
      </w:r>
    </w:p>
    <w:p>
      <w:pPr>
        <w:pStyle w:val="Heading5"/>
        <w:numPr>
          <w:ilvl w:val="4"/>
          <w:numId w:val="1"/>
        </w:numPr>
        <w:rPr/>
      </w:pPr>
      <w:bookmarkStart w:id="791" w:name="__RefHeading___Toc631760_1588784861"/>
      <w:bookmarkStart w:id="792" w:name="_Toc318"/>
      <w:bookmarkEnd w:id="791"/>
      <w:r>
        <w:rPr>
          <w:rtl w:val="true"/>
        </w:rPr>
        <w:t>التوافق</w:t>
      </w:r>
      <w:r>
        <w:rPr>
          <w:rtl w:val="true"/>
        </w:rPr>
        <w:t>:</w:t>
      </w:r>
      <w:bookmarkEnd w:id="792"/>
    </w:p>
    <w:p>
      <w:pPr>
        <w:pStyle w:val="BookText"/>
        <w:rPr/>
      </w:pPr>
      <w:r>
        <w:rPr>
          <w:rFonts w:ascii="IRNazanin" w:hAnsi="IRNazanin" w:eastAsia="IRNazanin"/>
          <w:color w:val="111111"/>
          <w:sz w:val="28"/>
          <w:sz w:val="28"/>
          <w:szCs w:val="28"/>
          <w:rtl w:val="true"/>
          <w:lang w:bidi="fa-IR"/>
        </w:rPr>
        <w:t>هو بین الأرقام،کما عرفنا،بأن یبقی أکثر من واحد عند طرح أحدهما من الآخر مرة أو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متوافقین بمخرج العدد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اثنان فهما متوافقان بالنصف و إن بقی ثلاثة فهما متوافقان بالثلث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ثلث مثل هذا الرقم وفقا أو جزء الوفق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تحدثنا عن ذلک طویلا فی فصل سابق فراجع</w:t>
      </w:r>
      <w:r>
        <w:rPr>
          <w:rFonts w:eastAsia="IRNazanin" w:cs="IRNazanin"/>
          <w:color w:val="111111"/>
          <w:sz w:val="28"/>
          <w:szCs w:val="28"/>
          <w:rtl w:val="true"/>
          <w:lang w:bidi="fa-IR"/>
        </w:rPr>
        <w:t>.</w:t>
      </w:r>
    </w:p>
    <w:p>
      <w:pPr>
        <w:pStyle w:val="Heading5"/>
        <w:numPr>
          <w:ilvl w:val="4"/>
          <w:numId w:val="1"/>
        </w:numPr>
        <w:rPr/>
      </w:pPr>
      <w:bookmarkStart w:id="793" w:name="__RefHeading___Toc631762_1588784861"/>
      <w:bookmarkStart w:id="794" w:name="_Toc319"/>
      <w:bookmarkEnd w:id="793"/>
      <w:r>
        <w:rPr>
          <w:rtl w:val="true"/>
        </w:rPr>
        <w:t>الولاء</w:t>
      </w:r>
      <w:r>
        <w:rPr>
          <w:rtl w:val="true"/>
        </w:rPr>
        <w:t>:</w:t>
      </w:r>
      <w:bookmarkEnd w:id="794"/>
    </w:p>
    <w:p>
      <w:pPr>
        <w:pStyle w:val="BookText"/>
        <w:rPr/>
      </w:pPr>
      <w:r>
        <w:rPr>
          <w:rFonts w:ascii="IRNazanin" w:hAnsi="IRNazanin" w:eastAsia="IRNazanin"/>
          <w:color w:val="111111"/>
          <w:sz w:val="28"/>
          <w:sz w:val="28"/>
          <w:szCs w:val="28"/>
          <w:rtl w:val="true"/>
          <w:lang w:bidi="fa-IR"/>
        </w:rPr>
        <w:t>یعبر به الفقهاء عن الطبقات الثلاث الأخیرة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فالمعتق له ولاء مع من أعتقه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یسمی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النعمة أو مولی النعمة أو المنعم یعنی بالحریة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یکون کذلک إذا کان عتقه لوجه اللّه و لم یکن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ضامن الجریرة له ولاء مع من ضمنه و الإمام له ولاء مع من أتبعه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الولاء هو الذی یکون سببا للمیراث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الاصطلاح وارد إجمالا فی النصوص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عقدنا فصلا خاصا بالولاء فراجع</w:t>
      </w:r>
      <w:r>
        <w:rPr>
          <w:rFonts w:eastAsia="IRNazanin" w:cs="IRNazanin"/>
          <w:color w:val="111111"/>
          <w:sz w:val="28"/>
          <w:szCs w:val="28"/>
          <w:rtl w:val="true"/>
          <w:lang w:bidi="fa-IR"/>
        </w:rPr>
        <w:t>.</w:t>
      </w:r>
    </w:p>
    <w:p>
      <w:pPr>
        <w:pStyle w:val="Heading4"/>
        <w:numPr>
          <w:ilvl w:val="3"/>
          <w:numId w:val="1"/>
        </w:numPr>
        <w:rPr/>
      </w:pPr>
      <w:bookmarkStart w:id="795" w:name="__RefHeading___Toc631764_1588784861"/>
      <w:bookmarkStart w:id="796" w:name="_Toc320"/>
      <w:bookmarkEnd w:id="795"/>
      <w:r>
        <w:rPr>
          <w:rtl w:val="true"/>
        </w:rPr>
        <w:t>-</w:t>
      </w:r>
      <w:r>
        <w:rPr>
          <w:rtl w:val="true"/>
        </w:rPr>
        <w:t>حرف الهاء</w:t>
      </w:r>
      <w:r>
        <w:rPr>
          <w:rtl w:val="true"/>
        </w:rPr>
        <w:t>-</w:t>
      </w:r>
      <w:bookmarkEnd w:id="796"/>
    </w:p>
    <w:p>
      <w:pPr>
        <w:pStyle w:val="Heading5"/>
        <w:numPr>
          <w:ilvl w:val="4"/>
          <w:numId w:val="1"/>
        </w:numPr>
        <w:rPr/>
      </w:pPr>
      <w:bookmarkStart w:id="797" w:name="__RefHeading___Toc631766_1588784861"/>
      <w:bookmarkStart w:id="798" w:name="_Toc321"/>
      <w:bookmarkEnd w:id="797"/>
      <w:r>
        <w:rPr>
          <w:rtl w:val="true"/>
        </w:rPr>
        <w:t>الیهود</w:t>
      </w:r>
      <w:r>
        <w:rPr>
          <w:rtl w:val="true"/>
        </w:rPr>
        <w:t>:</w:t>
      </w:r>
      <w:bookmarkEnd w:id="79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أتباع النبی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کتابهم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فقههم أو تعالیمهم الشرعیة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ذکرهم فی کتاب الإرث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الکافر لا یرث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أهل الکتاب،کما سبق أن عرفنا</w:t>
      </w:r>
      <w:r>
        <w:rPr>
          <w:rFonts w:eastAsia="IRNazanin" w:cs="IRNazanin"/>
          <w:color w:val="111111"/>
          <w:sz w:val="28"/>
          <w:szCs w:val="28"/>
          <w:rtl w:val="true"/>
          <w:lang w:bidi="fa-IR"/>
        </w:rPr>
        <w:t>.</w:t>
      </w:r>
      <w:bookmarkStart w:id="799" w:name="pg14358_160449"/>
    </w:p>
    <w:p>
      <w:pPr>
        <w:pStyle w:val="Heading4"/>
        <w:numPr>
          <w:ilvl w:val="3"/>
          <w:numId w:val="1"/>
        </w:numPr>
        <w:rPr/>
      </w:pPr>
      <w:bookmarkStart w:id="800" w:name="__RefHeading___Toc631768_1588784861"/>
      <w:bookmarkStart w:id="801" w:name="_Toc322"/>
      <w:bookmarkEnd w:id="799"/>
      <w:bookmarkEnd w:id="800"/>
      <w:r>
        <w:rPr>
          <w:rtl w:val="true"/>
        </w:rPr>
        <w:t>-</w:t>
      </w:r>
      <w:r>
        <w:rPr>
          <w:rtl w:val="true"/>
        </w:rPr>
        <w:t>حرف الیاء</w:t>
      </w:r>
      <w:r>
        <w:rPr>
          <w:rtl w:val="true"/>
        </w:rPr>
        <w:t>-</w:t>
      </w:r>
      <w:bookmarkEnd w:id="801"/>
    </w:p>
    <w:p>
      <w:pPr>
        <w:pStyle w:val="Heading5"/>
        <w:numPr>
          <w:ilvl w:val="4"/>
          <w:numId w:val="1"/>
        </w:numPr>
        <w:rPr/>
      </w:pPr>
      <w:bookmarkStart w:id="802" w:name="__RefHeading___Toc631770_1588784861"/>
      <w:bookmarkStart w:id="803" w:name="_Toc323"/>
      <w:bookmarkEnd w:id="802"/>
      <w:r>
        <w:rPr>
          <w:rtl w:val="true"/>
        </w:rPr>
        <w:t>الیائس</w:t>
      </w:r>
      <w:r>
        <w:rPr>
          <w:rtl w:val="true"/>
        </w:rPr>
        <w:t>:</w:t>
      </w:r>
      <w:bookmarkEnd w:id="803"/>
    </w:p>
    <w:p>
      <w:pPr>
        <w:pStyle w:val="BookText"/>
        <w:rPr/>
      </w:pPr>
      <w:r>
        <w:rPr>
          <w:rFonts w:ascii="IRNazanin" w:hAnsi="IRNazanin" w:eastAsia="IRNazanin"/>
          <w:color w:val="111111"/>
          <w:sz w:val="28"/>
          <w:sz w:val="28"/>
          <w:szCs w:val="28"/>
          <w:rtl w:val="true"/>
          <w:lang w:bidi="fa-IR"/>
        </w:rPr>
        <w:t>و هی المرأة التی انقطعت عنها العادة الشهریة،و ینطق بالتذکیر لأنه خاص بالنساء فلا احتمال الذکور فیه لکی یدفع هذا الاحتمال بالتأنیث مثل الحائض و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عدة لها،فتبین من حین الطلاق من زوجها و ینقطع بینهما 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تصبح المرأة یائسا ببلوغ خمسین عاما فی غیر القرشیة،و القرشیة بالستین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النبطیة کذلک و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نسبة إلی النبط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قوم ینزلون السواد أو سواد العراق أو ینزلون بالبطائح بین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سموا کذلک لأنهم یستنبطون أی یخرجون ما یخرج من الأرض</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حوالی مئة و عشرین لفظة مما هو متداول فی کتاب الإرث، شرحناها لعل اللّه عز و جل یجعل فیها للقارئ اللبیب بعض الفائدة</w:t>
      </w:r>
      <w:r>
        <w:rPr>
          <w:rFonts w:eastAsia="IRNazanin" w:cs="IRNazanin"/>
          <w:color w:val="111111"/>
          <w:sz w:val="28"/>
          <w:szCs w:val="28"/>
          <w:rtl w:val="true"/>
          <w:lang w:bidi="fa-IR"/>
        </w:rPr>
        <w:t>.</w:t>
      </w:r>
      <w:bookmarkStart w:id="804" w:name="pg14358_160451"/>
    </w:p>
    <w:p>
      <w:pPr>
        <w:pStyle w:val="Heading2"/>
        <w:numPr>
          <w:ilvl w:val="1"/>
          <w:numId w:val="1"/>
        </w:numPr>
        <w:rPr/>
      </w:pPr>
      <w:bookmarkStart w:id="805" w:name="__RefHeading___Toc631772_1588784861"/>
      <w:bookmarkStart w:id="806" w:name="_Toc324"/>
      <w:bookmarkEnd w:id="804"/>
      <w:bookmarkEnd w:id="805"/>
      <w:r>
        <w:rPr>
          <w:rtl w:val="true"/>
        </w:rPr>
        <w:t>الریاضیات و الفقه</w:t>
      </w:r>
      <w:bookmarkEnd w:id="806"/>
    </w:p>
    <w:p>
      <w:pPr>
        <w:pStyle w:val="Heading3"/>
        <w:numPr>
          <w:ilvl w:val="2"/>
          <w:numId w:val="1"/>
        </w:numPr>
        <w:rPr/>
      </w:pPr>
      <w:bookmarkStart w:id="807" w:name="__RefHeading___Toc631774_1588784861"/>
      <w:bookmarkStart w:id="808" w:name="_Toc325"/>
      <w:bookmarkEnd w:id="807"/>
      <w:r>
        <w:rPr>
          <w:rtl w:val="true"/>
        </w:rPr>
        <w:t>مقدمة</w:t>
      </w:r>
      <w:r>
        <w:rPr>
          <w:rtl w:val="true"/>
        </w:rPr>
        <w:t>:</w:t>
      </w:r>
      <w:bookmarkEnd w:id="8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دأبت کتب الفقه علی عرض المسائل الفقهیة ذات الطابع الریاضی بأسلوبها القدیم الذی یتمیز بالصعوبة و التطویل خصوصا لأبناء الأجیال الحاضرة التی صبغت أفکارها بالأسلوب الحدیث ذی الشمولیة و العمق و تناول أصول العملیات و لیس ممارستها بشکل آلی دون معرفة أصلها أو اشتقاقها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الریاضیات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بسیطة و ضروریة لمجاراة التطور الذی طرأ علی مختلف المجالات،و سنتعرض هنا إن شاء اللّه تعالی لبعض العملیات التی تری أن طالب العلوم الدینیة یحتاجها فی دراسته للفقه أو فی حیاته العملیة و لا شک أن منها ما هو معروف لدی أکثر الطلبة خصوصا المنتمین للمدارس الرسمیة،و عذرنا فی إثباتها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عرضنا لها قد یتضمن معلومات أو أسالیب جدیدة أو مبسطة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قد نحتاجها فی مواضیع لاحقة فتکون مقدمة لها</w:t>
      </w:r>
      <w:r>
        <w:rPr>
          <w:rFonts w:eastAsia="IRNazanin" w:cs="IRNazanin"/>
          <w:color w:val="111111"/>
          <w:sz w:val="28"/>
          <w:szCs w:val="28"/>
          <w:rtl w:val="true"/>
          <w:lang w:bidi="fa-IR"/>
        </w:rPr>
        <w:t>.</w:t>
      </w:r>
    </w:p>
    <w:p>
      <w:pPr>
        <w:pStyle w:val="Heading3"/>
        <w:numPr>
          <w:ilvl w:val="2"/>
          <w:numId w:val="1"/>
        </w:numPr>
        <w:rPr/>
      </w:pPr>
      <w:bookmarkStart w:id="809" w:name="__RefHeading___Toc631776_1588784861"/>
      <w:bookmarkStart w:id="810" w:name="_Toc326"/>
      <w:bookmarkEnd w:id="809"/>
      <w:r>
        <w:rPr>
          <w:rtl w:val="true"/>
        </w:rPr>
        <w:t>(</w:t>
      </w:r>
      <w:r>
        <w:rPr/>
        <w:t>1</w:t>
      </w:r>
      <w:r>
        <w:rPr>
          <w:rtl w:val="true"/>
        </w:rPr>
        <w:t>)</w:t>
      </w:r>
      <w:r>
        <w:rPr>
          <w:rtl w:val="true"/>
        </w:rPr>
        <w:t>الأعداد الأولیة</w:t>
      </w:r>
      <w:r>
        <w:rPr>
          <w:rtl w:val="true"/>
        </w:rPr>
        <w:t>:</w:t>
      </w:r>
      <w:bookmarkEnd w:id="810"/>
    </w:p>
    <w:p>
      <w:pPr>
        <w:pStyle w:val="BookText"/>
        <w:rPr/>
      </w:pPr>
      <w:r>
        <w:rPr>
          <w:rFonts w:ascii="IRNazanin" w:hAnsi="IRNazanin" w:eastAsia="IRNazanin"/>
          <w:color w:val="111111"/>
          <w:sz w:val="28"/>
          <w:sz w:val="28"/>
          <w:szCs w:val="28"/>
          <w:rtl w:val="true"/>
          <w:lang w:bidi="fa-IR"/>
        </w:rPr>
        <w:t xml:space="preserve">و هی الأعداد التی لا تقبل القسمة إلاّ علی نفسها أو الواحد و منها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811" w:name="__RefHeading___Toc631778_1588784861"/>
      <w:bookmarkStart w:id="812" w:name="_Toc327"/>
      <w:bookmarkEnd w:id="811"/>
      <w:r>
        <w:rPr>
          <w:rtl w:val="true"/>
        </w:rPr>
        <w:t>(</w:t>
      </w:r>
      <w:r>
        <w:rPr/>
        <w:t>2</w:t>
      </w:r>
      <w:r>
        <w:rPr>
          <w:rtl w:val="true"/>
        </w:rPr>
        <w:t>)</w:t>
      </w:r>
      <w:r>
        <w:rPr>
          <w:rtl w:val="true"/>
        </w:rPr>
        <w:t>قابلیة القسمة</w:t>
      </w:r>
      <w:r>
        <w:rPr>
          <w:rtl w:val="true"/>
        </w:rPr>
        <w:t>:</w:t>
      </w:r>
      <w:bookmarkEnd w:id="81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إن عددا ما یقبل القسمة علی عدد آخر إذا کان الأول یتکون من</w:t>
      </w:r>
      <w:bookmarkStart w:id="813" w:name="pg14358_160452"/>
    </w:p>
    <w:p>
      <w:pPr>
        <w:pStyle w:val="BookText"/>
        <w:rPr/>
      </w:pPr>
      <w:bookmarkEnd w:id="813"/>
      <w:r>
        <w:rPr>
          <w:rFonts w:ascii="IRNazanin" w:hAnsi="IRNazanin" w:eastAsia="IRNazanin"/>
          <w:color w:val="111111"/>
          <w:sz w:val="28"/>
          <w:sz w:val="28"/>
          <w:szCs w:val="28"/>
          <w:rtl w:val="true"/>
          <w:lang w:bidi="fa-IR"/>
        </w:rPr>
        <w:t>مرة أو عدة مرات من الثانی أی لو طرحت الثانی مرة أو عدة مرات من الأول لم یتبق شیء،و الذی یهمنا الآن هو کیفیة التعرف علی قابلیة قسمة أی عدد علی الأعداد الأولیة لأول وهلة قبل الخوض فی عملیة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قابلیة القسمة علی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العدد قابلا للقسمة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آحاده أی أول رقم من جهة الیمین عددا زوجیا أو صفرا کالأعداد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قابلیة القسمة علی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العدد قابلا للقسمة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مجموع أرقامه بقیمتها المطلق قابلا للقسمة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فالعدد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 هو یقبل القسمة علی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قابلیة القسمة علی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العدد قابلا للقسمة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آحاده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قابلیة القسمة علی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العدد قابلا للقسمة 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الفرق بین مجموع المراتب الفردیة و الزوجیة بأقیامها المطلقة صفرا أو عددا یقبل القسمة 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فالعدد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القسمة 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بینهما کذلک فالعدد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القسمة 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 أن و تحقیقه</w:t>
      </w:r>
      <w:r>
        <w:rPr>
          <w:rFonts w:eastAsia="IRNazanin" w:cs="IRNazanin"/>
          <w:color w:val="111111"/>
          <w:sz w:val="28"/>
          <w:szCs w:val="28"/>
          <w:rtl w:val="true"/>
          <w:lang w:bidi="fa-IR"/>
        </w:rPr>
        <w:t>.</w:t>
      </w:r>
    </w:p>
    <w:p>
      <w:pPr>
        <w:pStyle w:val="Heading3"/>
        <w:numPr>
          <w:ilvl w:val="2"/>
          <w:numId w:val="1"/>
        </w:numPr>
        <w:rPr/>
      </w:pPr>
      <w:bookmarkStart w:id="814" w:name="__RefHeading___Toc631780_1588784861"/>
      <w:bookmarkStart w:id="815" w:name="_Toc328"/>
      <w:bookmarkEnd w:id="814"/>
      <w:r>
        <w:rPr>
          <w:rtl w:val="true"/>
        </w:rPr>
        <w:t>(</w:t>
      </w:r>
      <w:r>
        <w:rPr/>
        <w:t>3</w:t>
      </w:r>
      <w:r>
        <w:rPr>
          <w:rtl w:val="true"/>
        </w:rPr>
        <w:t>)</w:t>
      </w:r>
      <w:r>
        <w:rPr>
          <w:rtl w:val="true"/>
        </w:rPr>
        <w:t>ضرب الأعداد و قسمتها</w:t>
      </w:r>
      <w:r>
        <w:rPr>
          <w:rtl w:val="true"/>
        </w:rPr>
        <w:t>:</w:t>
      </w:r>
      <w:bookmarkEnd w:id="815"/>
    </w:p>
    <w:p>
      <w:pPr>
        <w:pStyle w:val="Heading4"/>
        <w:numPr>
          <w:ilvl w:val="3"/>
          <w:numId w:val="1"/>
        </w:numPr>
        <w:rPr/>
      </w:pPr>
      <w:bookmarkStart w:id="816" w:name="__RefHeading___Toc631782_1588784861"/>
      <w:bookmarkStart w:id="817" w:name="_Toc329"/>
      <w:bookmarkEnd w:id="816"/>
      <w:r>
        <w:rPr>
          <w:rtl w:val="true"/>
        </w:rPr>
        <w:t>اشارة</w:t>
      </w:r>
      <w:bookmarkEnd w:id="81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السهل إجراء عملیة الضرب و القسمة للأعداد ذوات المرتبة الواحدة بشکل مباشر و سریع و تصعب العملیة کلما ازداد عدد المراتب لذلک نلجأ إلی عملیة الضرب و القسمة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الضرب الطویلة،و ذلک کما فی المثال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طریقتها أن نضرب الرقم الأول فینتج العدد الثانی فی جمیع أرقام العدد الأول فینتج الصف الأول من الناتج ثم نضرب الرقم الثانی من العدد الثانی فی جمیع أرقام العدد الأول فینتج الصف الثانی من النتیجة و یکتب ابتداء من المرتبة الثانیة من الصف الأول أی تترک مرتبة عند کل انتقال إلی صف جدید و هذا یعنی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الفراغ لأنه من مرتبة العشرات السابقة و نستمر حتی تنفد جمیع أرقام العدد الثانی ثم نجمع الصفوف لنحصل علی الناتج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نشرحها بتطبیقها علی مثال کالآتی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نأخذ عددا من أرقام المقسوم بقدر المقسوم علیه و نجری عملیة القسمة و نکتب الناتج أعلی الخط فإن لم یکف أخذنا معه رقما آخر کما فی المثال حیث أن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رقمین من 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تکفی للقسمة علی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فنأخذ رقما ثالثا فیکون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لمعرفة ناتج قسمته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لتسهیل الوصول إلی الناتج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نحذف رقما من یمین المقسوم و رقما من یمین المقسوم علیه أی و هو یساوی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فالناتج هو هذا الرقم بعینه أو یفرق عنه بواحد حیث یدرک الناتج المضبوط بالتجربة و فی ذلک اختصار للجهد، و نعود إلی شرح أصل العملیة حیث نضرب الناتج فی المقسوم علیه و نکتب حاصل الضرب تحت الرقم الذی اقتطعناه للقسمة و نطرح ثم ننزل رقما آخر من المقسوم علیه الأصلی و نضعه بجنب ناتج الطرح فإن کفی للقسمة و إلاّ وضعنا صفرا فی الناتج علی الخط و أنزلنا رقما جدیدا من المقسوم و هکذا حتی نصل إلی ناتج طرح یساوی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هنا أن المقسوم عند ما یکون أصغر من المقسوم علیه نضع الناتج بعد فارزة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العدد حینئذ کسرا عشریا و سنفرد لشرحه فقرة خاصة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نعطی صفرا للمقسوم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الأرقام إلی یسار الفارزة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نظل نعطی أصفارا لناتج الطرح و نستمر حتی نصل إلی تصفیته و إذا أعطینا صفرا و لم یف الرقم بالقسمة علی المقسوم علیه نضع صفرا فی ناتج العملیة و نضیف صفرا آخر لناتج عملیة الطرح و إذا کان المقسوم أکبر من المقسوم علیه لکنه یبقی منه باق فنفرز فی الناتج و نعطی أصفارا لناتج الطرح و نستمر بالعملیة حتی تصفیة الناتج أو الاکتفاء بثلاث مراتب بعد الفارزة کما هو المألوف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فقرة تقریب الکسور العشریة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ملاحظتان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وصلنا إلی العملیة وضعنا فارزة فی الناتج و هذا یعنی إعطاء صفر لناتج الطرح فلم یکف العدد الناتج فأعطیناه صفرا آخر و نضع قباله صفرا فی الناتج و هو ما شرحناه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نستطع تصفیة الناتج و عندئذ یمکن الاکتفاء بثلاث مراتب بعد الفارزة و إهمال الباقی لضآلته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التجمیعیة و التوزیعیة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خصائص عملیة الضرب مثلا أنها توزیعیة أی لو ضرب عدد</w:t>
      </w:r>
      <w:bookmarkStart w:id="818" w:name="pg14358_160455"/>
    </w:p>
    <w:p>
      <w:pPr>
        <w:pStyle w:val="BookText"/>
        <w:rPr/>
      </w:pPr>
      <w:bookmarkEnd w:id="818"/>
      <w:r>
        <w:rPr>
          <w:rFonts w:ascii="IRNazanin" w:hAnsi="IRNazanin" w:eastAsia="IRNazanin"/>
          <w:color w:val="111111"/>
          <w:sz w:val="28"/>
          <w:sz w:val="28"/>
          <w:szCs w:val="28"/>
          <w:rtl w:val="true"/>
          <w:lang w:bidi="fa-IR"/>
        </w:rPr>
        <w:t>بمجموعة أعداد فإنه یضرب بکل واحد منها مثلا تعنی و التجمیعیة تعنی صحة عزل کل مجموعة من الأعداد مثلا هی نفسها أو و کذلک هی نفسها</w:t>
      </w:r>
    </w:p>
    <w:p>
      <w:pPr>
        <w:pStyle w:val="Heading4"/>
        <w:numPr>
          <w:ilvl w:val="3"/>
          <w:numId w:val="1"/>
        </w:numPr>
        <w:rPr/>
      </w:pPr>
      <w:bookmarkStart w:id="819" w:name="__RefHeading___Toc631784_1588784861"/>
      <w:bookmarkStart w:id="820" w:name="_Toc330"/>
      <w:bookmarkEnd w:id="819"/>
      <w:r>
        <w:rPr>
          <w:rtl w:val="true"/>
        </w:rPr>
        <w:t>ترتیب العملیات</w:t>
      </w:r>
      <w:r>
        <w:rPr>
          <w:rtl w:val="true"/>
        </w:rPr>
        <w:t>:</w:t>
      </w:r>
      <w:bookmarkEnd w:id="820"/>
    </w:p>
    <w:p>
      <w:pPr>
        <w:pStyle w:val="BookText"/>
        <w:rPr/>
      </w:pPr>
      <w:r>
        <w:rPr>
          <w:rFonts w:ascii="IRNazanin" w:hAnsi="IRNazanin" w:eastAsia="IRNazanin"/>
          <w:color w:val="111111"/>
          <w:sz w:val="28"/>
          <w:sz w:val="28"/>
          <w:szCs w:val="28"/>
          <w:rtl w:val="true"/>
          <w:lang w:bidi="fa-IR"/>
        </w:rPr>
        <w:t>إذا اجتمعت عدة عملیات فینبغی تنفیذها حسب الترتیب الآتی و إلاّ اختل نظامها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ما فی داخل الأقواس إن وجدت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عملیات الضرب و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عملیات الجمع و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أجرینا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لکان الناتج خاطئا</w:t>
      </w:r>
      <w:r>
        <w:rPr>
          <w:rFonts w:eastAsia="IRNazanin" w:cs="IRNazanin"/>
          <w:color w:val="111111"/>
          <w:sz w:val="28"/>
          <w:szCs w:val="28"/>
          <w:rtl w:val="true"/>
          <w:lang w:bidi="fa-IR"/>
        </w:rPr>
        <w:t>.</w:t>
      </w:r>
    </w:p>
    <w:p>
      <w:pPr>
        <w:pStyle w:val="Heading3"/>
        <w:numPr>
          <w:ilvl w:val="2"/>
          <w:numId w:val="1"/>
        </w:numPr>
        <w:rPr/>
      </w:pPr>
      <w:bookmarkStart w:id="821" w:name="__RefHeading___Toc631786_1588784861"/>
      <w:bookmarkStart w:id="822" w:name="_Toc331"/>
      <w:bookmarkEnd w:id="821"/>
      <w:r>
        <w:rPr>
          <w:rtl w:val="true"/>
        </w:rPr>
        <w:t>(</w:t>
      </w:r>
      <w:r>
        <w:rPr/>
        <w:t>4</w:t>
      </w:r>
      <w:r>
        <w:rPr>
          <w:rtl w:val="true"/>
        </w:rPr>
        <w:t>)</w:t>
      </w:r>
      <w:r>
        <w:rPr>
          <w:rtl w:val="true"/>
        </w:rPr>
        <w:t>الکسور العشریة و الاعتیادیة</w:t>
      </w:r>
      <w:r>
        <w:rPr>
          <w:rtl w:val="true"/>
        </w:rPr>
        <w:t>:</w:t>
      </w:r>
      <w:bookmarkEnd w:id="822"/>
    </w:p>
    <w:p>
      <w:pPr>
        <w:pStyle w:val="BookText"/>
        <w:rPr/>
      </w:pPr>
      <w:r>
        <w:rPr>
          <w:rFonts w:ascii="IRNazanin" w:hAnsi="IRNazanin" w:eastAsia="IRNazanin"/>
          <w:color w:val="111111"/>
          <w:sz w:val="28"/>
          <w:sz w:val="28"/>
          <w:szCs w:val="28"/>
          <w:rtl w:val="true"/>
          <w:lang w:bidi="fa-IR"/>
        </w:rPr>
        <w:t>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العدد الذی یحتوی علی جزء أقل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تفصله عن العدد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فارزة کالعدد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العدد الصحیح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إضافة الأصفار إلی یمین العدد بعد الفارزة لا أثر لها فی زیادة أو نقصان قیمة الکسر فالعدد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نفسه </w:t>
      </w:r>
      <w:r>
        <w:rPr>
          <w:rFonts w:eastAsia="IRNazanin" w:cs="IRNazanin"/>
          <w:color w:val="111111"/>
          <w:sz w:val="28"/>
          <w:szCs w:val="28"/>
          <w:lang w:bidi="fa-IR"/>
        </w:rPr>
        <w:t>2500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أو نقل الفارزة إلی الیمین مرتبة واحدة تعنی ضرب العدد</w:t>
      </w:r>
      <w:bookmarkStart w:id="823" w:name="pg14358_160456"/>
    </w:p>
    <w:p>
      <w:pPr>
        <w:pStyle w:val="BookText"/>
        <w:rPr/>
      </w:pPr>
      <w:bookmarkEnd w:id="823"/>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مرتبتین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إن دفع الفارزة إلی الیسار تعنی قسمته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لعدد المراتب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سیأتی ما یفسر ذلک فی فقرة ضرب الکسور العشریة و قسمتها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،فالعدد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قسم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w:t>
      </w:r>
      <w:r>
        <w:rPr>
          <w:rFonts w:eastAsia="IRNazanin" w:cs="IRNazanin"/>
          <w:color w:val="111111"/>
          <w:sz w:val="28"/>
          <w:szCs w:val="28"/>
          <w:lang w:bidi="fa-IR"/>
        </w:rPr>
        <w:t>2387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قسم علی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w:t>
      </w:r>
      <w:r>
        <w:rPr>
          <w:rFonts w:eastAsia="IRNazanin" w:cs="IRNazanin"/>
          <w:color w:val="111111"/>
          <w:sz w:val="28"/>
          <w:szCs w:val="28"/>
          <w:lang w:bidi="fa-IR"/>
        </w:rPr>
        <w:t>52387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الکسر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یتألف من عددین أحدهما فوق یسمی البسط و الآخر تحته یسمی المقام و بینهما خط و قد یرافقهما عدد صحیح یخرج من البسط إذا کان أکبر من المقام،فالعدد فیه عدد صحیح هو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و بسط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المقام و البسط معا بأی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قسمتهما معا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یغیّر من قیمة الکسر فالکسر هو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فی اثنین للبسط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للبسط و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الکسر و هی عملیة إرجاع العدد الصحیح المرافق للکسر إلی البسط و ذلک بضرب المقام فی العدد الصحیح و إضافته للبسط فالعدد یکون و نحتاج إلی هذه العملیة عند ضرب الکسور أو قسمتها أو جمعها أو طرحها کما سیأتی إن شاء اللّه تعالی</w:t>
      </w:r>
      <w:r>
        <w:rPr>
          <w:rFonts w:eastAsia="IRNazanin" w:cs="IRNazanin"/>
          <w:color w:val="111111"/>
          <w:sz w:val="28"/>
          <w:szCs w:val="28"/>
          <w:rtl w:val="true"/>
          <w:lang w:bidi="fa-IR"/>
        </w:rPr>
        <w:t>.</w:t>
      </w:r>
    </w:p>
    <w:p>
      <w:pPr>
        <w:pStyle w:val="Heading3"/>
        <w:numPr>
          <w:ilvl w:val="2"/>
          <w:numId w:val="1"/>
        </w:numPr>
        <w:rPr/>
      </w:pPr>
      <w:bookmarkStart w:id="824" w:name="__RefHeading___Toc631788_1588784861"/>
      <w:bookmarkStart w:id="825" w:name="_Toc332"/>
      <w:bookmarkEnd w:id="824"/>
      <w:r>
        <w:rPr>
          <w:rtl w:val="true"/>
        </w:rPr>
        <w:t>(</w:t>
      </w:r>
      <w:r>
        <w:rPr/>
        <w:t>5</w:t>
      </w:r>
      <w:r>
        <w:rPr>
          <w:rtl w:val="true"/>
        </w:rPr>
        <w:t>)</w:t>
      </w:r>
      <w:r>
        <w:rPr>
          <w:rtl w:val="true"/>
        </w:rPr>
        <w:t>جمع الکسور العشریة و طرحها</w:t>
      </w:r>
      <w:r>
        <w:rPr>
          <w:rtl w:val="true"/>
        </w:rPr>
        <w:t>:</w:t>
      </w:r>
      <w:bookmarkEnd w:id="825"/>
    </w:p>
    <w:p>
      <w:pPr>
        <w:pStyle w:val="BookText"/>
        <w:rPr/>
      </w:pPr>
      <w:r>
        <w:rPr>
          <w:rFonts w:ascii="IRNazanin" w:hAnsi="IRNazanin" w:eastAsia="IRNazanin"/>
          <w:color w:val="111111"/>
          <w:sz w:val="28"/>
          <w:sz w:val="28"/>
          <w:szCs w:val="28"/>
          <w:rtl w:val="true"/>
          <w:lang w:bidi="fa-IR"/>
        </w:rPr>
        <w:t xml:space="preserve">یجب أولا توحید عدد المراتب إلی یمین الفارزة بإضافة أصفار </w:t>
      </w:r>
      <w:r>
        <w:rPr>
          <w:rStyle w:val="FootnoteAnchor"/>
          <w:rtl w:val="true"/>
        </w:rPr>
        <w:footnoteReference w:id="98"/>
      </w:r>
      <w:r>
        <w:rPr>
          <w:rFonts w:ascii="IRNazanin" w:hAnsi="IRNazanin" w:eastAsia="IRNazanin"/>
          <w:color w:val="111111"/>
          <w:sz w:val="28"/>
          <w:sz w:val="28"/>
          <w:szCs w:val="28"/>
          <w:rtl w:val="true"/>
          <w:lang w:bidi="fa-IR"/>
        </w:rPr>
        <w:t xml:space="preserve">ثم إجراء عملیة الجمع أو الطرح،مثلا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تکتب عمودیا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یستخرج الناتج بسهولة</w:t>
      </w:r>
      <w:r>
        <w:rPr>
          <w:rFonts w:eastAsia="IRNazanin" w:cs="IRNazanin"/>
          <w:color w:val="111111"/>
          <w:sz w:val="28"/>
          <w:szCs w:val="28"/>
          <w:rtl w:val="true"/>
          <w:lang w:bidi="fa-IR"/>
        </w:rPr>
        <w:t>.</w:t>
      </w:r>
    </w:p>
    <w:p>
      <w:pPr>
        <w:pStyle w:val="Heading3"/>
        <w:numPr>
          <w:ilvl w:val="2"/>
          <w:numId w:val="1"/>
        </w:numPr>
        <w:rPr/>
      </w:pPr>
      <w:bookmarkStart w:id="826" w:name="__RefHeading___Toc631790_1588784861"/>
      <w:bookmarkStart w:id="827" w:name="_Toc333"/>
      <w:bookmarkEnd w:id="826"/>
      <w:r>
        <w:rPr>
          <w:rtl w:val="true"/>
        </w:rPr>
        <w:t>(</w:t>
      </w:r>
      <w:r>
        <w:rPr/>
        <w:t>6</w:t>
      </w:r>
      <w:r>
        <w:rPr>
          <w:rtl w:val="true"/>
        </w:rPr>
        <w:t>)</w:t>
      </w:r>
      <w:r>
        <w:rPr>
          <w:rtl w:val="true"/>
        </w:rPr>
        <w:t>ضرب الکسور العشریة و قسمتها</w:t>
      </w:r>
      <w:r>
        <w:rPr>
          <w:rtl w:val="true"/>
        </w:rPr>
        <w:t>:</w:t>
      </w:r>
      <w:bookmarkEnd w:id="82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ضرب الکسور العشریة ببعضها نحذف الفارزة مؤقتا و یعامل</w:t>
      </w:r>
      <w:bookmarkStart w:id="828" w:name="pg14358_160457"/>
    </w:p>
    <w:p>
      <w:pPr>
        <w:pStyle w:val="BookText"/>
        <w:rPr/>
      </w:pPr>
      <w:bookmarkEnd w:id="828"/>
      <w:r>
        <w:rPr>
          <w:rFonts w:ascii="IRNazanin" w:hAnsi="IRNazanin" w:eastAsia="IRNazanin"/>
          <w:color w:val="111111"/>
          <w:sz w:val="28"/>
          <w:sz w:val="28"/>
          <w:szCs w:val="28"/>
          <w:rtl w:val="true"/>
          <w:lang w:bidi="fa-IR"/>
        </w:rPr>
        <w:t>الرقمان کأرقام طبیعیة ثم یفرز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 مجموع عدد المراتب بعد الفارزة فی الرقمین المضروبین،مثلا فنضرب بعملیة الضرب الطویل التی مرت علینا حیث یکون الناتج </w:t>
      </w:r>
      <w:r>
        <w:rPr>
          <w:rFonts w:eastAsia="IRNazanin" w:cs="IRNazanin"/>
          <w:color w:val="111111"/>
          <w:sz w:val="28"/>
          <w:szCs w:val="28"/>
          <w:lang w:bidi="fa-IR"/>
        </w:rPr>
        <w:t>52266</w:t>
      </w:r>
      <w:r>
        <w:rPr>
          <w:rFonts w:ascii="IRNazanin" w:hAnsi="IRNazanin" w:eastAsia="IRNazanin"/>
          <w:color w:val="111111"/>
          <w:sz w:val="28"/>
          <w:sz w:val="28"/>
          <w:szCs w:val="28"/>
          <w:rtl w:val="true"/>
          <w:lang w:bidi="fa-IR"/>
        </w:rPr>
        <w:t xml:space="preserve">،و مجموع المراتب المفرزة ثلاثة فالناتج یکون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قسمة الکسور العشریة علی بعضها فنضرب کلا من الکسری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مضاعفاتها الأسّیة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عنوان الأسس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بقدر أکبر عدد من المراتب بعد الفارزة موجودة فی أحد الکسرین فینتج عددان طبیعیان نقسمهما اعتیادیا کما تعلمنا،مثلا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العددین له مرتبتان بعد الفارزة فنضرب فتصبح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بإجراء عملیة القسمة الطویلة یکون الناتج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829" w:name="__RefHeading___Toc631792_1588784861"/>
      <w:bookmarkStart w:id="830" w:name="_Toc334"/>
      <w:bookmarkEnd w:id="829"/>
      <w:r>
        <w:rPr>
          <w:rtl w:val="true"/>
        </w:rPr>
        <w:t>(</w:t>
      </w:r>
      <w:r>
        <w:rPr/>
        <w:t>7</w:t>
      </w:r>
      <w:r>
        <w:rPr>
          <w:rtl w:val="true"/>
        </w:rPr>
        <w:t>)</w:t>
      </w:r>
      <w:r>
        <w:rPr>
          <w:rtl w:val="true"/>
        </w:rPr>
        <w:t>المضاعف المشترک الأصغر</w:t>
      </w:r>
      <w:r>
        <w:rPr>
          <w:rtl w:val="true"/>
        </w:rPr>
        <w:t>:</w:t>
      </w:r>
      <w:bookmarkEnd w:id="830"/>
    </w:p>
    <w:p>
      <w:pPr>
        <w:pStyle w:val="BookText"/>
        <w:rPr/>
      </w:pPr>
      <w:r>
        <w:rPr>
          <w:rFonts w:ascii="IRNazanin" w:hAnsi="IRNazanin" w:eastAsia="IRNazanin"/>
          <w:color w:val="111111"/>
          <w:sz w:val="28"/>
          <w:sz w:val="28"/>
          <w:szCs w:val="28"/>
          <w:rtl w:val="true"/>
          <w:lang w:bidi="fa-IR"/>
        </w:rPr>
        <w:t xml:space="preserve">المضاعف المشترک الأصغر هو أقل رقم یقبل القسمة علی مجموعة من الأرقام بدون باق فالعدد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أقل عدد یقبل القسمة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 بدون باق فیقال عنه إنه المضاعف المشترک الأصغر لهذه الأعداد و طریقة استخراجه نشرحها من خلال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المضاعف المشترک الأصغر للأعداد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 الأعداد متجاورة فی صف واحد إلی یمین خط عمودی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نبدأ بتحلیلها إلی عواملها الأولیة حیث نبدأ بالأصغر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 أحد من الأعداد یقبل علیها فإذا نفدت أخذنا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تنفد الأعداد القابلة للقسمة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هکذا،و کل عدد</w:t>
      </w:r>
      <w:bookmarkStart w:id="831" w:name="pg14358_160458"/>
    </w:p>
    <w:p>
      <w:pPr>
        <w:pStyle w:val="BookText"/>
        <w:rPr/>
      </w:pPr>
      <w:bookmarkEnd w:id="831"/>
      <w:r>
        <w:rPr>
          <w:rFonts w:ascii="IRNazanin" w:hAnsi="IRNazanin" w:eastAsia="IRNazanin"/>
          <w:color w:val="111111"/>
          <w:sz w:val="28"/>
          <w:sz w:val="28"/>
          <w:szCs w:val="28"/>
          <w:rtl w:val="true"/>
          <w:lang w:bidi="fa-IR"/>
        </w:rPr>
        <w:t xml:space="preserve">ینقسم نکتب نتیجته فی الصف الذی یلیه و الذی لا ینقسم ینقل کما هو إلی أن نصل إلی صف جمیع أرقامه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عندئذ فالمضاعف المشترک الأصغر ،حیث لا یوجد رقم أصغر منه یقبل القسمة علی </w:t>
      </w: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 بدون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طریف ما نقل فی الأثر من تطبیقات المضاعف المشترک الأصغر ما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یهودیا سأله عن عدد یقبل القسمة علی الأرقام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باق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أجبتک تسلم،قال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العلم اللدنی الإلهامی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أیام سنتک فی أیام أسبوعک أی فأسلم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یمکن أن نتوصل إلیه بطریقة إیجاد المضاعف المشترک الأصغر، کما فی المخطط المجاور،حیث المضاعف یساوی حاصل ضرب العوامل یسار الخط أی</w:t>
      </w:r>
      <w:r>
        <w:rPr>
          <w:rFonts w:eastAsia="IRNazanin" w:cs="IRNazanin"/>
          <w:color w:val="111111"/>
          <w:sz w:val="28"/>
          <w:szCs w:val="28"/>
          <w:rtl w:val="true"/>
          <w:lang w:bidi="fa-IR"/>
        </w:rPr>
        <w:t>:</w:t>
      </w:r>
    </w:p>
    <w:p>
      <w:pPr>
        <w:pStyle w:val="Heading3"/>
        <w:numPr>
          <w:ilvl w:val="2"/>
          <w:numId w:val="1"/>
        </w:numPr>
        <w:rPr/>
      </w:pPr>
      <w:bookmarkStart w:id="832" w:name="__RefHeading___Toc631794_1588784861"/>
      <w:bookmarkStart w:id="833" w:name="_Toc335"/>
      <w:bookmarkEnd w:id="832"/>
      <w:r>
        <w:rPr>
          <w:rtl w:val="true"/>
        </w:rPr>
        <w:t>(</w:t>
      </w:r>
      <w:r>
        <w:rPr/>
        <w:t>8</w:t>
      </w:r>
      <w:r>
        <w:rPr>
          <w:rtl w:val="true"/>
        </w:rPr>
        <w:t>)</w:t>
      </w:r>
      <w:r>
        <w:rPr>
          <w:rtl w:val="true"/>
        </w:rPr>
        <w:t>جمع الکسور الاعتیادیة و طرحها</w:t>
      </w:r>
      <w:r>
        <w:rPr>
          <w:rtl w:val="true"/>
        </w:rPr>
        <w:t>:</w:t>
      </w:r>
      <w:bookmarkEnd w:id="83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جمع الکسور الاعتیادیة و طرحها إلاّ بعد توحید مقاماتها بإیجاد المضاعف المشترک الأصغر للمقامات و کتابة الکسور من جدید بمقامات مساویة للمضاعف هذا و بسط کل کسر یساوی حاصل قسمة المضاعف علی المقام الأصلی مضروبا فی البسط الأصلی ثم تجری عملیة الجمع و الطرح علی البسوط فقط و یبقی المقام نفسه للناتج</w:t>
      </w:r>
      <w:r>
        <w:rPr>
          <w:rFonts w:eastAsia="IRNazanin" w:cs="IRNazanin"/>
          <w:color w:val="111111"/>
          <w:sz w:val="28"/>
          <w:szCs w:val="28"/>
          <w:rtl w:val="true"/>
          <w:lang w:bidi="fa-IR"/>
        </w:rPr>
        <w:t>.</w:t>
      </w:r>
      <w:bookmarkStart w:id="834" w:name="pg14358_160459"/>
    </w:p>
    <w:p>
      <w:pPr>
        <w:pStyle w:val="BookText"/>
        <w:rPr/>
      </w:pPr>
      <w:bookmarkEnd w:id="834"/>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ثمرات توحید المقامات التعرف علی مقارنة الکسور ففی المثال أعلاه لا یمکن لأول نظرة معرفة ذلک و لکن بعد توحید مقاماتها و تعدیل بسوطها أمکن التعرف علی أن أکبر من و هذا أکبر من</w:t>
      </w:r>
      <w:r>
        <w:rPr>
          <w:rFonts w:eastAsia="IRNazanin" w:cs="IRNazanin"/>
          <w:color w:val="111111"/>
          <w:sz w:val="28"/>
          <w:szCs w:val="28"/>
          <w:rtl w:val="true"/>
          <w:lang w:bidi="fa-IR"/>
        </w:rPr>
        <w:t>.</w:t>
      </w:r>
    </w:p>
    <w:p>
      <w:pPr>
        <w:pStyle w:val="Heading3"/>
        <w:numPr>
          <w:ilvl w:val="2"/>
          <w:numId w:val="1"/>
        </w:numPr>
        <w:rPr/>
      </w:pPr>
      <w:bookmarkStart w:id="835" w:name="__RefHeading___Toc631796_1588784861"/>
      <w:bookmarkStart w:id="836" w:name="_Toc336"/>
      <w:bookmarkEnd w:id="835"/>
      <w:r>
        <w:rPr>
          <w:rtl w:val="true"/>
        </w:rPr>
        <w:t>(</w:t>
      </w:r>
      <w:r>
        <w:rPr/>
        <w:t>9</w:t>
      </w:r>
      <w:r>
        <w:rPr>
          <w:rtl w:val="true"/>
        </w:rPr>
        <w:t>)</w:t>
      </w:r>
      <w:r>
        <w:rPr>
          <w:rtl w:val="true"/>
        </w:rPr>
        <w:t>ضرب الکسور الاعتیادیة و قسمتها</w:t>
      </w:r>
      <w:r>
        <w:rPr>
          <w:rtl w:val="true"/>
        </w:rPr>
        <w:t>:</w:t>
      </w:r>
      <w:bookmarkEnd w:id="836"/>
    </w:p>
    <w:p>
      <w:pPr>
        <w:pStyle w:val="BookText"/>
        <w:rPr/>
      </w:pPr>
      <w:r>
        <w:rPr>
          <w:rFonts w:ascii="IRNazanin" w:hAnsi="IRNazanin" w:eastAsia="IRNazanin"/>
          <w:color w:val="111111"/>
          <w:sz w:val="28"/>
          <w:sz w:val="28"/>
          <w:szCs w:val="28"/>
          <w:rtl w:val="true"/>
          <w:lang w:bidi="fa-IR"/>
        </w:rPr>
        <w:t xml:space="preserve">یفضل قبل إجراء عملیة ضرب الکسور أو قسمتها اختصار البسوط مع المقامات أی تقسیمها علی رقم مشترک بینهما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فائدة الاختصار هی وضع الکسر بأبسط صورة لکی یسهل التعامل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تضرب البسوط لنحصل علی بسط الناتج و تضرب المقامات لنحصل علی مقام الناتج،أما فی عملیة القسمة فیجب تحویلها إلی عملیة ضرب أولا بقلب الکسر الذی یلی عملیة القسمة،مثلا ثم قسمة البسوط و المقامات علی أرقام مشترکة حتی یصل الناتج إلی أبسط صورة</w:t>
      </w:r>
      <w:r>
        <w:rPr>
          <w:rFonts w:eastAsia="IRNazanin" w:cs="IRNazanin"/>
          <w:color w:val="111111"/>
          <w:sz w:val="28"/>
          <w:szCs w:val="28"/>
          <w:rtl w:val="true"/>
          <w:lang w:bidi="fa-IR"/>
        </w:rPr>
        <w:t>.</w:t>
      </w:r>
    </w:p>
    <w:p>
      <w:pPr>
        <w:pStyle w:val="Heading3"/>
        <w:numPr>
          <w:ilvl w:val="2"/>
          <w:numId w:val="1"/>
        </w:numPr>
        <w:rPr/>
      </w:pPr>
      <w:bookmarkStart w:id="837" w:name="__RefHeading___Toc631798_1588784861"/>
      <w:bookmarkStart w:id="838" w:name="_Toc337"/>
      <w:bookmarkEnd w:id="837"/>
      <w:r>
        <w:rPr>
          <w:rtl w:val="true"/>
        </w:rPr>
        <w:t>(</w:t>
      </w:r>
      <w:r>
        <w:rPr/>
        <w:t>10</w:t>
      </w:r>
      <w:r>
        <w:rPr>
          <w:rtl w:val="true"/>
        </w:rPr>
        <w:t>)</w:t>
      </w:r>
      <w:r>
        <w:rPr>
          <w:rtl w:val="true"/>
        </w:rPr>
        <w:t>القاسم المشترک الأعظم</w:t>
      </w:r>
      <w:r>
        <w:rPr>
          <w:rtl w:val="true"/>
        </w:rPr>
        <w:t>:</w:t>
      </w:r>
      <w:bookmarkEnd w:id="83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أعلی رقم یقسم رقمین أو أکثر بدون باق فالعددان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بال‍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فالقاسم المشترک الأعظم لهما هو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إیجاده بأن نحلل کل عدد إلی عوامله الأولیة و نأخذ العوامل المشترکة فی تحلیل جمیع الأعداد،مثلا العددان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بالعوامل أی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التحلیل المجاور لکل منهما فالعدد</w:t>
      </w:r>
      <w:bookmarkStart w:id="839" w:name="pg14358_160460"/>
    </w:p>
    <w:p>
      <w:pPr>
        <w:pStyle w:val="BookText"/>
        <w:rPr/>
      </w:pPr>
      <w:bookmarkEnd w:id="83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أکبر عدد یقسم 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باق و تظهر فائدة هذا الموضوع فی تبسیط الکسور إلی أقل رقم ممکن بالقسمة علی القاسم المشترک الأعظم أو لنقل الإسراع بعملیة الاختصار</w:t>
      </w:r>
      <w:r>
        <w:rPr>
          <w:rFonts w:eastAsia="IRNazanin" w:cs="IRNazanin"/>
          <w:color w:val="111111"/>
          <w:sz w:val="28"/>
          <w:szCs w:val="28"/>
          <w:rtl w:val="true"/>
          <w:lang w:bidi="fa-IR"/>
        </w:rPr>
        <w:t>.</w:t>
      </w:r>
    </w:p>
    <w:p>
      <w:pPr>
        <w:pStyle w:val="Heading3"/>
        <w:numPr>
          <w:ilvl w:val="2"/>
          <w:numId w:val="1"/>
        </w:numPr>
        <w:rPr/>
      </w:pPr>
      <w:bookmarkStart w:id="840" w:name="__RefHeading___Toc631800_1588784861"/>
      <w:bookmarkStart w:id="841" w:name="_Toc338"/>
      <w:bookmarkEnd w:id="840"/>
      <w:r>
        <w:rPr>
          <w:rtl w:val="true"/>
        </w:rPr>
        <w:t>(</w:t>
      </w:r>
      <w:r>
        <w:rPr/>
        <w:t>11</w:t>
      </w:r>
      <w:r>
        <w:rPr>
          <w:rtl w:val="true"/>
        </w:rPr>
        <w:t>)</w:t>
      </w:r>
      <w:r>
        <w:rPr>
          <w:rtl w:val="true"/>
        </w:rPr>
        <w:t xml:space="preserve">الوسطان و الطرفان </w:t>
      </w:r>
      <w:r>
        <w:rPr>
          <w:rtl w:val="true"/>
        </w:rPr>
        <w:t>:</w:t>
      </w:r>
      <w:bookmarkEnd w:id="841"/>
    </w:p>
    <w:p>
      <w:pPr>
        <w:pStyle w:val="BookText"/>
        <w:rPr/>
      </w:pP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من خصائص الکسور المتساویة أن حاصل ضرب الوسطین یساوی حاصل ضرب الطرفین،و الطرفان هما بسط الکسر الیمین و مقام الیسار، و الوسطان هما مقام الیمین و بسط الیسار،مثلا فالطرفان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الوسطان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نلاحظ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تطبیقات هذه الفکرة تحویل الکسر العشری إلی اعتیادی،مثلا إذا أرید جعل الکسر العشری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 اعتیادیا مقامه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الکسر الاعتیادی مجهول و لنرمز له بالحرف س و مقامة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مقام الطرف الأیمن فإنه یساوی أی أن س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842" w:name="__RefHeading___Toc631802_1588784861"/>
      <w:bookmarkStart w:id="843" w:name="_Toc339"/>
      <w:bookmarkEnd w:id="842"/>
      <w:r>
        <w:rPr>
          <w:rtl w:val="true"/>
        </w:rPr>
        <w:t>(</w:t>
      </w:r>
      <w:r>
        <w:rPr/>
        <w:t>12</w:t>
      </w:r>
      <w:r>
        <w:rPr>
          <w:rtl w:val="true"/>
        </w:rPr>
        <w:t>)</w:t>
      </w:r>
      <w:r>
        <w:rPr>
          <w:rtl w:val="true"/>
        </w:rPr>
        <w:t>حل المعادلات ذا المجهول الواحد</w:t>
      </w:r>
      <w:r>
        <w:rPr>
          <w:rtl w:val="true"/>
        </w:rPr>
        <w:t>:</w:t>
      </w:r>
      <w:bookmarkEnd w:id="843"/>
    </w:p>
    <w:p>
      <w:pPr>
        <w:pStyle w:val="BookText"/>
        <w:rPr/>
      </w:pPr>
      <w:r>
        <w:rPr>
          <w:rFonts w:ascii="IRNazanin" w:hAnsi="IRNazanin" w:eastAsia="IRNazanin"/>
          <w:color w:val="111111"/>
          <w:sz w:val="28"/>
          <w:sz w:val="28"/>
          <w:szCs w:val="28"/>
          <w:rtl w:val="true"/>
          <w:lang w:bidi="fa-IR"/>
        </w:rPr>
        <w:t xml:space="preserve">الموضوع هو من فروع علم الجبر و یتناول حل المسائل من قبیل أن خمسة أشیاء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الشیء الواحد فنرمز للشیء بالرمز س و نقول إن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لکی نجد قیمة س نقسم الناتج علی مرافق العدد س أی أن س</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أعطی خمس ماله فکان المال المخمّس الباقی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فکم کان أصل المال؟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الشخص قد أعطی خمس ماله فالمتبقی</w:t>
      </w:r>
      <w:bookmarkStart w:id="844" w:name="pg14358_160461"/>
    </w:p>
    <w:p>
      <w:pPr>
        <w:pStyle w:val="BookText"/>
        <w:rPr/>
      </w:pPr>
      <w:bookmarkEnd w:id="844"/>
      <w:r>
        <w:rPr>
          <w:rFonts w:ascii="IRNazanin" w:hAnsi="IRNazanin" w:eastAsia="IRNazanin"/>
          <w:color w:val="111111"/>
          <w:sz w:val="28"/>
          <w:sz w:val="28"/>
          <w:szCs w:val="28"/>
          <w:rtl w:val="true"/>
          <w:lang w:bidi="fa-IR"/>
        </w:rPr>
        <w:t>فإذا عبّرنا عن المال ب‍ س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بضرب الوسطین و الطرفین أو بطریقه أخری نقول و بتحویل القسمة إلی ضرب و قلب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لو ضربت ثلاثة أمثاله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العدد؟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العدد س فیکون ثلاثة أمثاله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845" w:name="__RefHeading___Toc631804_1588784861"/>
      <w:bookmarkStart w:id="846" w:name="_Toc340"/>
      <w:bookmarkEnd w:id="845"/>
      <w:r>
        <w:rPr>
          <w:rtl w:val="true"/>
        </w:rPr>
        <w:t>(</w:t>
      </w:r>
      <w:r>
        <w:rPr/>
        <w:t>13</w:t>
      </w:r>
      <w:r>
        <w:rPr>
          <w:rtl w:val="true"/>
        </w:rPr>
        <w:t>)</w:t>
      </w:r>
      <w:r>
        <w:rPr>
          <w:rtl w:val="true"/>
        </w:rPr>
        <w:t>تحویل الکسر الاعتیادی إلی عشری و بالعکس</w:t>
      </w:r>
      <w:r>
        <w:rPr>
          <w:rtl w:val="true"/>
        </w:rPr>
        <w:t>:</w:t>
      </w:r>
      <w:bookmarkEnd w:id="84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یحول الکسر الاعتیادی إلی عشری بقسمة البسط علی المقام فالکسر یساوی و ذلک کالآتی أی بإجراء عملیة القسمة الطویلة و هنا لا یفی المقسوم بالمقسوم علیه فنضیف له صفرا و نضع فارزة فی الناتج و هکذا و قد أشرنا إلی ذلک سابقا</w:t>
      </w:r>
      <w:r>
        <w:rPr>
          <w:rFonts w:eastAsia="IRNazanin" w:cs="IRNazanin"/>
          <w:color w:val="111111"/>
          <w:sz w:val="28"/>
          <w:szCs w:val="28"/>
          <w:rtl w:val="true"/>
          <w:lang w:bidi="fa-IR"/>
        </w:rPr>
        <w:t>.</w:t>
      </w:r>
      <w:bookmarkStart w:id="847" w:name="pg14358_160462"/>
    </w:p>
    <w:p>
      <w:pPr>
        <w:pStyle w:val="BookText"/>
        <w:rPr/>
      </w:pPr>
      <w:bookmarkEnd w:id="847"/>
      <w:r>
        <w:rPr>
          <w:rFonts w:ascii="IRNazanin" w:hAnsi="IRNazanin" w:eastAsia="IRNazanin"/>
          <w:color w:val="111111"/>
          <w:sz w:val="28"/>
          <w:sz w:val="28"/>
          <w:szCs w:val="28"/>
          <w:rtl w:val="true"/>
          <w:lang w:bidi="fa-IR"/>
        </w:rPr>
        <w:t>أما تحویل الکسر العشری إلی اعتیادی فیجری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المقام المطلوب للکسر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عملیة ضرب الوسطین و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أرید للکسر العشری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،أن یکون کسرا اعتیادیا مقامه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 أی أن</w:t>
      </w:r>
    </w:p>
    <w:p>
      <w:pPr>
        <w:pStyle w:val="Heading3"/>
        <w:numPr>
          <w:ilvl w:val="2"/>
          <w:numId w:val="1"/>
        </w:numPr>
        <w:rPr/>
      </w:pPr>
      <w:bookmarkStart w:id="848" w:name="__RefHeading___Toc631806_1588784861"/>
      <w:bookmarkStart w:id="849" w:name="_Toc341"/>
      <w:bookmarkEnd w:id="848"/>
      <w:r>
        <w:rPr>
          <w:rtl w:val="true"/>
        </w:rPr>
        <w:t>(</w:t>
      </w:r>
      <w:r>
        <w:rPr/>
        <w:t>14</w:t>
      </w:r>
      <w:r>
        <w:rPr>
          <w:rtl w:val="true"/>
        </w:rPr>
        <w:t>)</w:t>
      </w:r>
      <w:r>
        <w:rPr>
          <w:rtl w:val="true"/>
        </w:rPr>
        <w:t>تقریب الکسور العشریة</w:t>
      </w:r>
      <w:r>
        <w:rPr>
          <w:rtl w:val="true"/>
        </w:rPr>
        <w:t>:</w:t>
      </w:r>
      <w:bookmarkEnd w:id="849"/>
    </w:p>
    <w:p>
      <w:pPr>
        <w:pStyle w:val="BookText"/>
        <w:rPr/>
      </w:pPr>
      <w:r>
        <w:rPr>
          <w:rFonts w:ascii="IRNazanin" w:hAnsi="IRNazanin" w:eastAsia="IRNazanin"/>
          <w:color w:val="111111"/>
          <w:sz w:val="28"/>
          <w:sz w:val="28"/>
          <w:szCs w:val="28"/>
          <w:rtl w:val="true"/>
          <w:lang w:bidi="fa-IR"/>
        </w:rPr>
        <w:t xml:space="preserve">یحدث أحیانا فی عملیة القسمة أن یبقی باق لا ینقسم فنضع فارزة و نستمر بالعملیة و قد تستمر إلی ما لا نهایة،مثلا و فی مثل هذه الحالات و غیرها یقرّب الکسر وراء الفارزة إلی عدد معین من المراتب و یهمل الباقی و العدد المألوف من المراتب التی تؤخذ وراء الفارزة هو ثلاثة ینظر إلی أول رقم بعدها فإن 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فیضاف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الرقم الثالث بعد الفارزة و یهمل الباقی و إلاّ فیبقی کما هو و یهمل الباقی فالعدد </w:t>
      </w: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إلی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تهمل 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تعدیل فی العدد الذی یسبقها و العدد </w:t>
      </w:r>
      <w:r>
        <w:rPr>
          <w:rFonts w:eastAsia="IRNazanin" w:cs="IRNazanin"/>
          <w:color w:val="111111"/>
          <w:sz w:val="28"/>
          <w:szCs w:val="28"/>
          <w:lang w:bidi="fa-IR"/>
        </w:rPr>
        <w:t>5648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إلی </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تهمل 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تعدیل الرقم الذی یسبقها</w:t>
      </w:r>
      <w:r>
        <w:rPr>
          <w:rFonts w:eastAsia="IRNazanin" w:cs="IRNazanin"/>
          <w:color w:val="111111"/>
          <w:sz w:val="28"/>
          <w:szCs w:val="28"/>
          <w:rtl w:val="true"/>
          <w:lang w:bidi="fa-IR"/>
        </w:rPr>
        <w:t>.</w:t>
      </w:r>
    </w:p>
    <w:p>
      <w:pPr>
        <w:pStyle w:val="Heading3"/>
        <w:numPr>
          <w:ilvl w:val="2"/>
          <w:numId w:val="1"/>
        </w:numPr>
        <w:rPr/>
      </w:pPr>
      <w:bookmarkStart w:id="850" w:name="__RefHeading___Toc631808_1588784861"/>
      <w:bookmarkStart w:id="851" w:name="_Toc342"/>
      <w:bookmarkEnd w:id="850"/>
      <w:r>
        <w:rPr>
          <w:rtl w:val="true"/>
        </w:rPr>
        <w:t>(</w:t>
      </w:r>
      <w:r>
        <w:rPr/>
        <w:t>15</w:t>
      </w:r>
      <w:r>
        <w:rPr>
          <w:rtl w:val="true"/>
        </w:rPr>
        <w:t>)</w:t>
      </w:r>
      <w:r>
        <w:rPr>
          <w:rtl w:val="true"/>
        </w:rPr>
        <w:t>التربیع و التکعیب</w:t>
      </w:r>
      <w:r>
        <w:rPr>
          <w:rtl w:val="true"/>
        </w:rPr>
        <w:t>:</w:t>
      </w:r>
      <w:bookmarkEnd w:id="851"/>
    </w:p>
    <w:p>
      <w:pPr>
        <w:pStyle w:val="BookText"/>
        <w:rPr/>
      </w:pPr>
      <w:r>
        <w:rPr>
          <w:rFonts w:ascii="IRNazanin" w:hAnsi="IRNazanin" w:eastAsia="IRNazanin"/>
          <w:color w:val="111111"/>
          <w:sz w:val="28"/>
          <w:sz w:val="28"/>
          <w:szCs w:val="28"/>
          <w:rtl w:val="true"/>
          <w:lang w:bidi="fa-IR"/>
        </w:rPr>
        <w:t xml:space="preserve">التربیع هو ضرب العدد فی نفسه و یرمز له بالعدد و فوقه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مثلا و التکعیب هو ضرب العدد فی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 یرمز له بالعدد و فوقه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منه أی أن</w:t>
      </w:r>
      <w:r>
        <w:rPr>
          <w:rFonts w:eastAsia="IRNazanin" w:cs="IRNazanin"/>
          <w:color w:val="111111"/>
          <w:sz w:val="28"/>
          <w:szCs w:val="28"/>
          <w:rtl w:val="true"/>
          <w:lang w:bidi="fa-IR"/>
        </w:rPr>
        <w:t>.</w:t>
      </w:r>
    </w:p>
    <w:p>
      <w:pPr>
        <w:pStyle w:val="Heading3"/>
        <w:numPr>
          <w:ilvl w:val="2"/>
          <w:numId w:val="1"/>
        </w:numPr>
        <w:rPr/>
      </w:pPr>
      <w:bookmarkStart w:id="852" w:name="__RefHeading___Toc631810_1588784861"/>
      <w:bookmarkStart w:id="853" w:name="_Toc343"/>
      <w:bookmarkEnd w:id="852"/>
      <w:r>
        <w:rPr>
          <w:rtl w:val="true"/>
        </w:rPr>
        <w:t>(</w:t>
      </w:r>
      <w:r>
        <w:rPr/>
        <w:t>16</w:t>
      </w:r>
      <w:r>
        <w:rPr>
          <w:rtl w:val="true"/>
        </w:rPr>
        <w:t>)</w:t>
      </w:r>
      <w:r>
        <w:rPr>
          <w:rtl w:val="true"/>
        </w:rPr>
        <w:t>الأسّ</w:t>
      </w:r>
      <w:r>
        <w:rPr>
          <w:rtl w:val="true"/>
        </w:rPr>
        <w:t>:</w:t>
      </w:r>
      <w:bookmarkEnd w:id="85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حالة أوسع من التربیع و التکعیب فعند ضرب أی عدد فی نفسه</w:t>
      </w:r>
      <w:bookmarkStart w:id="854" w:name="pg14358_160463"/>
    </w:p>
    <w:p>
      <w:pPr>
        <w:pStyle w:val="BookText"/>
        <w:rPr/>
      </w:pPr>
      <w:bookmarkEnd w:id="854"/>
      <w:r>
        <w:rPr>
          <w:rFonts w:ascii="IRNazanin" w:hAnsi="IRNazanin" w:eastAsia="IRNazanin"/>
          <w:color w:val="111111"/>
          <w:sz w:val="28"/>
          <w:sz w:val="28"/>
          <w:szCs w:val="28"/>
          <w:rtl w:val="true"/>
          <w:lang w:bidi="fa-IR"/>
        </w:rPr>
        <w:t>عدة مرات یقال عنه إنه مرفوع للأسّ کذا بقدر عدد مرات الضرب و یکون العدد هو الأساس،مثلا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فالأساس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یقرأ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الملیون 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یلجأ إلیه اختصارا فالعدد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 إلی و یکتب باختصار حیث تظهر فائدة هذه الفقرة فی تثبیت العوامل الأولیة عند تحلیل الأرقام</w:t>
      </w:r>
      <w:r>
        <w:rPr>
          <w:rFonts w:eastAsia="IRNazanin" w:cs="IRNazanin"/>
          <w:color w:val="111111"/>
          <w:sz w:val="28"/>
          <w:szCs w:val="28"/>
          <w:rtl w:val="true"/>
          <w:lang w:bidi="fa-IR"/>
        </w:rPr>
        <w:t>.</w:t>
      </w:r>
    </w:p>
    <w:p>
      <w:pPr>
        <w:pStyle w:val="Heading3"/>
        <w:numPr>
          <w:ilvl w:val="2"/>
          <w:numId w:val="1"/>
        </w:numPr>
        <w:rPr/>
      </w:pPr>
      <w:bookmarkStart w:id="855" w:name="__RefHeading___Toc631812_1588784861"/>
      <w:bookmarkStart w:id="856" w:name="_Toc344"/>
      <w:bookmarkEnd w:id="855"/>
      <w:r>
        <w:rPr>
          <w:rtl w:val="true"/>
        </w:rPr>
        <w:t>(</w:t>
      </w:r>
      <w:r>
        <w:rPr/>
        <w:t>17</w:t>
      </w:r>
      <w:r>
        <w:rPr>
          <w:rtl w:val="true"/>
        </w:rPr>
        <w:t>)</w:t>
      </w:r>
      <w:r>
        <w:rPr>
          <w:rtl w:val="true"/>
        </w:rPr>
        <w:t>الجذر التربیعی و الجذر التکعیبی</w:t>
      </w:r>
      <w:r>
        <w:rPr>
          <w:rtl w:val="true"/>
        </w:rPr>
        <w:t>:</w:t>
      </w:r>
      <w:bookmarkEnd w:id="856"/>
    </w:p>
    <w:p>
      <w:pPr>
        <w:pStyle w:val="BookText"/>
        <w:rPr/>
      </w:pPr>
      <w:r>
        <w:rPr>
          <w:rFonts w:ascii="IRNazanin" w:hAnsi="IRNazanin" w:eastAsia="IRNazanin"/>
          <w:color w:val="111111"/>
          <w:sz w:val="28"/>
          <w:sz w:val="28"/>
          <w:szCs w:val="28"/>
          <w:rtl w:val="true"/>
          <w:lang w:bidi="fa-IR"/>
        </w:rPr>
        <w:t xml:space="preserve">الجذر التربیعی لأی عدد هو عدد آخر لو ضربته فی نفسه لنتج العدد الأصلی فجذر 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 جذر 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 یمکن معرفته بطریقة التخمیس و التجربة حتی الوصول إلی الرقم المطلوب و فی ضوئه نقدر عدد آخر و نجربه و هکذا إلی أن نصل إلی الجذر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طرق أخری لإیجاد الجذور التربیعیة و التکعیبیة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اللوغاریتمات و سیأتی شرح هذا الموضوع لاحقا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بتحلیل العدد إلی عوامله الأولیة ثم نأخذ عاملا واحدا من کل عاملین متشابهین و نضرب العوامل لنحصل علی الجذر،هذا فی الجذر التربیعی أما التکعیبی فنأخذ عاملا من کل ثلاثة عوامل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أنه إذا تبقی عند التحلیل عامل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التربیع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التکعیب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نظیر فمعنی ذلک أن العدد لیس له جذر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الجذر التربیعی للعدد </w:t>
      </w:r>
      <w:r>
        <w:rPr>
          <w:rFonts w:eastAsia="IRNazanin" w:cs="IRNazanin"/>
          <w:color w:val="111111"/>
          <w:sz w:val="28"/>
          <w:szCs w:val="28"/>
          <w:lang w:bidi="fa-IR"/>
        </w:rPr>
        <w:t>1764</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نبدأ أولا بالتحلیل إلی العوامل الأولیة کما فی المخطط</w:t>
      </w:r>
      <w:bookmarkStart w:id="857" w:name="pg14358_160464"/>
    </w:p>
    <w:p>
      <w:pPr>
        <w:pStyle w:val="BookText"/>
        <w:rPr/>
      </w:pPr>
      <w:bookmarkEnd w:id="857"/>
      <w:r>
        <w:rPr>
          <w:rFonts w:ascii="IRNazanin" w:hAnsi="IRNazanin" w:eastAsia="IRNazanin"/>
          <w:color w:val="111111"/>
          <w:sz w:val="28"/>
          <w:sz w:val="28"/>
          <w:szCs w:val="28"/>
          <w:rtl w:val="true"/>
          <w:lang w:bidi="fa-IR"/>
        </w:rPr>
        <w:t>المجاور و نأخذ من کل عاملین متشابهین واحدا منهما فالجذر هو و تحقیقه و هو العدد الأصلی</w:t>
      </w:r>
      <w:r>
        <w:rPr>
          <w:rFonts w:eastAsia="IRNazanin" w:cs="IRNazanin"/>
          <w:color w:val="111111"/>
          <w:sz w:val="28"/>
          <w:szCs w:val="28"/>
          <w:rtl w:val="true"/>
          <w:lang w:bidi="fa-IR"/>
        </w:rPr>
        <w:t>.</w:t>
      </w:r>
    </w:p>
    <w:p>
      <w:pPr>
        <w:pStyle w:val="Heading3"/>
        <w:numPr>
          <w:ilvl w:val="2"/>
          <w:numId w:val="1"/>
        </w:numPr>
        <w:rPr/>
      </w:pPr>
      <w:bookmarkStart w:id="858" w:name="__RefHeading___Toc631814_1588784861"/>
      <w:bookmarkStart w:id="859" w:name="_Toc345"/>
      <w:bookmarkEnd w:id="858"/>
      <w:r>
        <w:rPr>
          <w:rtl w:val="true"/>
        </w:rPr>
        <w:t>(</w:t>
      </w:r>
      <w:r>
        <w:rPr/>
        <w:t>18</w:t>
      </w:r>
      <w:r>
        <w:rPr>
          <w:rtl w:val="true"/>
        </w:rPr>
        <w:t>)</w:t>
      </w:r>
      <w:r>
        <w:rPr>
          <w:rtl w:val="true"/>
        </w:rPr>
        <w:t>النسب و النسبة المئویة</w:t>
      </w:r>
      <w:r>
        <w:rPr>
          <w:rtl w:val="true"/>
        </w:rPr>
        <w:t>:</w:t>
      </w:r>
      <w:bookmarkEnd w:id="859"/>
    </w:p>
    <w:p>
      <w:pPr>
        <w:pStyle w:val="BookText"/>
        <w:rPr/>
      </w:pPr>
      <w:r>
        <w:rPr>
          <w:rFonts w:ascii="IRNazanin" w:hAnsi="IRNazanin" w:eastAsia="IRNazanin"/>
          <w:color w:val="111111"/>
          <w:sz w:val="28"/>
          <w:sz w:val="28"/>
          <w:szCs w:val="28"/>
          <w:rtl w:val="true"/>
          <w:lang w:bidi="fa-IR"/>
        </w:rPr>
        <w:t>إذا قسم أی شیء علی آخر فالکسر الناتج هو النسبة بینهما فإذا أرید قسمة عدد علی أشخاص بنسب معینة تجمع النسب و تجعل مقاما واحدا و البسوط هی الأعداد نفسها و کل کسر یضرب فی العدد الأصلی لتنتج حصة صاحب ذلک الکسر،و من تطبیقاته فی الإرث ردّ الباقی علی بعض ذوی الفروض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المقام ما ورد فی الأثر أن شخصا توفی و ترک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جملا و أوصی لأبنائه الثلاثة بالنصف و الثلث و التسع حیث لا تغطی الفروض کل الترکة و یبقی باق یوزّع علیهم علی نسب حصصهم و قد حلها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أضاف جملا فأصبحت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لصاحب النصف و لصاحب الثلث و لصاحب التسع فالمجموع و أخذ جمله،و تفسیرها وفق الموضوع الذی نحن فیه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فالباقی من مجموع الترکة یوزع علیهم بنفس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حصة السهم الواحد من الباقی فیکون للأول و للثانی و للثالث بنسب حصصهم و نضاعف الحصص الأولیة لتوحید المقامات فتصبح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تصبح الحصص الکلیة کنسب فنضربها فی المقدار الکلی لنحصل علی حصة کل واحد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 النصف لصاحب الثلث لصاحب التسع</w:t>
      </w:r>
      <w:bookmarkStart w:id="860" w:name="pg14358_160465"/>
    </w:p>
    <w:p>
      <w:pPr>
        <w:pStyle w:val="BookText"/>
        <w:rPr/>
      </w:pPr>
      <w:bookmarkEnd w:id="860"/>
      <w:r>
        <w:rPr>
          <w:rFonts w:ascii="IRNazanin" w:hAnsi="IRNazanin" w:eastAsia="IRNazanin"/>
          <w:color w:val="111111"/>
          <w:sz w:val="28"/>
          <w:sz w:val="28"/>
          <w:szCs w:val="28"/>
          <w:rtl w:val="true"/>
          <w:lang w:bidi="fa-IR"/>
        </w:rPr>
        <w:t>و من تطبیقات الموضوع أیضا ما روی أن رجلین اصطحبا فی سفر کان لأحدهما خمسة أرغفة و للآخر ثلاثة رافقهما ثالث فی الطریق و أکلوا جمیع الأرغفة و أعطاهما ثمانیة دراهم فقال صاحب الخمسة للآخر خذ ثلاثة ولی خمسة فأبی الآخر إلا المناصفة و احتکما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فقضی لصاحب الخمسة بسبعة دراهم و للآخر بواحد و تفسیر الحل أن الأرغفة الثمانیة تقاسمها ثلاثة فیکون کل منهم قد أکل رغیفا أی فبقی للأول من أرغفته الخمسة و للثانی فتوزع الدراهم علی نسبة ما أعطوا من الخبز إلی الثالث أی أو فمجموع الحصص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للثانی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معرفة التوزیع بحسب النسب تظهر بوضوح عند حصول حالة الرد علی الورثة بحسب حصصهم و أمثلته کثیرة فی کتب الإرث</w:t>
      </w:r>
      <w:r>
        <w:rPr>
          <w:rFonts w:eastAsia="IRNazanin" w:cs="IRNazanin"/>
          <w:color w:val="111111"/>
          <w:sz w:val="28"/>
          <w:szCs w:val="28"/>
          <w:rtl w:val="true"/>
          <w:lang w:bidi="fa-IR"/>
        </w:rPr>
        <w:t>.</w:t>
      </w:r>
    </w:p>
    <w:p>
      <w:pPr>
        <w:pStyle w:val="Heading3"/>
        <w:numPr>
          <w:ilvl w:val="2"/>
          <w:numId w:val="1"/>
        </w:numPr>
        <w:rPr/>
      </w:pPr>
      <w:bookmarkStart w:id="861" w:name="__RefHeading___Toc631816_1588784861"/>
      <w:bookmarkStart w:id="862" w:name="_Toc346"/>
      <w:bookmarkEnd w:id="861"/>
      <w:r>
        <w:rPr>
          <w:rtl w:val="true"/>
        </w:rPr>
        <w:t>(</w:t>
      </w:r>
      <w:r>
        <w:rPr/>
        <w:t>19</w:t>
      </w:r>
      <w:r>
        <w:rPr>
          <w:rtl w:val="true"/>
        </w:rPr>
        <w:t>)</w:t>
      </w:r>
      <w:r>
        <w:rPr>
          <w:rtl w:val="true"/>
        </w:rPr>
        <w:t>العلاقات الطردیة و العکسیة</w:t>
      </w:r>
      <w:r>
        <w:rPr>
          <w:rtl w:val="true"/>
        </w:rPr>
        <w:t>:</w:t>
      </w:r>
      <w:bookmarkEnd w:id="862"/>
    </w:p>
    <w:p>
      <w:pPr>
        <w:pStyle w:val="BookText"/>
        <w:rPr/>
      </w:pPr>
      <w:r>
        <w:rPr>
          <w:rFonts w:ascii="IRNazanin" w:hAnsi="IRNazanin" w:eastAsia="IRNazanin"/>
          <w:color w:val="111111"/>
          <w:sz w:val="28"/>
          <w:sz w:val="28"/>
          <w:szCs w:val="28"/>
          <w:rtl w:val="true"/>
          <w:lang w:bidi="fa-IR"/>
        </w:rPr>
        <w:t>إذا زاد شیء بزیادة آخر و نقص بنقصانه فیقال عن العلاقة بینهما إنها طردیة کالعلاقة بین ارتفاع درجة الحرارة و التبخر فکلما زادت الحرارة ازدادت کمیة الماء المتبخر و العکس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العلاقة بین س،ص طردیة فان س عدد ثابت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 یحتاج تفصیلها إلی مستوی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زاد شیء بنقصان آخر و نقص بزیادته فیقال عن العلاقة بینهما إنها عکسیة کالعلاقة بین العرض و الطلب فی الحاجات الاستهلاکیة فی السوق فکلما ازداد وجود الحاجة قلّ الطلب علیها و انخفض سعرها و کلما قلّ وجود الحاجة فی السوق ازداد الطلب علیها و غلا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العلاقة بین س،ص عکسیة فإن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نفس الملاحظة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مثال عام لحل المسائل المتضمنة لعلاقات طردیة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الأول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أصبح الأول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یکون الثانی؟</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توضح العملیة بالشکل المجاور و اتجاه السهم یمثل عملیة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ضرب الوسطین حاصل ضرب الطرفین أی أن س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مثال عام لحل العلاقات العکسیة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الأول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یکون الثانی إذا أصبح الأول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 مثل هذه المسائل بطریقة أخری و هی کتابة أحد القانونین أعلاه حسب نوع العلاقة و إخراج قیمة الثابت ثم تطبیقه مرة أخری لاستخراج المطلوب و هذان مثالان عملیان علی العلاقات الطردیة و العکسیة وفق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یسقط جسم من الکون تحت تأثیر الجاذبیة الأرضیة یتغیر بعده عن نقطة السقوط بتغیر مربع الزمن أی زمن السقوط فإذا سقط جسم مسافة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ثوان فما المسافة التی یقطعها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ثوان؟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تتغیر طردیا مع مربع زمن السقوط</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نعید تطبیق القانون مرة أخری لإیجاد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المسافة الثابت مربع الزمن مترا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شدة الصوت تتغیر عکسیا مع مربع بعد مصدر الصوت و المطلوب المقارنة بین شدة الصوت لسامع کان أولا علی بعد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ثم أصبح بعد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عن مصدر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الصوت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البعد لأن العلاقة عکسیة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شدة الصوت فی الحالة الأولی شدة الصوت فی الحالة الثانیة و المقارنة بین الحالتین تعنی شدة الصوت 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الصوت فی الحالة الثانیة و هذا یساوی قسمة الطرفین الآخرین أی باختصار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النسبة أی أن شدة الصوت تقلّ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عند الانتقال من بعد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إلی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عن مصدر الصوت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 الحسابی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معدل أیة مجموعة من الأرقام یساوی مجموعها مقسوما علی عددها و یفید المعدل فی أخذ فکرة إجمالیة عن مجموعة معینة کمعدل درجات الطالب فی الامتحان لتقییمه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نسمع فی نشرات الأخبار أن درجة الحرارة لهذا الیوم کذا و هی أکثر أو أقل من المعدل بکذا و المعدل هو مجموع درجات الحرارة لمثل هذا الیوم من آخر خمسین سنة مقسوما علی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معدل الطالب الفلانی کذا حیث تجمع درجاته لجمیع الدروس و یقسم المجموع علی عدد الدروس و المعدل فی مثل هذه الأمثلة ضروری لأخذ فکرة إجمالیة</w:t>
      </w:r>
      <w:r>
        <w:rPr>
          <w:rFonts w:eastAsia="IRNazanin" w:cs="IRNazanin"/>
          <w:color w:val="111111"/>
          <w:sz w:val="28"/>
          <w:szCs w:val="28"/>
          <w:rtl w:val="true"/>
          <w:lang w:bidi="fa-IR"/>
        </w:rPr>
        <w:t>.</w:t>
      </w:r>
      <w:bookmarkStart w:id="863" w:name="pg14358_160468"/>
    </w:p>
    <w:p>
      <w:pPr>
        <w:pStyle w:val="Heading3"/>
        <w:numPr>
          <w:ilvl w:val="2"/>
          <w:numId w:val="1"/>
        </w:numPr>
        <w:rPr/>
      </w:pPr>
      <w:bookmarkStart w:id="864" w:name="__RefHeading___Toc631818_1588784861"/>
      <w:bookmarkStart w:id="865" w:name="_Toc347"/>
      <w:bookmarkEnd w:id="863"/>
      <w:bookmarkEnd w:id="864"/>
      <w:r>
        <w:rPr>
          <w:rtl w:val="true"/>
        </w:rPr>
        <w:t>(</w:t>
      </w:r>
      <w:r>
        <w:rPr/>
        <w:t>20</w:t>
      </w:r>
      <w:r>
        <w:rPr>
          <w:rtl w:val="true"/>
        </w:rPr>
        <w:t>)</w:t>
      </w:r>
      <w:r>
        <w:rPr>
          <w:rtl w:val="true"/>
        </w:rPr>
        <w:t xml:space="preserve">الکثافة و تحویل الوزن إلی حجم و بالعکس </w:t>
      </w:r>
      <w:r>
        <w:rPr>
          <w:rtl w:val="true"/>
        </w:rPr>
        <w:t>:</w:t>
      </w:r>
      <w:bookmarkEnd w:id="865"/>
    </w:p>
    <w:p>
      <w:pPr>
        <w:pStyle w:val="BookText"/>
        <w:rPr/>
      </w:pP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الکثافة هی تعبیر عن شدة ترکیز المادة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الکثافة الوزنیة هی شدة ترکیز الوزن فی حجم معین،فمثلا وزن سنتمتر مکعب من الحدید أکثر من وزن سنتمتر مکعب من الماء فکثافة الحدید أکثر من کثافة الماء لأن وزن حجم معین من الحدید أکثر من وزن نفس الحجم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کثافة أیة مادة تساوی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الحجم و کثافة الماء فی ظروف معینة 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غرام لکل سنتمتر مکعب فإذا أرید معرفة وزن حجم معین من مادة ضرب هذا الحکم فی الکثافة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 انسجام وحدات قیاس کل من الحجم و الکثافة،مع بعضها وفق أحد أنظمة الوحدات القیاسیة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علی الوزن،و إذا أرید معرفة الحجم قسّم الوزن علی الکثافة،و ما دامت کثافة الماء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حجم الماء بالسنتمترات المکعبة 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بالغرامات،و العکس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حجم الکر إذا کان وزنه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کغم،علی قول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الحجم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القانون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w:t>
      </w:r>
      <w:r>
        <w:rPr>
          <w:rFonts w:eastAsia="Times New Roman" w:cs="Times New Roman" w:ascii="Times New Roman" w:hAnsi="Times New Roman"/>
          <w:color w:val="111111"/>
          <w:sz w:val="28"/>
          <w:szCs w:val="28"/>
          <w:lang w:val="en-US" w:bidi="en-US"/>
        </w:rPr>
        <w:t>x1000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لتحویل کغم إلی غم لتنسیق وحدات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اللیتر الواحد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حجم 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و هذه کثافات بعض المواد المتداولة منسوبة إلی کثافة الماء</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الألمنیوم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النیکل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0</w:t>
      </w:r>
      <w:bookmarkStart w:id="866" w:name="pg14358_160469"/>
    </w:p>
    <w:p>
      <w:pPr>
        <w:pStyle w:val="Heading3"/>
        <w:numPr>
          <w:ilvl w:val="2"/>
          <w:numId w:val="1"/>
        </w:numPr>
        <w:rPr/>
      </w:pPr>
      <w:bookmarkStart w:id="867" w:name="__RefHeading___Toc631820_1588784861"/>
      <w:bookmarkStart w:id="868" w:name="_Toc348"/>
      <w:bookmarkEnd w:id="866"/>
      <w:bookmarkEnd w:id="867"/>
      <w:r>
        <w:rPr>
          <w:rtl w:val="true"/>
        </w:rPr>
        <w:t>(</w:t>
      </w:r>
      <w:r>
        <w:rPr/>
        <w:t>21</w:t>
      </w:r>
      <w:r>
        <w:rPr>
          <w:rtl w:val="true"/>
        </w:rPr>
        <w:t>)</w:t>
      </w:r>
      <w:r>
        <w:rPr>
          <w:rtl w:val="true"/>
        </w:rPr>
        <w:t>الزوایا و طول القوس</w:t>
      </w:r>
      <w:r>
        <w:rPr>
          <w:rtl w:val="true"/>
        </w:rPr>
        <w:t>:</w:t>
      </w:r>
      <w:bookmarkEnd w:id="868"/>
    </w:p>
    <w:p>
      <w:pPr>
        <w:pStyle w:val="Heading4"/>
        <w:numPr>
          <w:ilvl w:val="3"/>
          <w:numId w:val="1"/>
        </w:numPr>
        <w:rPr/>
      </w:pPr>
      <w:bookmarkStart w:id="869" w:name="__RefHeading___Toc631822_1588784861"/>
      <w:bookmarkStart w:id="870" w:name="_Toc349"/>
      <w:bookmarkEnd w:id="869"/>
      <w:r>
        <w:rPr>
          <w:rtl w:val="true"/>
        </w:rPr>
        <w:t>اشارة</w:t>
      </w:r>
      <w:bookmarkEnd w:id="870"/>
    </w:p>
    <w:p>
      <w:pPr>
        <w:pStyle w:val="BookText"/>
        <w:rPr/>
      </w:pPr>
      <w:r>
        <w:rPr>
          <w:rFonts w:ascii="IRNazanin" w:hAnsi="IRNazanin" w:eastAsia="IRNazanin"/>
          <w:color w:val="111111"/>
          <w:sz w:val="28"/>
          <w:sz w:val="28"/>
          <w:szCs w:val="28"/>
          <w:rtl w:val="true"/>
          <w:lang w:bidi="fa-IR"/>
        </w:rPr>
        <w:t>للزوایا مسمیات عدیدة تبعا لمقدارها کالزاویة القائمة و هی التی یحصرها خطان متعامدان و شکلها هکذا و الزاویة الحادة هی التی أقل من القائمة و مثالها و المستقیمة هی التی تقع بین مستقیمین علی امتداد واحد و شکلها و المنفرجة هی بین القائمة و المستقیمة و مثالها و الدائریة و هی دورة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ثلاثة مقاییس للزوایا و الذی یهمنا منها هنا اثنان أحدها بالدرجات فیقال عن الزاویة القائمة إنها تساوی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الدائریة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تساوی أربع زوایا 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تساوی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المستقیمة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یرمز للدرجة بدائرة صغیرة فوق 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تتألف الدرجة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الدقیقة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و یرمز للدقیقة بخط فوق الرقم و للثانیة بخطین فالزاویة 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أربعین دقیقة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القیاس القطری أو النصف قطری حیث تساوی فیه الزاویة القائمة حیث ط هی رمز لعدد ثابت هو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الزاویة المستقیمة تساوی ط،و الدائریة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الأول هو المألوف و المتداول أما الثانی فیستعمل فی حالات معینة کحساب طول جزء معین من قوس دائرة حیث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القوس نصف قطر الدائرة الزاویة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نصف القطری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تقابله و تحوّل الزوایا بالقیاس الأول إلی الثانی و بالعکس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المطلوبة بالقیاس نصف القطری الزاویة المعیّنة بالدرجات</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ط و الزاویة المطلوبة بالدرجات الزاویة بالنصف قطری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ط</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کسابقه بعد ضرب الوسطین و الطرفین</w:t>
      </w:r>
      <w:r>
        <w:rPr>
          <w:rFonts w:eastAsia="IRNazanin" w:cs="IRNazanin"/>
          <w:color w:val="111111"/>
          <w:sz w:val="28"/>
          <w:szCs w:val="28"/>
          <w:rtl w:val="true"/>
          <w:lang w:bidi="fa-IR"/>
        </w:rPr>
        <w:t>.</w:t>
      </w:r>
    </w:p>
    <w:p>
      <w:pPr>
        <w:pStyle w:val="Heading4"/>
        <w:numPr>
          <w:ilvl w:val="3"/>
          <w:numId w:val="1"/>
        </w:numPr>
        <w:rPr/>
      </w:pPr>
      <w:bookmarkStart w:id="871" w:name="__RefHeading___Toc631824_1588784861"/>
      <w:bookmarkStart w:id="872" w:name="_Toc350"/>
      <w:bookmarkEnd w:id="871"/>
      <w:r>
        <w:rPr>
          <w:rtl w:val="true"/>
        </w:rPr>
        <w:t>مسألة تطبیقیة</w:t>
      </w:r>
      <w:r>
        <w:rPr>
          <w:rtl w:val="true"/>
        </w:rPr>
        <w:t>:</w:t>
      </w:r>
      <w:bookmarkEnd w:id="87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التسامح فی القبلة هو شبر إلی یمین موضع سجود المصلی و شبر</w:t>
      </w:r>
      <w:bookmarkStart w:id="873" w:name="pg14358_160470"/>
    </w:p>
    <w:p>
      <w:pPr>
        <w:pStyle w:val="BookText"/>
        <w:rPr/>
      </w:pPr>
      <w:bookmarkEnd w:id="873"/>
      <w:r>
        <w:rPr>
          <w:rFonts w:ascii="IRNazanin" w:hAnsi="IRNazanin" w:eastAsia="IRNazanin"/>
          <w:color w:val="111111"/>
          <w:sz w:val="28"/>
          <w:sz w:val="28"/>
          <w:szCs w:val="28"/>
          <w:rtl w:val="true"/>
          <w:lang w:bidi="fa-IR"/>
        </w:rPr>
        <w:t>إلی یساره فکم یساوی هذا التسامح بقیاس الزوایا أی الزاویة المسموحة لانحراف المصلی عن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فقهی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تقدر المسافة بین موقف المصلی و محل سجوده بمتر واحد أو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 هذا یمثل نصف قطر دائرة مرکزها موقف المصلی و إحدی نقاطها موضع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یقدّر طول الشبر 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 یمثل هذا طول القوس علی محیط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مقدار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القوس الزاویة بالقیاس نصف قطری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قطر الدائرة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 مقدار زاویة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قیاس نصف قطری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نحول الرقم إلی قیاس الدرجات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بالدرجات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i/>
          <w:iCs/>
          <w:color w:val="111111"/>
          <w:sz w:val="28"/>
          <w:szCs w:val="28"/>
          <w:lang w:bidi="fa-IR"/>
        </w:rPr>
        <w:t>180</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22</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14/0</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3</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الزاویة المسموحة لانحراف المصلی هی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الیمین و إلی الیسار و منه یعرف الصحیح من کلام الفقهاء حول الزاویة المسموحة لانحراف المصلی</w:t>
      </w:r>
      <w:r>
        <w:rPr>
          <w:rFonts w:eastAsia="IRNazanin" w:cs="IRNazanin"/>
          <w:color w:val="111111"/>
          <w:sz w:val="28"/>
          <w:szCs w:val="28"/>
          <w:rtl w:val="true"/>
          <w:lang w:bidi="fa-IR"/>
        </w:rPr>
        <w:t>.</w:t>
      </w:r>
    </w:p>
    <w:p>
      <w:pPr>
        <w:pStyle w:val="Heading3"/>
        <w:numPr>
          <w:ilvl w:val="2"/>
          <w:numId w:val="1"/>
        </w:numPr>
        <w:rPr/>
      </w:pPr>
      <w:bookmarkStart w:id="874" w:name="__RefHeading___Toc631826_1588784861"/>
      <w:bookmarkStart w:id="875" w:name="_Toc351"/>
      <w:bookmarkEnd w:id="874"/>
      <w:r>
        <w:rPr>
          <w:rtl w:val="true"/>
        </w:rPr>
        <w:t>(</w:t>
      </w:r>
      <w:r>
        <w:rPr/>
        <w:t>22</w:t>
      </w:r>
      <w:r>
        <w:rPr>
          <w:rtl w:val="true"/>
        </w:rPr>
        <w:t>)-</w:t>
      </w:r>
      <w:r>
        <w:rPr>
          <w:rtl w:val="true"/>
        </w:rPr>
        <w:t>المساحات و الحجوم</w:t>
      </w:r>
      <w:r>
        <w:rPr>
          <w:rtl w:val="true"/>
        </w:rPr>
        <w:t>:</w:t>
      </w:r>
      <w:bookmarkEnd w:id="875"/>
    </w:p>
    <w:p>
      <w:pPr>
        <w:pStyle w:val="Heading4"/>
        <w:numPr>
          <w:ilvl w:val="3"/>
          <w:numId w:val="1"/>
        </w:numPr>
        <w:rPr/>
      </w:pPr>
      <w:bookmarkStart w:id="876" w:name="__RefHeading___Toc631828_1588784861"/>
      <w:bookmarkStart w:id="877" w:name="_Toc352"/>
      <w:bookmarkEnd w:id="876"/>
      <w:r>
        <w:rPr>
          <w:rtl w:val="true"/>
        </w:rPr>
        <w:t>اشارة</w:t>
      </w:r>
      <w:bookmarkEnd w:id="877"/>
    </w:p>
    <w:p>
      <w:pPr>
        <w:pStyle w:val="BookText"/>
        <w:rPr/>
      </w:pPr>
      <w:r>
        <w:rPr>
          <w:rFonts w:ascii="Amiri" w:hAnsi="Amiri" w:eastAsia="Amiri" w:cs="Amiri"/>
          <w:i/>
          <w:i/>
          <w:iCs/>
          <w:color w:val="111111"/>
          <w:sz w:val="28"/>
          <w:sz w:val="28"/>
          <w:szCs w:val="28"/>
          <w:rtl w:val="true"/>
          <w:lang w:bidi="ar-SA"/>
        </w:rPr>
        <w:t>مساحة الدائرة نصف القطر</w:t>
      </w:r>
      <w:r>
        <w:rPr>
          <w:rFonts w:ascii="Amiri" w:hAnsi="Amiri" w:eastAsia="Amiri" w:cs="Amiri"/>
          <w:color w:val="111111"/>
          <w:sz w:val="28"/>
          <w:sz w:val="28"/>
          <w:szCs w:val="28"/>
          <w:rtl w:val="true"/>
          <w:lang w:bidi="ar-SA"/>
        </w:rPr>
        <w:t>نصف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النسبة الثابتة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مساحة المستطیل الطول</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مساحة المربع الضلع</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مساحة المثلث نصف طول القاعدة</w:t>
      </w:r>
      <w:r>
        <w:rPr>
          <w:rFonts w:ascii="IRNazanin" w:hAnsi="IRNazanin" w:eastAsia="IRNazanin"/>
          <w:color w:val="111111"/>
          <w:sz w:val="28"/>
          <w:sz w:val="28"/>
          <w:szCs w:val="28"/>
          <w:rtl w:val="true"/>
          <w:lang w:bidi="fa-IR"/>
        </w:rPr>
        <w:t>الارتفاع و ارتفاع المثلث هو طول الضلع النازل عمودیا من رأس المثلث علی قاعدته</w:t>
      </w:r>
      <w:r>
        <w:rPr>
          <w:rFonts w:eastAsia="IRNazanin" w:cs="IRNazanin"/>
          <w:color w:val="111111"/>
          <w:sz w:val="28"/>
          <w:szCs w:val="28"/>
          <w:rtl w:val="true"/>
          <w:lang w:bidi="fa-IR"/>
        </w:rPr>
        <w:t>.</w:t>
      </w:r>
      <w:bookmarkStart w:id="878" w:name="pg14358_160471"/>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حجم الأسطوانة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الأسطوانة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منتظم قاعدته دائریة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مساحة القاعدة الدائریة</w:t>
      </w:r>
    </w:p>
    <w:p>
      <w:pPr>
        <w:pStyle w:val="BookText"/>
        <w:rPr/>
      </w:pPr>
      <w:r>
        <w:rPr>
          <w:rFonts w:ascii="Amiri" w:hAnsi="Amiri" w:eastAsia="Amiri" w:cs="Amiri"/>
          <w:color w:val="111111"/>
          <w:sz w:val="28"/>
          <w:sz w:val="28"/>
          <w:szCs w:val="28"/>
          <w:rtl w:val="true"/>
          <w:lang w:bidi="ar-SA"/>
        </w:rPr>
        <w:t>الارتفاع نصف قطر القاعدة</w:t>
      </w:r>
    </w:p>
    <w:p>
      <w:pPr>
        <w:pStyle w:val="BookText"/>
        <w:rPr/>
      </w:pPr>
      <w:r>
        <w:rPr>
          <w:rFonts w:ascii="IRNazanin" w:hAnsi="IRNazanin" w:eastAsia="IRNazanin"/>
          <w:color w:val="111111"/>
          <w:sz w:val="28"/>
          <w:sz w:val="28"/>
          <w:szCs w:val="28"/>
          <w:rtl w:val="true"/>
          <w:lang w:bidi="fa-IR"/>
        </w:rPr>
        <w:t>نفسه</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الارتفاع</w:t>
      </w:r>
    </w:p>
    <w:p>
      <w:pPr>
        <w:pStyle w:val="BookText"/>
        <w:rPr/>
      </w:pPr>
      <w:r>
        <w:rPr>
          <w:rFonts w:ascii="IRNazanin" w:hAnsi="IRNazanin" w:eastAsia="IRNazanin"/>
          <w:color w:val="111111"/>
          <w:sz w:val="28"/>
          <w:sz w:val="28"/>
          <w:szCs w:val="28"/>
          <w:rtl w:val="true"/>
          <w:lang w:bidi="fa-IR"/>
        </w:rPr>
        <w:t xml:space="preserve">حجم متوازی المستطیلات </w:t>
      </w:r>
      <w:r>
        <w:rPr>
          <w:rStyle w:val="FootnoteAnchor"/>
          <w:rtl w:val="true"/>
        </w:rPr>
        <w:footnoteReference w:id="104"/>
      </w:r>
      <w:r>
        <w:rPr>
          <w:rFonts w:ascii="IRNazanin" w:hAnsi="IRNazanin" w:eastAsia="IRNazanin"/>
          <w:color w:val="111111"/>
          <w:sz w:val="28"/>
          <w:sz w:val="28"/>
          <w:szCs w:val="28"/>
          <w:rtl w:val="true"/>
          <w:lang w:bidi="fa-IR"/>
        </w:rPr>
        <w:t>مساحة القاعدة المستطیلة</w:t>
      </w:r>
    </w:p>
    <w:p>
      <w:pPr>
        <w:pStyle w:val="BookText"/>
        <w:rPr/>
      </w:pPr>
      <w:r>
        <w:rPr>
          <w:rFonts w:ascii="IRNazanin" w:hAnsi="IRNazanin" w:eastAsia="IRNazanin"/>
          <w:color w:val="111111"/>
          <w:sz w:val="28"/>
          <w:sz w:val="28"/>
          <w:szCs w:val="28"/>
          <w:rtl w:val="true"/>
          <w:lang w:bidi="fa-IR"/>
        </w:rPr>
        <w:t>الارتفاع الطول</w:t>
      </w:r>
    </w:p>
    <w:p>
      <w:pPr>
        <w:pStyle w:val="BookText"/>
        <w:rPr/>
      </w:pPr>
      <w:r>
        <w:rPr>
          <w:rFonts w:ascii="IRNazanin" w:hAnsi="IRNazanin" w:eastAsia="IRNazanin"/>
          <w:color w:val="111111"/>
          <w:sz w:val="28"/>
          <w:sz w:val="28"/>
          <w:szCs w:val="28"/>
          <w:rtl w:val="true"/>
          <w:lang w:bidi="fa-IR"/>
        </w:rPr>
        <w:t>العرض</w:t>
      </w:r>
    </w:p>
    <w:p>
      <w:pPr>
        <w:pStyle w:val="BookText"/>
        <w:rPr/>
      </w:pPr>
      <w:r>
        <w:rPr>
          <w:rFonts w:ascii="IRNazanin" w:hAnsi="IRNazanin" w:eastAsia="IRNazanin"/>
          <w:color w:val="111111"/>
          <w:sz w:val="28"/>
          <w:sz w:val="28"/>
          <w:szCs w:val="28"/>
          <w:rtl w:val="true"/>
          <w:lang w:bidi="fa-IR"/>
        </w:rPr>
        <w:t xml:space="preserve">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المکعب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الکرة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القطر</w:t>
      </w:r>
      <w:r>
        <w:rPr>
          <w:rFonts w:eastAsia="IRNazanin" w:cs="IRNazanin"/>
          <w:color w:val="111111"/>
          <w:sz w:val="28"/>
          <w:szCs w:val="28"/>
          <w:rtl w:val="true"/>
          <w:lang w:bidi="fa-IR"/>
        </w:rPr>
        <w:t>)</w:t>
      </w:r>
    </w:p>
    <w:p>
      <w:pPr>
        <w:pStyle w:val="Heading4"/>
        <w:numPr>
          <w:ilvl w:val="3"/>
          <w:numId w:val="1"/>
        </w:numPr>
        <w:rPr/>
      </w:pPr>
      <w:bookmarkStart w:id="879" w:name="__RefHeading___Toc631830_1588784861"/>
      <w:bookmarkStart w:id="880" w:name="_Toc353"/>
      <w:bookmarkEnd w:id="879"/>
      <w:r>
        <w:rPr>
          <w:rtl w:val="true"/>
        </w:rPr>
        <w:t>مسألة</w:t>
      </w:r>
      <w:r>
        <w:rPr>
          <w:rtl w:val="true"/>
        </w:rPr>
        <w:t>:</w:t>
      </w:r>
      <w:bookmarkEnd w:id="880"/>
    </w:p>
    <w:p>
      <w:pPr>
        <w:pStyle w:val="BookText"/>
        <w:rPr/>
      </w:pPr>
      <w:r>
        <w:rPr>
          <w:rFonts w:ascii="IRNazanin" w:hAnsi="IRNazanin" w:eastAsia="IRNazanin"/>
          <w:color w:val="111111"/>
          <w:sz w:val="28"/>
          <w:sz w:val="28"/>
          <w:szCs w:val="28"/>
          <w:rtl w:val="true"/>
          <w:lang w:bidi="fa-IR"/>
        </w:rPr>
        <w:t xml:space="preserve">حوض ماء قاعدته مستطیلة طولها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 عرضها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 ارتفاعه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سم،هل یبلغ ما فیه من ماء عند امتلائه کرا؟خذ 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مساحة القاعدة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حجم الحوض مساحة القاعدة</w:t>
      </w:r>
      <w:r>
        <w:rPr>
          <w:rFonts w:ascii="IRNazanin" w:hAnsi="IRNazanin" w:eastAsia="IRNazanin"/>
          <w:i/>
          <w:i/>
          <w:iCs/>
          <w:color w:val="111111"/>
          <w:sz w:val="28"/>
          <w:sz w:val="28"/>
          <w:szCs w:val="28"/>
          <w:rtl w:val="true"/>
          <w:lang w:bidi="fa-IR"/>
        </w:rPr>
        <w:t xml:space="preserve">الارتفاع </w:t>
      </w:r>
      <w:r>
        <w:rPr>
          <w:rFonts w:eastAsia="IRNazanin" w:cs="IRNazanin"/>
          <w:i/>
          <w:iCs/>
          <w:color w:val="111111"/>
          <w:sz w:val="28"/>
          <w:szCs w:val="28"/>
          <w:lang w:bidi="fa-IR"/>
        </w:rPr>
        <w:t>5600</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کثافة الماء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الماء فی الحوض </w:t>
      </w:r>
      <w:r>
        <w:rPr>
          <w:rFonts w:eastAsia="IRNazanin" w:cs="IRNazanin"/>
          <w:color w:val="111111"/>
          <w:sz w:val="28"/>
          <w:szCs w:val="28"/>
          <w:lang w:bidi="fa-IR"/>
        </w:rPr>
        <w:t>448000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1000/448000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 و هو یزید علی الکر</w:t>
      </w:r>
      <w:r>
        <w:rPr>
          <w:rFonts w:eastAsia="IRNazanin" w:cs="IRNazanin"/>
          <w:color w:val="111111"/>
          <w:sz w:val="28"/>
          <w:szCs w:val="28"/>
          <w:rtl w:val="true"/>
          <w:lang w:bidi="fa-IR"/>
        </w:rPr>
        <w:t>.</w:t>
      </w:r>
    </w:p>
    <w:p>
      <w:pPr>
        <w:pStyle w:val="Heading4"/>
        <w:numPr>
          <w:ilvl w:val="3"/>
          <w:numId w:val="1"/>
        </w:numPr>
        <w:rPr/>
      </w:pPr>
      <w:bookmarkStart w:id="881" w:name="__RefHeading___Toc631832_1588784861"/>
      <w:bookmarkStart w:id="882" w:name="_Toc354"/>
      <w:bookmarkEnd w:id="881"/>
      <w:r>
        <w:rPr>
          <w:rtl w:val="true"/>
        </w:rPr>
        <w:t>مسألة أخری</w:t>
      </w:r>
      <w:r>
        <w:rPr>
          <w:rtl w:val="true"/>
        </w:rPr>
        <w:t>:</w:t>
      </w:r>
      <w:bookmarkEnd w:id="882"/>
    </w:p>
    <w:p>
      <w:pPr>
        <w:pStyle w:val="BookText"/>
        <w:rPr/>
      </w:pPr>
      <w:r>
        <w:rPr>
          <w:rFonts w:ascii="IRNazanin" w:hAnsi="IRNazanin" w:eastAsia="IRNazanin"/>
          <w:color w:val="111111"/>
          <w:sz w:val="28"/>
          <w:sz w:val="28"/>
          <w:szCs w:val="28"/>
          <w:rtl w:val="true"/>
          <w:lang w:bidi="fa-IR"/>
        </w:rPr>
        <w:t xml:space="preserve">حوض ماء أسطوانی الشکل طول قطر قاعدته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کم یجب أن یکون ارتفاع الماء فیه لیبلغ کرا؟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قطر القاعدة القطر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حجم الحوض مساحة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bookmarkStart w:id="883" w:name="pg14358_160472"/>
    </w:p>
    <w:p>
      <w:pPr>
        <w:pStyle w:val="BookText"/>
        <w:rPr/>
      </w:pPr>
      <w:bookmarkEnd w:id="883"/>
      <w:r>
        <w:rPr>
          <w:rFonts w:ascii="IRNazanin" w:hAnsi="IRNazanin" w:eastAsia="IRNazanin"/>
          <w:color w:val="111111"/>
          <w:sz w:val="28"/>
          <w:sz w:val="28"/>
          <w:szCs w:val="28"/>
          <w:rtl w:val="true"/>
          <w:lang w:bidi="fa-IR"/>
        </w:rPr>
        <w:t>نصف القطر</w:t>
      </w:r>
      <w:r>
        <w:rPr>
          <w:rFonts w:ascii="IRNazanin" w:hAnsi="IRNazanin" w:eastAsia="IRNazanin"/>
          <w:i/>
          <w:i/>
          <w:iCs/>
          <w:color w:val="111111"/>
          <w:sz w:val="28"/>
          <w:sz w:val="28"/>
          <w:szCs w:val="28"/>
          <w:rtl w:val="true"/>
          <w:lang w:bidi="fa-IR"/>
        </w:rPr>
        <w:t>نفسه</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الارتفاع وزن 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الکر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فالجسم معلوم و الارتفاع مجهول أی أن أی أن حوضا بهذا الشکل یکفی أن یصل الماء فیه إلی ارتفاع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لیبلغ کرا</w:t>
      </w:r>
      <w:r>
        <w:rPr>
          <w:rFonts w:eastAsia="IRNazanin" w:cs="IRNazanin"/>
          <w:color w:val="111111"/>
          <w:sz w:val="28"/>
          <w:szCs w:val="28"/>
          <w:rtl w:val="true"/>
          <w:lang w:bidi="fa-IR"/>
        </w:rPr>
        <w:t>.</w:t>
      </w:r>
    </w:p>
    <w:p>
      <w:pPr>
        <w:pStyle w:val="Heading3"/>
        <w:numPr>
          <w:ilvl w:val="2"/>
          <w:numId w:val="1"/>
        </w:numPr>
        <w:rPr/>
      </w:pPr>
      <w:bookmarkStart w:id="884" w:name="__RefHeading___Toc631834_1588784861"/>
      <w:bookmarkStart w:id="885" w:name="_Toc355"/>
      <w:bookmarkEnd w:id="884"/>
      <w:r>
        <w:rPr>
          <w:rtl w:val="true"/>
        </w:rPr>
        <w:t>)(</w:t>
      </w:r>
      <w:r>
        <w:rPr/>
        <w:t>23</w:t>
      </w:r>
      <w:r>
        <w:rPr>
          <w:rtl w:val="true"/>
        </w:rPr>
        <w:t>)</w:t>
      </w:r>
      <w:r>
        <w:rPr>
          <w:rtl w:val="true"/>
        </w:rPr>
        <w:t>الوحدات القیاسیة</w:t>
      </w:r>
      <w:r>
        <w:rPr>
          <w:rtl w:val="true"/>
        </w:rPr>
        <w:t>:</w:t>
      </w:r>
      <w:bookmarkEnd w:id="885"/>
    </w:p>
    <w:p>
      <w:pPr>
        <w:pStyle w:val="Heading4"/>
        <w:numPr>
          <w:ilvl w:val="3"/>
          <w:numId w:val="1"/>
        </w:numPr>
        <w:rPr/>
      </w:pPr>
      <w:bookmarkStart w:id="886" w:name="__RefHeading___Toc631836_1588784861"/>
      <w:bookmarkStart w:id="887" w:name="_Toc356"/>
      <w:bookmarkEnd w:id="886"/>
      <w:r>
        <w:rPr>
          <w:rtl w:val="true"/>
        </w:rPr>
        <w:t>اشارة</w:t>
      </w:r>
      <w:bookmarkEnd w:id="88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وحدات الطول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الوحدات الإنجلیزیة إلی فرنسیة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وحدات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النظام الفرنسی فی النظام الإنجلیزی تحویل النظام الإنجلیزی إلی فرنسی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وحدات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وحدات إسلامیة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کل الوحدات فی هذا العنوان مقتبسة من هذا الکتاب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المثقال الصیرفی</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الحقة البقالیة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الحقة العطاریة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 و هی حقة إسلامبول و الحقة الصغیرة أما البقالیة فهی الکبیرة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بقالیة أو 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أواق</w:t>
      </w:r>
      <w:bookmarkStart w:id="888" w:name="pg14358_160474"/>
    </w:p>
    <w:p>
      <w:pPr>
        <w:pStyle w:val="BookText"/>
        <w:rPr/>
      </w:pPr>
      <w:bookmarkEnd w:id="888"/>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فالرطل العراقی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فالرطل المدنی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فالرطل المکی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الکر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الدینار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المثقال الصیرفی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فالدینار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الصیرفی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أما الدرهم فهو درهمان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کعملة و وزنة کالدینار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إلاّ أنهما یختلفان فی المعدن الذی یصنعان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کوزن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أی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المثقال الصیرفی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فالغرام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p>
    <w:p>
      <w:pPr>
        <w:pStyle w:val="Heading4"/>
        <w:numPr>
          <w:ilvl w:val="3"/>
          <w:numId w:val="1"/>
        </w:numPr>
        <w:rPr/>
      </w:pPr>
      <w:bookmarkStart w:id="889" w:name="__RefHeading___Toc631838_1588784861"/>
      <w:bookmarkStart w:id="890" w:name="_Toc357"/>
      <w:bookmarkEnd w:id="889"/>
      <w:r>
        <w:rPr>
          <w:rtl w:val="true"/>
        </w:rPr>
        <w:t>تحلیلات رقمیة لبعض الأوزان الفقهیة</w:t>
      </w:r>
      <w:r>
        <w:rPr>
          <w:rtl w:val="true"/>
        </w:rPr>
        <w:t>:</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الصالحین للسید الخویی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الکر وزنا بحقة الاسلامبول التی هی مائتان و ثمانون مثقالا صیرفیا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اثنتان و تسعون حقة و نصف 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وزنة النجف التی هی ثمانون حقة 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وزنات و نصف و ثلاث حقق و ثلاث أواق،و بالکیلو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سبعة و سبعون کیلو تقریبا</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بحساب حقة إسلامبول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ascii="Amiri" w:hAnsi="Amiri" w:eastAsia="Amiri" w:cs="Amiri"/>
          <w:i/>
          <w:i/>
          <w:iCs/>
          <w:color w:val="111111"/>
          <w:sz w:val="28"/>
          <w:sz w:val="28"/>
          <w:szCs w:val="28"/>
          <w:lang w:bidi="ar-SA"/>
        </w:rPr>
        <w:t>،</w:t>
      </w:r>
      <w:r>
        <w:rPr>
          <w:rFonts w:eastAsia="Amiri" w:cs="Amiri" w:ascii="Amiri" w:hAnsi="Amiri"/>
          <w:i/>
          <w:iCs/>
          <w:color w:val="111111"/>
          <w:sz w:val="28"/>
          <w:szCs w:val="28"/>
          <w:lang w:bidi="ar-SA"/>
        </w:rPr>
        <w:t>292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حقة</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 لکل حقة</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لکل مثقال صیرفی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لتحویل الناتج إلی کیلو غرام مباشرة </w:t>
      </w:r>
      <w:r>
        <w:rPr>
          <w:rFonts w:eastAsia="IRNazanin" w:cs="IRNazanin"/>
          <w:color w:val="111111"/>
          <w:sz w:val="28"/>
          <w:szCs w:val="28"/>
          <w:lang w:bidi="fa-IR"/>
        </w:rPr>
        <w:t>9996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أی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حقة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الوزنة البقالیة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بقالیة</w:t>
      </w:r>
    </w:p>
    <w:p>
      <w:pPr>
        <w:pStyle w:val="BookText"/>
        <w:rPr/>
      </w:pPr>
      <w:r>
        <w:rPr>
          <w:rFonts w:ascii="IRNazanin" w:hAnsi="IRNazanin" w:eastAsia="IRNazanin"/>
          <w:color w:val="111111"/>
          <w:sz w:val="28"/>
          <w:sz w:val="28"/>
          <w:szCs w:val="28"/>
          <w:rtl w:val="true"/>
          <w:lang w:bidi="fa-IR"/>
        </w:rPr>
        <w:t xml:space="preserve">الحقة البقالیة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فالوزنة البقالیة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 أو إسلامبول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فوزن الکر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وزنة</w:t>
      </w:r>
      <w:r>
        <w:rPr>
          <w:rFonts w:eastAsia="IRNazanin" w:cs="IRNazanin"/>
          <w:i/>
          <w:iCs/>
          <w:color w:val="111111"/>
          <w:sz w:val="28"/>
          <w:szCs w:val="28"/>
          <w:lang w:bidi="fa-IR"/>
        </w:rPr>
        <w:t>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حقة عطاریة لکل وزنة</w:t>
      </w:r>
      <w:r>
        <w:rPr>
          <w:rFonts w:eastAsia="IRNazanin" w:cs="IRNazanin"/>
          <w:i/>
          <w:iCs/>
          <w:color w:val="111111"/>
          <w:sz w:val="28"/>
          <w:szCs w:val="28"/>
          <w:rtl w:val="true"/>
          <w:lang w:bidi="fa-IR"/>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حقق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لتحویلها إلی حقة عطاریة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أواق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بتحویلها إلی حقة عطاریة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و هو نفس الحساب السابق بحقة إسلامبول الذی یؤدی إلی أن وزن الکر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یتضح الخطأ فی ما یلیه من الکلام من أن الکر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نصاب زکاة الغلات قال السید الخویی فی منهاج الصالحین </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بوزن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وزنات و خمس حقق و نصف إلاّ ثمانیة و خمسین مثقالا و ثلث مثقال،و الوزنة أربع و عشرون حقة،و الحقة ثلاث حقق إسلامبول و ثلث و بوزن الإسلامبول سبع و عشرون وزنة و عشر حقق و خمسة و ثلاثون مثقالا صیرفیا،و الوزنة أربع و عشرون حقة و الحقة مائتان و ثمانون مثقالا صیرفیا،و بوزن الکیلو یکون النصاب ثمانمائة و سبعة و أربعین کیلو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بحساب حقة النجف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النصاب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وزنة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لکل وزنة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لتحویل الحقة البقالیة إلی عطاریة</w:t>
      </w:r>
      <w:r>
        <w:rPr>
          <w:rFonts w:eastAsia="IRNazanin" w:cs="IRNazanin"/>
          <w:i/>
          <w:iCs/>
          <w:color w:val="111111"/>
          <w:sz w:val="28"/>
          <w:szCs w:val="28"/>
          <w:lang w:bidi="fa-IR"/>
        </w:rPr>
        <w:t>280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مثقال لکل حقة عطاریة </w:t>
      </w:r>
      <w:r>
        <w:rPr>
          <w:rFonts w:eastAsia="IRNazanin" w:cs="IRNazanin"/>
          <w:i/>
          <w:iCs/>
          <w:color w:val="111111"/>
          <w:sz w:val="28"/>
          <w:szCs w:val="28"/>
          <w:rtl w:val="true"/>
          <w:lang w:bidi="fa-IR"/>
        </w:rPr>
        <w:t>+</w:t>
      </w:r>
      <w:r>
        <w:rPr>
          <w:rFonts w:eastAsia="IRNazanin" w:cs="IRNazanin"/>
          <w:i/>
          <w:iCs/>
          <w:color w:val="111111"/>
          <w:sz w:val="28"/>
          <w:szCs w:val="28"/>
          <w:lang w:bidi="fa-IR"/>
        </w:rPr>
        <w:t>5</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حقة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لکل حقة عطاریة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179200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w:t>
      </w:r>
      <w:r>
        <w:rPr>
          <w:rFonts w:eastAsia="IRNazanin" w:cs="IRNazanin"/>
          <w:i/>
          <w:iCs/>
          <w:color w:val="111111"/>
          <w:sz w:val="28"/>
          <w:szCs w:val="28"/>
          <w:lang w:bidi="fa-IR"/>
        </w:rPr>
        <w:t>884</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غرام لکل مثقال </w:t>
      </w:r>
      <w:r>
        <w:rPr>
          <w:rFonts w:eastAsia="IRNazanin" w:cs="IRNazanin"/>
          <w:i/>
          <w:iCs/>
          <w:color w:val="111111"/>
          <w:sz w:val="28"/>
          <w:szCs w:val="28"/>
          <w:lang w:bidi="fa-IR"/>
        </w:rPr>
        <w:t>1000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لتحویل الناتج إلی کغم </w:t>
      </w:r>
      <w:r>
        <w:rPr>
          <w:rFonts w:eastAsia="IRNazanin" w:cs="IRNazanin"/>
          <w:i/>
          <w:iCs/>
          <w:color w:val="111111"/>
          <w:sz w:val="28"/>
          <w:szCs w:val="28"/>
          <w:lang w:bidi="fa-IR"/>
        </w:rPr>
        <w:t>26</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899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کغم أو </w:t>
      </w:r>
      <w:r>
        <w:rPr>
          <w:rFonts w:eastAsia="IRNazanin" w:cs="IRNazanin"/>
          <w:i/>
          <w:iCs/>
          <w:color w:val="111111"/>
          <w:sz w:val="28"/>
          <w:szCs w:val="28"/>
          <w:lang w:bidi="fa-IR"/>
        </w:rPr>
        <w:t>900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کغم </w:t>
      </w:r>
      <w:r>
        <w:rPr>
          <w:rFonts w:ascii="Amiri" w:hAnsi="Amiri" w:eastAsia="Amiri" w:cs="Amiri"/>
          <w:i/>
          <w:i/>
          <w:iCs/>
          <w:color w:val="111111"/>
          <w:sz w:val="28"/>
          <w:sz w:val="28"/>
          <w:szCs w:val="28"/>
          <w:rtl w:val="true"/>
          <w:lang w:bidi="ar-SA"/>
        </w:rPr>
        <w:t xml:space="preserve">بحساب حقة الإسلامبول </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وزنة</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حقة لکل وزنة</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لکل حقة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لکل حقة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184275</w:t>
      </w:r>
      <w:bookmarkStart w:id="891" w:name="pg14358_160476"/>
    </w:p>
    <w:p>
      <w:pPr>
        <w:pStyle w:val="BookText"/>
        <w:rPr/>
      </w:pPr>
      <w:bookmarkEnd w:id="891"/>
      <w:r>
        <w:rPr>
          <w:rFonts w:ascii="IRNazanin" w:hAnsi="IRNazanin" w:eastAsia="IRNazanin"/>
          <w:color w:val="111111"/>
          <w:sz w:val="28"/>
          <w:sz w:val="28"/>
          <w:szCs w:val="28"/>
          <w:rtl w:val="true"/>
          <w:lang w:bidi="fa-IR"/>
        </w:rPr>
        <w:t>مثقال صیرفی و هو نفس الرقم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بطریق آخر لحساب النصاب نقول إن النصاب هو خمسة أوسق و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و 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5</w:t>
      </w:r>
      <w:r>
        <w:rPr>
          <w:rFonts w:eastAsia="Times New Roman" w:cs="Times New Roman" w:ascii="Times New Roman" w:hAnsi="Times New Roman"/>
          <w:i/>
          <w:iCs/>
          <w:color w:val="111111"/>
          <w:sz w:val="28"/>
          <w:szCs w:val="28"/>
          <w:lang w:val="en-US" w:bidi="en-US"/>
        </w:rPr>
        <w:t>60</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کغم و لا یصح ما ذکر بعدئذ أنه بحساب الکیلو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زکاة الفطرة قال</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الواجب صاع و هو ستمائة و أربعة عشر مثقالا صیرفیا و ربع مثقال و بحسب حقة النجف یکون نصف حقة و نصف وقیة و واحدا و ثلاثین مثقالا إلاّ مقدار حمصتین و إن دفع ثلثی حقة زاد مقدار مثاقیل و بحسب حقة الإسلامبول حقتان و ثلاثة أرباع الوقیة و مثقالان إلا ربع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قد علمنا أن الصاع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کغم تقریبا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حیث الصاع </w:t>
      </w:r>
      <w:r>
        <w:rPr>
          <w:rFonts w:eastAsia="IRNazanin" w:cs="IRNazanin"/>
          <w:i/>
          <w:iCs/>
          <w:color w:val="111111"/>
          <w:sz w:val="28"/>
          <w:szCs w:val="28"/>
          <w:lang w:bidi="fa-IR"/>
        </w:rPr>
        <w:t>25</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614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مثقال صیرفی</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لکل مثقال فالصاع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بحساب حقة النجف،زکاة الفطرة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حقة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لتحویلها إلی حقة عطاریة</w:t>
      </w:r>
      <w:r>
        <w:rPr>
          <w:rFonts w:eastAsia="IRNazanin" w:cs="IRNazanin"/>
          <w:i/>
          <w:iCs/>
          <w:color w:val="111111"/>
          <w:sz w:val="28"/>
          <w:szCs w:val="28"/>
          <w:lang w:bidi="fa-IR"/>
        </w:rPr>
        <w:t>280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مثقال لکل حقة عطاریة</w:t>
      </w:r>
      <w:r>
        <w:rPr>
          <w:rFonts w:eastAsia="IRNazanin" w:cs="IRNazanin"/>
          <w:i/>
          <w:iCs/>
          <w:color w:val="111111"/>
          <w:sz w:val="28"/>
          <w:szCs w:val="28"/>
          <w:rtl w:val="true"/>
          <w:lang w:bidi="fa-IR"/>
        </w:rPr>
        <w:t>+</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وقیة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لتحویلها إلی وقیة عطاریة</w:t>
      </w:r>
      <w:r>
        <w:rPr>
          <w:rFonts w:eastAsia="IRNazanin" w:cs="IRNazanin"/>
          <w:i/>
          <w:iCs/>
          <w:color w:val="111111"/>
          <w:sz w:val="28"/>
          <w:szCs w:val="28"/>
          <w:lang w:bidi="fa-IR"/>
        </w:rPr>
        <w:t>70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مثقال لکل وقیة عطاریة</w:t>
      </w:r>
      <w:r>
        <w:rPr>
          <w:rFonts w:eastAsia="IRNazanin" w:cs="IRNazanin"/>
          <w:i/>
          <w:iCs/>
          <w:color w:val="111111"/>
          <w:sz w:val="28"/>
          <w:szCs w:val="28"/>
          <w:rtl w:val="true"/>
          <w:lang w:bidi="fa-IR"/>
        </w:rPr>
        <w:t>+</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مثقال </w:t>
      </w:r>
      <w:r>
        <w:rPr>
          <w:rFonts w:eastAsia="IRNazanin" w:cs="IRNazanin"/>
          <w:i/>
          <w:iCs/>
          <w:color w:val="111111"/>
          <w:sz w:val="28"/>
          <w:szCs w:val="28"/>
          <w:lang w:bidi="fa-IR"/>
        </w:rPr>
        <w:t>66</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466</w:t>
      </w:r>
      <w:r>
        <w:rPr>
          <w:rFonts w:eastAsia="IRNazanin" w:cs="IRNazanin"/>
          <w:i/>
          <w:iCs/>
          <w:color w:val="111111"/>
          <w:sz w:val="28"/>
          <w:szCs w:val="28"/>
          <w:rtl w:val="true"/>
          <w:lang w:bidi="fa-IR"/>
        </w:rPr>
        <w:t>+</w:t>
      </w:r>
      <w:r>
        <w:rPr>
          <w:rFonts w:eastAsia="IRNazanin" w:cs="IRNazanin"/>
          <w:i/>
          <w:iCs/>
          <w:color w:val="111111"/>
          <w:sz w:val="28"/>
          <w:szCs w:val="28"/>
          <w:lang w:bidi="fa-IR"/>
        </w:rPr>
        <w:t>66</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116</w:t>
      </w:r>
      <w:r>
        <w:rPr>
          <w:rFonts w:eastAsia="IRNazanin" w:cs="IRNazanin"/>
          <w:i/>
          <w:iCs/>
          <w:color w:val="111111"/>
          <w:sz w:val="28"/>
          <w:szCs w:val="28"/>
          <w:rtl w:val="true"/>
          <w:lang w:bidi="fa-IR"/>
        </w:rPr>
        <w:t>+</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32</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614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صیرفی و هو نفس الرقم السابق بزیادة مقدار ضئیل هو </w:t>
      </w:r>
      <w:r>
        <w:rPr>
          <w:rFonts w:eastAsia="IRNazanin" w:cs="IRNazanin"/>
          <w:i/>
          <w:iCs/>
          <w:color w:val="111111"/>
          <w:sz w:val="28"/>
          <w:szCs w:val="28"/>
          <w:lang w:bidi="fa-IR"/>
        </w:rPr>
        <w:t>32</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0</w:t>
      </w:r>
      <w:r>
        <w:rPr>
          <w:rFonts w:eastAsia="IRNazanin" w:cs="IRNazanin"/>
          <w:i/>
          <w:iCs/>
          <w:color w:val="111111"/>
          <w:sz w:val="28"/>
          <w:szCs w:val="28"/>
          <w:rtl w:val="true"/>
          <w:lang w:bidi="fa-IR"/>
        </w:rPr>
        <w:t>-</w:t>
      </w:r>
      <w:r>
        <w:rPr>
          <w:rFonts w:eastAsia="IRNazanin" w:cs="IRNazanin"/>
          <w:i/>
          <w:iCs/>
          <w:color w:val="111111"/>
          <w:sz w:val="28"/>
          <w:szCs w:val="28"/>
          <w:lang w:bidi="fa-IR"/>
        </w:rPr>
        <w:t>25</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0</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07</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مثقال أو </w:t>
      </w:r>
      <w:r>
        <w:rPr>
          <w:rFonts w:eastAsia="IRNazanin" w:cs="IRNazanin"/>
          <w:i/>
          <w:iCs/>
          <w:color w:val="111111"/>
          <w:sz w:val="28"/>
          <w:szCs w:val="28"/>
          <w:lang w:bidi="fa-IR"/>
        </w:rPr>
        <w:t>07</w:t>
      </w:r>
      <w:r>
        <w:rPr>
          <w:rFonts w:ascii="IRNazanin" w:hAnsi="IRNazanin" w:eastAsia="IRNazanin"/>
          <w:i/>
          <w:i/>
          <w:iCs/>
          <w:color w:val="111111"/>
          <w:sz w:val="28"/>
          <w:sz w:val="28"/>
          <w:szCs w:val="28"/>
          <w:lang w:bidi="fa-IR"/>
        </w:rPr>
        <w:t>،</w:t>
      </w:r>
      <w:r>
        <w:rPr>
          <w:rFonts w:eastAsia="IRNazanin" w:cs="IRNazanin"/>
          <w:i/>
          <w:iCs/>
          <w:color w:val="111111"/>
          <w:sz w:val="28"/>
          <w:szCs w:val="28"/>
          <w:lang w:bidi="fa-IR"/>
        </w:rPr>
        <w:t>0</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هو مقدار حمصتین</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ثلثا حقة بحساب حقة النجف </w:t>
      </w:r>
      <w:r>
        <w:rPr>
          <w:rFonts w:eastAsia="Amiri" w:cs="Amiri" w:ascii="Amiri" w:hAnsi="Amiri"/>
          <w:i/>
          <w:iCs/>
          <w:color w:val="111111"/>
          <w:sz w:val="28"/>
          <w:szCs w:val="28"/>
          <w:lang w:bidi="ar-SA"/>
        </w:rPr>
        <w:t>2/3</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تزید بسبعة مثاقیل عن المقدار الأصلی</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بحساب حقة إسلامبول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حقة</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لکل حقة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لکل وقیة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w:t>
      </w:r>
      <w:r>
        <w:rPr>
          <w:rFonts w:eastAsia="IRNazanin" w:cs="IRNazanin"/>
          <w:color w:val="111111"/>
          <w:sz w:val="28"/>
          <w:szCs w:val="28"/>
          <w:rtl w:val="true"/>
          <w:lang w:bidi="fa-IR"/>
        </w:rPr>
        <w:t>.</w:t>
      </w:r>
    </w:p>
    <w:p>
      <w:pPr>
        <w:pStyle w:val="Heading3"/>
        <w:numPr>
          <w:ilvl w:val="2"/>
          <w:numId w:val="1"/>
        </w:numPr>
        <w:rPr/>
      </w:pPr>
      <w:bookmarkStart w:id="892" w:name="__RefHeading___Toc631840_1588784861"/>
      <w:bookmarkStart w:id="893" w:name="_Toc358"/>
      <w:bookmarkEnd w:id="892"/>
      <w:r>
        <w:rPr>
          <w:rtl w:val="true"/>
        </w:rPr>
        <w:t>(</w:t>
      </w:r>
      <w:r>
        <w:rPr/>
        <w:t>24</w:t>
      </w:r>
      <w:r>
        <w:rPr>
          <w:rtl w:val="true"/>
        </w:rPr>
        <w:t>)</w:t>
      </w:r>
      <w:r>
        <w:rPr>
          <w:rtl w:val="true"/>
        </w:rPr>
        <w:t>طرق ثلاث لحساب القسامات الشرعیة</w:t>
      </w:r>
      <w:r>
        <w:rPr>
          <w:rtl w:val="true"/>
        </w:rPr>
        <w:t>:</w:t>
      </w:r>
      <w:bookmarkEnd w:id="893"/>
    </w:p>
    <w:p>
      <w:pPr>
        <w:pStyle w:val="Heading4"/>
        <w:numPr>
          <w:ilvl w:val="3"/>
          <w:numId w:val="1"/>
        </w:numPr>
        <w:rPr/>
      </w:pPr>
      <w:bookmarkStart w:id="894" w:name="__RefHeading___Toc631842_1588784861"/>
      <w:bookmarkStart w:id="895" w:name="_Toc359"/>
      <w:bookmarkEnd w:id="894"/>
      <w:r>
        <w:rPr>
          <w:rtl w:val="true"/>
        </w:rPr>
        <w:t>اشارة</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بالتعامل مع رأس المال مباشرة فنعطی أولا لأهل الفروض الذین</w:t>
      </w:r>
      <w:bookmarkStart w:id="896" w:name="pg14358_160477"/>
    </w:p>
    <w:p>
      <w:pPr>
        <w:pStyle w:val="BookText"/>
        <w:rPr/>
      </w:pPr>
      <w:bookmarkEnd w:id="896"/>
      <w:r>
        <w:rPr>
          <w:rFonts w:ascii="IRNazanin" w:hAnsi="IRNazanin" w:eastAsia="IRNazanin"/>
          <w:color w:val="111111"/>
          <w:sz w:val="28"/>
          <w:sz w:val="28"/>
          <w:szCs w:val="28"/>
          <w:rtl w:val="true"/>
          <w:lang w:bidi="fa-IR"/>
        </w:rPr>
        <w:t>یستحقون من رأس المال الأصلی ثم نبدأ بتوزیع المتبقی علی الذین یأخذون حصصهم من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هی الأبسط إلاّ أن نتائجها خاصة فنحتاج إلی إجراء تقسیم فی کل مال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المتبعة فی کتب الفقه حیث یعامل جمیع الورثة مباشرة فی قسام شرعی واحد و تعدّل مقامات الکسور کلما احتجنا إلی مضاعفة بسبب حصص الورثة التی لا تنقسم و هی أشمل الطرق و أعمها إلاّ أنها قد تکون صعبة أحیانا فی بعض القسامات المعقدة کما أن فیها جهدا لا مبرر له فی التعامل مع ذوی الفروض الثابتة من أصل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بحسب فهمی القاصر تجمع حسنات الثانیة من حیث الشمولیة و الأولی من حیث التجزئة و لیس فیها عیب الأولی و الثانیة و ذلک بتجزیة القسام حیث تعزل ابتداء نسب ذوی الفروض الثابتة من أصل المال ثم یصنع قسام للورثة الذین یأخذون الباقی بالقرابة و یضرب هذا القسام بحصتهم الکلیة من القسام الأصلی و تضاعف مقامات ذوی الفروض الثابتة لتوحید المقامات و سنوضح الطرق الثلاث من خلال مثال مشترک إن شاء اللّه تعالی</w:t>
      </w:r>
      <w:r>
        <w:rPr>
          <w:rFonts w:eastAsia="IRNazanin" w:cs="IRNazanin"/>
          <w:color w:val="111111"/>
          <w:sz w:val="28"/>
          <w:szCs w:val="28"/>
          <w:rtl w:val="true"/>
          <w:lang w:bidi="fa-IR"/>
        </w:rPr>
        <w:t>.</w:t>
      </w:r>
    </w:p>
    <w:p>
      <w:pPr>
        <w:pStyle w:val="Heading4"/>
        <w:numPr>
          <w:ilvl w:val="3"/>
          <w:numId w:val="1"/>
        </w:numPr>
        <w:rPr/>
      </w:pPr>
      <w:bookmarkStart w:id="897" w:name="__RefHeading___Toc631844_1588784861"/>
      <w:bookmarkStart w:id="898" w:name="_Toc360"/>
      <w:bookmarkEnd w:id="897"/>
      <w:r>
        <w:rPr>
          <w:rtl w:val="true"/>
        </w:rPr>
        <w:t>مسألة</w:t>
      </w:r>
      <w:r>
        <w:rPr>
          <w:rtl w:val="true"/>
        </w:rPr>
        <w:t>:</w:t>
      </w:r>
      <w:r>
        <w:rPr>
          <w:rtl w:val="true"/>
        </w:rPr>
        <w:t>توفی شخص و ترک زوجة و أبوین و خمسة ذکور و ثلاث إناث</w:t>
      </w:r>
      <w:bookmarkEnd w:id="898"/>
    </w:p>
    <w:p>
      <w:pPr>
        <w:pStyle w:val="BookText"/>
        <w:rPr/>
      </w:pPr>
      <w:r>
        <w:rPr>
          <w:rFonts w:ascii="IRNazanin" w:hAnsi="IRNazanin" w:eastAsia="IRNazanin"/>
          <w:color w:val="111111"/>
          <w:sz w:val="28"/>
          <w:sz w:val="28"/>
          <w:szCs w:val="28"/>
          <w:rtl w:val="true"/>
          <w:lang w:bidi="fa-IR"/>
        </w:rPr>
        <w:t xml:space="preserve">و کانت الترکة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للزوجة الثمن أی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آلاف دینار و لکل من الأبوین السدس أی </w:t>
      </w:r>
      <w:r>
        <w:rPr>
          <w:rFonts w:eastAsia="IRNazanin" w:cs="IRNazanin"/>
          <w:i/>
          <w:iCs/>
          <w:color w:val="111111"/>
          <w:sz w:val="28"/>
          <w:szCs w:val="28"/>
          <w:lang w:bidi="fa-IR"/>
        </w:rPr>
        <w:t>1/6</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دینار لکل منهما فالمتبقی ثلاثة عشر ألف دینار یقسم علی الباقی و هم خمسة ذکور بعشرة أسهم و ثلاث إناث</w:t>
      </w:r>
    </w:p>
    <w:p>
      <w:pPr>
        <w:pStyle w:val="BookText"/>
        <w:rPr/>
      </w:pPr>
      <w:r>
        <w:rPr>
          <w:rFonts w:ascii="IRNazanin" w:hAnsi="IRNazanin" w:eastAsia="IRNazanin"/>
          <w:color w:val="111111"/>
          <w:sz w:val="28"/>
          <w:sz w:val="28"/>
          <w:szCs w:val="28"/>
          <w:rtl w:val="true"/>
          <w:lang w:bidi="fa-IR"/>
        </w:rPr>
        <w:t>بثلاثة أسهم فالمجموع ثلاثة عشر سهما و المبلغ ثلاثة عشر ألف دینار فالسهم ألف دینار لکل ذکر سهمان أی ألفا دینار و لکل أنثی سهم واحد أی ألف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الطریقة الثانیة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هذا الشکل فی ترتیب القسام مقتبس من هذا الکتاب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فحصة کل شخص هی سهمه فی القسام</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ألف فللزوجة </w:t>
      </w:r>
      <w:r>
        <w:rPr>
          <w:rFonts w:eastAsia="Amiri" w:cs="Amiri" w:ascii="Amiri" w:hAnsi="Amiri"/>
          <w:i/>
          <w:iCs/>
          <w:color w:val="111111"/>
          <w:sz w:val="28"/>
          <w:szCs w:val="28"/>
          <w:lang w:bidi="ar-SA"/>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دینار و لکل من الأبوین </w:t>
      </w:r>
      <w:r>
        <w:rPr>
          <w:rFonts w:eastAsia="IRNazanin" w:cs="IRNazanin"/>
          <w:color w:val="111111"/>
          <w:sz w:val="28"/>
          <w:szCs w:val="28"/>
          <w:lang w:bidi="fa-IR"/>
        </w:rPr>
        <w:t>4/24</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آلاف دینار و لکل ذکر </w:t>
      </w:r>
      <w:r>
        <w:rPr>
          <w:rFonts w:eastAsia="IRNazanin" w:cs="IRNazanin"/>
          <w:i/>
          <w:iCs/>
          <w:color w:val="111111"/>
          <w:sz w:val="28"/>
          <w:szCs w:val="28"/>
          <w:lang w:bidi="fa-IR"/>
        </w:rPr>
        <w:t>2/24</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دینار و لکل أنثی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قسام الذریة هو للزوجة و لکلا من الأبوین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حصصهم و الباقی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فالقسام للذریة یکون و بعد توحید المقامات للزوجة و الأبوین یکون القسام النهائی</w:t>
      </w:r>
      <w:r>
        <w:rPr>
          <w:rFonts w:eastAsia="IRNazanin" w:cs="IRNazanin"/>
          <w:color w:val="111111"/>
          <w:sz w:val="28"/>
          <w:szCs w:val="28"/>
          <w:rtl w:val="true"/>
          <w:lang w:bidi="fa-IR"/>
        </w:rPr>
        <w:t>:</w:t>
      </w:r>
      <w:bookmarkStart w:id="899" w:name="pg14358_160479"/>
    </w:p>
    <w:p>
      <w:pPr>
        <w:pStyle w:val="BookText"/>
        <w:rPr/>
      </w:pPr>
      <w:bookmarkEnd w:id="899"/>
      <w:r>
        <w:rPr>
          <w:rFonts w:ascii="IRNazanin" w:hAnsi="IRNazanin" w:eastAsia="IRNazanin"/>
          <w:color w:val="111111"/>
          <w:sz w:val="28"/>
          <w:sz w:val="28"/>
          <w:szCs w:val="28"/>
          <w:rtl w:val="true"/>
          <w:lang w:bidi="fa-IR"/>
        </w:rPr>
        <w:t>و قد لا تتمیز الخصائص التی ذکرناها للطرق الثلاث فی المثال المذکور لکن کثرة التطبیقات خصوصا فی ورثة الدرجتین الثانیة و الثالثة کفیلة بإیضاحها</w:t>
      </w:r>
      <w:r>
        <w:rPr>
          <w:rFonts w:eastAsia="IRNazanin" w:cs="IRNazanin"/>
          <w:color w:val="111111"/>
          <w:sz w:val="28"/>
          <w:szCs w:val="28"/>
          <w:rtl w:val="true"/>
          <w:lang w:bidi="fa-IR"/>
        </w:rPr>
        <w:t>.</w:t>
      </w:r>
    </w:p>
    <w:p>
      <w:pPr>
        <w:pStyle w:val="Heading3"/>
        <w:numPr>
          <w:ilvl w:val="2"/>
          <w:numId w:val="1"/>
        </w:numPr>
        <w:rPr/>
      </w:pPr>
      <w:bookmarkStart w:id="900" w:name="__RefHeading___Toc631846_1588784861"/>
      <w:bookmarkStart w:id="901" w:name="_Toc361"/>
      <w:bookmarkEnd w:id="900"/>
      <w:r>
        <w:rPr>
          <w:rtl w:val="true"/>
        </w:rPr>
        <w:t>(</w:t>
      </w:r>
      <w:r>
        <w:rPr/>
        <w:t>25</w:t>
      </w:r>
      <w:r>
        <w:rPr>
          <w:rtl w:val="true"/>
        </w:rPr>
        <w:t>)</w:t>
      </w:r>
      <w:r>
        <w:rPr>
          <w:rtl w:val="true"/>
        </w:rPr>
        <w:t>اللوغاریتمات</w:t>
      </w:r>
      <w:r>
        <w:rPr>
          <w:rtl w:val="true"/>
        </w:rPr>
        <w:t>:</w:t>
      </w:r>
      <w:bookmarkEnd w:id="901"/>
    </w:p>
    <w:p>
      <w:pPr>
        <w:pStyle w:val="BookText"/>
        <w:rPr/>
      </w:pPr>
      <w:r>
        <w:rPr>
          <w:rFonts w:ascii="IRNazanin" w:hAnsi="IRNazanin" w:eastAsia="IRNazanin"/>
          <w:color w:val="111111"/>
          <w:sz w:val="28"/>
          <w:sz w:val="28"/>
          <w:szCs w:val="28"/>
          <w:rtl w:val="true"/>
          <w:lang w:bidi="fa-IR"/>
        </w:rPr>
        <w:t xml:space="preserve">لوغاریتم أی عدد لأساس معین هو العدد الذی لو جعلته أسا لذلک الأساس لنتج العدد الأصلی مثلا لوغاریتم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رفع للأس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الناتج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یکتب هکذا لو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الأساس المألوف فی عملیة اللوغاریتمات 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اتفق علیه و یتبادر إلیه الذهن إذا لم یذکر الأساس لذلک فإن لو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الأساس 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 أو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تطبیقات عملیة اللوغاریتمات إیجاد الجذور التربیعیة و التکعیبیة و غیرها للأعداد و یستعمل لحل مسائل الربح المرکب التی ستأتی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معرفة لوغاریتم أی عدد باستعمال الحاسبات الألکترونیة المتداولة حالیا أو باستعمال جداول خاصة معدّة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خواص اللوغاریتمات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لوغاریتم عددین مضروبین یساوی لوغاریتم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لوغاریتم الثانی مثلا لو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العکس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لوغاریتم عدد مقسوم علی عدد یساوی لوغاریتم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لوغاریتم الثانی أی لو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العکس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لوغاریتم عدد مرفوع لأس یساوی الأس مضروبا فی اللوغاریتم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تساوی عددان تساوی لوغاریتماهما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الجذر التربیعی للعدد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الجذر التربیعی س</w:t>
      </w:r>
      <w:bookmarkStart w:id="902" w:name="pg14358_160480"/>
    </w:p>
    <w:p>
      <w:pPr>
        <w:pStyle w:val="BookText"/>
        <w:rPr/>
      </w:pPr>
      <w:bookmarkEnd w:id="902"/>
      <w:r>
        <w:rPr>
          <w:rFonts w:ascii="IRNazanin" w:hAnsi="IRNazanin" w:eastAsia="IRNazanin"/>
          <w:color w:val="111111"/>
          <w:sz w:val="28"/>
          <w:sz w:val="28"/>
          <w:szCs w:val="28"/>
          <w:rtl w:val="true"/>
          <w:lang w:bidi="fa-IR"/>
        </w:rPr>
        <w:t xml:space="preserve">لو س لو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خاصیة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 لو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الجداول لو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 </w:t>
      </w:r>
      <w:r>
        <w:rPr>
          <w:rFonts w:eastAsia="IRNazanin" w:cs="IRNazanin"/>
          <w:color w:val="111111"/>
          <w:sz w:val="28"/>
          <w:szCs w:val="28"/>
          <w:lang w:bidi="fa-IR"/>
        </w:rPr>
        <w:t>756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الجداول المقابلة للوغاریتمات فإن العدد الذی لوغاریتمه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جذر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تحقیقه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903" w:name="__RefHeading___Toc631848_1588784861"/>
      <w:bookmarkStart w:id="904" w:name="_Toc362"/>
      <w:bookmarkEnd w:id="903"/>
      <w:r>
        <w:rPr>
          <w:rtl w:val="true"/>
        </w:rPr>
        <w:t>(</w:t>
      </w:r>
      <w:r>
        <w:rPr/>
        <w:t>26</w:t>
      </w:r>
      <w:r>
        <w:rPr>
          <w:rtl w:val="true"/>
        </w:rPr>
        <w:t>)</w:t>
      </w:r>
      <w:r>
        <w:rPr>
          <w:rtl w:val="true"/>
        </w:rPr>
        <w:t>الربح البسیط و المرکب</w:t>
      </w:r>
      <w:r>
        <w:rPr>
          <w:rtl w:val="true"/>
        </w:rPr>
        <w:t>:</w:t>
      </w:r>
      <w:bookmarkEnd w:id="904"/>
    </w:p>
    <w:p>
      <w:pPr>
        <w:pStyle w:val="BookText"/>
        <w:rPr/>
      </w:pPr>
      <w:r>
        <w:rPr>
          <w:rFonts w:ascii="IRNazanin" w:hAnsi="IRNazanin" w:eastAsia="IRNazanin"/>
          <w:color w:val="111111"/>
          <w:sz w:val="28"/>
          <w:sz w:val="28"/>
          <w:szCs w:val="28"/>
          <w:rtl w:val="true"/>
          <w:lang w:bidi="fa-IR"/>
        </w:rPr>
        <w:t>الربح البسیط هو الربح الذی یشکل نسبة مئویة من المبلغ الأصلی مثلا،</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إیجاده بسهولة بضرب النسبة فی المبلغ فتحصل علی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الربح المرکب فهو الذی تتضاعف نسبته مع مرور الزمن و إنما یسمی ربحا مرکبا لأن نسبة الزیادة تکون من المبلغ الجدید لا من أصل المبلغ فإذا کان المبلغ فی بدایة الاستثمار ألف دینار و نسبة الزیادة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فسیصبح فی نهایة السنة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20/100</w:t>
      </w:r>
      <w:r>
        <w:rPr>
          <w:rFonts w:eastAsia="IRNazanin" w:cs="IRNazanin"/>
          <w:i/>
          <w:iCs/>
          <w:color w:val="111111"/>
          <w:sz w:val="28"/>
          <w:szCs w:val="28"/>
          <w:lang w:bidi="fa-IR"/>
        </w:rPr>
        <w:t>1000</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1200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فی نهایة السنة الثانیة </w:t>
      </w:r>
      <w:r>
        <w:rPr>
          <w:rFonts w:eastAsia="IRNazanin" w:cs="IRNazanin"/>
          <w:i/>
          <w:iCs/>
          <w:color w:val="111111"/>
          <w:sz w:val="28"/>
          <w:szCs w:val="28"/>
          <w:lang w:bidi="fa-IR"/>
        </w:rPr>
        <w:t>1200</w:t>
      </w:r>
      <w:r>
        <w:rPr>
          <w:rFonts w:eastAsia="IRNazanin" w:cs="IRNazanin"/>
          <w:i/>
          <w:iCs/>
          <w:color w:val="111111"/>
          <w:sz w:val="28"/>
          <w:szCs w:val="28"/>
          <w:rtl w:val="true"/>
          <w:lang w:bidi="fa-IR"/>
        </w:rPr>
        <w:t>+</w:t>
      </w:r>
      <w:r>
        <w:rPr>
          <w:rFonts w:eastAsia="IRNazanin" w:cs="IRNazanin"/>
          <w:i/>
          <w:iCs/>
          <w:color w:val="111111"/>
          <w:sz w:val="28"/>
          <w:szCs w:val="28"/>
          <w:lang w:bidi="fa-IR"/>
        </w:rPr>
        <w:t>20/100</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تترکب الزیادة بینما فی الربح البسیط تحسب عدد السنوات و تضرب فی نسبة الربح فالمبلغ أعلاه یصبح بعد السنتین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i/>
          <w:iCs/>
          <w:color w:val="111111"/>
          <w:sz w:val="28"/>
          <w:szCs w:val="28"/>
          <w:lang w:val="en-US" w:bidi="en-US"/>
        </w:rPr>
        <w:t>20/100</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یربح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استثمار عن طریق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سیصبح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سنین؟حیث یمکن إیجاده بأن نضیف نسبة الربح إلی أصل المال و نرفعه لأس بقدر عدد السنین ففی المثال یصبح المبلغ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مثل هذه المسائل بعدة طرق منها اللوغاریتمات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نفرض أن س</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905" w:name="pg14358_160481"/>
    </w:p>
    <w:p>
      <w:pPr>
        <w:pStyle w:val="BookText"/>
        <w:rPr/>
      </w:pPr>
      <w:bookmarkEnd w:id="905"/>
      <w:r>
        <w:rPr>
          <w:rFonts w:ascii="IRNazanin" w:hAnsi="IRNazanin" w:eastAsia="IRNazanin"/>
          <w:color w:val="111111"/>
          <w:sz w:val="28"/>
          <w:sz w:val="28"/>
          <w:szCs w:val="28"/>
          <w:rtl w:val="true"/>
          <w:lang w:bidi="fa-IR"/>
        </w:rPr>
        <w:t xml:space="preserve">من الجداول المقابلة للوغاریتمات نجد أن العدد الذی لوغاریتمه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س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یتضاعف المبلغ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أی ست مرات و خمس بینما فی الربح البسیط أی الذی یعطی نسبة ثابتة من رأس المال الأصلی یکون المبلغ مع الربح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یتضاعف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معدل نمو الاستثمار فی العقارات هو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کم سنة تتضاعف قیمة العقار؟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عدد السنین س و یفترض أن المبلغ یتضاعف بعد س من السنین أی یصبح مرتین بقدر المبلغ الأصلی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من یستثمر مبلغا فی شراء عقار فإن المبلغ یصبح ضعفه بعد أربع سنوات و ثلثی السنة بنسبة الزیادة المفترضة</w:t>
      </w:r>
      <w:r>
        <w:rPr>
          <w:rFonts w:eastAsia="IRNazanin" w:cs="IRNazanin"/>
          <w:color w:val="111111"/>
          <w:sz w:val="28"/>
          <w:szCs w:val="28"/>
          <w:rtl w:val="true"/>
          <w:lang w:bidi="fa-IR"/>
        </w:rPr>
        <w:t>.</w:t>
      </w:r>
    </w:p>
    <w:p>
      <w:pPr>
        <w:pStyle w:val="Heading3"/>
        <w:numPr>
          <w:ilvl w:val="2"/>
          <w:numId w:val="1"/>
        </w:numPr>
        <w:rPr/>
      </w:pPr>
      <w:bookmarkStart w:id="906" w:name="__RefHeading___Toc631850_1588784861"/>
      <w:bookmarkStart w:id="907" w:name="_Toc363"/>
      <w:bookmarkEnd w:id="906"/>
      <w:r>
        <w:rPr>
          <w:rtl w:val="true"/>
        </w:rPr>
        <w:t>(</w:t>
      </w:r>
      <w:r>
        <w:rPr/>
        <w:t>27</w:t>
      </w:r>
      <w:r>
        <w:rPr>
          <w:rtl w:val="true"/>
        </w:rPr>
        <w:t>)</w:t>
      </w:r>
      <w:r>
        <w:rPr>
          <w:rtl w:val="true"/>
        </w:rPr>
        <w:t>المتوالیات العددیة</w:t>
      </w:r>
      <w:r>
        <w:rPr>
          <w:rtl w:val="true"/>
        </w:rPr>
        <w:t>:</w:t>
      </w:r>
      <w:bookmarkEnd w:id="90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المتوالیة العددیة هی سلسلة من الأعداد یکون الفرق بین کل عدد و الذی یلیه أو یسبقه ثابتا و یسمی هذا الفرق أساس المتوالیة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الأرکان الرئیسیة فی المتوالیات العددیة هی أساس المتوالیة و أول عدد فیها و عدد عناصرها،فإذا کان العدد الأول فیها هو أ و أن أساسها هو ر و عدد عناصرها ن فإن أی عدد فی المتوالیة تسلسله ن و یسمی الحد النونی یمکن معرفته حیث یساوی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ففی المتوالیة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الأول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الفرق بین عددین متتالیین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الخامس مثلا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التأکد منه بمتابعة المتوالیة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حدود أیة متتالیة عددیة یساوی الحد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حدود المتتالیة و لما کان الحد الأول أ و الحد الأخیر أو النونی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مجموع حدود أیة متوالیة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الفقه یمثل النصاب الثانی لزکاة النقدین متتالیة عددیة حدها الأول فی الذهب عشرون دینارا و أساسها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و فی الفضة حدها الأول مئتا درهم و أساسها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و کذلک فإن فریضتی الزکاة تمثل متتالیة عددیة حدها الأول فی الذهب نصف دینار و أساسها عشرة دنانیر و فی الفضة حدها الأول خمسة دراهم و أساسها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یملک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من الذهب کم زکاته؟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إجراء الحساب بطریقة غیر المتتالیات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الطریقة الاعتیادیة فی مثل هذه المسألة تکون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العشرون الأولی فیها نصف دینار فیتبقی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فریضتها عشرة دنانیر لکل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لذا نقسم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فالفریضة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مجموع الفریضة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هنا أبسط إلاّ أنه یبقی الفن و زیادة المعرفة فی استعمال طریقة المتتالیات</w:t>
      </w:r>
      <w:r>
        <w:rPr>
          <w:rFonts w:eastAsia="IRNazanin" w:cs="IRNazanin"/>
          <w:color w:val="111111"/>
          <w:sz w:val="28"/>
          <w:szCs w:val="28"/>
          <w:rtl w:val="true"/>
          <w:lang w:bidi="fa-IR"/>
        </w:rPr>
        <w:t>.</w:t>
      </w:r>
      <w:bookmarkStart w:id="908" w:name="pg14358_160483"/>
    </w:p>
    <w:p>
      <w:pPr>
        <w:pStyle w:val="BookText"/>
        <w:rPr/>
      </w:pPr>
      <w:bookmarkEnd w:id="908"/>
      <w:r>
        <w:rPr>
          <w:rFonts w:ascii="IRNazanin" w:hAnsi="IRNazanin" w:eastAsia="IRNazanin"/>
          <w:color w:val="111111"/>
          <w:sz w:val="28"/>
          <w:sz w:val="28"/>
          <w:szCs w:val="28"/>
          <w:rtl w:val="true"/>
          <w:lang w:bidi="fa-IR"/>
        </w:rPr>
        <w:t>و نجری حساب المتتالیات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بتطبیق المتوالیة علی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 التی عرفناها الآن لنجد الفریضة للحد النونی</w:t>
      </w:r>
    </w:p>
    <w:p>
      <w:pPr>
        <w:pStyle w:val="Heading3"/>
        <w:numPr>
          <w:ilvl w:val="2"/>
          <w:numId w:val="1"/>
        </w:numPr>
        <w:rPr/>
      </w:pPr>
      <w:bookmarkStart w:id="909" w:name="__RefHeading___Toc631852_1588784861"/>
      <w:bookmarkStart w:id="910" w:name="_Toc364"/>
      <w:bookmarkEnd w:id="909"/>
      <w:r>
        <w:rPr>
          <w:rtl w:val="true"/>
        </w:rPr>
        <w:t>(</w:t>
      </w:r>
      <w:r>
        <w:rPr/>
        <w:t>28</w:t>
      </w:r>
      <w:r>
        <w:rPr>
          <w:rtl w:val="true"/>
        </w:rPr>
        <w:t>)</w:t>
      </w:r>
      <w:r>
        <w:rPr>
          <w:rtl w:val="true"/>
        </w:rPr>
        <w:t>الشغل</w:t>
      </w:r>
      <w:r>
        <w:rPr>
          <w:rtl w:val="true"/>
        </w:rPr>
        <w:t>:</w:t>
      </w:r>
      <w:bookmarkEnd w:id="910"/>
    </w:p>
    <w:p>
      <w:pPr>
        <w:pStyle w:val="BookText"/>
        <w:rPr/>
      </w:pPr>
      <w:r>
        <w:rPr>
          <w:rFonts w:ascii="IRNazanin" w:hAnsi="IRNazanin" w:eastAsia="IRNazanin"/>
          <w:color w:val="111111"/>
          <w:sz w:val="28"/>
          <w:sz w:val="28"/>
          <w:szCs w:val="28"/>
          <w:rtl w:val="true"/>
          <w:lang w:bidi="fa-IR"/>
        </w:rPr>
        <w:t xml:space="preserve">فی وسائل الشیعة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کتاب الإجازة،باب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شعیب المحاملی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أقنع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حفر بئر عشر قامات بعشرة دراهم فحفر قامة ثم عجز،فقال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عشرة علی خمسة و خمسین جزءا،فما أصاب واحدا فهو للقامة الأولی،و الاثنان للثانیة، و الثلاثة للثالثة،و علی هذا الحساب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مفهوم الشغل فی الفیزیاء الذی یعنی الجهد المبذول لإنجاز عمل و یتوقف علی شیئین القوة المبذولة و مسافة العمل فلو استعملت قوة معینة لرفع ثقل إلی مسافة معینة أیضا فالشغل أو الجهد المصروف یساوی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 منه نعلم أنه کلما زادت القوة المصروفة لإنجاز العمل أو زادت المسافة المقطوعة فإن الشغل سیزداد و العکس بالعکس</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المسألة التی أجاب عنها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 الإنسان لرفع کغم من التراب مسافة متر واحد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 و إلی مسافة مترین </w:t>
      </w:r>
      <w:r>
        <w:rPr>
          <w:rFonts w:eastAsia="IRNazanin" w:cs="IRNazanin"/>
          <w:color w:val="111111"/>
          <w:sz w:val="28"/>
          <w:szCs w:val="28"/>
          <w:lang w:bidi="fa-IR"/>
        </w:rPr>
        <w:t>2</w:t>
      </w:r>
      <w:bookmarkStart w:id="911" w:name="pg14358_160484"/>
    </w:p>
    <w:p>
      <w:pPr>
        <w:pStyle w:val="BookText"/>
        <w:rPr/>
      </w:pPr>
      <w:bookmarkEnd w:id="911"/>
      <w:r>
        <w:rPr>
          <w:rFonts w:ascii="IRNazanin" w:hAnsi="IRNazanin" w:eastAsia="IRNazanin"/>
          <w:color w:val="111111"/>
          <w:sz w:val="28"/>
          <w:sz w:val="28"/>
          <w:szCs w:val="28"/>
          <w:rtl w:val="true"/>
          <w:lang w:bidi="fa-IR"/>
        </w:rPr>
        <w:t>کغم</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متر و هکذا تزید کلما زاد عمق الحفر،فالأجیر فی المسألة أعلاه یحتاج إلی زیادة جهده کلما زاد عمق الحفر حیث یحتاج إلی شغل مقداره وحدة واحدة فی القامة الأولی و وحدتین فی الثانیة حیث تضاعفت المسافة و ثلاث وحدات فی الثالثة إلخ هذا مع فرض بقاء مساحة مقطع الحفر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مجموع الوحدات المصروفة لإکمال الحفر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تتوزع علیها الأجرة أی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المقدار هو أجرة حفر قامة واحدة و تکون أجرة حفر قامتین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x10/55 20/55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ثلاث قامات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x10/55 30/55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استعمال طریقة المتوالیات العددیة لجمع وحدات الشغل المصروفة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تشکل الأرقام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00003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متوالیة عددیة أساسها 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الأول 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 الأخیر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عدد حدود المتوالیة 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حدود متتالیة عددیة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 ن الحد النونی أو الحد الأخیر هنا فی المسألة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ر مجموع حدود المتتالیة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10/2(2+9) 5x11 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وحدة</w:t>
      </w:r>
    </w:p>
    <w:p>
      <w:pPr>
        <w:pStyle w:val="Heading3"/>
        <w:numPr>
          <w:ilvl w:val="2"/>
          <w:numId w:val="1"/>
        </w:numPr>
        <w:rPr/>
      </w:pPr>
      <w:bookmarkStart w:id="912" w:name="__RefHeading___Toc631854_1588784861"/>
      <w:bookmarkStart w:id="913" w:name="_Toc365"/>
      <w:bookmarkEnd w:id="912"/>
      <w:r>
        <w:rPr>
          <w:rtl w:val="true"/>
        </w:rPr>
        <w:t>(</w:t>
      </w:r>
      <w:r>
        <w:rPr/>
        <w:t>29</w:t>
      </w:r>
      <w:r>
        <w:rPr>
          <w:rtl w:val="true"/>
        </w:rPr>
        <w:t>)</w:t>
      </w:r>
      <w:r>
        <w:rPr>
          <w:rtl w:val="true"/>
        </w:rPr>
        <w:t>الاستبدال و الترکیب</w:t>
      </w:r>
      <w:r>
        <w:rPr>
          <w:rtl w:val="true"/>
        </w:rPr>
        <w:t>:</w:t>
      </w:r>
      <w:bookmarkEnd w:id="913"/>
    </w:p>
    <w:p>
      <w:pPr>
        <w:pStyle w:val="Heading4"/>
        <w:numPr>
          <w:ilvl w:val="3"/>
          <w:numId w:val="1"/>
        </w:numPr>
        <w:rPr/>
      </w:pPr>
      <w:bookmarkStart w:id="914" w:name="__RefHeading___Toc631856_1588784861"/>
      <w:bookmarkStart w:id="915" w:name="_Toc366"/>
      <w:bookmarkEnd w:id="914"/>
      <w:r>
        <w:rPr>
          <w:rtl w:val="true"/>
        </w:rPr>
        <w:t>اشارة</w:t>
      </w:r>
      <w:bookmarkEnd w:id="915"/>
    </w:p>
    <w:p>
      <w:pPr>
        <w:pStyle w:val="BookText"/>
        <w:rPr/>
      </w:pPr>
      <w:r>
        <w:rPr>
          <w:rFonts w:ascii="IRNazanin" w:hAnsi="IRNazanin" w:eastAsia="IRNazanin"/>
          <w:color w:val="111111"/>
          <w:sz w:val="28"/>
          <w:sz w:val="28"/>
          <w:szCs w:val="28"/>
          <w:rtl w:val="true"/>
          <w:lang w:bidi="fa-IR"/>
        </w:rPr>
        <w:t>یرد حساب الاحتمالات فی الفقه فی کتاب الإرث حیث یصار إلیه کمحاولة لمعرفة عدد الصور المحتملة لاجتماع الورثة فی جمیع الطبقات و هناک عملیتان ریاضیتان لحساب الاحتمالات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هناک عملیتان ریاضیتان لحساب الاحتمالات و 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الاستبدال </w:t>
      </w:r>
      <w:r>
        <w:rPr>
          <w:rFonts w:eastAsia="Times New Roman" w:cs="Times New Roman" w:ascii="Times New Roman" w:hAnsi="Times New Roman"/>
          <w:color w:val="111111"/>
          <w:sz w:val="28"/>
          <w:szCs w:val="28"/>
          <w:lang w:val="en-US" w:bidi="en-US"/>
        </w:rPr>
        <w:t>Permut 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کتبنا المصطلح الانجلیزی لأنه هو الأصل أما الترجمة فیمکن الاختلاف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تحسب عدد الاحتمالات عند ما یراد أخذ ترتیب العناصر بنظر الاعتبار فمثلا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اجتماعهما احتمالان منفصلان و مثالهما العملی عند ما یراد حساب احتمالات تشکیل کلمة ذات حرفین من خمسة حروف فیقال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احتمالان منفصلان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الترکیب </w:t>
      </w:r>
      <w:r>
        <w:rPr>
          <w:rFonts w:eastAsia="Times New Roman" w:cs="Times New Roman" w:ascii="Times New Roman" w:hAnsi="Times New Roman"/>
          <w:color w:val="111111"/>
          <w:sz w:val="28"/>
          <w:szCs w:val="28"/>
          <w:lang w:val="en-US" w:bidi="en-US"/>
        </w:rPr>
        <w:t>Combin 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IRNazanin" w:hAnsi="IRNazanin" w:eastAsia="IRNazanin"/>
          <w:color w:val="111111"/>
          <w:sz w:val="28"/>
          <w:sz w:val="28"/>
          <w:szCs w:val="28"/>
          <w:rtl w:val="true"/>
          <w:lang w:bidi="fa-IR"/>
        </w:rPr>
        <w:t>و تحسب عدد الاحتمالات عند ما لا یکون ترتیب العناصر مطلوبا و مثالها موضوع الإرث الذی نحن بصدده فإن احتمال أن یکون الوریث زوجا و ابنا کاحتمال أن یکون ابنا و زوجا فهما احتمال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العملیتین قانونان أحدهما یدخل العناصر المکررة کاحتمال کما فی مثال الحروف و الکلمات السابق فإن من الاحتمالات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عملیة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الآخر عند ما لا تدخل کما فی موضوعنا حیث لا یسمح بتکرار العنصر فعندما یکون الورثة ثلاثة عناوین فلا نتوقع أن یتکرر بینها عنوان کاحتمال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زوج،أب،أب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لمن یرید إجراء العملیة أن یطبق القانون الموضوع لها،أما العملیة المستعملة فی موضوعنا هنا فهی عملیة الترکیب فی حالة رفض تکرار أی عنصر و قانونها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تقرأ ن ترکیب ک و سنفهم مما یأتی إن شاء اللّه تعالی تفصیلا أکثر 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عدد العناصر أو العناوین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عدد العناصر فی کل احتمال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عملیة ریاضیة تسمی المفکوک فمثلا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مفکوک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یساوی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x2 x3x4x5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916" w:name="pg14358_160486"/>
    </w:p>
    <w:p>
      <w:pPr>
        <w:pStyle w:val="BookText"/>
        <w:rPr/>
      </w:pPr>
      <w:bookmarkEnd w:id="916"/>
      <w:r>
        <w:rPr>
          <w:rFonts w:ascii="IRNazanin" w:hAnsi="IRNazanin" w:eastAsia="IRNazanin"/>
          <w:color w:val="111111"/>
          <w:sz w:val="28"/>
          <w:sz w:val="28"/>
          <w:szCs w:val="28"/>
          <w:rtl w:val="true"/>
          <w:lang w:bidi="fa-IR"/>
        </w:rPr>
        <w:t>و هناک حاسبات تستطیع إجراء عملیة الترکیب مباشرة و هو ما استعملناه فی هذا البحث</w:t>
      </w:r>
      <w:r>
        <w:rPr>
          <w:rFonts w:eastAsia="IRNazanin" w:cs="IRNazanin"/>
          <w:color w:val="111111"/>
          <w:sz w:val="28"/>
          <w:szCs w:val="28"/>
          <w:rtl w:val="true"/>
          <w:lang w:bidi="fa-IR"/>
        </w:rPr>
        <w:t>.</w:t>
      </w:r>
    </w:p>
    <w:p>
      <w:pPr>
        <w:pStyle w:val="Heading4"/>
        <w:numPr>
          <w:ilvl w:val="3"/>
          <w:numId w:val="1"/>
        </w:numPr>
        <w:rPr/>
      </w:pPr>
      <w:bookmarkStart w:id="917" w:name="__RefHeading___Toc631858_1588784861"/>
      <w:bookmarkStart w:id="918" w:name="_Toc367"/>
      <w:bookmarkEnd w:id="917"/>
      <w:r>
        <w:rPr>
          <w:rtl w:val="true"/>
        </w:rPr>
        <w:t>حساب توافیق الطبقة الأولی</w:t>
      </w:r>
      <w:r>
        <w:rPr>
          <w:rtl w:val="true"/>
        </w:rPr>
        <w:t>:</w:t>
      </w:r>
      <w:bookmarkEnd w:id="918"/>
    </w:p>
    <w:p>
      <w:pPr>
        <w:pStyle w:val="BookText"/>
        <w:rPr/>
      </w:pPr>
      <w:r>
        <w:rPr>
          <w:rFonts w:ascii="IRNazanin" w:hAnsi="IRNazanin" w:eastAsia="IRNazanin"/>
          <w:color w:val="111111"/>
          <w:sz w:val="28"/>
          <w:sz w:val="28"/>
          <w:szCs w:val="28"/>
          <w:rtl w:val="true"/>
          <w:lang w:bidi="fa-IR"/>
        </w:rPr>
        <w:t>نحصر أولا عدد العناوین الرئیسیة للإرث فی هذه الطبقة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 و إناث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منفردة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عزلنا العنوانین الأخیرین لأنها تمثل فروضا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هذه العناوین فهی متضمنة فیها و تبقی العملیة حسابیة بحتة کاختلاف عدد الأولاد أو 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الوریث واحدا من هذه العناوین أو اثنین أو ثلاثة أو أربعة و لا یمکن أن یکون أکثر من ذلک لأن العنوانین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معا و العناوین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أی منها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فالمجموع الکلی للعناصر أی العناوین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ما نحسب احتمال أن یکون الوریث واحدا من هذه العناوین نقول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أردنا حساب احتمالات أن یکون الوریث اثنین نقول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هکذا،و علیه فسیکون عدد توافیق الطبقة الأولی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الوریث واحد من العناوین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الوریث اثنان من العناوین یجتمعان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الوریث ثلاثة من العناوین تجتمع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الوریث أربعة من العناوین تجتمع معا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المجموع </w:t>
      </w:r>
      <w:r>
        <w:rPr>
          <w:rFonts w:eastAsia="IRNazanin" w:cs="IRNazanin"/>
          <w:color w:val="111111"/>
          <w:sz w:val="28"/>
          <w:szCs w:val="28"/>
          <w:lang w:bidi="fa-IR"/>
        </w:rPr>
        <w:t>98</w:t>
      </w:r>
      <w:bookmarkStart w:id="919" w:name="pg14358_160487"/>
    </w:p>
    <w:p>
      <w:pPr>
        <w:pStyle w:val="BookText"/>
        <w:rPr/>
      </w:pPr>
      <w:bookmarkEnd w:id="919"/>
      <w:r>
        <w:rPr>
          <w:rFonts w:ascii="IRNazanin" w:hAnsi="IRNazanin" w:eastAsia="IRNazanin"/>
          <w:color w:val="111111"/>
          <w:sz w:val="28"/>
          <w:sz w:val="28"/>
          <w:szCs w:val="28"/>
          <w:rtl w:val="true"/>
          <w:lang w:bidi="fa-IR"/>
        </w:rPr>
        <w:t xml:space="preserve">لکن یجب أن ننتبه إلی مسألة خارجة عن الریاضیات و هی أن العنوانین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 و الزوجة لا یجتمعان معا و کذلک العناوین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الذریة فهم إما ذکور أو إناث مجتمعین أو بنت منفردة أو بنات متعددة و لا یمکن اجتماع أی عنوان مع الآخر فیجب استثناء مثل هذه الاحتمالات من عدد التوافق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أن الوریث واحد فقط لا یوجد أی استثناء حیث یمکن لأی من العناوین السابقة أن یکون وریثا لوحدة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أن الوریث اثنان من العناوین تستثنی أربع صور و 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الأرقام تمثل تسلسل العناوین حسبما حصرناها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عدد توافیق هذه الحالة أی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أن الوریث ثلاثة من هذه العناوین تستثنی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عدد توافیق هذه الحالة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أن الوریث أربعة من هذه العناوین تستثنی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و تبقی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محتملة فقهیا و نظریا نذکر المتبقیة اختصارا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توافیق الطبقة الأولی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Heading4"/>
        <w:numPr>
          <w:ilvl w:val="3"/>
          <w:numId w:val="1"/>
        </w:numPr>
        <w:rPr/>
      </w:pPr>
      <w:bookmarkStart w:id="920" w:name="__RefHeading___Toc631860_1588784861"/>
      <w:bookmarkStart w:id="921" w:name="_Toc368"/>
      <w:bookmarkEnd w:id="920"/>
      <w:r>
        <w:rPr>
          <w:rtl w:val="true"/>
        </w:rPr>
        <w:t>حساب توافیق الطبقة الثانیة</w:t>
      </w:r>
      <w:r>
        <w:rPr>
          <w:rtl w:val="true"/>
        </w:rPr>
        <w:t>:</w:t>
      </w:r>
      <w:bookmarkEnd w:id="92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حصر عناوین الطبقة الثانیة بما یلی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أو أخوة أشقاء أو 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منفرد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متعددون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فأکثر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فأکثر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 و أخوات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أو جدة 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 لأب من الطبقة الثانیة،و یفترض أنهم کالطبقة الأولی و إنما فصلناهم بعنوان مستقل لأنهم یعاملون مباشرة کالإخوة فی حالة اجتماعهم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ندخل الأجداد من الطبقات الأخری و لا فصلنا الطبقة الأولی لأن الجمیع یتقاسمون بالتساوی فالمسألة حسابیة 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التوافق فی ضوء ما مر کما یلی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 إذا أهملنا أحد العنوانین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کالآخر و لا یجتمعان معا و اختلافهم فی الفرض فقط و کذا إذا أهملنا العنوان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کالعنوانین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عدد العناوین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عدد التوافق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العناوین المتبقیة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أو 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أو أخوة أشقاء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 و إناث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شقیقة أو لأب منفردة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متعددة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فأکثر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منفرد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متعددون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أو جدة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 لأب من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و تستثنی منها صور کثیرة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ما یکون الوریث واحدا من العناوین فقط لا یستثنی شیء فیمکن لأی عنوان أن یکون وریثا لوحدة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اجتماع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922" w:name="pg14358_160490"/>
    </w:p>
    <w:p>
      <w:pPr>
        <w:pStyle w:val="BookText"/>
        <w:rPr/>
      </w:pPr>
      <w:bookmarkEnd w:id="922"/>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تستثنی صور کثیرة و هی أیة صور تضم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المستثناة حیث تسبب کل صورة مستثناة هناک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مستثناة هنا فمثلا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 استثناء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الصور المستثناة هنا بسبب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x10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صورة و المتبقی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 هکذا تسبب الاستثناءات العشرة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الدخول فی التفاصیل لطال ذکرها و شرحها و یکفی ما ذکرناه فی إعطاء فکرة عن وتیرة الاحتمالات و عن تعقید المسألة و دقتها</w:t>
      </w:r>
      <w:r>
        <w:rPr>
          <w:rFonts w:eastAsia="IRNazanin" w:cs="IRNazanin"/>
          <w:color w:val="111111"/>
          <w:sz w:val="28"/>
          <w:szCs w:val="28"/>
          <w:rtl w:val="true"/>
          <w:lang w:bidi="fa-IR"/>
        </w:rPr>
        <w:t>.</w:t>
      </w:r>
    </w:p>
    <w:p>
      <w:pPr>
        <w:pStyle w:val="Heading4"/>
        <w:numPr>
          <w:ilvl w:val="3"/>
          <w:numId w:val="1"/>
        </w:numPr>
        <w:rPr/>
      </w:pPr>
      <w:bookmarkStart w:id="923" w:name="__RefHeading___Toc631862_1588784861"/>
      <w:bookmarkStart w:id="924" w:name="_Toc369"/>
      <w:bookmarkEnd w:id="923"/>
      <w:r>
        <w:rPr>
          <w:rtl w:val="true"/>
        </w:rPr>
        <w:t>حساب توافیق الطبقة الثالثة</w:t>
      </w:r>
      <w:r>
        <w:rPr>
          <w:rtl w:val="true"/>
        </w:rPr>
        <w:t>:</w:t>
      </w:r>
      <w:bookmarkEnd w:id="924"/>
    </w:p>
    <w:p>
      <w:pPr>
        <w:pStyle w:val="BookText"/>
        <w:rPr/>
      </w:pPr>
      <w:r>
        <w:rPr>
          <w:rFonts w:ascii="IRNazanin" w:hAnsi="IRNazanin" w:eastAsia="IRNazanin"/>
          <w:color w:val="111111"/>
          <w:sz w:val="28"/>
          <w:sz w:val="28"/>
          <w:szCs w:val="28"/>
          <w:rtl w:val="true"/>
          <w:lang w:bidi="fa-IR"/>
        </w:rPr>
        <w:t>العناوین الرئیسیة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أو 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أو أعمام أشقاء أو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لأم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أو أخوال أشقاء أو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لأم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لأم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حساب توافیقها کالآتی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یکون الوریث ستة أو سبعة من هذه العناوین مجتمعین فهو غیر وارد لأن العنوان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الاستثناءات فهی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یستثنی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صورتان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فمجموع الاستثناءات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المتبقی من عدد التوافق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نختصر العملیة باختصار عدد العناوین کالآتی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أو 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أشقاء أو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أو أخوال أشقاء أو 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أو أخوال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یمکن التعامل مع العم أو الخال المنفرد أو المتعدد حسابیا فی المسألة نفسها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 لا یوجد أی استثناء فیها،و سنحاول عمل جدول یبین الاحتمالات کلها مع تفصیل المسألة الإرثیة لکل احتمال کمحاولة لربط العملیات الریاضیة بالواقع</w:t>
      </w:r>
      <w:r>
        <w:rPr>
          <w:rFonts w:eastAsia="IRNazanin" w:cs="IRNazanin"/>
          <w:color w:val="111111"/>
          <w:sz w:val="28"/>
          <w:szCs w:val="28"/>
          <w:rtl w:val="true"/>
          <w:lang w:bidi="fa-IR"/>
        </w:rPr>
        <w:t>.</w:t>
      </w:r>
      <w:bookmarkStart w:id="925" w:name="pg14358_160494"/>
    </w:p>
    <w:p>
      <w:pPr>
        <w:pStyle w:val="Heading4"/>
        <w:numPr>
          <w:ilvl w:val="3"/>
          <w:numId w:val="1"/>
        </w:numPr>
        <w:rPr/>
      </w:pPr>
      <w:bookmarkStart w:id="926" w:name="__RefHeading___Toc631864_1588784861"/>
      <w:bookmarkStart w:id="927" w:name="_Toc370"/>
      <w:bookmarkEnd w:id="925"/>
      <w:bookmarkEnd w:id="926"/>
      <w:r>
        <w:rPr>
          <w:rtl w:val="true"/>
        </w:rPr>
        <w:t>نتائج</w:t>
      </w:r>
      <w:r>
        <w:rPr>
          <w:rtl w:val="true"/>
        </w:rPr>
        <w:t>:</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حساب أو حصر الصور الإرثیة ریاضیا تحتاج من الجهد فی حصر العناوین و استثناء الاحتمالات غیر الواردة فقهیا الشیء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الأفضل لحساب المیراث و عرض توافیقه هی ما أتبعها المؤلف من ذکر فروض و سهام کل طبقة بتفاصیل احتمالاتها الرئیسیة مع ذکر أمثلة تغطی هذه التفاصیل و تنوف علیها حیث لا أظن أن حالة تشذ عنها فقهیا و إنما تبقی المسألة حسابیة بحتة کتقسیم فرض الزوجة علی عدد الزوجات أو تقسیم الحصص علی عدد الذریّة ذکورا و إناثا مهما اختلفوا أو علی الأجداد و الأخوة و هکذا و هو شیء لا یستحق المبالغة فی حساب التوافق و استثناءاتها</w:t>
      </w:r>
      <w:r>
        <w:rPr>
          <w:rFonts w:eastAsia="IRNazanin" w:cs="IRNazanin"/>
          <w:color w:val="111111"/>
          <w:sz w:val="28"/>
          <w:szCs w:val="28"/>
          <w:rtl w:val="true"/>
          <w:lang w:bidi="fa-IR"/>
        </w:rPr>
        <w:t>.</w:t>
      </w:r>
    </w:p>
    <w:p>
      <w:pPr>
        <w:pStyle w:val="Heading3"/>
        <w:numPr>
          <w:ilvl w:val="2"/>
          <w:numId w:val="1"/>
        </w:numPr>
        <w:rPr/>
      </w:pPr>
      <w:bookmarkStart w:id="928" w:name="__RefHeading___Toc631866_1588784861"/>
      <w:bookmarkStart w:id="929" w:name="_Toc371"/>
      <w:bookmarkEnd w:id="928"/>
      <w:r>
        <w:rPr>
          <w:rtl w:val="true"/>
        </w:rPr>
        <w:t>(</w:t>
      </w:r>
      <w:r>
        <w:rPr/>
        <w:t>30</w:t>
      </w:r>
      <w:r>
        <w:rPr>
          <w:rtl w:val="true"/>
        </w:rPr>
        <w:t>)</w:t>
      </w:r>
      <w:r>
        <w:rPr>
          <w:rtl w:val="true"/>
        </w:rPr>
        <w:t xml:space="preserve">الرسم البیانی للعلاقة بین المتغیرات </w:t>
      </w:r>
      <w:r>
        <w:rPr>
          <w:rtl w:val="true"/>
        </w:rPr>
        <w:t>:</w:t>
      </w:r>
      <w:bookmarkEnd w:id="929"/>
    </w:p>
    <w:p>
      <w:pPr>
        <w:pStyle w:val="Heading4"/>
        <w:numPr>
          <w:ilvl w:val="3"/>
          <w:numId w:val="1"/>
        </w:numPr>
        <w:rPr/>
      </w:pPr>
      <w:bookmarkStart w:id="930" w:name="__RefHeading___Toc631868_1588784861"/>
      <w:bookmarkStart w:id="931" w:name="_Toc372"/>
      <w:bookmarkEnd w:id="930"/>
      <w:r>
        <w:rPr>
          <w:rtl w:val="true"/>
        </w:rPr>
        <w:t>اشارة</w:t>
      </w:r>
      <w:bookmarkEnd w:id="931"/>
    </w:p>
    <w:p>
      <w:pPr>
        <w:pStyle w:val="BookText"/>
        <w:rPr/>
      </w:pPr>
      <w:r>
        <w:rPr>
          <w:rStyle w:val="FootnoteAnchor"/>
          <w:rtl w:val="true"/>
        </w:rPr>
        <w:footnoteReference w:id="111"/>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لمعرفة شکل العلاقة بین متغیرین یرسم شکل بیانی یتألف من خطین متعامدین یمتد أحدهما إلی الیمین من نقطة التقاطع و الآخر إلی الأعلی و یقسم کلاهما بتقسیمات متساویة مثلا کل سنتمتر واحد یمثل جزءا معینا من المتغیر و نعین تقسیمات أحد المتغیرین علی الخط الأفقی و الآخر علی العمودی ثم نبدأ بتعیین النقاط علی المربع المتکون من تقاطع الخطین و تتألف کل نقطة من رقمین أحدهما و هو الأول یمثل مقدارها علی الخط الأفقی أی مقدارها من المتغیر علی الخط الأفقی و الثانی یمثل مقدارها من المتغیر علی الخط العمودی فالمرحلة الأولی أذن هی فی عمل جدول لبعض</w:t>
      </w:r>
    </w:p>
    <w:p>
      <w:pPr>
        <w:pStyle w:val="BookText"/>
        <w:rPr/>
      </w:pPr>
      <w:r>
        <w:rPr>
          <w:rFonts w:ascii="IRNazanin" w:hAnsi="IRNazanin" w:eastAsia="IRNazanin"/>
          <w:color w:val="111111"/>
          <w:sz w:val="28"/>
          <w:sz w:val="28"/>
          <w:szCs w:val="28"/>
          <w:rtl w:val="true"/>
          <w:lang w:bidi="fa-IR"/>
        </w:rPr>
        <w:t>أرقام مختارة من المتغیّر الأول و کتابة ما یقابلها من المتغیر الثانی و من ثم تألیف نقاط کل نقطة فیها واحد من المتغیر الأول و مقابلة من الثانی و کیفیة تعیین النقاط یتم بأن نسیر علی الخط الأفقی بمقدار المتغیر الأول ثم نصعد إلی الأعلی بمقدار المتغیر الثانی و نعین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الأشکال البیانیة ثمرات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نوع العلاقة بین متغیرین هل هی طردیة أو عکسیة أو ثابتة و معدل تغیر العلاقة فإذا کانت العلاقة متجهة هکذا فهی طردیة و إذا کانت هکذا فهی عکسیة و إذا کانت هکذا فهی ثابتة و کلما کان شکل العلاقة مقتربا للعمود فالتغیر کبیر لذا فإن تغیر العلاقة هو أکثر من تغیّر العلاقة و لنقل کلما اقتربت زاویة المیل لشکل العلاقة نحو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الاطراد فی العلاقة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أرقام جدیدة بالاستفادة من الشکل الناتج بإسقاط المتغیّر المعلوم علی الشکل و قراءة ما یقابله من المتغیر الثانی کما توضح حرکة الأسهم فی الشکل المجاور و هذه النقاط المستخرجة من الشکل قد یصعب إیجادها بالطرق الاعتیادیة أو أننا نعلم عددا من المعلومات و نرید معلومات أخری فنرسم شکلا بیانیا للنقاط المعلومة و نستخرج المعلومات الأخری من الشکل نفسه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 أن النقاط إذا ترتبت بشکل مستقیم أیا کان وضعه مارا بنقطة تقاطع المحورین فمعنی ذلک أن المتغیر الثانی یساوی نسبة ثابتة مع الأول کالربع و الثلث و النصف و غیرها إلاّ إذا کان وضعه أفقیا تماما فمعنی ذلک أن العلاقة ثابتة أو أن الثانی لا یتغیر بتغیر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شکل العلاقة منحنیا فلا یمکن أن یکون أحد المتغیرین نسبة من الآخر و منه نفهم التهافت فیما نقل عن أحد الفقهاء أن طول الفجر یساوی عشر طول اللیل أو سبعة حیث أن العلاقة بین طول الفجر و اللیل علی شکل منحن کما أن</w:t>
      </w:r>
    </w:p>
    <w:p>
      <w:pPr>
        <w:pStyle w:val="BookText"/>
        <w:rPr/>
      </w:pPr>
      <w:r>
        <w:rPr>
          <w:rFonts w:ascii="IRNazanin" w:hAnsi="IRNazanin" w:eastAsia="IRNazanin"/>
          <w:color w:val="111111"/>
          <w:sz w:val="28"/>
          <w:sz w:val="28"/>
          <w:szCs w:val="28"/>
          <w:rtl w:val="true"/>
          <w:lang w:bidi="fa-IR"/>
        </w:rPr>
        <w:t>الفجر لو کان نسبة من اللیل لطال بطوله و قصر بقصره و هذا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الفجر لا یتغیّر طردیا،و لا عکسیا لا مع اللیل و لا مع النهار و قد أجرینا التحلیل الإحصائی التالی و رسمنا المخططات المرافقة فوجدنا أن الفجر یتغیر طردیا مع الفرق بین اللیل و النهار لکن هذه العلاقة الطردیة تختلف شدة و ضعفا تبعا لنوع الفصل من فصول السنة الأربعة،فأطول فجر هو یوم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أطول فرق بین اللیل و النهار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أقصر فجر عند تساوی اللیل و النهار أی أن الفرق بینهما یساوی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جدول رقم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العلاقة بین طول الفجر و الفرق بین اللیل و النهار علی شکل منحن فلا یمکن أن یکون الفجر بنسبة ثابتة من هذا الفرق کالنصف أن الثلث و یلاحظ أیضا أن تغیر الفجر یکون بشکل حاد فی فصلی الربیع و الصیف و بشکل بطیء نسبیا فی فصلی الشتاء و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المخطط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تحدث زیادة فی الفجر فی فصل الربیع و الخریف و نقصان فی فصلی الشتاء و الصیف مع اختلاف فی مقداریهما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اخترنا لإجراء هذا التحلیل بدایات الشهور و تواریخ تغیّر اللیل و النهار کنقاط مختارة معتمدین فی تحدید مواقیت الصلاة علی کتیب صغیر أعد لهذا الغرض بالاستعانة بساعة إلکترونیة تغطی هذه المواقیت حسب موقع البلد من الکرة الأرضیة و رغم أن الوثوق لم یحصل مئة بالمئة بنتائج هذه الساعة إلاّ أنها قریبة جدا من الواقع و لا یؤثر الفرق علی نتائج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المخطط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طول الفجر خلال أشهر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السنة و یلاحظ هنا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نبدأ بالرسم نختار تقسیمات متساویة و یمکن للورقة أن</w:t>
      </w:r>
    </w:p>
    <w:p>
      <w:pPr>
        <w:pStyle w:val="BookText"/>
        <w:rPr/>
      </w:pPr>
      <w:r>
        <w:rPr>
          <w:rFonts w:ascii="IRNazanin" w:hAnsi="IRNazanin" w:eastAsia="IRNazanin"/>
          <w:color w:val="111111"/>
          <w:sz w:val="28"/>
          <w:sz w:val="28"/>
          <w:szCs w:val="28"/>
          <w:rtl w:val="true"/>
          <w:lang w:bidi="fa-IR"/>
        </w:rPr>
        <w:t>تستوعب جمیع النقاط من خلالها و قد اخترنا هنا کل سنتمتر واحد یمثل شهرا فی الخط الأفقی و أربع دقائق فی الخط العمودی و یمکن تقدیر الأرقام التی تکون أجزاء من السنت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یمرر المنحنی أو شکل العلاقة علی جمیع النقاط إن أمکن لکن لا بتعسف بل بانسیابیة و أن لا یحتوی الشکل علی رؤوس مدببة تجنبا المرور بنقطة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ضم جمیع النقاط فی المنحنی فیجب تخیل أفضل منحنی یضم أکثر النقاط أو أن تتوزع النقاط حوله بالتساوی أو بشکل تقریبی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المخطط 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المخطط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نلاحظ أن شذوذ بعض النقاط هو بسبب جمع فصول السنة فی مخطط واحد دون الأخذ بنظر الاعتبار أن التزاید و التناقض یختلف فی حدته بین الفصول حیث أن تغیر الفجر یکون بشکل حاد فی فصلی الربیع و الصیف و بشکل بطیء نسبیا فی فصلی الشتاء و الخریف إلاّ أنه تحدث زیادة فی الفجر فی فصلی الربیع و الخریف و نقصان فی فصلی الشتاء و الصیف مع اختلاف فی مقداریهما و هذا ما توضحه تفاصیل المخطط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المنحنی المرسوم فی المخطط هو إشارة إجمالیة لنوع العلاقة و لا یمثل العلاقة الفعلیة التفصیلیة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جزأت فصول السنة کما هو مبین فی الأشکال أ،ب،ج‍،د من المخطط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المخطط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بین الفرق بین اللیل و النهار و طول الفجر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بالساعات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الفرق بین اللیل و النهار من جهة و طول الفجر من جهة أخری بتقسیم السنة إلی أربعة فصول منفصلة</w:t>
      </w:r>
      <w:bookmarkStart w:id="932" w:name="pg14358_160502"/>
    </w:p>
    <w:p>
      <w:pPr>
        <w:pStyle w:val="BookText"/>
        <w:rPr/>
      </w:pPr>
      <w:bookmarkEnd w:id="932"/>
      <w:r>
        <w:rPr>
          <w:rFonts w:ascii="IRNazanin" w:hAnsi="IRNazanin" w:eastAsia="IRNazanin"/>
          <w:color w:val="111111"/>
          <w:sz w:val="28"/>
          <w:sz w:val="28"/>
          <w:szCs w:val="28"/>
          <w:rtl w:val="true"/>
          <w:lang w:bidi="fa-IR"/>
        </w:rPr>
        <w:t>و فی ختام هذه الفقرة أقول کان بودّی و قد بدأت فعلا قبل عدة سنوات بتحلیل و دراسة العلاقة بین أیام السنة و طول الشاخص لمعرفة وقت بلوغ ظل الشاخص مثله أو مثلیة أو سبعیه أو أربعة أسباعه علی مدار السنة لمعرفة وقت فضیلتی الظهر و العصر و نوافلها لکنی شغلت عنه و لم أتمّه و یمکن أن نذکر هنا مراحل العمل آملین ممن کتب له التوفیق لإنجاز هذا العمل أن یؤدیه بإتقان و یقدّم خدمة للأجیال</w:t>
      </w:r>
      <w:r>
        <w:rPr>
          <w:rFonts w:eastAsia="IRNazanin" w:cs="IRNazanin"/>
          <w:color w:val="111111"/>
          <w:sz w:val="28"/>
          <w:szCs w:val="28"/>
          <w:rtl w:val="true"/>
          <w:lang w:bidi="fa-IR"/>
        </w:rPr>
        <w:t>.</w:t>
      </w:r>
    </w:p>
    <w:p>
      <w:pPr>
        <w:pStyle w:val="Heading4"/>
        <w:numPr>
          <w:ilvl w:val="3"/>
          <w:numId w:val="1"/>
        </w:numPr>
        <w:rPr/>
      </w:pPr>
      <w:bookmarkStart w:id="933" w:name="__RefHeading___Toc631870_1588784861"/>
      <w:bookmarkStart w:id="934" w:name="_Toc373"/>
      <w:bookmarkEnd w:id="933"/>
      <w:r>
        <w:rPr>
          <w:rtl w:val="true"/>
        </w:rPr>
        <w:t>خطوات العمل</w:t>
      </w:r>
      <w:r>
        <w:rPr>
          <w:rtl w:val="true"/>
        </w:rPr>
        <w:t>:</w:t>
      </w:r>
      <w:bookmarkEnd w:id="9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أیام محددة من السنة کنقاط مختارة لإجراء التجربة و لتکن أوائل الشهور الشمسیة و منتصفاتها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عدد النقاط قل احتمال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یوم محدد یثبت تاریخه و طول الشاخص و طول ظله عند الزوال و مقدار سبعی الشاخص و سبعیه و مثله و مثلیه و یثبت الشاخص بأحکام ثم تراقب حرکة الظل فمتی بلغ طول المقادیر السابقة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هنا خلاف بین الفقهاء هل أن سبعی الشاخص بإضافة طول ظله عند الزوال أم بغض النظر عنها باعتبار أن الظل ینعدم عند الزوال و نحن نختار الأول و اللّه العالم فبلوغ الظل سبعی الشاخص یعنی سبعی طوله مضافا إلیه طول ظله عند الزوال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یسجل الوقت و یمکن لکی یکون العمل دقیقا و أقل مئونة أن ترسم دوائر مرکزها الشاخص و أنصاف أقطارها المقادیر السابقة و متی وصل الظل إلی أحد هذه الدوائر یثبّت الوقت علی أنه وقت بلوغ الظل ذلک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المعلومات فی الفقرة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جداول تبین تواریخ أیام السنة و بلوغ الظل أحد هذه المقادیر فی کل جدول ثم ترسم العلاقة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یکون من السهل معرفة وقت بلوغ ظل الشاخص أحد هذه المقادیر بإسقاط التاریخ علی شکل العلاقة الخاصة به و استخراج الوقت مباشرة و دون کلفة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الطبقة المتقدمة منهم تمنع المتأخرة مع وجود أحد الضامنین،لا تصل النوبة إلی أولاد الضامن الآخر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قلنا فی التعلیقة السابقة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عرفنا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عشر،ثمانیة من طرف الأب و مثلها من طرف الأم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قلنا فی الهوامش السابقة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لا یشمل بنات العم عندهم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متوافقان بخمس الثلث أو ثلث الخمس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اعتبار أن ما لم یخرج إلی ذلک،کما لو کان المیت المتأخر واحدا فلیس بمناسخة حقیقیة بل مجازا لأنه لا یغیر الرقم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فی هامش 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أثر لهذه الأصفار سوی تنظیم وضع المراتب بعد الفارزة کل فی محلها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یسمیان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بسط الکسر الأول و مقام الثانی یمثلان حدود الکسرین فهما الطرفان و بینهما الوسطان و الآخران یقعان بینهما فهما الوسطان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لو سرنا هکذا بدأنا ببسط الأول إلی مقام الثانی،و بینهما الوسطان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فی جوهره فیزیائی و إن کان ظاهره ریاضیا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تسامح ملحوظ مراعاة لذوق القارئ و فهمه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متوازی المستطیلات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منتظم قاعدته مستطیلة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کتبنا المصطلح الانجلیزی لأنه هو الأصل أما الترجمة فیمکن الاختلاف فیها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نعنی بالمتغیرات کل شیء یتأثر بتغیر شیء آخر کما فی المثال الآتی إن شاء اللّه تعالی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58331</Words>
  <Characters>262141</Characters>
  <CharactersWithSpaces>317357</CharactersWithSpaces>
  <Paragraphs>3060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2026-08-24T12:50:20Z</dcterms:created>
  <dc:creator>ghaemiyeh.com</dc:creator>
  <dc:description/>
  <dc:language>en-US</dc:language>
  <cp:lastModifiedBy/>
  <dcterms:modified xsi:type="dcterms:W3CDTF">2026-08-24T16:20:32Z</dcterms:modified>
  <cp:revision>1</cp:revision>
  <dc:subject/>
  <dc:title>ماوراء الفقه جلد 8</dc:title>
</cp:coreProperties>
</file>

<file path=docProps/custom.xml><?xml version="1.0" encoding="utf-8"?>
<Properties xmlns="http://schemas.openxmlformats.org/officeDocument/2006/custom-properties" xmlns:vt="http://schemas.openxmlformats.org/officeDocument/2006/docPropsVTypes"/>
</file>