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منع تدوین الحدیث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6811_326423768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46813_326423768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46815_3264237689">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646817_3264237689">
            <w:r>
              <w:rPr>
                <w:webHidden/>
                <w:rStyle w:val="IndexLink"/>
                <w:rtl w:val="true"/>
              </w:rPr>
              <w:t xml:space="preserve">سخن ناشر </w:t>
            </w:r>
            <w:r>
              <w:rPr>
                <w:rStyle w:val="IndexLink"/>
                <w:rtl w:val="true"/>
              </w:rPr>
              <w:t>(</w:t>
            </w:r>
            <w:r>
              <w:rPr>
                <w:rStyle w:val="IndexLink"/>
                <w:rtl w:val="true"/>
              </w:rPr>
              <w:t>در چاپ سوم متنِ عربی کتاب</w:t>
            </w:r>
            <w:r>
              <w:rPr>
                <w:rStyle w:val="IndexLink"/>
                <w:rtl w:val="true"/>
              </w:rPr>
              <w:t>)</w:t>
              <w:tab/>
            </w:r>
            <w:r>
              <w:rPr>
                <w:rStyle w:val="IndexLink"/>
              </w:rPr>
              <w:t>18</w:t>
            </w:r>
          </w:hyperlink>
        </w:p>
        <w:p>
          <w:pPr>
            <w:pStyle w:val="Contents2"/>
            <w:tabs>
              <w:tab w:val="clear" w:pos="8743"/>
              <w:tab w:val="right" w:pos="9026" w:leader="dot"/>
            </w:tabs>
            <w:rPr/>
          </w:pPr>
          <w:hyperlink w:anchor="__RefHeading___Toc646819_3264237689">
            <w:r>
              <w:rPr>
                <w:webHidden/>
                <w:rStyle w:val="IndexLink"/>
                <w:rtl w:val="true"/>
              </w:rPr>
              <w:t>مقدمۀ چاپ سوم</w:t>
            </w:r>
            <w:r>
              <w:rPr>
                <w:rStyle w:val="IndexLink"/>
                <w:rtl w:val="true"/>
              </w:rPr>
              <w:tab/>
            </w:r>
            <w:r>
              <w:rPr>
                <w:rStyle w:val="IndexLink"/>
              </w:rPr>
              <w:t>22</w:t>
            </w:r>
          </w:hyperlink>
        </w:p>
        <w:p>
          <w:pPr>
            <w:pStyle w:val="Contents2"/>
            <w:tabs>
              <w:tab w:val="clear" w:pos="8743"/>
              <w:tab w:val="right" w:pos="9026" w:leader="dot"/>
            </w:tabs>
            <w:rPr/>
          </w:pPr>
          <w:hyperlink w:anchor="__RefHeading___Toc646821_3264237689">
            <w:r>
              <w:rPr>
                <w:webHidden/>
                <w:rStyle w:val="IndexLink"/>
                <w:rtl w:val="true"/>
              </w:rPr>
              <w:t>پیش گفتار مترجم</w:t>
            </w:r>
            <w:r>
              <w:rPr>
                <w:rStyle w:val="IndexLink"/>
                <w:rtl w:val="true"/>
              </w:rPr>
              <w:tab/>
            </w:r>
            <w:r>
              <w:rPr>
                <w:rStyle w:val="IndexLink"/>
              </w:rPr>
              <w:t>24</w:t>
            </w:r>
          </w:hyperlink>
        </w:p>
        <w:p>
          <w:pPr>
            <w:pStyle w:val="Contents2"/>
            <w:tabs>
              <w:tab w:val="clear" w:pos="8743"/>
              <w:tab w:val="right" w:pos="9026" w:leader="dot"/>
            </w:tabs>
            <w:rPr/>
          </w:pPr>
          <w:hyperlink w:anchor="__RefHeading___Toc646823_3264237689">
            <w:r>
              <w:rPr>
                <w:webHidden/>
                <w:rStyle w:val="IndexLink"/>
                <w:rtl w:val="true"/>
              </w:rPr>
              <w:t>مقدمۀ مؤلّف</w:t>
            </w:r>
            <w:r>
              <w:rPr>
                <w:rStyle w:val="IndexLink"/>
                <w:rtl w:val="true"/>
              </w:rPr>
              <w:tab/>
            </w:r>
            <w:r>
              <w:rPr>
                <w:rStyle w:val="IndexLink"/>
              </w:rPr>
              <w:t>28</w:t>
            </w:r>
          </w:hyperlink>
        </w:p>
        <w:p>
          <w:pPr>
            <w:pStyle w:val="Contents2"/>
            <w:tabs>
              <w:tab w:val="clear" w:pos="8743"/>
              <w:tab w:val="right" w:pos="9026" w:leader="dot"/>
            </w:tabs>
            <w:rPr/>
          </w:pPr>
          <w:hyperlink w:anchor="__RefHeading___Toc646825_3264237689">
            <w:r>
              <w:rPr>
                <w:webHidden/>
                <w:rStyle w:val="IndexLink"/>
                <w:rtl w:val="true"/>
              </w:rPr>
              <w:t>عوامل جلوگیری از تدوین سنّت پیامبر صلی الله علیه و آله</w:t>
            </w:r>
            <w:r>
              <w:rPr>
                <w:rStyle w:val="IndexLink"/>
                <w:rtl w:val="true"/>
              </w:rPr>
              <w:tab/>
            </w:r>
            <w:r>
              <w:rPr>
                <w:rStyle w:val="IndexLink"/>
              </w:rPr>
              <w:t>34</w:t>
            </w:r>
          </w:hyperlink>
        </w:p>
        <w:p>
          <w:pPr>
            <w:pStyle w:val="Contents3"/>
            <w:tabs>
              <w:tab w:val="clear" w:pos="8459"/>
              <w:tab w:val="right" w:pos="9026" w:leader="dot"/>
            </w:tabs>
            <w:rPr/>
          </w:pPr>
          <w:hyperlink w:anchor="__RefHeading___Toc646827_3264237689">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646829_3264237689">
            <w:r>
              <w:rPr>
                <w:webHidden/>
                <w:rStyle w:val="IndexLink"/>
                <w:rtl w:val="true"/>
              </w:rPr>
              <w:t>عامل اول</w:t>
            </w:r>
            <w:r>
              <w:rPr>
                <w:rStyle w:val="IndexLink"/>
                <w:rtl w:val="true"/>
              </w:rPr>
              <w:t xml:space="preserve">: </w:t>
            </w:r>
            <w:r>
              <w:rPr>
                <w:rStyle w:val="IndexLink"/>
                <w:rtl w:val="true"/>
              </w:rPr>
              <w:t>دیدگاه ابوبکر</w:t>
            </w:r>
            <w:r>
              <w:rPr>
                <w:rStyle w:val="IndexLink"/>
                <w:rtl w:val="true"/>
              </w:rPr>
              <w:tab/>
            </w:r>
            <w:r>
              <w:rPr>
                <w:rStyle w:val="IndexLink"/>
              </w:rPr>
              <w:t>38</w:t>
            </w:r>
          </w:hyperlink>
        </w:p>
        <w:p>
          <w:pPr>
            <w:pStyle w:val="Contents4"/>
            <w:tabs>
              <w:tab w:val="clear" w:pos="8176"/>
              <w:tab w:val="right" w:pos="9026" w:leader="dot"/>
            </w:tabs>
            <w:rPr/>
          </w:pPr>
          <w:hyperlink w:anchor="__RefHeading___Toc646831_3264237689">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646833_3264237689">
            <w:r>
              <w:rPr>
                <w:webHidden/>
                <w:rStyle w:val="IndexLink"/>
                <w:rtl w:val="true"/>
              </w:rPr>
              <w:t>یک اشکال و پاسخ آن</w:t>
            </w:r>
            <w:r>
              <w:rPr>
                <w:rStyle w:val="IndexLink"/>
                <w:rtl w:val="true"/>
              </w:rPr>
              <w:tab/>
            </w:r>
            <w:r>
              <w:rPr>
                <w:rStyle w:val="IndexLink"/>
              </w:rPr>
              <w:t>42</w:t>
            </w:r>
          </w:hyperlink>
        </w:p>
        <w:p>
          <w:pPr>
            <w:pStyle w:val="Contents4"/>
            <w:tabs>
              <w:tab w:val="clear" w:pos="8176"/>
              <w:tab w:val="right" w:pos="9026" w:leader="dot"/>
            </w:tabs>
            <w:rPr/>
          </w:pPr>
          <w:hyperlink w:anchor="__RefHeading___Toc646835_3264237689">
            <w:r>
              <w:rPr>
                <w:webHidden/>
                <w:rStyle w:val="IndexLink"/>
                <w:rtl w:val="true"/>
              </w:rPr>
              <w:t>پاسخ سؤال دوم</w:t>
            </w:r>
            <w:r>
              <w:rPr>
                <w:rStyle w:val="IndexLink"/>
                <w:rtl w:val="true"/>
              </w:rPr>
              <w:tab/>
            </w:r>
            <w:r>
              <w:rPr>
                <w:rStyle w:val="IndexLink"/>
              </w:rPr>
              <w:t>43</w:t>
            </w:r>
          </w:hyperlink>
        </w:p>
        <w:p>
          <w:pPr>
            <w:pStyle w:val="Contents4"/>
            <w:tabs>
              <w:tab w:val="clear" w:pos="8176"/>
              <w:tab w:val="right" w:pos="9026" w:leader="dot"/>
            </w:tabs>
            <w:rPr/>
          </w:pPr>
          <w:hyperlink w:anchor="__RefHeading___Toc646837_3264237689">
            <w:r>
              <w:rPr>
                <w:webHidden/>
                <w:rStyle w:val="IndexLink"/>
                <w:rtl w:val="true"/>
              </w:rPr>
              <w:t>حدیث اَرِیْکَه</w:t>
            </w:r>
            <w:r>
              <w:rPr>
                <w:rStyle w:val="IndexLink"/>
                <w:rtl w:val="true"/>
              </w:rPr>
              <w:tab/>
            </w:r>
            <w:r>
              <w:rPr>
                <w:rStyle w:val="IndexLink"/>
              </w:rPr>
              <w:t>57</w:t>
            </w:r>
          </w:hyperlink>
        </w:p>
        <w:p>
          <w:pPr>
            <w:pStyle w:val="Contents4"/>
            <w:tabs>
              <w:tab w:val="clear" w:pos="8176"/>
              <w:tab w:val="right" w:pos="9026" w:leader="dot"/>
            </w:tabs>
            <w:rPr/>
          </w:pPr>
          <w:hyperlink w:anchor="__RefHeading___Toc646839_3264237689">
            <w:r>
              <w:rPr>
                <w:webHidden/>
                <w:rStyle w:val="IndexLink"/>
                <w:rtl w:val="true"/>
              </w:rPr>
              <w:t>منعِ نقل حدیث و منع کتابتِ حدیث ؛ کدام یک زودتر اتفاق افتاد؟</w:t>
            </w:r>
            <w:r>
              <w:rPr>
                <w:rStyle w:val="IndexLink"/>
                <w:rtl w:val="true"/>
              </w:rPr>
              <w:tab/>
            </w:r>
            <w:r>
              <w:rPr>
                <w:rStyle w:val="IndexLink"/>
              </w:rPr>
              <w:t>61</w:t>
            </w:r>
          </w:hyperlink>
        </w:p>
        <w:p>
          <w:pPr>
            <w:pStyle w:val="Contents3"/>
            <w:tabs>
              <w:tab w:val="clear" w:pos="8459"/>
              <w:tab w:val="right" w:pos="9026" w:leader="dot"/>
            </w:tabs>
            <w:rPr/>
          </w:pPr>
          <w:hyperlink w:anchor="__RefHeading___Toc646841_3264237689">
            <w:r>
              <w:rPr>
                <w:webHidden/>
                <w:rStyle w:val="IndexLink"/>
                <w:rtl w:val="true"/>
              </w:rPr>
              <w:t>عامل دوم</w:t>
            </w:r>
            <w:r>
              <w:rPr>
                <w:rStyle w:val="IndexLink"/>
                <w:rtl w:val="true"/>
              </w:rPr>
              <w:t xml:space="preserve">: </w:t>
            </w:r>
            <w:r>
              <w:rPr>
                <w:rStyle w:val="IndexLink"/>
                <w:rtl w:val="true"/>
              </w:rPr>
              <w:t>رویکرد عُمَر بن خطاب</w:t>
            </w:r>
            <w:r>
              <w:rPr>
                <w:rStyle w:val="IndexLink"/>
                <w:rtl w:val="true"/>
              </w:rPr>
              <w:tab/>
            </w:r>
            <w:r>
              <w:rPr>
                <w:rStyle w:val="IndexLink"/>
              </w:rPr>
              <w:t>64</w:t>
            </w:r>
          </w:hyperlink>
        </w:p>
        <w:p>
          <w:pPr>
            <w:pStyle w:val="Contents4"/>
            <w:tabs>
              <w:tab w:val="clear" w:pos="8176"/>
              <w:tab w:val="right" w:pos="9026" w:leader="dot"/>
            </w:tabs>
            <w:rPr/>
          </w:pPr>
          <w:hyperlink w:anchor="__RefHeading___Toc646843_3264237689">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646845_3264237689">
            <w:r>
              <w:rPr>
                <w:webHidden/>
                <w:rStyle w:val="IndexLink"/>
                <w:rtl w:val="true"/>
              </w:rPr>
              <w:t>توجیه اول</w:t>
            </w:r>
            <w:r>
              <w:rPr>
                <w:rStyle w:val="IndexLink"/>
                <w:rtl w:val="true"/>
              </w:rPr>
              <w:tab/>
            </w:r>
            <w:r>
              <w:rPr>
                <w:rStyle w:val="IndexLink"/>
              </w:rPr>
              <w:t>68</w:t>
            </w:r>
          </w:hyperlink>
        </w:p>
        <w:p>
          <w:pPr>
            <w:pStyle w:val="Contents4"/>
            <w:tabs>
              <w:tab w:val="clear" w:pos="8176"/>
              <w:tab w:val="right" w:pos="9026" w:leader="dot"/>
            </w:tabs>
            <w:rPr/>
          </w:pPr>
          <w:hyperlink w:anchor="__RefHeading___Toc646847_3264237689">
            <w:r>
              <w:rPr>
                <w:webHidden/>
                <w:rStyle w:val="IndexLink"/>
                <w:rtl w:val="true"/>
              </w:rPr>
              <w:t>توجیه دوم</w:t>
            </w:r>
            <w:r>
              <w:rPr>
                <w:rStyle w:val="IndexLink"/>
                <w:rtl w:val="true"/>
              </w:rPr>
              <w:tab/>
            </w:r>
            <w:r>
              <w:rPr>
                <w:rStyle w:val="IndexLink"/>
              </w:rPr>
              <w:t>70</w:t>
            </w:r>
          </w:hyperlink>
        </w:p>
        <w:p>
          <w:pPr>
            <w:pStyle w:val="Contents3"/>
            <w:tabs>
              <w:tab w:val="clear" w:pos="8459"/>
              <w:tab w:val="right" w:pos="9026" w:leader="dot"/>
            </w:tabs>
            <w:rPr/>
          </w:pPr>
          <w:hyperlink w:anchor="__RefHeading___Toc646849_3264237689">
            <w:r>
              <w:rPr>
                <w:webHidden/>
                <w:rStyle w:val="IndexLink"/>
                <w:rtl w:val="true"/>
              </w:rPr>
              <w:t>عامل سوم</w:t>
            </w:r>
            <w:r>
              <w:rPr>
                <w:rStyle w:val="IndexLink"/>
                <w:rtl w:val="true"/>
              </w:rPr>
              <w:t xml:space="preserve">: </w:t>
            </w:r>
            <w:r>
              <w:rPr>
                <w:rStyle w:val="IndexLink"/>
                <w:rtl w:val="true"/>
              </w:rPr>
              <w:t>دیدگاه ابن قُتَیْبَه و ابن حَجَر</w:t>
            </w:r>
            <w:r>
              <w:rPr>
                <w:rStyle w:val="IndexLink"/>
                <w:rtl w:val="true"/>
              </w:rPr>
              <w:tab/>
            </w:r>
            <w:r>
              <w:rPr>
                <w:rStyle w:val="IndexLink"/>
              </w:rPr>
              <w:t>76</w:t>
            </w:r>
          </w:hyperlink>
        </w:p>
        <w:p>
          <w:pPr>
            <w:pStyle w:val="Contents3"/>
            <w:tabs>
              <w:tab w:val="clear" w:pos="8459"/>
              <w:tab w:val="right" w:pos="9026" w:leader="dot"/>
            </w:tabs>
            <w:rPr/>
          </w:pPr>
          <w:hyperlink w:anchor="__RefHeading___Toc646851_3264237689">
            <w:r>
              <w:rPr>
                <w:webHidden/>
                <w:rStyle w:val="IndexLink"/>
                <w:rtl w:val="true"/>
              </w:rPr>
              <w:t>عامل چهارم</w:t>
            </w:r>
            <w:r>
              <w:rPr>
                <w:rStyle w:val="IndexLink"/>
                <w:rtl w:val="true"/>
              </w:rPr>
              <w:t xml:space="preserve">: </w:t>
            </w:r>
            <w:r>
              <w:rPr>
                <w:rStyle w:val="IndexLink"/>
                <w:rtl w:val="true"/>
              </w:rPr>
              <w:t>سخن ابو زهو و شیخ عبد الغنی</w:t>
            </w:r>
            <w:r>
              <w:rPr>
                <w:rStyle w:val="IndexLink"/>
                <w:rtl w:val="true"/>
              </w:rPr>
              <w:tab/>
            </w:r>
            <w:r>
              <w:rPr>
                <w:rStyle w:val="IndexLink"/>
              </w:rPr>
              <w:t>84</w:t>
            </w:r>
          </w:hyperlink>
        </w:p>
        <w:p>
          <w:pPr>
            <w:pStyle w:val="Contents4"/>
            <w:tabs>
              <w:tab w:val="clear" w:pos="8176"/>
              <w:tab w:val="right" w:pos="9026" w:leader="dot"/>
            </w:tabs>
            <w:rPr/>
          </w:pPr>
          <w:hyperlink w:anchor="__RefHeading___Toc646853_3264237689">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646855_3264237689">
            <w:r>
              <w:rPr>
                <w:webHidden/>
                <w:rStyle w:val="IndexLink"/>
                <w:rtl w:val="true"/>
              </w:rPr>
              <w:t>اشکال</w:t>
            </w:r>
            <w:r>
              <w:rPr>
                <w:rStyle w:val="IndexLink"/>
                <w:rtl w:val="true"/>
              </w:rPr>
              <w:tab/>
            </w:r>
            <w:r>
              <w:rPr>
                <w:rStyle w:val="IndexLink"/>
              </w:rPr>
              <w:t>89</w:t>
            </w:r>
          </w:hyperlink>
        </w:p>
        <w:p>
          <w:pPr>
            <w:pStyle w:val="Contents4"/>
            <w:tabs>
              <w:tab w:val="clear" w:pos="8176"/>
              <w:tab w:val="right" w:pos="9026" w:leader="dot"/>
            </w:tabs>
            <w:rPr/>
          </w:pPr>
          <w:hyperlink w:anchor="__RefHeading___Toc646857_3264237689">
            <w:r>
              <w:rPr>
                <w:webHidden/>
                <w:rStyle w:val="IndexLink"/>
                <w:rtl w:val="true"/>
              </w:rPr>
              <w:t>پاسخ</w:t>
            </w:r>
            <w:r>
              <w:rPr>
                <w:rStyle w:val="IndexLink"/>
                <w:rtl w:val="true"/>
              </w:rPr>
              <w:tab/>
            </w:r>
            <w:r>
              <w:rPr>
                <w:rStyle w:val="IndexLink"/>
              </w:rPr>
              <w:t>89</w:t>
            </w:r>
          </w:hyperlink>
        </w:p>
        <w:p>
          <w:pPr>
            <w:pStyle w:val="Contents3"/>
            <w:tabs>
              <w:tab w:val="clear" w:pos="8459"/>
              <w:tab w:val="right" w:pos="9026" w:leader="dot"/>
            </w:tabs>
            <w:rPr/>
          </w:pPr>
          <w:hyperlink w:anchor="__RefHeading___Toc646859_3264237689">
            <w:r>
              <w:rPr>
                <w:webHidden/>
                <w:rStyle w:val="IndexLink"/>
                <w:rtl w:val="true"/>
              </w:rPr>
              <w:t>عامل پنجم</w:t>
            </w:r>
            <w:r>
              <w:rPr>
                <w:rStyle w:val="IndexLink"/>
                <w:rtl w:val="true"/>
              </w:rPr>
              <w:t xml:space="preserve">: </w:t>
            </w:r>
            <w:r>
              <w:rPr>
                <w:rStyle w:val="IndexLink"/>
                <w:rtl w:val="true"/>
              </w:rPr>
              <w:t>دیدگاه خطیب بغدادی و ابن عبدالبر</w:t>
            </w:r>
            <w:r>
              <w:rPr>
                <w:rStyle w:val="IndexLink"/>
                <w:rtl w:val="true"/>
              </w:rPr>
              <w:tab/>
            </w:r>
            <w:r>
              <w:rPr>
                <w:rStyle w:val="IndexLink"/>
              </w:rPr>
              <w:t>94</w:t>
            </w:r>
          </w:hyperlink>
        </w:p>
        <w:p>
          <w:pPr>
            <w:pStyle w:val="Contents3"/>
            <w:tabs>
              <w:tab w:val="clear" w:pos="8459"/>
              <w:tab w:val="right" w:pos="9026" w:leader="dot"/>
            </w:tabs>
            <w:rPr/>
          </w:pPr>
          <w:hyperlink w:anchor="__RefHeading___Toc646861_3264237689">
            <w:r>
              <w:rPr>
                <w:webHidden/>
                <w:rStyle w:val="IndexLink"/>
                <w:rtl w:val="true"/>
              </w:rPr>
              <w:t>عامل ششم</w:t>
            </w:r>
            <w:r>
              <w:rPr>
                <w:rStyle w:val="IndexLink"/>
                <w:rtl w:val="true"/>
              </w:rPr>
              <w:t xml:space="preserve">: </w:t>
            </w:r>
            <w:r>
              <w:rPr>
                <w:rStyle w:val="IndexLink"/>
                <w:rtl w:val="true"/>
              </w:rPr>
              <w:t>دیدگاه بعضی از مستشرقان</w:t>
            </w:r>
            <w:r>
              <w:rPr>
                <w:rStyle w:val="IndexLink"/>
                <w:rtl w:val="true"/>
              </w:rPr>
              <w:tab/>
            </w:r>
            <w:r>
              <w:rPr>
                <w:rStyle w:val="IndexLink"/>
              </w:rPr>
              <w:t>102</w:t>
            </w:r>
          </w:hyperlink>
        </w:p>
        <w:p>
          <w:pPr>
            <w:pStyle w:val="Contents3"/>
            <w:tabs>
              <w:tab w:val="clear" w:pos="8459"/>
              <w:tab w:val="right" w:pos="9026" w:leader="dot"/>
            </w:tabs>
            <w:rPr/>
          </w:pPr>
          <w:hyperlink w:anchor="__RefHeading___Toc646863_3264237689">
            <w:r>
              <w:rPr>
                <w:webHidden/>
                <w:rStyle w:val="IndexLink"/>
                <w:rtl w:val="true"/>
              </w:rPr>
              <w:t>عامل هفتم</w:t>
            </w:r>
            <w:r>
              <w:rPr>
                <w:rStyle w:val="IndexLink"/>
                <w:rtl w:val="true"/>
              </w:rPr>
              <w:t xml:space="preserve">: </w:t>
            </w:r>
            <w:r>
              <w:rPr>
                <w:rStyle w:val="IndexLink"/>
                <w:rtl w:val="true"/>
              </w:rPr>
              <w:t>دیدگاه بیشتر نویسندگان شیعه</w:t>
            </w:r>
            <w:r>
              <w:rPr>
                <w:rStyle w:val="IndexLink"/>
                <w:rtl w:val="true"/>
              </w:rPr>
              <w:tab/>
            </w:r>
            <w:r>
              <w:rPr>
                <w:rStyle w:val="IndexLink"/>
              </w:rPr>
              <w:t>106</w:t>
            </w:r>
          </w:hyperlink>
        </w:p>
        <w:p>
          <w:pPr>
            <w:pStyle w:val="Contents4"/>
            <w:tabs>
              <w:tab w:val="clear" w:pos="8176"/>
              <w:tab w:val="right" w:pos="9026" w:leader="dot"/>
            </w:tabs>
            <w:rPr/>
          </w:pPr>
          <w:hyperlink w:anchor="__RefHeading___Toc646865_3264237689">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646867_3264237689">
            <w:r>
              <w:rPr>
                <w:webHidden/>
                <w:rStyle w:val="IndexLink"/>
                <w:rtl w:val="true"/>
              </w:rPr>
              <w:t>نقد و بررسی</w:t>
            </w:r>
            <w:r>
              <w:rPr>
                <w:rStyle w:val="IndexLink"/>
                <w:rtl w:val="true"/>
              </w:rPr>
              <w:tab/>
            </w:r>
            <w:r>
              <w:rPr>
                <w:rStyle w:val="IndexLink"/>
              </w:rPr>
              <w:t>109</w:t>
            </w:r>
          </w:hyperlink>
        </w:p>
        <w:p>
          <w:pPr>
            <w:pStyle w:val="Contents4"/>
            <w:tabs>
              <w:tab w:val="clear" w:pos="8176"/>
              <w:tab w:val="right" w:pos="9026" w:leader="dot"/>
            </w:tabs>
            <w:rPr/>
          </w:pPr>
          <w:hyperlink w:anchor="__RefHeading___Toc646869_3264237689">
            <w:r>
              <w:rPr>
                <w:webHidden/>
                <w:rStyle w:val="IndexLink"/>
                <w:rtl w:val="true"/>
              </w:rPr>
              <w:t>چکیدۀ سخن</w:t>
            </w:r>
            <w:r>
              <w:rPr>
                <w:rStyle w:val="IndexLink"/>
                <w:rtl w:val="true"/>
              </w:rPr>
              <w:tab/>
            </w:r>
            <w:r>
              <w:rPr>
                <w:rStyle w:val="IndexLink"/>
              </w:rPr>
              <w:t>131</w:t>
            </w:r>
          </w:hyperlink>
        </w:p>
        <w:p>
          <w:pPr>
            <w:pStyle w:val="Contents4"/>
            <w:tabs>
              <w:tab w:val="clear" w:pos="8176"/>
              <w:tab w:val="right" w:pos="9026" w:leader="dot"/>
            </w:tabs>
            <w:rPr/>
          </w:pPr>
          <w:hyperlink w:anchor="__RefHeading___Toc646871_3264237689">
            <w:r>
              <w:rPr>
                <w:webHidden/>
                <w:rStyle w:val="IndexLink"/>
                <w:rtl w:val="true"/>
              </w:rPr>
              <w:t>ابن مسعود و روایات منع</w:t>
            </w:r>
            <w:r>
              <w:rPr>
                <w:rStyle w:val="IndexLink"/>
                <w:rtl w:val="true"/>
              </w:rPr>
              <w:tab/>
            </w:r>
            <w:r>
              <w:rPr>
                <w:rStyle w:val="IndexLink"/>
              </w:rPr>
              <w:t>131</w:t>
            </w:r>
          </w:hyperlink>
        </w:p>
        <w:p>
          <w:pPr>
            <w:pStyle w:val="Contents3"/>
            <w:tabs>
              <w:tab w:val="clear" w:pos="8459"/>
              <w:tab w:val="right" w:pos="9026" w:leader="dot"/>
            </w:tabs>
            <w:rPr/>
          </w:pPr>
          <w:hyperlink w:anchor="__RefHeading___Toc646873_3264237689">
            <w:r>
              <w:rPr>
                <w:webHidden/>
                <w:rStyle w:val="IndexLink"/>
                <w:rtl w:val="true"/>
              </w:rPr>
              <w:t>عامل پایانی</w:t>
            </w:r>
            <w:r>
              <w:rPr>
                <w:rStyle w:val="IndexLink"/>
                <w:rtl w:val="true"/>
              </w:rPr>
              <w:t xml:space="preserve">: </w:t>
            </w:r>
            <w:r>
              <w:rPr>
                <w:rStyle w:val="IndexLink"/>
                <w:rtl w:val="true"/>
              </w:rPr>
              <w:t>باور ما</w:t>
            </w:r>
            <w:r>
              <w:rPr>
                <w:rStyle w:val="IndexLink"/>
                <w:rtl w:val="true"/>
              </w:rPr>
              <w:tab/>
            </w:r>
            <w:r>
              <w:rPr>
                <w:rStyle w:val="IndexLink"/>
              </w:rPr>
              <w:t>148</w:t>
            </w:r>
          </w:hyperlink>
        </w:p>
        <w:p>
          <w:pPr>
            <w:pStyle w:val="Contents4"/>
            <w:tabs>
              <w:tab w:val="clear" w:pos="8176"/>
              <w:tab w:val="right" w:pos="9026" w:leader="dot"/>
            </w:tabs>
            <w:rPr/>
          </w:pPr>
          <w:hyperlink w:anchor="__RefHeading___Toc646875_3264237689">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646877_3264237689">
            <w:r>
              <w:rPr>
                <w:webHidden/>
                <w:rStyle w:val="IndexLink"/>
                <w:rtl w:val="true"/>
              </w:rPr>
              <w:t xml:space="preserve">محور اول </w:t>
            </w:r>
            <w:r>
              <w:rPr>
                <w:rStyle w:val="IndexLink"/>
                <w:rtl w:val="true"/>
              </w:rPr>
              <w:t xml:space="preserve">: </w:t>
            </w:r>
            <w:r>
              <w:rPr>
                <w:rStyle w:val="IndexLink"/>
                <w:rtl w:val="true"/>
              </w:rPr>
              <w:t>رشد و تکامل اندیشه خود اجتهادی</w:t>
            </w:r>
            <w:r>
              <w:rPr>
                <w:rStyle w:val="IndexLink"/>
                <w:rtl w:val="true"/>
              </w:rPr>
              <w:tab/>
            </w:r>
            <w:r>
              <w:rPr>
                <w:rStyle w:val="IndexLink"/>
              </w:rPr>
              <w:t>154</w:t>
            </w:r>
          </w:hyperlink>
        </w:p>
        <w:p>
          <w:pPr>
            <w:pStyle w:val="Contents5"/>
            <w:tabs>
              <w:tab w:val="clear" w:pos="7892"/>
              <w:tab w:val="right" w:pos="9026" w:leader="dot"/>
            </w:tabs>
            <w:rPr/>
          </w:pPr>
          <w:hyperlink w:anchor="__RefHeading___Toc646879_3264237689">
            <w:r>
              <w:rPr>
                <w:webHidden/>
                <w:rStyle w:val="IndexLink"/>
                <w:rtl w:val="true"/>
              </w:rPr>
              <w:t>اشاره</w:t>
            </w:r>
            <w:r>
              <w:rPr>
                <w:rStyle w:val="IndexLink"/>
                <w:rtl w:val="true"/>
              </w:rPr>
              <w:tab/>
            </w:r>
            <w:r>
              <w:rPr>
                <w:rStyle w:val="IndexLink"/>
              </w:rPr>
              <w:t>154</w:t>
            </w:r>
          </w:hyperlink>
        </w:p>
        <w:p>
          <w:pPr>
            <w:pStyle w:val="Contents5"/>
            <w:tabs>
              <w:tab w:val="clear" w:pos="7892"/>
              <w:tab w:val="right" w:pos="9026" w:leader="dot"/>
            </w:tabs>
            <w:rPr/>
          </w:pPr>
          <w:hyperlink w:anchor="__RefHeading___Toc646881_3264237689">
            <w:r>
              <w:rPr>
                <w:webHidden/>
                <w:rStyle w:val="IndexLink"/>
                <w:rtl w:val="true"/>
              </w:rPr>
              <w:t>موضع گیری ابوبکر و عُمَر در برابر این دو شیوه</w:t>
            </w:r>
            <w:r>
              <w:rPr>
                <w:rStyle w:val="IndexLink"/>
                <w:rtl w:val="true"/>
              </w:rPr>
              <w:tab/>
            </w:r>
            <w:r>
              <w:rPr>
                <w:rStyle w:val="IndexLink"/>
              </w:rPr>
              <w:t>162</w:t>
            </w:r>
          </w:hyperlink>
        </w:p>
        <w:p>
          <w:pPr>
            <w:pStyle w:val="Contents5"/>
            <w:tabs>
              <w:tab w:val="clear" w:pos="7892"/>
              <w:tab w:val="right" w:pos="9026" w:leader="dot"/>
            </w:tabs>
            <w:rPr/>
          </w:pPr>
          <w:hyperlink w:anchor="__RefHeading___Toc646883_3264237689">
            <w:r>
              <w:rPr>
                <w:webHidden/>
                <w:rStyle w:val="IndexLink"/>
                <w:rtl w:val="true"/>
              </w:rPr>
              <w:t>تحلیل و نتیجه گیری</w:t>
            </w:r>
            <w:r>
              <w:rPr>
                <w:rStyle w:val="IndexLink"/>
                <w:rtl w:val="true"/>
              </w:rPr>
              <w:tab/>
            </w:r>
            <w:r>
              <w:rPr>
                <w:rStyle w:val="IndexLink"/>
              </w:rPr>
              <w:t>184</w:t>
            </w:r>
          </w:hyperlink>
        </w:p>
        <w:p>
          <w:pPr>
            <w:pStyle w:val="Contents5"/>
            <w:tabs>
              <w:tab w:val="clear" w:pos="7892"/>
              <w:tab w:val="right" w:pos="9026" w:leader="dot"/>
            </w:tabs>
            <w:rPr/>
          </w:pPr>
          <w:hyperlink w:anchor="__RefHeading___Toc646885_3264237689">
            <w:r>
              <w:rPr>
                <w:webHidden/>
                <w:rStyle w:val="IndexLink"/>
                <w:rtl w:val="true"/>
              </w:rPr>
              <w:t>دو توجیه دیگر</w:t>
            </w:r>
            <w:r>
              <w:rPr>
                <w:rStyle w:val="IndexLink"/>
                <w:rtl w:val="true"/>
              </w:rPr>
              <w:tab/>
            </w:r>
            <w:r>
              <w:rPr>
                <w:rStyle w:val="IndexLink"/>
              </w:rPr>
              <w:t>195</w:t>
            </w:r>
          </w:hyperlink>
        </w:p>
        <w:p>
          <w:pPr>
            <w:pStyle w:val="Contents5"/>
            <w:tabs>
              <w:tab w:val="clear" w:pos="7892"/>
              <w:tab w:val="right" w:pos="9026" w:leader="dot"/>
            </w:tabs>
            <w:rPr/>
          </w:pPr>
          <w:hyperlink w:anchor="__RefHeading___Toc646887_3264237689">
            <w:r>
              <w:rPr>
                <w:webHidden/>
                <w:rStyle w:val="IndexLink"/>
                <w:rtl w:val="true"/>
              </w:rPr>
              <w:t xml:space="preserve">چکیدۀ سخن </w:t>
            </w:r>
            <w:r>
              <w:rPr>
                <w:rStyle w:val="IndexLink"/>
                <w:rtl w:val="true"/>
              </w:rPr>
              <w:t>(</w:t>
            </w:r>
            <w:r>
              <w:rPr>
                <w:rStyle w:val="IndexLink"/>
                <w:rtl w:val="true"/>
              </w:rPr>
              <w:t>در محور اول</w:t>
            </w:r>
            <w:r>
              <w:rPr>
                <w:rStyle w:val="IndexLink"/>
                <w:rtl w:val="true"/>
              </w:rPr>
              <w:t>)</w:t>
              <w:tab/>
            </w:r>
            <w:r>
              <w:rPr>
                <w:rStyle w:val="IndexLink"/>
              </w:rPr>
              <w:t>199</w:t>
            </w:r>
          </w:hyperlink>
        </w:p>
        <w:p>
          <w:pPr>
            <w:pStyle w:val="Contents4"/>
            <w:tabs>
              <w:tab w:val="clear" w:pos="8176"/>
              <w:tab w:val="right" w:pos="9026" w:leader="dot"/>
            </w:tabs>
            <w:rPr/>
          </w:pPr>
          <w:hyperlink w:anchor="__RefHeading___Toc646889_3264237689">
            <w:r>
              <w:rPr>
                <w:webHidden/>
                <w:rStyle w:val="IndexLink"/>
                <w:rtl w:val="true"/>
              </w:rPr>
              <w:t>محور دوّم</w:t>
            </w:r>
            <w:r>
              <w:rPr>
                <w:rStyle w:val="IndexLink"/>
                <w:rtl w:val="true"/>
              </w:rPr>
              <w:t xml:space="preserve">: </w:t>
            </w:r>
            <w:r>
              <w:rPr>
                <w:rStyle w:val="IndexLink"/>
                <w:rtl w:val="true"/>
              </w:rPr>
              <w:t xml:space="preserve">خلیفۀ مسلمانان باید از دو قدرت </w:t>
            </w:r>
            <w:r>
              <w:rPr>
                <w:rStyle w:val="IndexLink"/>
                <w:rtl w:val="true"/>
              </w:rPr>
              <w:t>(</w:t>
            </w:r>
            <w:r>
              <w:rPr>
                <w:rStyle w:val="IndexLink"/>
                <w:rtl w:val="true"/>
              </w:rPr>
              <w:t>و توانمندی</w:t>
            </w:r>
            <w:r>
              <w:rPr>
                <w:rStyle w:val="IndexLink"/>
                <w:rtl w:val="true"/>
              </w:rPr>
              <w:t xml:space="preserve">) </w:t>
            </w:r>
            <w:r>
              <w:rPr>
                <w:rStyle w:val="IndexLink"/>
                <w:rtl w:val="true"/>
              </w:rPr>
              <w:t xml:space="preserve">برخوردار می‌بود </w:t>
            </w:r>
            <w:r>
              <w:rPr>
                <w:rStyle w:val="IndexLink"/>
                <w:rtl w:val="true"/>
              </w:rPr>
              <w:t>:</w:t>
              <w:tab/>
            </w:r>
            <w:r>
              <w:rPr>
                <w:rStyle w:val="IndexLink"/>
              </w:rPr>
              <w:t>200</w:t>
            </w:r>
          </w:hyperlink>
        </w:p>
        <w:p>
          <w:pPr>
            <w:pStyle w:val="Contents5"/>
            <w:tabs>
              <w:tab w:val="clear" w:pos="7892"/>
              <w:tab w:val="right" w:pos="9026" w:leader="dot"/>
            </w:tabs>
            <w:rPr/>
          </w:pPr>
          <w:hyperlink w:anchor="__RefHeading___Toc646891_3264237689">
            <w:r>
              <w:rPr>
                <w:webHidden/>
                <w:rStyle w:val="IndexLink"/>
                <w:rtl w:val="true"/>
              </w:rPr>
              <w:t>اشاره</w:t>
            </w:r>
            <w:r>
              <w:rPr>
                <w:rStyle w:val="IndexLink"/>
                <w:rtl w:val="true"/>
              </w:rPr>
              <w:tab/>
            </w:r>
            <w:r>
              <w:rPr>
                <w:rStyle w:val="IndexLink"/>
              </w:rPr>
              <w:t>200</w:t>
            </w:r>
          </w:hyperlink>
        </w:p>
        <w:p>
          <w:pPr>
            <w:pStyle w:val="Contents5"/>
            <w:tabs>
              <w:tab w:val="clear" w:pos="7892"/>
              <w:tab w:val="right" w:pos="9026" w:leader="dot"/>
            </w:tabs>
            <w:rPr/>
          </w:pPr>
          <w:hyperlink w:anchor="__RefHeading___Toc646893_3264237689">
            <w:r>
              <w:rPr>
                <w:webHidden/>
                <w:rStyle w:val="IndexLink"/>
                <w:rtl w:val="true"/>
              </w:rPr>
              <w:t>خلیفۀ دوم از دیدگاه بعضی از صحابه</w:t>
            </w:r>
            <w:r>
              <w:rPr>
                <w:rStyle w:val="IndexLink"/>
                <w:rtl w:val="true"/>
              </w:rPr>
              <w:tab/>
            </w:r>
            <w:r>
              <w:rPr>
                <w:rStyle w:val="IndexLink"/>
              </w:rPr>
              <w:t>208</w:t>
            </w:r>
          </w:hyperlink>
        </w:p>
        <w:p>
          <w:pPr>
            <w:pStyle w:val="Contents6"/>
            <w:tabs>
              <w:tab w:val="clear" w:pos="7609"/>
              <w:tab w:val="right" w:pos="9026" w:leader="dot"/>
            </w:tabs>
            <w:rPr/>
          </w:pPr>
          <w:hyperlink w:anchor="__RefHeading___Toc646895_3264237689">
            <w:r>
              <w:rPr>
                <w:webHidden/>
                <w:rStyle w:val="IndexLink"/>
                <w:rtl w:val="true"/>
              </w:rPr>
              <w:t>اشاره</w:t>
            </w:r>
            <w:r>
              <w:rPr>
                <w:rStyle w:val="IndexLink"/>
                <w:rtl w:val="true"/>
              </w:rPr>
              <w:tab/>
            </w:r>
            <w:r>
              <w:rPr>
                <w:rStyle w:val="IndexLink"/>
              </w:rPr>
              <w:t>208</w:t>
            </w:r>
          </w:hyperlink>
        </w:p>
        <w:p>
          <w:pPr>
            <w:pStyle w:val="Contents6"/>
            <w:tabs>
              <w:tab w:val="clear" w:pos="7609"/>
              <w:tab w:val="right" w:pos="9026" w:leader="dot"/>
            </w:tabs>
            <w:rPr/>
          </w:pPr>
          <w:hyperlink w:anchor="__RefHeading___Toc646897_3264237689">
            <w:r>
              <w:rPr>
                <w:webHidden/>
                <w:rStyle w:val="IndexLink"/>
              </w:rPr>
              <w:t>1</w:t>
            </w:r>
            <w:r>
              <w:rPr>
                <w:rStyle w:val="IndexLink"/>
                <w:rtl w:val="true"/>
              </w:rPr>
              <w:t xml:space="preserve"> . </w:t>
            </w:r>
            <w:r>
              <w:rPr>
                <w:rStyle w:val="IndexLink"/>
                <w:rtl w:val="true"/>
              </w:rPr>
              <w:t>مُعاذ بن جبل</w:t>
            </w:r>
            <w:r>
              <w:rPr>
                <w:rStyle w:val="IndexLink"/>
                <w:rtl w:val="true"/>
              </w:rPr>
              <w:tab/>
            </w:r>
            <w:r>
              <w:rPr>
                <w:rStyle w:val="IndexLink"/>
              </w:rPr>
              <w:t>208</w:t>
            </w:r>
          </w:hyperlink>
        </w:p>
        <w:p>
          <w:pPr>
            <w:pStyle w:val="Contents6"/>
            <w:tabs>
              <w:tab w:val="clear" w:pos="7609"/>
              <w:tab w:val="right" w:pos="9026" w:leader="dot"/>
            </w:tabs>
            <w:rPr/>
          </w:pPr>
          <w:hyperlink w:anchor="__RefHeading___Toc646899_3264237689">
            <w:r>
              <w:rPr>
                <w:webHidden/>
                <w:rStyle w:val="IndexLink"/>
              </w:rPr>
              <w:t>2</w:t>
            </w:r>
            <w:r>
              <w:rPr>
                <w:rStyle w:val="IndexLink"/>
                <w:rtl w:val="true"/>
              </w:rPr>
              <w:t xml:space="preserve"> . </w:t>
            </w:r>
            <w:r>
              <w:rPr>
                <w:rStyle w:val="IndexLink"/>
                <w:rtl w:val="true"/>
              </w:rPr>
              <w:t>زید بن ثابت</w:t>
            </w:r>
            <w:r>
              <w:rPr>
                <w:rStyle w:val="IndexLink"/>
                <w:rtl w:val="true"/>
              </w:rPr>
              <w:tab/>
            </w:r>
            <w:r>
              <w:rPr>
                <w:rStyle w:val="IndexLink"/>
              </w:rPr>
              <w:t>209</w:t>
            </w:r>
          </w:hyperlink>
        </w:p>
        <w:p>
          <w:pPr>
            <w:pStyle w:val="Contents6"/>
            <w:tabs>
              <w:tab w:val="clear" w:pos="7609"/>
              <w:tab w:val="right" w:pos="9026" w:leader="dot"/>
            </w:tabs>
            <w:rPr/>
          </w:pPr>
          <w:hyperlink w:anchor="__RefHeading___Toc646901_3264237689">
            <w:r>
              <w:rPr>
                <w:webHidden/>
                <w:rStyle w:val="IndexLink"/>
              </w:rPr>
              <w:t>3</w:t>
            </w:r>
            <w:r>
              <w:rPr>
                <w:rStyle w:val="IndexLink"/>
                <w:rtl w:val="true"/>
              </w:rPr>
              <w:t xml:space="preserve"> . </w:t>
            </w:r>
            <w:r>
              <w:rPr>
                <w:rStyle w:val="IndexLink"/>
                <w:rtl w:val="true"/>
              </w:rPr>
              <w:t>ابو عُبَیْدة بن جرّاح</w:t>
            </w:r>
            <w:r>
              <w:rPr>
                <w:rStyle w:val="IndexLink"/>
                <w:rtl w:val="true"/>
              </w:rPr>
              <w:tab/>
            </w:r>
            <w:r>
              <w:rPr>
                <w:rStyle w:val="IndexLink"/>
              </w:rPr>
              <w:t>211</w:t>
            </w:r>
          </w:hyperlink>
        </w:p>
        <w:p>
          <w:pPr>
            <w:pStyle w:val="Contents6"/>
            <w:tabs>
              <w:tab w:val="clear" w:pos="7609"/>
              <w:tab w:val="right" w:pos="9026" w:leader="dot"/>
            </w:tabs>
            <w:rPr/>
          </w:pPr>
          <w:hyperlink w:anchor="__RefHeading___Toc646903_3264237689">
            <w:r>
              <w:rPr>
                <w:webHidden/>
                <w:rStyle w:val="IndexLink"/>
              </w:rPr>
              <w:t>4</w:t>
            </w:r>
            <w:r>
              <w:rPr>
                <w:rStyle w:val="IndexLink"/>
                <w:rtl w:val="true"/>
              </w:rPr>
              <w:t xml:space="preserve"> . </w:t>
            </w:r>
            <w:r>
              <w:rPr>
                <w:rStyle w:val="IndexLink"/>
                <w:rtl w:val="true"/>
              </w:rPr>
              <w:t>حُذَیفة بن یمان</w:t>
            </w:r>
            <w:r>
              <w:rPr>
                <w:rStyle w:val="IndexLink"/>
                <w:rtl w:val="true"/>
              </w:rPr>
              <w:tab/>
            </w:r>
            <w:r>
              <w:rPr>
                <w:rStyle w:val="IndexLink"/>
              </w:rPr>
              <w:t>211</w:t>
            </w:r>
          </w:hyperlink>
        </w:p>
        <w:p>
          <w:pPr>
            <w:pStyle w:val="Contents6"/>
            <w:tabs>
              <w:tab w:val="clear" w:pos="7609"/>
              <w:tab w:val="right" w:pos="9026" w:leader="dot"/>
            </w:tabs>
            <w:rPr/>
          </w:pPr>
          <w:hyperlink w:anchor="__RefHeading___Toc646905_3264237689">
            <w:r>
              <w:rPr>
                <w:webHidden/>
                <w:rStyle w:val="IndexLink"/>
              </w:rPr>
              <w:t>5</w:t>
            </w:r>
            <w:r>
              <w:rPr>
                <w:rStyle w:val="IndexLink"/>
                <w:rtl w:val="true"/>
              </w:rPr>
              <w:t xml:space="preserve"> . </w:t>
            </w:r>
            <w:r>
              <w:rPr>
                <w:rStyle w:val="IndexLink"/>
                <w:rtl w:val="true"/>
              </w:rPr>
              <w:t>عبدالله بن مسعود</w:t>
            </w:r>
            <w:r>
              <w:rPr>
                <w:rStyle w:val="IndexLink"/>
                <w:rtl w:val="true"/>
              </w:rPr>
              <w:tab/>
            </w:r>
            <w:r>
              <w:rPr>
                <w:rStyle w:val="IndexLink"/>
              </w:rPr>
              <w:t>212</w:t>
            </w:r>
          </w:hyperlink>
        </w:p>
        <w:p>
          <w:pPr>
            <w:pStyle w:val="Contents6"/>
            <w:tabs>
              <w:tab w:val="clear" w:pos="7609"/>
              <w:tab w:val="right" w:pos="9026" w:leader="dot"/>
            </w:tabs>
            <w:rPr/>
          </w:pPr>
          <w:hyperlink w:anchor="__RefHeading___Toc646907_3264237689">
            <w:r>
              <w:rPr>
                <w:webHidden/>
                <w:rStyle w:val="IndexLink"/>
              </w:rPr>
              <w:t>6</w:t>
            </w:r>
            <w:r>
              <w:rPr>
                <w:rStyle w:val="IndexLink"/>
                <w:rtl w:val="true"/>
              </w:rPr>
              <w:t xml:space="preserve"> . </w:t>
            </w:r>
            <w:r>
              <w:rPr>
                <w:rStyle w:val="IndexLink"/>
                <w:rtl w:val="true"/>
              </w:rPr>
              <w:t>اُبَی بن کعب</w:t>
            </w:r>
            <w:r>
              <w:rPr>
                <w:rStyle w:val="IndexLink"/>
                <w:rtl w:val="true"/>
              </w:rPr>
              <w:tab/>
            </w:r>
            <w:r>
              <w:rPr>
                <w:rStyle w:val="IndexLink"/>
              </w:rPr>
              <w:t>213</w:t>
            </w:r>
          </w:hyperlink>
        </w:p>
        <w:p>
          <w:pPr>
            <w:pStyle w:val="Contents6"/>
            <w:tabs>
              <w:tab w:val="clear" w:pos="7609"/>
              <w:tab w:val="right" w:pos="9026" w:leader="dot"/>
            </w:tabs>
            <w:rPr/>
          </w:pPr>
          <w:hyperlink w:anchor="__RefHeading___Toc646909_3264237689">
            <w:r>
              <w:rPr>
                <w:webHidden/>
                <w:rStyle w:val="IndexLink"/>
              </w:rPr>
              <w:t>7</w:t>
            </w:r>
            <w:r>
              <w:rPr>
                <w:rStyle w:val="IndexLink"/>
                <w:rtl w:val="true"/>
              </w:rPr>
              <w:t xml:space="preserve"> . </w:t>
            </w:r>
            <w:r>
              <w:rPr>
                <w:rStyle w:val="IndexLink"/>
                <w:rtl w:val="true"/>
              </w:rPr>
              <w:t>ضحّاک بن سُفیان کِلابی</w:t>
            </w:r>
            <w:r>
              <w:rPr>
                <w:rStyle w:val="IndexLink"/>
                <w:rtl w:val="true"/>
              </w:rPr>
              <w:tab/>
            </w:r>
            <w:r>
              <w:rPr>
                <w:rStyle w:val="IndexLink"/>
              </w:rPr>
              <w:t>214</w:t>
            </w:r>
          </w:hyperlink>
        </w:p>
        <w:p>
          <w:pPr>
            <w:pStyle w:val="Contents6"/>
            <w:tabs>
              <w:tab w:val="clear" w:pos="7609"/>
              <w:tab w:val="right" w:pos="9026" w:leader="dot"/>
            </w:tabs>
            <w:rPr/>
          </w:pPr>
          <w:hyperlink w:anchor="__RefHeading___Toc646911_3264237689">
            <w:r>
              <w:rPr>
                <w:webHidden/>
                <w:rStyle w:val="IndexLink"/>
              </w:rPr>
              <w:t>8</w:t>
            </w:r>
            <w:r>
              <w:rPr>
                <w:rStyle w:val="IndexLink"/>
                <w:rtl w:val="true"/>
              </w:rPr>
              <w:t xml:space="preserve"> . </w:t>
            </w:r>
            <w:r>
              <w:rPr>
                <w:rStyle w:val="IndexLink"/>
                <w:rtl w:val="true"/>
              </w:rPr>
              <w:t>شَیْبَة بن عثمان</w:t>
            </w:r>
            <w:r>
              <w:rPr>
                <w:rStyle w:val="IndexLink"/>
                <w:rtl w:val="true"/>
              </w:rPr>
              <w:tab/>
            </w:r>
            <w:r>
              <w:rPr>
                <w:rStyle w:val="IndexLink"/>
              </w:rPr>
              <w:t>214</w:t>
            </w:r>
          </w:hyperlink>
        </w:p>
        <w:p>
          <w:pPr>
            <w:pStyle w:val="Contents6"/>
            <w:tabs>
              <w:tab w:val="clear" w:pos="7609"/>
              <w:tab w:val="right" w:pos="9026" w:leader="dot"/>
            </w:tabs>
            <w:rPr/>
          </w:pPr>
          <w:hyperlink w:anchor="__RefHeading___Toc646913_3264237689">
            <w:r>
              <w:rPr>
                <w:webHidden/>
                <w:rStyle w:val="IndexLink"/>
              </w:rPr>
              <w:t>9</w:t>
            </w:r>
            <w:r>
              <w:rPr>
                <w:rStyle w:val="IndexLink"/>
                <w:rtl w:val="true"/>
              </w:rPr>
              <w:t xml:space="preserve"> . </w:t>
            </w:r>
            <w:r>
              <w:rPr>
                <w:rStyle w:val="IndexLink"/>
                <w:rtl w:val="true"/>
              </w:rPr>
              <w:t>عبدالله بن عبّاس</w:t>
            </w:r>
            <w:r>
              <w:rPr>
                <w:rStyle w:val="IndexLink"/>
                <w:rtl w:val="true"/>
              </w:rPr>
              <w:tab/>
            </w:r>
            <w:r>
              <w:rPr>
                <w:rStyle w:val="IndexLink"/>
              </w:rPr>
              <w:t>215</w:t>
            </w:r>
          </w:hyperlink>
        </w:p>
        <w:p>
          <w:pPr>
            <w:pStyle w:val="Contents6"/>
            <w:tabs>
              <w:tab w:val="clear" w:pos="7609"/>
              <w:tab w:val="right" w:pos="9026" w:leader="dot"/>
            </w:tabs>
            <w:rPr/>
          </w:pPr>
          <w:hyperlink w:anchor="__RefHeading___Toc646915_3264237689">
            <w:r>
              <w:rPr>
                <w:webHidden/>
                <w:rStyle w:val="IndexLink"/>
              </w:rPr>
              <w:t>10</w:t>
            </w:r>
            <w:r>
              <w:rPr>
                <w:rStyle w:val="IndexLink"/>
                <w:rtl w:val="true"/>
              </w:rPr>
              <w:t xml:space="preserve"> . </w:t>
            </w:r>
            <w:r>
              <w:rPr>
                <w:rStyle w:val="IndexLink"/>
                <w:rtl w:val="true"/>
              </w:rPr>
              <w:t>علی بن ابی طالب علیه السلام</w:t>
            </w:r>
            <w:r>
              <w:rPr>
                <w:rStyle w:val="IndexLink"/>
                <w:rtl w:val="true"/>
              </w:rPr>
              <w:tab/>
            </w:r>
            <w:r>
              <w:rPr>
                <w:rStyle w:val="IndexLink"/>
              </w:rPr>
              <w:t>216</w:t>
            </w:r>
          </w:hyperlink>
        </w:p>
        <w:p>
          <w:pPr>
            <w:pStyle w:val="Contents6"/>
            <w:tabs>
              <w:tab w:val="clear" w:pos="7609"/>
              <w:tab w:val="right" w:pos="9026" w:leader="dot"/>
            </w:tabs>
            <w:rPr/>
          </w:pPr>
          <w:hyperlink w:anchor="__RefHeading___Toc646917_3264237689">
            <w:r>
              <w:rPr>
                <w:webHidden/>
                <w:rStyle w:val="IndexLink"/>
              </w:rPr>
              <w:t>11</w:t>
            </w:r>
            <w:r>
              <w:rPr>
                <w:rStyle w:val="IndexLink"/>
                <w:rtl w:val="true"/>
              </w:rPr>
              <w:t xml:space="preserve"> . </w:t>
            </w:r>
            <w:r>
              <w:rPr>
                <w:rStyle w:val="IndexLink"/>
                <w:rtl w:val="true"/>
              </w:rPr>
              <w:t>عبدالرَّحمان بن عوف</w:t>
            </w:r>
            <w:r>
              <w:rPr>
                <w:rStyle w:val="IndexLink"/>
                <w:rtl w:val="true"/>
              </w:rPr>
              <w:tab/>
            </w:r>
            <w:r>
              <w:rPr>
                <w:rStyle w:val="IndexLink"/>
              </w:rPr>
              <w:t>217</w:t>
            </w:r>
          </w:hyperlink>
        </w:p>
        <w:p>
          <w:pPr>
            <w:pStyle w:val="Contents6"/>
            <w:tabs>
              <w:tab w:val="clear" w:pos="7609"/>
              <w:tab w:val="right" w:pos="9026" w:leader="dot"/>
            </w:tabs>
            <w:rPr/>
          </w:pPr>
          <w:hyperlink w:anchor="__RefHeading___Toc646919_3264237689">
            <w:r>
              <w:rPr>
                <w:webHidden/>
                <w:rStyle w:val="IndexLink"/>
              </w:rPr>
              <w:t>12</w:t>
            </w:r>
            <w:r>
              <w:rPr>
                <w:rStyle w:val="IndexLink"/>
                <w:rtl w:val="true"/>
              </w:rPr>
              <w:t xml:space="preserve"> . </w:t>
            </w:r>
            <w:r>
              <w:rPr>
                <w:rStyle w:val="IndexLink"/>
                <w:rtl w:val="true"/>
              </w:rPr>
              <w:t>ماجرای زنی که عُمَر را در عدم جواز فزونی مهر زنان ، تخطئه کرد</w:t>
            </w:r>
            <w:r>
              <w:rPr>
                <w:rStyle w:val="IndexLink"/>
                <w:rtl w:val="true"/>
              </w:rPr>
              <w:tab/>
            </w:r>
            <w:r>
              <w:rPr>
                <w:rStyle w:val="IndexLink"/>
              </w:rPr>
              <w:t>218</w:t>
            </w:r>
          </w:hyperlink>
        </w:p>
        <w:p>
          <w:pPr>
            <w:pStyle w:val="Contents2"/>
            <w:tabs>
              <w:tab w:val="clear" w:pos="8743"/>
              <w:tab w:val="right" w:pos="9026" w:leader="dot"/>
            </w:tabs>
            <w:rPr/>
          </w:pPr>
          <w:hyperlink w:anchor="__RefHeading___Toc646921_3264237689">
            <w:r>
              <w:rPr>
                <w:webHidden/>
                <w:rStyle w:val="IndexLink"/>
                <w:rtl w:val="true"/>
              </w:rPr>
              <w:t>جریان دو خطّ مشی پس از پیامبر صلی الله علیه و آله بحران‌ها و برون رفت‌ها</w:t>
            </w:r>
            <w:r>
              <w:rPr>
                <w:rStyle w:val="IndexLink"/>
                <w:rtl w:val="true"/>
              </w:rPr>
              <w:tab/>
            </w:r>
            <w:r>
              <w:rPr>
                <w:rStyle w:val="IndexLink"/>
              </w:rPr>
              <w:t>222</w:t>
            </w:r>
          </w:hyperlink>
        </w:p>
        <w:p>
          <w:pPr>
            <w:pStyle w:val="Contents3"/>
            <w:tabs>
              <w:tab w:val="clear" w:pos="8459"/>
              <w:tab w:val="right" w:pos="9026" w:leader="dot"/>
            </w:tabs>
            <w:rPr/>
          </w:pPr>
          <w:hyperlink w:anchor="__RefHeading___Toc646923_3264237689">
            <w:r>
              <w:rPr>
                <w:webHidden/>
                <w:rStyle w:val="IndexLink"/>
                <w:rtl w:val="true"/>
              </w:rPr>
              <w:t>اشاره</w:t>
            </w:r>
            <w:r>
              <w:rPr>
                <w:rStyle w:val="IndexLink"/>
                <w:rtl w:val="true"/>
              </w:rPr>
              <w:tab/>
            </w:r>
            <w:r>
              <w:rPr>
                <w:rStyle w:val="IndexLink"/>
              </w:rPr>
              <w:t>222</w:t>
            </w:r>
          </w:hyperlink>
        </w:p>
        <w:p>
          <w:pPr>
            <w:pStyle w:val="Contents3"/>
            <w:tabs>
              <w:tab w:val="clear" w:pos="8459"/>
              <w:tab w:val="right" w:pos="9026" w:leader="dot"/>
            </w:tabs>
            <w:rPr/>
          </w:pPr>
          <w:hyperlink w:anchor="__RefHeading___Toc646925_3264237689">
            <w:r>
              <w:rPr>
                <w:webHidden/>
                <w:rStyle w:val="IndexLink"/>
                <w:rtl w:val="true"/>
              </w:rPr>
              <w:t>درنگی در رأی و قیاس</w:t>
            </w:r>
            <w:r>
              <w:rPr>
                <w:rStyle w:val="IndexLink"/>
                <w:rtl w:val="true"/>
              </w:rPr>
              <w:tab/>
            </w:r>
            <w:r>
              <w:rPr>
                <w:rStyle w:val="IndexLink"/>
              </w:rPr>
              <w:t>250</w:t>
            </w:r>
          </w:hyperlink>
        </w:p>
        <w:p>
          <w:pPr>
            <w:pStyle w:val="Contents3"/>
            <w:tabs>
              <w:tab w:val="clear" w:pos="8459"/>
              <w:tab w:val="right" w:pos="9026" w:leader="dot"/>
            </w:tabs>
            <w:rPr/>
          </w:pPr>
          <w:hyperlink w:anchor="__RefHeading___Toc646927_3264237689">
            <w:r>
              <w:rPr>
                <w:webHidden/>
                <w:rStyle w:val="IndexLink"/>
                <w:rtl w:val="true"/>
              </w:rPr>
              <w:t>صحابه و دریافتِ حدیث از پیامبر صلی الله علیه و آله</w:t>
            </w:r>
            <w:r>
              <w:rPr>
                <w:rStyle w:val="IndexLink"/>
                <w:rtl w:val="true"/>
              </w:rPr>
              <w:tab/>
            </w:r>
            <w:r>
              <w:rPr>
                <w:rStyle w:val="IndexLink"/>
              </w:rPr>
              <w:t>252</w:t>
            </w:r>
          </w:hyperlink>
        </w:p>
        <w:p>
          <w:pPr>
            <w:pStyle w:val="Contents4"/>
            <w:tabs>
              <w:tab w:val="clear" w:pos="8176"/>
              <w:tab w:val="right" w:pos="9026" w:leader="dot"/>
            </w:tabs>
            <w:rPr/>
          </w:pPr>
          <w:hyperlink w:anchor="__RefHeading___Toc646929_3264237689">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646931_3264237689">
            <w:r>
              <w:rPr>
                <w:webHidden/>
                <w:rStyle w:val="IndexLink"/>
              </w:rPr>
              <w:t>1</w:t>
            </w:r>
            <w:r>
              <w:rPr>
                <w:rStyle w:val="IndexLink"/>
                <w:rtl w:val="true"/>
              </w:rPr>
              <w:t xml:space="preserve"> . </w:t>
            </w:r>
            <w:r>
              <w:rPr>
                <w:rStyle w:val="IndexLink"/>
                <w:rtl w:val="true"/>
              </w:rPr>
              <w:t xml:space="preserve">سهم </w:t>
            </w:r>
            <w:r>
              <w:rPr>
                <w:rStyle w:val="IndexLink"/>
                <w:rtl w:val="true"/>
              </w:rPr>
              <w:t>«</w:t>
            </w:r>
            <w:r>
              <w:rPr>
                <w:rStyle w:val="IndexLink"/>
                <w:rtl w:val="true"/>
              </w:rPr>
              <w:t>مؤلّفة قلوبهم</w:t>
            </w:r>
            <w:r>
              <w:rPr>
                <w:rStyle w:val="IndexLink"/>
                <w:rtl w:val="true"/>
              </w:rPr>
              <w:t>»</w:t>
              <w:tab/>
            </w:r>
            <w:r>
              <w:rPr>
                <w:rStyle w:val="IndexLink"/>
              </w:rPr>
              <w:t>261</w:t>
            </w:r>
          </w:hyperlink>
        </w:p>
        <w:p>
          <w:pPr>
            <w:pStyle w:val="Contents4"/>
            <w:tabs>
              <w:tab w:val="clear" w:pos="8176"/>
              <w:tab w:val="right" w:pos="9026" w:leader="dot"/>
            </w:tabs>
            <w:rPr/>
          </w:pPr>
          <w:hyperlink w:anchor="__RefHeading___Toc646933_3264237689">
            <w:r>
              <w:rPr>
                <w:webHidden/>
                <w:rStyle w:val="IndexLink"/>
              </w:rPr>
              <w:t>2</w:t>
            </w:r>
            <w:r>
              <w:rPr>
                <w:rStyle w:val="IndexLink"/>
                <w:rtl w:val="true"/>
              </w:rPr>
              <w:t xml:space="preserve"> . </w:t>
            </w:r>
            <w:r>
              <w:rPr>
                <w:rStyle w:val="IndexLink"/>
                <w:rtl w:val="true"/>
              </w:rPr>
              <w:t>سه طلاق در یک مجلس</w:t>
            </w:r>
            <w:r>
              <w:rPr>
                <w:rStyle w:val="IndexLink"/>
                <w:rtl w:val="true"/>
              </w:rPr>
              <w:tab/>
            </w:r>
            <w:r>
              <w:rPr>
                <w:rStyle w:val="IndexLink"/>
              </w:rPr>
              <w:t>264</w:t>
            </w:r>
          </w:hyperlink>
        </w:p>
        <w:p>
          <w:pPr>
            <w:pStyle w:val="Contents3"/>
            <w:tabs>
              <w:tab w:val="clear" w:pos="8459"/>
              <w:tab w:val="right" w:pos="9026" w:leader="dot"/>
            </w:tabs>
            <w:rPr/>
          </w:pPr>
          <w:hyperlink w:anchor="__RefHeading___Toc646935_3264237689">
            <w:r>
              <w:rPr>
                <w:webHidden/>
                <w:rStyle w:val="IndexLink"/>
                <w:rtl w:val="true"/>
              </w:rPr>
              <w:t>اجتهاداتِ خاصّ عُمَر</w:t>
            </w:r>
            <w:r>
              <w:rPr>
                <w:rStyle w:val="IndexLink"/>
                <w:rtl w:val="true"/>
              </w:rPr>
              <w:tab/>
            </w:r>
            <w:r>
              <w:rPr>
                <w:rStyle w:val="IndexLink"/>
              </w:rPr>
              <w:t>276</w:t>
            </w:r>
          </w:hyperlink>
        </w:p>
        <w:p>
          <w:pPr>
            <w:pStyle w:val="Contents2"/>
            <w:tabs>
              <w:tab w:val="clear" w:pos="8743"/>
              <w:tab w:val="right" w:pos="9026" w:leader="dot"/>
            </w:tabs>
            <w:rPr/>
          </w:pPr>
          <w:hyperlink w:anchor="__RefHeading___Toc646937_3264237689">
            <w:r>
              <w:rPr>
                <w:webHidden/>
                <w:rStyle w:val="IndexLink"/>
                <w:rtl w:val="true"/>
              </w:rPr>
              <w:t>نمونه‌هایی از امتداد دو مکتب</w:t>
            </w:r>
            <w:r>
              <w:rPr>
                <w:rStyle w:val="IndexLink"/>
                <w:rtl w:val="true"/>
              </w:rPr>
              <w:tab/>
            </w:r>
            <w:r>
              <w:rPr>
                <w:rStyle w:val="IndexLink"/>
              </w:rPr>
              <w:t>288</w:t>
            </w:r>
          </w:hyperlink>
        </w:p>
        <w:p>
          <w:pPr>
            <w:pStyle w:val="Contents3"/>
            <w:tabs>
              <w:tab w:val="clear" w:pos="8459"/>
              <w:tab w:val="right" w:pos="9026" w:leader="dot"/>
            </w:tabs>
            <w:rPr/>
          </w:pPr>
          <w:hyperlink w:anchor="__RefHeading___Toc646939_3264237689">
            <w:r>
              <w:rPr>
                <w:webHidden/>
                <w:rStyle w:val="IndexLink"/>
                <w:rtl w:val="true"/>
              </w:rPr>
              <w:t>اشاره</w:t>
            </w:r>
            <w:r>
              <w:rPr>
                <w:rStyle w:val="IndexLink"/>
                <w:rtl w:val="true"/>
              </w:rPr>
              <w:tab/>
            </w:r>
            <w:r>
              <w:rPr>
                <w:rStyle w:val="IndexLink"/>
              </w:rPr>
              <w:t>288</w:t>
            </w:r>
          </w:hyperlink>
        </w:p>
        <w:p>
          <w:pPr>
            <w:pStyle w:val="Contents3"/>
            <w:tabs>
              <w:tab w:val="clear" w:pos="8459"/>
              <w:tab w:val="right" w:pos="9026" w:leader="dot"/>
            </w:tabs>
            <w:rPr/>
          </w:pPr>
          <w:hyperlink w:anchor="__RefHeading___Toc646941_3264237689">
            <w:r>
              <w:rPr>
                <w:webHidden/>
                <w:rStyle w:val="IndexLink"/>
                <w:rtl w:val="true"/>
              </w:rPr>
              <w:t xml:space="preserve">اصحابِ تدوین </w:t>
            </w:r>
            <w:r>
              <w:rPr>
                <w:rStyle w:val="IndexLink"/>
                <w:rtl w:val="true"/>
              </w:rPr>
              <w:t>(</w:t>
            </w:r>
            <w:r>
              <w:rPr>
                <w:rStyle w:val="IndexLink"/>
                <w:rtl w:val="true"/>
              </w:rPr>
              <w:t>رأی ستیزان</w:t>
            </w:r>
            <w:r>
              <w:rPr>
                <w:rStyle w:val="IndexLink"/>
                <w:rtl w:val="true"/>
              </w:rPr>
              <w:t>)</w:t>
              <w:tab/>
            </w:r>
            <w:r>
              <w:rPr>
                <w:rStyle w:val="IndexLink"/>
              </w:rPr>
              <w:t>302</w:t>
            </w:r>
          </w:hyperlink>
        </w:p>
        <w:p>
          <w:pPr>
            <w:pStyle w:val="Contents4"/>
            <w:tabs>
              <w:tab w:val="clear" w:pos="8176"/>
              <w:tab w:val="right" w:pos="9026" w:leader="dot"/>
            </w:tabs>
            <w:rPr/>
          </w:pPr>
          <w:hyperlink w:anchor="__RefHeading___Toc646943_3264237689">
            <w:r>
              <w:rPr>
                <w:webHidden/>
                <w:rStyle w:val="IndexLink"/>
                <w:rtl w:val="true"/>
              </w:rPr>
              <w:t>اشاره</w:t>
            </w:r>
            <w:r>
              <w:rPr>
                <w:rStyle w:val="IndexLink"/>
                <w:rtl w:val="true"/>
              </w:rPr>
              <w:tab/>
            </w:r>
            <w:r>
              <w:rPr>
                <w:rStyle w:val="IndexLink"/>
              </w:rPr>
              <w:t>302</w:t>
            </w:r>
          </w:hyperlink>
        </w:p>
        <w:p>
          <w:pPr>
            <w:pStyle w:val="Contents4"/>
            <w:tabs>
              <w:tab w:val="clear" w:pos="8176"/>
              <w:tab w:val="right" w:pos="9026" w:leader="dot"/>
            </w:tabs>
            <w:rPr/>
          </w:pPr>
          <w:hyperlink w:anchor="__RefHeading___Toc646945_3264237689">
            <w:r>
              <w:rPr>
                <w:webHidden/>
                <w:rStyle w:val="IndexLink"/>
              </w:rPr>
              <w:t>1</w:t>
            </w:r>
            <w:r>
              <w:rPr>
                <w:rStyle w:val="IndexLink"/>
                <w:rtl w:val="true"/>
              </w:rPr>
              <w:t xml:space="preserve"> . </w:t>
            </w:r>
            <w:r>
              <w:rPr>
                <w:rStyle w:val="IndexLink"/>
                <w:rtl w:val="true"/>
              </w:rPr>
              <w:t xml:space="preserve">علی بن اَبی طالب علیه السلام </w:t>
            </w:r>
            <w:r>
              <w:rPr>
                <w:rStyle w:val="IndexLink"/>
                <w:rtl w:val="true"/>
              </w:rPr>
              <w:t>(</w:t>
            </w:r>
            <w:r>
              <w:rPr>
                <w:rStyle w:val="IndexLink"/>
                <w:rtl w:val="true"/>
              </w:rPr>
              <w:t>م</w:t>
            </w:r>
            <w:r>
              <w:rPr>
                <w:rStyle w:val="IndexLink"/>
              </w:rPr>
              <w:t>40</w:t>
            </w:r>
            <w:r>
              <w:rPr>
                <w:rStyle w:val="IndexLink"/>
                <w:rtl w:val="true"/>
              </w:rPr>
              <w:t xml:space="preserve"> </w:t>
            </w:r>
            <w:r>
              <w:rPr>
                <w:rStyle w:val="IndexLink"/>
                <w:rtl w:val="true"/>
              </w:rPr>
              <w:t>ه</w:t>
            </w:r>
            <w:r>
              <w:rPr>
                <w:rStyle w:val="IndexLink"/>
                <w:rtl w:val="true"/>
              </w:rPr>
              <w:t>-)</w:t>
              <w:tab/>
            </w:r>
            <w:r>
              <w:rPr>
                <w:rStyle w:val="IndexLink"/>
              </w:rPr>
              <w:t>302</w:t>
            </w:r>
          </w:hyperlink>
        </w:p>
        <w:p>
          <w:pPr>
            <w:pStyle w:val="Contents4"/>
            <w:tabs>
              <w:tab w:val="clear" w:pos="8176"/>
              <w:tab w:val="right" w:pos="9026" w:leader="dot"/>
            </w:tabs>
            <w:rPr/>
          </w:pPr>
          <w:hyperlink w:anchor="__RefHeading___Toc646947_3264237689">
            <w:r>
              <w:rPr>
                <w:webHidden/>
                <w:rStyle w:val="IndexLink"/>
              </w:rPr>
              <w:t>2</w:t>
            </w:r>
            <w:r>
              <w:rPr>
                <w:rStyle w:val="IndexLink"/>
                <w:rtl w:val="true"/>
              </w:rPr>
              <w:t xml:space="preserve"> . </w:t>
            </w:r>
            <w:r>
              <w:rPr>
                <w:rStyle w:val="IndexLink"/>
                <w:rtl w:val="true"/>
              </w:rPr>
              <w:t xml:space="preserve">اُبَی بن کعب اَنصاری </w:t>
            </w:r>
            <w:r>
              <w:rPr>
                <w:rStyle w:val="IndexLink"/>
                <w:rtl w:val="true"/>
              </w:rPr>
              <w:t>(</w:t>
            </w:r>
            <w:r>
              <w:rPr>
                <w:rStyle w:val="IndexLink"/>
                <w:rtl w:val="true"/>
              </w:rPr>
              <w:t>م</w:t>
            </w:r>
            <w:r>
              <w:rPr>
                <w:rStyle w:val="IndexLink"/>
              </w:rPr>
              <w:t>22</w:t>
            </w:r>
            <w:r>
              <w:rPr>
                <w:rStyle w:val="IndexLink"/>
                <w:rtl w:val="true"/>
              </w:rPr>
              <w:t>ه</w:t>
            </w:r>
            <w:r>
              <w:rPr>
                <w:rStyle w:val="IndexLink"/>
                <w:rtl w:val="true"/>
              </w:rPr>
              <w:t>-)</w:t>
              <w:tab/>
            </w:r>
            <w:r>
              <w:rPr>
                <w:rStyle w:val="IndexLink"/>
              </w:rPr>
              <w:t>303</w:t>
            </w:r>
          </w:hyperlink>
        </w:p>
        <w:p>
          <w:pPr>
            <w:pStyle w:val="Contents4"/>
            <w:tabs>
              <w:tab w:val="clear" w:pos="8176"/>
              <w:tab w:val="right" w:pos="9026" w:leader="dot"/>
            </w:tabs>
            <w:rPr/>
          </w:pPr>
          <w:hyperlink w:anchor="__RefHeading___Toc646949_3264237689">
            <w:r>
              <w:rPr>
                <w:webHidden/>
                <w:rStyle w:val="IndexLink"/>
              </w:rPr>
              <w:t>3</w:t>
            </w:r>
            <w:r>
              <w:rPr>
                <w:rStyle w:val="IndexLink"/>
                <w:rtl w:val="true"/>
              </w:rPr>
              <w:t xml:space="preserve"> . </w:t>
            </w:r>
            <w:r>
              <w:rPr>
                <w:rStyle w:val="IndexLink"/>
                <w:rtl w:val="true"/>
              </w:rPr>
              <w:t xml:space="preserve">مُعاذ بن جبل </w:t>
            </w:r>
            <w:r>
              <w:rPr>
                <w:rStyle w:val="IndexLink"/>
                <w:rtl w:val="true"/>
              </w:rPr>
              <w:t>(</w:t>
            </w:r>
            <w:r>
              <w:rPr>
                <w:rStyle w:val="IndexLink"/>
                <w:rtl w:val="true"/>
              </w:rPr>
              <w:t>م</w:t>
            </w:r>
            <w:r>
              <w:rPr>
                <w:rStyle w:val="IndexLink"/>
              </w:rPr>
              <w:t>18</w:t>
            </w:r>
            <w:r>
              <w:rPr>
                <w:rStyle w:val="IndexLink"/>
                <w:rtl w:val="true"/>
              </w:rPr>
              <w:t>ه</w:t>
            </w:r>
            <w:r>
              <w:rPr>
                <w:rStyle w:val="IndexLink"/>
                <w:rtl w:val="true"/>
              </w:rPr>
              <w:t>-)</w:t>
              <w:tab/>
            </w:r>
            <w:r>
              <w:rPr>
                <w:rStyle w:val="IndexLink"/>
              </w:rPr>
              <w:t>303</w:t>
            </w:r>
          </w:hyperlink>
        </w:p>
        <w:p>
          <w:pPr>
            <w:pStyle w:val="Contents4"/>
            <w:tabs>
              <w:tab w:val="clear" w:pos="8176"/>
              <w:tab w:val="right" w:pos="9026" w:leader="dot"/>
            </w:tabs>
            <w:rPr/>
          </w:pPr>
          <w:hyperlink w:anchor="__RefHeading___Toc646951_3264237689">
            <w:r>
              <w:rPr>
                <w:webHidden/>
                <w:rStyle w:val="IndexLink"/>
              </w:rPr>
              <w:t>4</w:t>
            </w:r>
            <w:r>
              <w:rPr>
                <w:rStyle w:val="IndexLink"/>
                <w:rtl w:val="true"/>
              </w:rPr>
              <w:t xml:space="preserve"> . </w:t>
            </w:r>
            <w:r>
              <w:rPr>
                <w:rStyle w:val="IndexLink"/>
                <w:rtl w:val="true"/>
              </w:rPr>
              <w:t xml:space="preserve">حُذیفة بن یمان </w:t>
            </w:r>
            <w:r>
              <w:rPr>
                <w:rStyle w:val="IndexLink"/>
                <w:rtl w:val="true"/>
              </w:rPr>
              <w:t>(</w:t>
            </w:r>
            <w:r>
              <w:rPr>
                <w:rStyle w:val="IndexLink"/>
                <w:rtl w:val="true"/>
              </w:rPr>
              <w:t>م</w:t>
            </w:r>
            <w:r>
              <w:rPr>
                <w:rStyle w:val="IndexLink"/>
              </w:rPr>
              <w:t>36</w:t>
            </w:r>
            <w:r>
              <w:rPr>
                <w:rStyle w:val="IndexLink"/>
                <w:rtl w:val="true"/>
              </w:rPr>
              <w:t>ه</w:t>
            </w:r>
            <w:r>
              <w:rPr>
                <w:rStyle w:val="IndexLink"/>
                <w:rtl w:val="true"/>
              </w:rPr>
              <w:t>-)</w:t>
              <w:tab/>
            </w:r>
            <w:r>
              <w:rPr>
                <w:rStyle w:val="IndexLink"/>
              </w:rPr>
              <w:t>303</w:t>
            </w:r>
          </w:hyperlink>
        </w:p>
        <w:p>
          <w:pPr>
            <w:pStyle w:val="Contents4"/>
            <w:tabs>
              <w:tab w:val="clear" w:pos="8176"/>
              <w:tab w:val="right" w:pos="9026" w:leader="dot"/>
            </w:tabs>
            <w:rPr/>
          </w:pPr>
          <w:hyperlink w:anchor="__RefHeading___Toc646953_3264237689">
            <w:r>
              <w:rPr>
                <w:webHidden/>
                <w:rStyle w:val="IndexLink"/>
              </w:rPr>
              <w:t>5</w:t>
            </w:r>
            <w:r>
              <w:rPr>
                <w:rStyle w:val="IndexLink"/>
                <w:rtl w:val="true"/>
              </w:rPr>
              <w:t xml:space="preserve"> . </w:t>
            </w:r>
            <w:r>
              <w:rPr>
                <w:rStyle w:val="IndexLink"/>
                <w:rtl w:val="true"/>
              </w:rPr>
              <w:t xml:space="preserve">عبدالله بن مسعود هُذَلی </w:t>
            </w:r>
            <w:r>
              <w:rPr>
                <w:rStyle w:val="IndexLink"/>
                <w:rtl w:val="true"/>
              </w:rPr>
              <w:t>(</w:t>
            </w:r>
            <w:r>
              <w:rPr>
                <w:rStyle w:val="IndexLink"/>
                <w:rtl w:val="true"/>
              </w:rPr>
              <w:t>م</w:t>
            </w:r>
            <w:r>
              <w:rPr>
                <w:rStyle w:val="IndexLink"/>
              </w:rPr>
              <w:t>32</w:t>
            </w:r>
            <w:r>
              <w:rPr>
                <w:rStyle w:val="IndexLink"/>
                <w:rtl w:val="true"/>
              </w:rPr>
              <w:t>ه</w:t>
            </w:r>
            <w:r>
              <w:rPr>
                <w:rStyle w:val="IndexLink"/>
                <w:rtl w:val="true"/>
              </w:rPr>
              <w:t>-)</w:t>
              <w:tab/>
            </w:r>
            <w:r>
              <w:rPr>
                <w:rStyle w:val="IndexLink"/>
              </w:rPr>
              <w:t>304</w:t>
            </w:r>
          </w:hyperlink>
        </w:p>
        <w:p>
          <w:pPr>
            <w:pStyle w:val="Contents4"/>
            <w:tabs>
              <w:tab w:val="clear" w:pos="8176"/>
              <w:tab w:val="right" w:pos="9026" w:leader="dot"/>
            </w:tabs>
            <w:rPr/>
          </w:pPr>
          <w:hyperlink w:anchor="__RefHeading___Toc646955_3264237689">
            <w:r>
              <w:rPr>
                <w:webHidden/>
                <w:rStyle w:val="IndexLink"/>
              </w:rPr>
              <w:t>6</w:t>
            </w:r>
            <w:r>
              <w:rPr>
                <w:rStyle w:val="IndexLink"/>
                <w:rtl w:val="true"/>
              </w:rPr>
              <w:t xml:space="preserve"> . </w:t>
            </w:r>
            <w:r>
              <w:rPr>
                <w:rStyle w:val="IndexLink"/>
                <w:rtl w:val="true"/>
              </w:rPr>
              <w:t xml:space="preserve">عبدالرَّحمان بن عوف </w:t>
            </w:r>
            <w:r>
              <w:rPr>
                <w:rStyle w:val="IndexLink"/>
                <w:rtl w:val="true"/>
              </w:rPr>
              <w:t>(</w:t>
            </w:r>
            <w:r>
              <w:rPr>
                <w:rStyle w:val="IndexLink"/>
                <w:rtl w:val="true"/>
              </w:rPr>
              <w:t>م</w:t>
            </w:r>
            <w:r>
              <w:rPr>
                <w:rStyle w:val="IndexLink"/>
              </w:rPr>
              <w:t>31</w:t>
            </w:r>
            <w:r>
              <w:rPr>
                <w:rStyle w:val="IndexLink"/>
                <w:rtl w:val="true"/>
              </w:rPr>
              <w:t>ه</w:t>
            </w:r>
            <w:r>
              <w:rPr>
                <w:rStyle w:val="IndexLink"/>
                <w:rtl w:val="true"/>
              </w:rPr>
              <w:t>-)</w:t>
              <w:tab/>
            </w:r>
            <w:r>
              <w:rPr>
                <w:rStyle w:val="IndexLink"/>
              </w:rPr>
              <w:t>305</w:t>
            </w:r>
          </w:hyperlink>
        </w:p>
        <w:p>
          <w:pPr>
            <w:pStyle w:val="Contents4"/>
            <w:tabs>
              <w:tab w:val="clear" w:pos="8176"/>
              <w:tab w:val="right" w:pos="9026" w:leader="dot"/>
            </w:tabs>
            <w:rPr/>
          </w:pPr>
          <w:hyperlink w:anchor="__RefHeading___Toc646957_3264237689">
            <w:r>
              <w:rPr>
                <w:webHidden/>
                <w:rStyle w:val="IndexLink"/>
              </w:rPr>
              <w:t>7</w:t>
            </w:r>
            <w:r>
              <w:rPr>
                <w:rStyle w:val="IndexLink"/>
                <w:rtl w:val="true"/>
              </w:rPr>
              <w:t xml:space="preserve"> . </w:t>
            </w:r>
            <w:r>
              <w:rPr>
                <w:rStyle w:val="IndexLink"/>
                <w:rtl w:val="true"/>
              </w:rPr>
              <w:t xml:space="preserve">ابو عُبَیدة بن جرّاح </w:t>
            </w:r>
            <w:r>
              <w:rPr>
                <w:rStyle w:val="IndexLink"/>
                <w:rtl w:val="true"/>
              </w:rPr>
              <w:t>(</w:t>
            </w:r>
            <w:r>
              <w:rPr>
                <w:rStyle w:val="IndexLink"/>
                <w:rtl w:val="true"/>
              </w:rPr>
              <w:t>م</w:t>
            </w:r>
            <w:r>
              <w:rPr>
                <w:rStyle w:val="IndexLink"/>
              </w:rPr>
              <w:t>18</w:t>
            </w:r>
            <w:r>
              <w:rPr>
                <w:rStyle w:val="IndexLink"/>
                <w:rtl w:val="true"/>
              </w:rPr>
              <w:t>ه</w:t>
            </w:r>
            <w:r>
              <w:rPr>
                <w:rStyle w:val="IndexLink"/>
                <w:rtl w:val="true"/>
              </w:rPr>
              <w:t>-)</w:t>
              <w:tab/>
            </w:r>
            <w:r>
              <w:rPr>
                <w:rStyle w:val="IndexLink"/>
              </w:rPr>
              <w:t>305</w:t>
            </w:r>
          </w:hyperlink>
        </w:p>
        <w:p>
          <w:pPr>
            <w:pStyle w:val="Contents4"/>
            <w:tabs>
              <w:tab w:val="clear" w:pos="8176"/>
              <w:tab w:val="right" w:pos="9026" w:leader="dot"/>
            </w:tabs>
            <w:rPr/>
          </w:pPr>
          <w:hyperlink w:anchor="__RefHeading___Toc646959_3264237689">
            <w:r>
              <w:rPr>
                <w:webHidden/>
                <w:rStyle w:val="IndexLink"/>
              </w:rPr>
              <w:t>8</w:t>
            </w:r>
            <w:r>
              <w:rPr>
                <w:rStyle w:val="IndexLink"/>
                <w:rtl w:val="true"/>
              </w:rPr>
              <w:t xml:space="preserve"> . </w:t>
            </w:r>
            <w:r>
              <w:rPr>
                <w:rStyle w:val="IndexLink"/>
                <w:rtl w:val="true"/>
              </w:rPr>
              <w:t xml:space="preserve">زید بن ثابت </w:t>
            </w:r>
            <w:r>
              <w:rPr>
                <w:rStyle w:val="IndexLink"/>
                <w:rtl w:val="true"/>
              </w:rPr>
              <w:t>(</w:t>
            </w:r>
            <w:r>
              <w:rPr>
                <w:rStyle w:val="IndexLink"/>
                <w:rtl w:val="true"/>
              </w:rPr>
              <w:t>م</w:t>
            </w:r>
            <w:r>
              <w:rPr>
                <w:rStyle w:val="IndexLink"/>
              </w:rPr>
              <w:t>45</w:t>
            </w:r>
            <w:r>
              <w:rPr>
                <w:rStyle w:val="IndexLink"/>
                <w:rtl w:val="true"/>
              </w:rPr>
              <w:t>ه</w:t>
            </w:r>
            <w:r>
              <w:rPr>
                <w:rStyle w:val="IndexLink"/>
                <w:rtl w:val="true"/>
              </w:rPr>
              <w:t>-)</w:t>
              <w:tab/>
            </w:r>
            <w:r>
              <w:rPr>
                <w:rStyle w:val="IndexLink"/>
              </w:rPr>
              <w:t>305</w:t>
            </w:r>
          </w:hyperlink>
        </w:p>
        <w:p>
          <w:pPr>
            <w:pStyle w:val="Contents4"/>
            <w:tabs>
              <w:tab w:val="clear" w:pos="8176"/>
              <w:tab w:val="right" w:pos="9026" w:leader="dot"/>
            </w:tabs>
            <w:rPr/>
          </w:pPr>
          <w:hyperlink w:anchor="__RefHeading___Toc646961_3264237689">
            <w:r>
              <w:rPr>
                <w:webHidden/>
                <w:rStyle w:val="IndexLink"/>
              </w:rPr>
              <w:t>9</w:t>
            </w:r>
            <w:r>
              <w:rPr>
                <w:rStyle w:val="IndexLink"/>
                <w:rtl w:val="true"/>
              </w:rPr>
              <w:t xml:space="preserve"> . </w:t>
            </w:r>
            <w:r>
              <w:rPr>
                <w:rStyle w:val="IndexLink"/>
                <w:rtl w:val="true"/>
              </w:rPr>
              <w:t xml:space="preserve">عبدالله بن عبّاس </w:t>
            </w:r>
            <w:r>
              <w:rPr>
                <w:rStyle w:val="IndexLink"/>
                <w:rtl w:val="true"/>
              </w:rPr>
              <w:t>(</w:t>
            </w:r>
            <w:r>
              <w:rPr>
                <w:rStyle w:val="IndexLink"/>
                <w:rtl w:val="true"/>
              </w:rPr>
              <w:t>م</w:t>
            </w:r>
            <w:r>
              <w:rPr>
                <w:rStyle w:val="IndexLink"/>
              </w:rPr>
              <w:t>68</w:t>
            </w:r>
            <w:r>
              <w:rPr>
                <w:rStyle w:val="IndexLink"/>
                <w:rtl w:val="true"/>
              </w:rPr>
              <w:t>ه</w:t>
            </w:r>
            <w:r>
              <w:rPr>
                <w:rStyle w:val="IndexLink"/>
                <w:rtl w:val="true"/>
              </w:rPr>
              <w:t>-)</w:t>
              <w:tab/>
            </w:r>
            <w:r>
              <w:rPr>
                <w:rStyle w:val="IndexLink"/>
              </w:rPr>
              <w:t>306</w:t>
            </w:r>
          </w:hyperlink>
        </w:p>
        <w:p>
          <w:pPr>
            <w:pStyle w:val="Contents4"/>
            <w:tabs>
              <w:tab w:val="clear" w:pos="8176"/>
              <w:tab w:val="right" w:pos="9026" w:leader="dot"/>
            </w:tabs>
            <w:rPr/>
          </w:pPr>
          <w:hyperlink w:anchor="__RefHeading___Toc646963_3264237689">
            <w:r>
              <w:rPr>
                <w:webHidden/>
                <w:rStyle w:val="IndexLink"/>
              </w:rPr>
              <w:t>10</w:t>
            </w:r>
            <w:r>
              <w:rPr>
                <w:rStyle w:val="IndexLink"/>
                <w:rtl w:val="true"/>
              </w:rPr>
              <w:t xml:space="preserve"> . </w:t>
            </w:r>
            <w:r>
              <w:rPr>
                <w:rStyle w:val="IndexLink"/>
                <w:rtl w:val="true"/>
              </w:rPr>
              <w:t>ضَحّاک بن سفیان کِلابی</w:t>
            </w:r>
            <w:r>
              <w:rPr>
                <w:rStyle w:val="IndexLink"/>
                <w:rtl w:val="true"/>
              </w:rPr>
              <w:tab/>
            </w:r>
            <w:r>
              <w:rPr>
                <w:rStyle w:val="IndexLink"/>
              </w:rPr>
              <w:t>306</w:t>
            </w:r>
          </w:hyperlink>
        </w:p>
        <w:p>
          <w:pPr>
            <w:pStyle w:val="Contents4"/>
            <w:tabs>
              <w:tab w:val="clear" w:pos="8176"/>
              <w:tab w:val="right" w:pos="9026" w:leader="dot"/>
            </w:tabs>
            <w:rPr/>
          </w:pPr>
          <w:hyperlink w:anchor="__RefHeading___Toc646965_3264237689">
            <w:r>
              <w:rPr>
                <w:webHidden/>
                <w:rStyle w:val="IndexLink"/>
              </w:rPr>
              <w:t>11</w:t>
            </w:r>
            <w:r>
              <w:rPr>
                <w:rStyle w:val="IndexLink"/>
                <w:rtl w:val="true"/>
              </w:rPr>
              <w:t xml:space="preserve"> . </w:t>
            </w:r>
            <w:r>
              <w:rPr>
                <w:rStyle w:val="IndexLink"/>
                <w:rtl w:val="true"/>
              </w:rPr>
              <w:t xml:space="preserve">شَیْبَة بن عثمان عَبْدَری </w:t>
            </w:r>
            <w:r>
              <w:rPr>
                <w:rStyle w:val="IndexLink"/>
                <w:rtl w:val="true"/>
              </w:rPr>
              <w:t>(</w:t>
            </w:r>
            <w:r>
              <w:rPr>
                <w:rStyle w:val="IndexLink"/>
                <w:rtl w:val="true"/>
              </w:rPr>
              <w:t>م</w:t>
            </w:r>
            <w:r>
              <w:rPr>
                <w:rStyle w:val="IndexLink"/>
              </w:rPr>
              <w:t>57</w:t>
            </w:r>
            <w:r>
              <w:rPr>
                <w:rStyle w:val="IndexLink"/>
                <w:rtl w:val="true"/>
              </w:rPr>
              <w:t xml:space="preserve"> </w:t>
            </w:r>
            <w:r>
              <w:rPr>
                <w:rStyle w:val="IndexLink"/>
                <w:rtl w:val="true"/>
              </w:rPr>
              <w:t xml:space="preserve">یا </w:t>
            </w:r>
            <w:r>
              <w:rPr>
                <w:rStyle w:val="IndexLink"/>
              </w:rPr>
              <w:t>59</w:t>
            </w:r>
            <w:r>
              <w:rPr>
                <w:rStyle w:val="IndexLink"/>
                <w:rtl w:val="true"/>
              </w:rPr>
              <w:t>ه</w:t>
            </w:r>
            <w:r>
              <w:rPr>
                <w:rStyle w:val="IndexLink"/>
                <w:rtl w:val="true"/>
              </w:rPr>
              <w:t>-)</w:t>
              <w:tab/>
            </w:r>
            <w:r>
              <w:rPr>
                <w:rStyle w:val="IndexLink"/>
              </w:rPr>
              <w:t>307</w:t>
            </w:r>
          </w:hyperlink>
        </w:p>
        <w:p>
          <w:pPr>
            <w:pStyle w:val="Contents4"/>
            <w:tabs>
              <w:tab w:val="clear" w:pos="8176"/>
              <w:tab w:val="right" w:pos="9026" w:leader="dot"/>
            </w:tabs>
            <w:rPr/>
          </w:pPr>
          <w:hyperlink w:anchor="__RefHeading___Toc646967_3264237689">
            <w:r>
              <w:rPr>
                <w:webHidden/>
                <w:rStyle w:val="IndexLink"/>
              </w:rPr>
              <w:t>12</w:t>
            </w:r>
            <w:r>
              <w:rPr>
                <w:rStyle w:val="IndexLink"/>
                <w:rtl w:val="true"/>
              </w:rPr>
              <w:t xml:space="preserve"> . </w:t>
            </w:r>
            <w:r>
              <w:rPr>
                <w:rStyle w:val="IndexLink"/>
                <w:rtl w:val="true"/>
              </w:rPr>
              <w:t>زنی که عُمَر را تخطئه کرد</w:t>
            </w:r>
            <w:r>
              <w:rPr>
                <w:rStyle w:val="IndexLink"/>
                <w:rtl w:val="true"/>
              </w:rPr>
              <w:tab/>
            </w:r>
            <w:r>
              <w:rPr>
                <w:rStyle w:val="IndexLink"/>
              </w:rPr>
              <w:t>307</w:t>
            </w:r>
          </w:hyperlink>
        </w:p>
        <w:p>
          <w:pPr>
            <w:pStyle w:val="Contents4"/>
            <w:tabs>
              <w:tab w:val="clear" w:pos="8176"/>
              <w:tab w:val="right" w:pos="9026" w:leader="dot"/>
            </w:tabs>
            <w:rPr/>
          </w:pPr>
          <w:hyperlink w:anchor="__RefHeading___Toc646969_3264237689">
            <w:r>
              <w:rPr>
                <w:webHidden/>
                <w:rStyle w:val="IndexLink"/>
              </w:rPr>
              <w:t>13</w:t>
            </w:r>
            <w:r>
              <w:rPr>
                <w:rStyle w:val="IndexLink"/>
                <w:rtl w:val="true"/>
              </w:rPr>
              <w:t xml:space="preserve"> . </w:t>
            </w:r>
            <w:r>
              <w:rPr>
                <w:rStyle w:val="IndexLink"/>
                <w:rtl w:val="true"/>
              </w:rPr>
              <w:t xml:space="preserve">عمّار بن یاسر </w:t>
            </w:r>
            <w:r>
              <w:rPr>
                <w:rStyle w:val="IndexLink"/>
                <w:rtl w:val="true"/>
              </w:rPr>
              <w:t>(</w:t>
            </w:r>
            <w:r>
              <w:rPr>
                <w:rStyle w:val="IndexLink"/>
                <w:rtl w:val="true"/>
              </w:rPr>
              <w:t>در جنگ صفّین شهید شد</w:t>
            </w:r>
            <w:r>
              <w:rPr>
                <w:rStyle w:val="IndexLink"/>
                <w:rtl w:val="true"/>
              </w:rPr>
              <w:t>)</w:t>
              <w:tab/>
            </w:r>
            <w:r>
              <w:rPr>
                <w:rStyle w:val="IndexLink"/>
              </w:rPr>
              <w:t>308</w:t>
            </w:r>
          </w:hyperlink>
        </w:p>
        <w:p>
          <w:pPr>
            <w:pStyle w:val="Contents4"/>
            <w:tabs>
              <w:tab w:val="clear" w:pos="8176"/>
              <w:tab w:val="right" w:pos="9026" w:leader="dot"/>
            </w:tabs>
            <w:rPr/>
          </w:pPr>
          <w:hyperlink w:anchor="__RefHeading___Toc646971_3264237689">
            <w:r>
              <w:rPr>
                <w:webHidden/>
                <w:rStyle w:val="IndexLink"/>
              </w:rPr>
              <w:t>14</w:t>
            </w:r>
            <w:r>
              <w:rPr>
                <w:rStyle w:val="IndexLink"/>
                <w:rtl w:val="true"/>
              </w:rPr>
              <w:t xml:space="preserve"> . </w:t>
            </w:r>
            <w:r>
              <w:rPr>
                <w:rStyle w:val="IndexLink"/>
                <w:rtl w:val="true"/>
              </w:rPr>
              <w:t xml:space="preserve">عبدالله بن قَیْس </w:t>
            </w:r>
            <w:r>
              <w:rPr>
                <w:rStyle w:val="IndexLink"/>
                <w:rtl w:val="true"/>
              </w:rPr>
              <w:t>(</w:t>
            </w:r>
            <w:r>
              <w:rPr>
                <w:rStyle w:val="IndexLink"/>
                <w:rtl w:val="true"/>
              </w:rPr>
              <w:t>ابو موسی اشعری ، م</w:t>
            </w:r>
            <w:r>
              <w:rPr>
                <w:rStyle w:val="IndexLink"/>
              </w:rPr>
              <w:t>42</w:t>
            </w:r>
            <w:r>
              <w:rPr>
                <w:rStyle w:val="IndexLink"/>
                <w:rtl w:val="true"/>
              </w:rPr>
              <w:t>ه</w:t>
            </w:r>
            <w:r>
              <w:rPr>
                <w:rStyle w:val="IndexLink"/>
                <w:rtl w:val="true"/>
              </w:rPr>
              <w:t>-)</w:t>
              <w:tab/>
            </w:r>
            <w:r>
              <w:rPr>
                <w:rStyle w:val="IndexLink"/>
              </w:rPr>
              <w:t>308</w:t>
            </w:r>
          </w:hyperlink>
        </w:p>
        <w:p>
          <w:pPr>
            <w:pStyle w:val="Contents4"/>
            <w:tabs>
              <w:tab w:val="clear" w:pos="8176"/>
              <w:tab w:val="right" w:pos="9026" w:leader="dot"/>
            </w:tabs>
            <w:rPr/>
          </w:pPr>
          <w:hyperlink w:anchor="__RefHeading___Toc646973_3264237689">
            <w:r>
              <w:rPr>
                <w:webHidden/>
                <w:rStyle w:val="IndexLink"/>
              </w:rPr>
              <w:t>15</w:t>
            </w:r>
            <w:r>
              <w:rPr>
                <w:rStyle w:val="IndexLink"/>
                <w:rtl w:val="true"/>
              </w:rPr>
              <w:t xml:space="preserve"> . </w:t>
            </w:r>
            <w:r>
              <w:rPr>
                <w:rStyle w:val="IndexLink"/>
                <w:rtl w:val="true"/>
              </w:rPr>
              <w:t xml:space="preserve">سعد بن مالک </w:t>
            </w:r>
            <w:r>
              <w:rPr>
                <w:rStyle w:val="IndexLink"/>
                <w:rtl w:val="true"/>
              </w:rPr>
              <w:t>(</w:t>
            </w:r>
            <w:r>
              <w:rPr>
                <w:rStyle w:val="IndexLink"/>
                <w:rtl w:val="true"/>
              </w:rPr>
              <w:t>ابو سعید خُدری م</w:t>
            </w:r>
            <w:r>
              <w:rPr>
                <w:rStyle w:val="IndexLink"/>
              </w:rPr>
              <w:t>74</w:t>
            </w:r>
            <w:r>
              <w:rPr>
                <w:rStyle w:val="IndexLink"/>
                <w:rtl w:val="true"/>
              </w:rPr>
              <w:t>ه</w:t>
            </w:r>
            <w:r>
              <w:rPr>
                <w:rStyle w:val="IndexLink"/>
                <w:rtl w:val="true"/>
              </w:rPr>
              <w:t>-)</w:t>
              <w:tab/>
            </w:r>
            <w:r>
              <w:rPr>
                <w:rStyle w:val="IndexLink"/>
              </w:rPr>
              <w:t>308</w:t>
            </w:r>
          </w:hyperlink>
        </w:p>
        <w:p>
          <w:pPr>
            <w:pStyle w:val="Contents4"/>
            <w:tabs>
              <w:tab w:val="clear" w:pos="8176"/>
              <w:tab w:val="right" w:pos="9026" w:leader="dot"/>
            </w:tabs>
            <w:rPr/>
          </w:pPr>
          <w:hyperlink w:anchor="__RefHeading___Toc646975_3264237689">
            <w:r>
              <w:rPr>
                <w:webHidden/>
                <w:rStyle w:val="IndexLink"/>
              </w:rPr>
              <w:t>16</w:t>
            </w:r>
            <w:r>
              <w:rPr>
                <w:rStyle w:val="IndexLink"/>
                <w:rtl w:val="true"/>
              </w:rPr>
              <w:t xml:space="preserve"> . </w:t>
            </w:r>
            <w:r>
              <w:rPr>
                <w:rStyle w:val="IndexLink"/>
                <w:rtl w:val="true"/>
              </w:rPr>
              <w:t xml:space="preserve">زید بن اَرقم </w:t>
            </w:r>
            <w:r>
              <w:rPr>
                <w:rStyle w:val="IndexLink"/>
                <w:rtl w:val="true"/>
              </w:rPr>
              <w:t>(</w:t>
            </w:r>
            <w:r>
              <w:rPr>
                <w:rStyle w:val="IndexLink"/>
                <w:rtl w:val="true"/>
              </w:rPr>
              <w:t>م</w:t>
            </w:r>
            <w:r>
              <w:rPr>
                <w:rStyle w:val="IndexLink"/>
              </w:rPr>
              <w:t>66</w:t>
            </w:r>
            <w:r>
              <w:rPr>
                <w:rStyle w:val="IndexLink"/>
                <w:rtl w:val="true"/>
              </w:rPr>
              <w:t>ه</w:t>
            </w:r>
            <w:r>
              <w:rPr>
                <w:rStyle w:val="IndexLink"/>
                <w:rtl w:val="true"/>
              </w:rPr>
              <w:t>-)</w:t>
              <w:tab/>
            </w:r>
            <w:r>
              <w:rPr>
                <w:rStyle w:val="IndexLink"/>
              </w:rPr>
              <w:t>309</w:t>
            </w:r>
          </w:hyperlink>
        </w:p>
        <w:p>
          <w:pPr>
            <w:pStyle w:val="Contents4"/>
            <w:tabs>
              <w:tab w:val="clear" w:pos="8176"/>
              <w:tab w:val="right" w:pos="9026" w:leader="dot"/>
            </w:tabs>
            <w:rPr/>
          </w:pPr>
          <w:hyperlink w:anchor="__RefHeading___Toc646977_3264237689">
            <w:r>
              <w:rPr>
                <w:webHidden/>
                <w:rStyle w:val="IndexLink"/>
              </w:rPr>
              <w:t>17</w:t>
            </w:r>
            <w:r>
              <w:rPr>
                <w:rStyle w:val="IndexLink"/>
                <w:rtl w:val="true"/>
              </w:rPr>
              <w:t xml:space="preserve"> . </w:t>
            </w:r>
            <w:r>
              <w:rPr>
                <w:rStyle w:val="IndexLink"/>
                <w:rtl w:val="true"/>
              </w:rPr>
              <w:t xml:space="preserve">بَراء بن عازب </w:t>
            </w:r>
            <w:r>
              <w:rPr>
                <w:rStyle w:val="IndexLink"/>
                <w:rtl w:val="true"/>
              </w:rPr>
              <w:t>(</w:t>
            </w:r>
            <w:r>
              <w:rPr>
                <w:rStyle w:val="IndexLink"/>
                <w:rtl w:val="true"/>
              </w:rPr>
              <w:t>م</w:t>
            </w:r>
            <w:r>
              <w:rPr>
                <w:rStyle w:val="IndexLink"/>
              </w:rPr>
              <w:t>72</w:t>
            </w:r>
            <w:r>
              <w:rPr>
                <w:rStyle w:val="IndexLink"/>
                <w:rtl w:val="true"/>
              </w:rPr>
              <w:t>ه</w:t>
            </w:r>
            <w:r>
              <w:rPr>
                <w:rStyle w:val="IndexLink"/>
                <w:rtl w:val="true"/>
              </w:rPr>
              <w:t>-)</w:t>
              <w:tab/>
            </w:r>
            <w:r>
              <w:rPr>
                <w:rStyle w:val="IndexLink"/>
              </w:rPr>
              <w:t>309</w:t>
            </w:r>
          </w:hyperlink>
        </w:p>
        <w:p>
          <w:pPr>
            <w:pStyle w:val="Contents4"/>
            <w:tabs>
              <w:tab w:val="clear" w:pos="8176"/>
              <w:tab w:val="right" w:pos="9026" w:leader="dot"/>
            </w:tabs>
            <w:rPr/>
          </w:pPr>
          <w:hyperlink w:anchor="__RefHeading___Toc646979_3264237689">
            <w:r>
              <w:rPr>
                <w:webHidden/>
                <w:rStyle w:val="IndexLink"/>
              </w:rPr>
              <w:t>18</w:t>
            </w:r>
            <w:r>
              <w:rPr>
                <w:rStyle w:val="IndexLink"/>
                <w:rtl w:val="true"/>
              </w:rPr>
              <w:t xml:space="preserve"> . </w:t>
            </w:r>
            <w:r>
              <w:rPr>
                <w:rStyle w:val="IndexLink"/>
                <w:rtl w:val="true"/>
              </w:rPr>
              <w:t xml:space="preserve">عبدالله بن عُمَر بن خطّاب </w:t>
            </w:r>
            <w:r>
              <w:rPr>
                <w:rStyle w:val="IndexLink"/>
                <w:rtl w:val="true"/>
              </w:rPr>
              <w:t>(</w:t>
            </w:r>
            <w:r>
              <w:rPr>
                <w:rStyle w:val="IndexLink"/>
                <w:rtl w:val="true"/>
              </w:rPr>
              <w:t>م</w:t>
            </w:r>
            <w:r>
              <w:rPr>
                <w:rStyle w:val="IndexLink"/>
              </w:rPr>
              <w:t>74</w:t>
            </w:r>
            <w:r>
              <w:rPr>
                <w:rStyle w:val="IndexLink"/>
                <w:rtl w:val="true"/>
              </w:rPr>
              <w:t>ه</w:t>
            </w:r>
            <w:r>
              <w:rPr>
                <w:rStyle w:val="IndexLink"/>
                <w:rtl w:val="true"/>
              </w:rPr>
              <w:t>-)</w:t>
              <w:tab/>
            </w:r>
            <w:r>
              <w:rPr>
                <w:rStyle w:val="IndexLink"/>
              </w:rPr>
              <w:t>310</w:t>
            </w:r>
          </w:hyperlink>
        </w:p>
        <w:p>
          <w:pPr>
            <w:pStyle w:val="Contents4"/>
            <w:tabs>
              <w:tab w:val="clear" w:pos="8176"/>
              <w:tab w:val="right" w:pos="9026" w:leader="dot"/>
            </w:tabs>
            <w:rPr/>
          </w:pPr>
          <w:hyperlink w:anchor="__RefHeading___Toc646981_3264237689">
            <w:r>
              <w:rPr>
                <w:webHidden/>
                <w:rStyle w:val="IndexLink"/>
              </w:rPr>
              <w:t>19</w:t>
            </w:r>
            <w:r>
              <w:rPr>
                <w:rStyle w:val="IndexLink"/>
                <w:rtl w:val="true"/>
              </w:rPr>
              <w:t xml:space="preserve"> . </w:t>
            </w:r>
            <w:r>
              <w:rPr>
                <w:rStyle w:val="IndexLink"/>
                <w:rtl w:val="true"/>
              </w:rPr>
              <w:t xml:space="preserve">سلمان فارسی </w:t>
            </w:r>
            <w:r>
              <w:rPr>
                <w:rStyle w:val="IndexLink"/>
                <w:rtl w:val="true"/>
              </w:rPr>
              <w:t>(</w:t>
            </w:r>
            <w:r>
              <w:rPr>
                <w:rStyle w:val="IndexLink"/>
                <w:rtl w:val="true"/>
              </w:rPr>
              <w:t>م</w:t>
            </w:r>
            <w:r>
              <w:rPr>
                <w:rStyle w:val="IndexLink"/>
              </w:rPr>
              <w:t>32</w:t>
            </w:r>
            <w:r>
              <w:rPr>
                <w:rStyle w:val="IndexLink"/>
                <w:rtl w:val="true"/>
              </w:rPr>
              <w:t>ه</w:t>
            </w:r>
            <w:r>
              <w:rPr>
                <w:rStyle w:val="IndexLink"/>
                <w:rtl w:val="true"/>
              </w:rPr>
              <w:t>-)</w:t>
              <w:tab/>
            </w:r>
            <w:r>
              <w:rPr>
                <w:rStyle w:val="IndexLink"/>
              </w:rPr>
              <w:t>310</w:t>
            </w:r>
          </w:hyperlink>
        </w:p>
        <w:p>
          <w:pPr>
            <w:pStyle w:val="Contents4"/>
            <w:tabs>
              <w:tab w:val="clear" w:pos="8176"/>
              <w:tab w:val="right" w:pos="9026" w:leader="dot"/>
            </w:tabs>
            <w:rPr/>
          </w:pPr>
          <w:hyperlink w:anchor="__RefHeading___Toc646983_3264237689">
            <w:r>
              <w:rPr>
                <w:webHidden/>
                <w:rStyle w:val="IndexLink"/>
              </w:rPr>
              <w:t>20</w:t>
            </w:r>
            <w:r>
              <w:rPr>
                <w:rStyle w:val="IndexLink"/>
                <w:rtl w:val="true"/>
              </w:rPr>
              <w:t xml:space="preserve"> . </w:t>
            </w:r>
            <w:r>
              <w:rPr>
                <w:rStyle w:val="IndexLink"/>
                <w:rtl w:val="true"/>
              </w:rPr>
              <w:t xml:space="preserve">ابو هُرَیره دَوْسی </w:t>
            </w:r>
            <w:r>
              <w:rPr>
                <w:rStyle w:val="IndexLink"/>
                <w:rtl w:val="true"/>
              </w:rPr>
              <w:t>(</w:t>
            </w:r>
            <w:r>
              <w:rPr>
                <w:rStyle w:val="IndexLink"/>
                <w:rtl w:val="true"/>
              </w:rPr>
              <w:t>م</w:t>
            </w:r>
            <w:r>
              <w:rPr>
                <w:rStyle w:val="IndexLink"/>
              </w:rPr>
              <w:t>59</w:t>
            </w:r>
            <w:r>
              <w:rPr>
                <w:rStyle w:val="IndexLink"/>
                <w:rtl w:val="true"/>
              </w:rPr>
              <w:t>ه</w:t>
            </w:r>
            <w:r>
              <w:rPr>
                <w:rStyle w:val="IndexLink"/>
                <w:rtl w:val="true"/>
              </w:rPr>
              <w:t>-)</w:t>
              <w:tab/>
            </w:r>
            <w:r>
              <w:rPr>
                <w:rStyle w:val="IndexLink"/>
              </w:rPr>
              <w:t>311</w:t>
            </w:r>
          </w:hyperlink>
        </w:p>
        <w:p>
          <w:pPr>
            <w:pStyle w:val="Contents4"/>
            <w:tabs>
              <w:tab w:val="clear" w:pos="8176"/>
              <w:tab w:val="right" w:pos="9026" w:leader="dot"/>
            </w:tabs>
            <w:rPr/>
          </w:pPr>
          <w:hyperlink w:anchor="__RefHeading___Toc646985_3264237689">
            <w:r>
              <w:rPr>
                <w:webHidden/>
                <w:rStyle w:val="IndexLink"/>
              </w:rPr>
              <w:t>21</w:t>
            </w:r>
            <w:r>
              <w:rPr>
                <w:rStyle w:val="IndexLink"/>
                <w:rtl w:val="true"/>
              </w:rPr>
              <w:t xml:space="preserve"> . </w:t>
            </w:r>
            <w:r>
              <w:rPr>
                <w:rStyle w:val="IndexLink"/>
                <w:rtl w:val="true"/>
              </w:rPr>
              <w:t xml:space="preserve">تَمیم داری </w:t>
            </w:r>
            <w:r>
              <w:rPr>
                <w:rStyle w:val="IndexLink"/>
                <w:rtl w:val="true"/>
              </w:rPr>
              <w:t>(</w:t>
            </w:r>
            <w:r>
              <w:rPr>
                <w:rStyle w:val="IndexLink"/>
                <w:rtl w:val="true"/>
              </w:rPr>
              <w:t>پس از قتل عثمان زنده بود</w:t>
            </w:r>
            <w:r>
              <w:rPr>
                <w:rStyle w:val="IndexLink"/>
                <w:rtl w:val="true"/>
              </w:rPr>
              <w:t>)</w:t>
              <w:tab/>
            </w:r>
            <w:r>
              <w:rPr>
                <w:rStyle w:val="IndexLink"/>
              </w:rPr>
              <w:t>312</w:t>
            </w:r>
          </w:hyperlink>
        </w:p>
        <w:p>
          <w:pPr>
            <w:pStyle w:val="Contents4"/>
            <w:tabs>
              <w:tab w:val="clear" w:pos="8176"/>
              <w:tab w:val="right" w:pos="9026" w:leader="dot"/>
            </w:tabs>
            <w:rPr/>
          </w:pPr>
          <w:hyperlink w:anchor="__RefHeading___Toc646987_3264237689">
            <w:r>
              <w:rPr>
                <w:webHidden/>
                <w:rStyle w:val="IndexLink"/>
              </w:rPr>
              <w:t>22</w:t>
            </w:r>
            <w:r>
              <w:rPr>
                <w:rStyle w:val="IndexLink"/>
                <w:rtl w:val="true"/>
              </w:rPr>
              <w:t xml:space="preserve"> . </w:t>
            </w:r>
            <w:r>
              <w:rPr>
                <w:rStyle w:val="IndexLink"/>
                <w:rtl w:val="true"/>
              </w:rPr>
              <w:t xml:space="preserve">مِقداد بن اَسود </w:t>
            </w:r>
            <w:r>
              <w:rPr>
                <w:rStyle w:val="IndexLink"/>
                <w:rtl w:val="true"/>
              </w:rPr>
              <w:t>(</w:t>
            </w:r>
            <w:r>
              <w:rPr>
                <w:rStyle w:val="IndexLink"/>
                <w:rtl w:val="true"/>
              </w:rPr>
              <w:t>م</w:t>
            </w:r>
            <w:r>
              <w:rPr>
                <w:rStyle w:val="IndexLink"/>
              </w:rPr>
              <w:t>33</w:t>
            </w:r>
            <w:r>
              <w:rPr>
                <w:rStyle w:val="IndexLink"/>
                <w:rtl w:val="true"/>
              </w:rPr>
              <w:t>ه</w:t>
            </w:r>
            <w:r>
              <w:rPr>
                <w:rStyle w:val="IndexLink"/>
                <w:rtl w:val="true"/>
              </w:rPr>
              <w:t>-)</w:t>
              <w:tab/>
            </w:r>
            <w:r>
              <w:rPr>
                <w:rStyle w:val="IndexLink"/>
              </w:rPr>
              <w:t>312</w:t>
            </w:r>
          </w:hyperlink>
        </w:p>
        <w:p>
          <w:pPr>
            <w:pStyle w:val="Contents4"/>
            <w:tabs>
              <w:tab w:val="clear" w:pos="8176"/>
              <w:tab w:val="right" w:pos="9026" w:leader="dot"/>
            </w:tabs>
            <w:rPr/>
          </w:pPr>
          <w:hyperlink w:anchor="__RefHeading___Toc646989_3264237689">
            <w:r>
              <w:rPr>
                <w:webHidden/>
                <w:rStyle w:val="IndexLink"/>
              </w:rPr>
              <w:t>23</w:t>
            </w:r>
            <w:r>
              <w:rPr>
                <w:rStyle w:val="IndexLink"/>
                <w:rtl w:val="true"/>
              </w:rPr>
              <w:t xml:space="preserve"> . </w:t>
            </w:r>
            <w:r>
              <w:rPr>
                <w:rStyle w:val="IndexLink"/>
                <w:rtl w:val="true"/>
              </w:rPr>
              <w:t xml:space="preserve">ابوذر غفاری </w:t>
            </w:r>
            <w:r>
              <w:rPr>
                <w:rStyle w:val="IndexLink"/>
                <w:rtl w:val="true"/>
              </w:rPr>
              <w:t>(</w:t>
            </w:r>
            <w:r>
              <w:rPr>
                <w:rStyle w:val="IndexLink"/>
                <w:rtl w:val="true"/>
              </w:rPr>
              <w:t>م</w:t>
            </w:r>
            <w:r>
              <w:rPr>
                <w:rStyle w:val="IndexLink"/>
              </w:rPr>
              <w:t>32</w:t>
            </w:r>
            <w:r>
              <w:rPr>
                <w:rStyle w:val="IndexLink"/>
                <w:rtl w:val="true"/>
              </w:rPr>
              <w:t>ه</w:t>
            </w:r>
            <w:r>
              <w:rPr>
                <w:rStyle w:val="IndexLink"/>
                <w:rtl w:val="true"/>
              </w:rPr>
              <w:t>-)</w:t>
              <w:tab/>
            </w:r>
            <w:r>
              <w:rPr>
                <w:rStyle w:val="IndexLink"/>
              </w:rPr>
              <w:t>312</w:t>
            </w:r>
          </w:hyperlink>
        </w:p>
        <w:p>
          <w:pPr>
            <w:pStyle w:val="Contents3"/>
            <w:tabs>
              <w:tab w:val="clear" w:pos="8459"/>
              <w:tab w:val="right" w:pos="9026" w:leader="dot"/>
            </w:tabs>
            <w:rPr/>
          </w:pPr>
          <w:hyperlink w:anchor="__RefHeading___Toc646991_3264237689">
            <w:r>
              <w:rPr>
                <w:webHidden/>
                <w:rStyle w:val="IndexLink"/>
                <w:rtl w:val="true"/>
              </w:rPr>
              <w:t>نتیجه گیری</w:t>
            </w:r>
            <w:r>
              <w:rPr>
                <w:rStyle w:val="IndexLink"/>
                <w:rtl w:val="true"/>
              </w:rPr>
              <w:tab/>
            </w:r>
            <w:r>
              <w:rPr>
                <w:rStyle w:val="IndexLink"/>
              </w:rPr>
              <w:t>313</w:t>
            </w:r>
          </w:hyperlink>
        </w:p>
        <w:p>
          <w:pPr>
            <w:pStyle w:val="Contents4"/>
            <w:tabs>
              <w:tab w:val="clear" w:pos="8176"/>
              <w:tab w:val="right" w:pos="9026" w:leader="dot"/>
            </w:tabs>
            <w:rPr/>
          </w:pPr>
          <w:hyperlink w:anchor="__RefHeading___Toc646993_3264237689">
            <w:r>
              <w:rPr>
                <w:webHidden/>
                <w:rStyle w:val="IndexLink"/>
                <w:rtl w:val="true"/>
              </w:rPr>
              <w:t>اشاره</w:t>
            </w:r>
            <w:r>
              <w:rPr>
                <w:rStyle w:val="IndexLink"/>
                <w:rtl w:val="true"/>
              </w:rPr>
              <w:tab/>
            </w:r>
            <w:r>
              <w:rPr>
                <w:rStyle w:val="IndexLink"/>
              </w:rPr>
              <w:t>313</w:t>
            </w:r>
          </w:hyperlink>
        </w:p>
        <w:p>
          <w:pPr>
            <w:pStyle w:val="Contents4"/>
            <w:tabs>
              <w:tab w:val="clear" w:pos="8176"/>
              <w:tab w:val="right" w:pos="9026" w:leader="dot"/>
            </w:tabs>
            <w:rPr/>
          </w:pPr>
          <w:hyperlink w:anchor="__RefHeading___Toc646995_3264237689">
            <w:r>
              <w:rPr>
                <w:webHidden/>
                <w:rStyle w:val="IndexLink"/>
                <w:rtl w:val="true"/>
              </w:rPr>
              <w:t>الف</w:t>
            </w:r>
            <w:r>
              <w:rPr>
                <w:rStyle w:val="IndexLink"/>
                <w:rtl w:val="true"/>
              </w:rPr>
              <w:t xml:space="preserve">) </w:t>
            </w:r>
            <w:r>
              <w:rPr>
                <w:rStyle w:val="IndexLink"/>
                <w:rtl w:val="true"/>
              </w:rPr>
              <w:t>از اهل تدوین و دارای کتاب</w:t>
            </w:r>
            <w:r>
              <w:rPr>
                <w:rStyle w:val="IndexLink"/>
                <w:rtl w:val="true"/>
              </w:rPr>
              <w:tab/>
            </w:r>
            <w:r>
              <w:rPr>
                <w:rStyle w:val="IndexLink"/>
              </w:rPr>
              <w:t>313</w:t>
            </w:r>
          </w:hyperlink>
        </w:p>
        <w:p>
          <w:pPr>
            <w:pStyle w:val="Contents4"/>
            <w:tabs>
              <w:tab w:val="clear" w:pos="8176"/>
              <w:tab w:val="right" w:pos="9026" w:leader="dot"/>
            </w:tabs>
            <w:rPr/>
          </w:pPr>
          <w:hyperlink w:anchor="__RefHeading___Toc646997_3264237689">
            <w:r>
              <w:rPr>
                <w:webHidden/>
                <w:rStyle w:val="IndexLink"/>
                <w:rtl w:val="true"/>
              </w:rPr>
              <w:t>ب</w:t>
            </w:r>
            <w:r>
              <w:rPr>
                <w:rStyle w:val="IndexLink"/>
                <w:rtl w:val="true"/>
              </w:rPr>
              <w:t xml:space="preserve">) </w:t>
            </w:r>
            <w:r>
              <w:rPr>
                <w:rStyle w:val="IndexLink"/>
                <w:rtl w:val="true"/>
              </w:rPr>
              <w:t>از یاران علی علیه السلام و جان فشانان در رکابش</w:t>
            </w:r>
            <w:r>
              <w:rPr>
                <w:rStyle w:val="IndexLink"/>
                <w:rtl w:val="true"/>
              </w:rPr>
              <w:tab/>
            </w:r>
            <w:r>
              <w:rPr>
                <w:rStyle w:val="IndexLink"/>
              </w:rPr>
              <w:t>313</w:t>
            </w:r>
          </w:hyperlink>
        </w:p>
        <w:p>
          <w:pPr>
            <w:pStyle w:val="Contents3"/>
            <w:tabs>
              <w:tab w:val="clear" w:pos="8459"/>
              <w:tab w:val="right" w:pos="9026" w:leader="dot"/>
            </w:tabs>
            <w:rPr/>
          </w:pPr>
          <w:hyperlink w:anchor="__RefHeading___Toc646999_3264237689">
            <w:r>
              <w:rPr>
                <w:webHidden/>
                <w:rStyle w:val="IndexLink"/>
                <w:rtl w:val="true"/>
              </w:rPr>
              <w:t>حبس مُحدِّثان</w:t>
            </w:r>
            <w:r>
              <w:rPr>
                <w:rStyle w:val="IndexLink"/>
                <w:rtl w:val="true"/>
              </w:rPr>
              <w:tab/>
            </w:r>
            <w:r>
              <w:rPr>
                <w:rStyle w:val="IndexLink"/>
              </w:rPr>
              <w:t>315</w:t>
            </w:r>
          </w:hyperlink>
        </w:p>
        <w:p>
          <w:pPr>
            <w:pStyle w:val="Contents3"/>
            <w:tabs>
              <w:tab w:val="clear" w:pos="8459"/>
              <w:tab w:val="right" w:pos="9026" w:leader="dot"/>
            </w:tabs>
            <w:rPr/>
          </w:pPr>
          <w:hyperlink w:anchor="__RefHeading___Toc647001_3264237689">
            <w:r>
              <w:rPr>
                <w:webHidden/>
                <w:rStyle w:val="IndexLink"/>
                <w:rtl w:val="true"/>
              </w:rPr>
              <w:t xml:space="preserve">آرای ناسازگار </w:t>
            </w:r>
            <w:r>
              <w:rPr>
                <w:rStyle w:val="IndexLink"/>
                <w:rtl w:val="true"/>
              </w:rPr>
              <w:t>(</w:t>
            </w:r>
            <w:r>
              <w:rPr>
                <w:rStyle w:val="IndexLink"/>
                <w:rtl w:val="true"/>
              </w:rPr>
              <w:t>نظراتِ مختلف</w:t>
            </w:r>
            <w:r>
              <w:rPr>
                <w:rStyle w:val="IndexLink"/>
                <w:rtl w:val="true"/>
              </w:rPr>
              <w:t>)</w:t>
              <w:tab/>
            </w:r>
            <w:r>
              <w:rPr>
                <w:rStyle w:val="IndexLink"/>
              </w:rPr>
              <w:t>318</w:t>
            </w:r>
          </w:hyperlink>
        </w:p>
        <w:p>
          <w:pPr>
            <w:pStyle w:val="Contents3"/>
            <w:tabs>
              <w:tab w:val="clear" w:pos="8459"/>
              <w:tab w:val="right" w:pos="9026" w:leader="dot"/>
            </w:tabs>
            <w:rPr/>
          </w:pPr>
          <w:hyperlink w:anchor="__RefHeading___Toc647003_3264237689">
            <w:r>
              <w:rPr>
                <w:webHidden/>
                <w:rStyle w:val="IndexLink"/>
                <w:rtl w:val="true"/>
              </w:rPr>
              <w:t xml:space="preserve">اجتهاد پیامبر صلی الله علیه و آله </w:t>
            </w:r>
            <w:r>
              <w:rPr>
                <w:rStyle w:val="IndexLink"/>
                <w:rtl w:val="true"/>
              </w:rPr>
              <w:t>!!</w:t>
              <w:tab/>
            </w:r>
            <w:r>
              <w:rPr>
                <w:rStyle w:val="IndexLink"/>
              </w:rPr>
              <w:t>325</w:t>
            </w:r>
          </w:hyperlink>
        </w:p>
        <w:p>
          <w:pPr>
            <w:pStyle w:val="Contents3"/>
            <w:tabs>
              <w:tab w:val="clear" w:pos="8459"/>
              <w:tab w:val="right" w:pos="9026" w:leader="dot"/>
            </w:tabs>
            <w:rPr/>
          </w:pPr>
          <w:hyperlink w:anchor="__RefHeading___Toc647005_3264237689">
            <w:r>
              <w:rPr>
                <w:webHidden/>
                <w:rStyle w:val="IndexLink"/>
                <w:rtl w:val="true"/>
              </w:rPr>
              <w:t>بازپرسی عُمَر از سوی صحابه</w:t>
            </w:r>
            <w:r>
              <w:rPr>
                <w:rStyle w:val="IndexLink"/>
                <w:rtl w:val="true"/>
              </w:rPr>
              <w:tab/>
            </w:r>
            <w:r>
              <w:rPr>
                <w:rStyle w:val="IndexLink"/>
              </w:rPr>
              <w:t>334</w:t>
            </w:r>
          </w:hyperlink>
        </w:p>
        <w:p>
          <w:pPr>
            <w:pStyle w:val="Contents3"/>
            <w:tabs>
              <w:tab w:val="clear" w:pos="8459"/>
              <w:tab w:val="right" w:pos="9026" w:leader="dot"/>
            </w:tabs>
            <w:rPr/>
          </w:pPr>
          <w:hyperlink w:anchor="__RefHeading___Toc647007_3264237689">
            <w:r>
              <w:rPr>
                <w:webHidden/>
                <w:rStyle w:val="IndexLink"/>
                <w:rtl w:val="true"/>
              </w:rPr>
              <w:t>تأثیر آرا بر فقه</w:t>
            </w:r>
            <w:r>
              <w:rPr>
                <w:rStyle w:val="IndexLink"/>
                <w:rtl w:val="true"/>
              </w:rPr>
              <w:tab/>
            </w:r>
            <w:r>
              <w:rPr>
                <w:rStyle w:val="IndexLink"/>
              </w:rPr>
              <w:t>338</w:t>
            </w:r>
          </w:hyperlink>
        </w:p>
        <w:p>
          <w:pPr>
            <w:pStyle w:val="Contents3"/>
            <w:tabs>
              <w:tab w:val="clear" w:pos="8459"/>
              <w:tab w:val="right" w:pos="9026" w:leader="dot"/>
            </w:tabs>
            <w:rPr/>
          </w:pPr>
          <w:hyperlink w:anchor="__RefHeading___Toc647009_3264237689">
            <w:r>
              <w:rPr>
                <w:webHidden/>
                <w:rStyle w:val="IndexLink"/>
                <w:rtl w:val="true"/>
              </w:rPr>
              <w:t>دنباله‌روی از عُمَر در تعلیل منع تدوین</w:t>
            </w:r>
            <w:r>
              <w:rPr>
                <w:rStyle w:val="IndexLink"/>
                <w:rtl w:val="true"/>
              </w:rPr>
              <w:tab/>
            </w:r>
            <w:r>
              <w:rPr>
                <w:rStyle w:val="IndexLink"/>
              </w:rPr>
              <w:t>346</w:t>
            </w:r>
          </w:hyperlink>
        </w:p>
        <w:p>
          <w:pPr>
            <w:pStyle w:val="Contents3"/>
            <w:tabs>
              <w:tab w:val="clear" w:pos="8459"/>
              <w:tab w:val="right" w:pos="9026" w:leader="dot"/>
            </w:tabs>
            <w:rPr/>
          </w:pPr>
          <w:hyperlink w:anchor="__RefHeading___Toc647011_3264237689">
            <w:r>
              <w:rPr>
                <w:webHidden/>
                <w:rStyle w:val="IndexLink"/>
                <w:rtl w:val="true"/>
              </w:rPr>
              <w:t>موضع اهل بیت در برابر گسترش اجتهاد محوری</w:t>
            </w:r>
            <w:r>
              <w:rPr>
                <w:rStyle w:val="IndexLink"/>
                <w:rtl w:val="true"/>
              </w:rPr>
              <w:tab/>
            </w:r>
            <w:r>
              <w:rPr>
                <w:rStyle w:val="IndexLink"/>
              </w:rPr>
              <w:t>356</w:t>
            </w:r>
          </w:hyperlink>
        </w:p>
        <w:p>
          <w:pPr>
            <w:pStyle w:val="Contents3"/>
            <w:tabs>
              <w:tab w:val="clear" w:pos="8459"/>
              <w:tab w:val="right" w:pos="9026" w:leader="dot"/>
            </w:tabs>
            <w:rPr/>
          </w:pPr>
          <w:hyperlink w:anchor="__RefHeading___Toc647013_3264237689">
            <w:r>
              <w:rPr>
                <w:webHidden/>
                <w:rStyle w:val="IndexLink"/>
                <w:rtl w:val="true"/>
              </w:rPr>
              <w:t>آرا و تأویلات</w:t>
            </w:r>
            <w:r>
              <w:rPr>
                <w:rStyle w:val="IndexLink"/>
                <w:rtl w:val="true"/>
              </w:rPr>
              <w:tab/>
            </w:r>
            <w:r>
              <w:rPr>
                <w:rStyle w:val="IndexLink"/>
              </w:rPr>
              <w:t>362</w:t>
            </w:r>
          </w:hyperlink>
        </w:p>
        <w:p>
          <w:pPr>
            <w:pStyle w:val="Contents3"/>
            <w:tabs>
              <w:tab w:val="clear" w:pos="8459"/>
              <w:tab w:val="right" w:pos="9026" w:leader="dot"/>
            </w:tabs>
            <w:rPr/>
          </w:pPr>
          <w:hyperlink w:anchor="__RefHeading___Toc647015_3264237689">
            <w:r>
              <w:rPr>
                <w:webHidden/>
                <w:rStyle w:val="IndexLink"/>
                <w:rtl w:val="true"/>
              </w:rPr>
              <w:t>یکپارچگی و چند دستگی</w:t>
            </w:r>
            <w:r>
              <w:rPr>
                <w:rStyle w:val="IndexLink"/>
                <w:rtl w:val="true"/>
              </w:rPr>
              <w:tab/>
            </w:r>
            <w:r>
              <w:rPr>
                <w:rStyle w:val="IndexLink"/>
              </w:rPr>
              <w:t>368</w:t>
            </w:r>
          </w:hyperlink>
        </w:p>
        <w:p>
          <w:pPr>
            <w:pStyle w:val="Contents3"/>
            <w:tabs>
              <w:tab w:val="clear" w:pos="8459"/>
              <w:tab w:val="right" w:pos="9026" w:leader="dot"/>
            </w:tabs>
            <w:rPr/>
          </w:pPr>
          <w:hyperlink w:anchor="__RefHeading___Toc647017_3264237689">
            <w:r>
              <w:rPr>
                <w:webHidden/>
                <w:rStyle w:val="IndexLink"/>
                <w:rtl w:val="true"/>
              </w:rPr>
              <w:t>درنگی در دیدگاه ابن قیّم جوزی</w:t>
            </w:r>
            <w:r>
              <w:rPr>
                <w:rStyle w:val="IndexLink"/>
                <w:rtl w:val="true"/>
              </w:rPr>
              <w:tab/>
            </w:r>
            <w:r>
              <w:rPr>
                <w:rStyle w:val="IndexLink"/>
              </w:rPr>
              <w:t>376</w:t>
            </w:r>
          </w:hyperlink>
        </w:p>
        <w:p>
          <w:pPr>
            <w:pStyle w:val="Contents3"/>
            <w:tabs>
              <w:tab w:val="clear" w:pos="8459"/>
              <w:tab w:val="right" w:pos="9026" w:leader="dot"/>
            </w:tabs>
            <w:rPr/>
          </w:pPr>
          <w:hyperlink w:anchor="__RefHeading___Toc647019_3264237689">
            <w:r>
              <w:rPr>
                <w:webHidden/>
                <w:rStyle w:val="IndexLink"/>
                <w:rtl w:val="true"/>
              </w:rPr>
              <w:t>کتاب خدا ما را بس</w:t>
            </w:r>
            <w:r>
              <w:rPr>
                <w:rStyle w:val="IndexLink"/>
                <w:rtl w:val="true"/>
              </w:rPr>
              <w:t>!</w:t>
              <w:tab/>
            </w:r>
            <w:r>
              <w:rPr>
                <w:rStyle w:val="IndexLink"/>
              </w:rPr>
              <w:t>380</w:t>
            </w:r>
          </w:hyperlink>
        </w:p>
        <w:p>
          <w:pPr>
            <w:pStyle w:val="Contents3"/>
            <w:tabs>
              <w:tab w:val="clear" w:pos="8459"/>
              <w:tab w:val="right" w:pos="9026" w:leader="dot"/>
            </w:tabs>
            <w:rPr/>
          </w:pPr>
          <w:hyperlink w:anchor="__RefHeading___Toc647021_3264237689">
            <w:r>
              <w:rPr>
                <w:webHidden/>
                <w:rStyle w:val="IndexLink"/>
                <w:rtl w:val="true"/>
              </w:rPr>
              <w:t>دیدگاه‌هایی دربارۀ رأی</w:t>
            </w:r>
            <w:r>
              <w:rPr>
                <w:rStyle w:val="IndexLink"/>
                <w:rtl w:val="true"/>
              </w:rPr>
              <w:tab/>
            </w:r>
            <w:r>
              <w:rPr>
                <w:rStyle w:val="IndexLink"/>
              </w:rPr>
              <w:t>387</w:t>
            </w:r>
          </w:hyperlink>
        </w:p>
        <w:p>
          <w:pPr>
            <w:pStyle w:val="Contents3"/>
            <w:tabs>
              <w:tab w:val="clear" w:pos="8459"/>
              <w:tab w:val="right" w:pos="9026" w:leader="dot"/>
            </w:tabs>
            <w:rPr/>
          </w:pPr>
          <w:hyperlink w:anchor="__RefHeading___Toc647023_3264237689">
            <w:r>
              <w:rPr>
                <w:webHidden/>
                <w:rStyle w:val="IndexLink"/>
                <w:rtl w:val="true"/>
              </w:rPr>
              <w:t>دگرگونی‌ها و تغییرات</w:t>
            </w:r>
            <w:r>
              <w:rPr>
                <w:rStyle w:val="IndexLink"/>
                <w:rtl w:val="true"/>
              </w:rPr>
              <w:tab/>
            </w:r>
            <w:r>
              <w:rPr>
                <w:rStyle w:val="IndexLink"/>
              </w:rPr>
              <w:t>396</w:t>
            </w:r>
          </w:hyperlink>
        </w:p>
        <w:p>
          <w:pPr>
            <w:pStyle w:val="Contents3"/>
            <w:tabs>
              <w:tab w:val="clear" w:pos="8459"/>
              <w:tab w:val="right" w:pos="9026" w:leader="dot"/>
            </w:tabs>
            <w:rPr/>
          </w:pPr>
          <w:hyperlink w:anchor="__RefHeading___Toc647025_3264237689">
            <w:r>
              <w:rPr>
                <w:webHidden/>
                <w:rStyle w:val="IndexLink"/>
                <w:rtl w:val="true"/>
              </w:rPr>
              <w:t>بازگشتی به آغاز</w:t>
            </w:r>
            <w:r>
              <w:rPr>
                <w:rStyle w:val="IndexLink"/>
                <w:rtl w:val="true"/>
              </w:rPr>
              <w:tab/>
            </w:r>
            <w:r>
              <w:rPr>
                <w:rStyle w:val="IndexLink"/>
              </w:rPr>
              <w:t>399</w:t>
            </w:r>
          </w:hyperlink>
        </w:p>
        <w:p>
          <w:pPr>
            <w:pStyle w:val="Contents3"/>
            <w:tabs>
              <w:tab w:val="clear" w:pos="8459"/>
              <w:tab w:val="right" w:pos="9026" w:leader="dot"/>
            </w:tabs>
            <w:rPr/>
          </w:pPr>
          <w:hyperlink w:anchor="__RefHeading___Toc647027_3264237689">
            <w:r>
              <w:rPr>
                <w:webHidden/>
                <w:rStyle w:val="IndexLink"/>
                <w:rtl w:val="true"/>
              </w:rPr>
              <w:t>بیان امام علی علیه السلام</w:t>
            </w:r>
            <w:r>
              <w:rPr>
                <w:rStyle w:val="IndexLink"/>
                <w:rtl w:val="true"/>
              </w:rPr>
              <w:tab/>
            </w:r>
            <w:r>
              <w:rPr>
                <w:rStyle w:val="IndexLink"/>
              </w:rPr>
              <w:t>401</w:t>
            </w:r>
          </w:hyperlink>
        </w:p>
        <w:p>
          <w:pPr>
            <w:pStyle w:val="Contents3"/>
            <w:tabs>
              <w:tab w:val="clear" w:pos="8459"/>
              <w:tab w:val="right" w:pos="9026" w:leader="dot"/>
            </w:tabs>
            <w:rPr/>
          </w:pPr>
          <w:hyperlink w:anchor="__RefHeading___Toc647029_3264237689">
            <w:r>
              <w:rPr>
                <w:webHidden/>
                <w:rStyle w:val="IndexLink"/>
                <w:rtl w:val="true"/>
              </w:rPr>
              <w:t>تأکیدی بر آنچه گذشت</w:t>
            </w:r>
            <w:r>
              <w:rPr>
                <w:rStyle w:val="IndexLink"/>
                <w:rtl w:val="true"/>
              </w:rPr>
              <w:tab/>
            </w:r>
            <w:r>
              <w:rPr>
                <w:rStyle w:val="IndexLink"/>
              </w:rPr>
              <w:t>410</w:t>
            </w:r>
          </w:hyperlink>
        </w:p>
        <w:p>
          <w:pPr>
            <w:pStyle w:val="Contents3"/>
            <w:tabs>
              <w:tab w:val="clear" w:pos="8459"/>
              <w:tab w:val="right" w:pos="9026" w:leader="dot"/>
            </w:tabs>
            <w:rPr/>
          </w:pPr>
          <w:hyperlink w:anchor="__RefHeading___Toc647031_3264237689">
            <w:r>
              <w:rPr>
                <w:webHidden/>
                <w:rStyle w:val="IndexLink"/>
                <w:rtl w:val="true"/>
              </w:rPr>
              <w:t>اجتهاد ، نمادی برای خلافت</w:t>
            </w:r>
            <w:r>
              <w:rPr>
                <w:rStyle w:val="IndexLink"/>
                <w:rtl w:val="true"/>
              </w:rPr>
              <w:tab/>
            </w:r>
            <w:r>
              <w:rPr>
                <w:rStyle w:val="IndexLink"/>
              </w:rPr>
              <w:t>415</w:t>
            </w:r>
          </w:hyperlink>
        </w:p>
        <w:p>
          <w:pPr>
            <w:pStyle w:val="Contents3"/>
            <w:tabs>
              <w:tab w:val="clear" w:pos="8459"/>
              <w:tab w:val="right" w:pos="9026" w:leader="dot"/>
            </w:tabs>
            <w:rPr/>
          </w:pPr>
          <w:hyperlink w:anchor="__RefHeading___Toc647033_3264237689">
            <w:r>
              <w:rPr>
                <w:webHidden/>
                <w:rStyle w:val="IndexLink"/>
                <w:rtl w:val="true"/>
              </w:rPr>
              <w:t>عبدالله بن عُمَر و مخالفت او با پدرش</w:t>
            </w:r>
            <w:r>
              <w:rPr>
                <w:rStyle w:val="IndexLink"/>
                <w:rtl w:val="true"/>
              </w:rPr>
              <w:tab/>
            </w:r>
            <w:r>
              <w:rPr>
                <w:rStyle w:val="IndexLink"/>
              </w:rPr>
              <w:t>421</w:t>
            </w:r>
          </w:hyperlink>
        </w:p>
        <w:p>
          <w:pPr>
            <w:pStyle w:val="Contents2"/>
            <w:tabs>
              <w:tab w:val="clear" w:pos="8743"/>
              <w:tab w:val="right" w:pos="9026" w:leader="dot"/>
            </w:tabs>
            <w:rPr/>
          </w:pPr>
          <w:hyperlink w:anchor="__RefHeading___Toc647035_3264237689">
            <w:r>
              <w:rPr>
                <w:webHidden/>
                <w:rStyle w:val="IndexLink"/>
                <w:rtl w:val="true"/>
              </w:rPr>
              <w:t>امتدادِ هر دو مکتب بعد از عُمَر</w:t>
            </w:r>
            <w:r>
              <w:rPr>
                <w:rStyle w:val="IndexLink"/>
                <w:rtl w:val="true"/>
              </w:rPr>
              <w:tab/>
            </w:r>
            <w:r>
              <w:rPr>
                <w:rStyle w:val="IndexLink"/>
              </w:rPr>
              <w:t>432</w:t>
            </w:r>
          </w:hyperlink>
        </w:p>
        <w:p>
          <w:pPr>
            <w:pStyle w:val="Contents3"/>
            <w:tabs>
              <w:tab w:val="clear" w:pos="8459"/>
              <w:tab w:val="right" w:pos="9026" w:leader="dot"/>
            </w:tabs>
            <w:rPr/>
          </w:pPr>
          <w:hyperlink w:anchor="__RefHeading___Toc647037_3264237689">
            <w:r>
              <w:rPr>
                <w:webHidden/>
                <w:rStyle w:val="IndexLink"/>
                <w:rtl w:val="true"/>
              </w:rPr>
              <w:t>اشاره</w:t>
            </w:r>
            <w:r>
              <w:rPr>
                <w:rStyle w:val="IndexLink"/>
                <w:rtl w:val="true"/>
              </w:rPr>
              <w:tab/>
            </w:r>
            <w:r>
              <w:rPr>
                <w:rStyle w:val="IndexLink"/>
              </w:rPr>
              <w:t>432</w:t>
            </w:r>
          </w:hyperlink>
        </w:p>
        <w:p>
          <w:pPr>
            <w:pStyle w:val="Contents3"/>
            <w:tabs>
              <w:tab w:val="clear" w:pos="8459"/>
              <w:tab w:val="right" w:pos="9026" w:leader="dot"/>
            </w:tabs>
            <w:rPr/>
          </w:pPr>
          <w:hyperlink w:anchor="__RefHeading___Toc647039_3264237689">
            <w:r>
              <w:rPr>
                <w:webHidden/>
                <w:rStyle w:val="IndexLink"/>
                <w:rtl w:val="true"/>
              </w:rPr>
              <w:t>جمع میان حج و عمره</w:t>
            </w:r>
            <w:r>
              <w:rPr>
                <w:rStyle w:val="IndexLink"/>
                <w:rtl w:val="true"/>
              </w:rPr>
              <w:tab/>
            </w:r>
            <w:r>
              <w:rPr>
                <w:rStyle w:val="IndexLink"/>
              </w:rPr>
              <w:t>435</w:t>
            </w:r>
          </w:hyperlink>
        </w:p>
        <w:p>
          <w:pPr>
            <w:pStyle w:val="Contents3"/>
            <w:tabs>
              <w:tab w:val="clear" w:pos="8459"/>
              <w:tab w:val="right" w:pos="9026" w:leader="dot"/>
            </w:tabs>
            <w:rPr/>
          </w:pPr>
          <w:hyperlink w:anchor="__RefHeading___Toc647041_3264237689">
            <w:r>
              <w:rPr>
                <w:webHidden/>
                <w:rStyle w:val="IndexLink"/>
                <w:rtl w:val="true"/>
              </w:rPr>
              <w:t>ترک قرائت</w:t>
            </w:r>
            <w:r>
              <w:rPr>
                <w:rStyle w:val="IndexLink"/>
                <w:rtl w:val="true"/>
              </w:rPr>
              <w:tab/>
            </w:r>
            <w:r>
              <w:rPr>
                <w:rStyle w:val="IndexLink"/>
              </w:rPr>
              <w:t>439</w:t>
            </w:r>
          </w:hyperlink>
        </w:p>
        <w:p>
          <w:pPr>
            <w:pStyle w:val="Contents3"/>
            <w:tabs>
              <w:tab w:val="clear" w:pos="8459"/>
              <w:tab w:val="right" w:pos="9026" w:leader="dot"/>
            </w:tabs>
            <w:rPr/>
          </w:pPr>
          <w:hyperlink w:anchor="__RefHeading___Toc647043_3264237689">
            <w:r>
              <w:rPr>
                <w:webHidden/>
                <w:rStyle w:val="IndexLink"/>
                <w:rtl w:val="true"/>
              </w:rPr>
              <w:t>زوجۀ شخصِ مفقود</w:t>
            </w:r>
            <w:r>
              <w:rPr>
                <w:rStyle w:val="IndexLink"/>
                <w:rtl w:val="true"/>
              </w:rPr>
              <w:tab/>
            </w:r>
            <w:r>
              <w:rPr>
                <w:rStyle w:val="IndexLink"/>
              </w:rPr>
              <w:t>439</w:t>
            </w:r>
          </w:hyperlink>
        </w:p>
        <w:p>
          <w:pPr>
            <w:pStyle w:val="Contents3"/>
            <w:tabs>
              <w:tab w:val="clear" w:pos="8459"/>
              <w:tab w:val="right" w:pos="9026" w:leader="dot"/>
            </w:tabs>
            <w:rPr/>
          </w:pPr>
          <w:hyperlink w:anchor="__RefHeading___Toc647045_3264237689">
            <w:r>
              <w:rPr>
                <w:webHidden/>
                <w:rStyle w:val="IndexLink"/>
                <w:rtl w:val="true"/>
              </w:rPr>
              <w:t>برگشتِ سهمِ ارث مادر از ثُلث به سُدس</w:t>
            </w:r>
            <w:r>
              <w:rPr>
                <w:rStyle w:val="IndexLink"/>
                <w:rtl w:val="true"/>
              </w:rPr>
              <w:tab/>
            </w:r>
            <w:r>
              <w:rPr>
                <w:rStyle w:val="IndexLink"/>
              </w:rPr>
              <w:t>439</w:t>
            </w:r>
          </w:hyperlink>
        </w:p>
        <w:p>
          <w:pPr>
            <w:pStyle w:val="Contents3"/>
            <w:tabs>
              <w:tab w:val="clear" w:pos="8459"/>
              <w:tab w:val="right" w:pos="9026" w:leader="dot"/>
            </w:tabs>
            <w:rPr/>
          </w:pPr>
          <w:hyperlink w:anchor="__RefHeading___Toc647047_3264237689">
            <w:r>
              <w:rPr>
                <w:webHidden/>
                <w:rStyle w:val="IndexLink"/>
                <w:rtl w:val="true"/>
              </w:rPr>
              <w:t>زکاتِ اسب</w:t>
            </w:r>
            <w:r>
              <w:rPr>
                <w:rStyle w:val="IndexLink"/>
                <w:rtl w:val="true"/>
              </w:rPr>
              <w:tab/>
            </w:r>
            <w:r>
              <w:rPr>
                <w:rStyle w:val="IndexLink"/>
              </w:rPr>
              <w:t>440</w:t>
            </w:r>
          </w:hyperlink>
        </w:p>
        <w:p>
          <w:pPr>
            <w:pStyle w:val="Contents3"/>
            <w:tabs>
              <w:tab w:val="clear" w:pos="8459"/>
              <w:tab w:val="right" w:pos="9026" w:leader="dot"/>
            </w:tabs>
            <w:rPr/>
          </w:pPr>
          <w:hyperlink w:anchor="__RefHeading___Toc647049_3264237689">
            <w:r>
              <w:rPr>
                <w:webHidden/>
                <w:rStyle w:val="IndexLink"/>
                <w:rtl w:val="true"/>
              </w:rPr>
              <w:t>کلاله</w:t>
            </w:r>
            <w:r>
              <w:rPr>
                <w:rStyle w:val="IndexLink"/>
                <w:rtl w:val="true"/>
              </w:rPr>
              <w:tab/>
            </w:r>
            <w:r>
              <w:rPr>
                <w:rStyle w:val="IndexLink"/>
              </w:rPr>
              <w:t>442</w:t>
            </w:r>
          </w:hyperlink>
        </w:p>
        <w:p>
          <w:pPr>
            <w:pStyle w:val="Contents3"/>
            <w:tabs>
              <w:tab w:val="clear" w:pos="8459"/>
              <w:tab w:val="right" w:pos="9026" w:leader="dot"/>
            </w:tabs>
            <w:rPr/>
          </w:pPr>
          <w:hyperlink w:anchor="__RefHeading___Toc647051_3264237689">
            <w:r>
              <w:rPr>
                <w:webHidden/>
                <w:rStyle w:val="IndexLink"/>
                <w:rtl w:val="true"/>
              </w:rPr>
              <w:t>فدک</w:t>
            </w:r>
            <w:r>
              <w:rPr>
                <w:rStyle w:val="IndexLink"/>
                <w:rtl w:val="true"/>
              </w:rPr>
              <w:tab/>
            </w:r>
            <w:r>
              <w:rPr>
                <w:rStyle w:val="IndexLink"/>
              </w:rPr>
              <w:t>443</w:t>
            </w:r>
          </w:hyperlink>
        </w:p>
        <w:p>
          <w:pPr>
            <w:pStyle w:val="Contents3"/>
            <w:tabs>
              <w:tab w:val="clear" w:pos="8459"/>
              <w:tab w:val="right" w:pos="9026" w:leader="dot"/>
            </w:tabs>
            <w:rPr/>
          </w:pPr>
          <w:hyperlink w:anchor="__RefHeading___Toc647053_3264237689">
            <w:r>
              <w:rPr>
                <w:webHidden/>
                <w:rStyle w:val="IndexLink"/>
                <w:rtl w:val="true"/>
              </w:rPr>
              <w:t>خمس</w:t>
            </w:r>
            <w:r>
              <w:rPr>
                <w:rStyle w:val="IndexLink"/>
                <w:rtl w:val="true"/>
              </w:rPr>
              <w:tab/>
            </w:r>
            <w:r>
              <w:rPr>
                <w:rStyle w:val="IndexLink"/>
              </w:rPr>
              <w:t>445</w:t>
            </w:r>
          </w:hyperlink>
        </w:p>
        <w:p>
          <w:pPr>
            <w:pStyle w:val="Contents2"/>
            <w:tabs>
              <w:tab w:val="clear" w:pos="8743"/>
              <w:tab w:val="right" w:pos="9026" w:leader="dot"/>
            </w:tabs>
            <w:rPr/>
          </w:pPr>
          <w:hyperlink w:anchor="__RefHeading___Toc647055_3264237689">
            <w:r>
              <w:rPr>
                <w:webHidden/>
                <w:rStyle w:val="IndexLink"/>
                <w:rtl w:val="true"/>
              </w:rPr>
              <w:t>استمرار جریان اجتهادِ ابوبکر و عمر در دوران معاویه</w:t>
            </w:r>
            <w:r>
              <w:rPr>
                <w:rStyle w:val="IndexLink"/>
                <w:rtl w:val="true"/>
              </w:rPr>
              <w:tab/>
            </w:r>
            <w:r>
              <w:rPr>
                <w:rStyle w:val="IndexLink"/>
              </w:rPr>
              <w:t>448</w:t>
            </w:r>
          </w:hyperlink>
        </w:p>
        <w:p>
          <w:pPr>
            <w:pStyle w:val="Contents3"/>
            <w:tabs>
              <w:tab w:val="clear" w:pos="8459"/>
              <w:tab w:val="right" w:pos="9026" w:leader="dot"/>
            </w:tabs>
            <w:rPr/>
          </w:pPr>
          <w:hyperlink w:anchor="__RefHeading___Toc647057_3264237689">
            <w:r>
              <w:rPr>
                <w:webHidden/>
                <w:rStyle w:val="IndexLink"/>
                <w:rtl w:val="true"/>
              </w:rPr>
              <w:t>اشاره</w:t>
            </w:r>
            <w:r>
              <w:rPr>
                <w:rStyle w:val="IndexLink"/>
                <w:rtl w:val="true"/>
              </w:rPr>
              <w:tab/>
            </w:r>
            <w:r>
              <w:rPr>
                <w:rStyle w:val="IndexLink"/>
              </w:rPr>
              <w:t>448</w:t>
            </w:r>
          </w:hyperlink>
        </w:p>
        <w:p>
          <w:pPr>
            <w:pStyle w:val="Contents3"/>
            <w:tabs>
              <w:tab w:val="clear" w:pos="8459"/>
              <w:tab w:val="right" w:pos="9026" w:leader="dot"/>
            </w:tabs>
            <w:rPr/>
          </w:pPr>
          <w:hyperlink w:anchor="__RefHeading___Toc647059_3264237689">
            <w:r>
              <w:rPr>
                <w:webHidden/>
                <w:rStyle w:val="IndexLink"/>
                <w:rtl w:val="true"/>
              </w:rPr>
              <w:t>سخن ابن قیّم در متعۀ نساء</w:t>
            </w:r>
            <w:r>
              <w:rPr>
                <w:rStyle w:val="IndexLink"/>
                <w:rtl w:val="true"/>
              </w:rPr>
              <w:tab/>
            </w:r>
            <w:r>
              <w:rPr>
                <w:rStyle w:val="IndexLink"/>
              </w:rPr>
              <w:t>457</w:t>
            </w:r>
          </w:hyperlink>
        </w:p>
        <w:p>
          <w:pPr>
            <w:pStyle w:val="Contents3"/>
            <w:tabs>
              <w:tab w:val="clear" w:pos="8459"/>
              <w:tab w:val="right" w:pos="9026" w:leader="dot"/>
            </w:tabs>
            <w:rPr/>
          </w:pPr>
          <w:hyperlink w:anchor="__RefHeading___Toc647061_3264237689">
            <w:r>
              <w:rPr>
                <w:webHidden/>
                <w:rStyle w:val="IndexLink"/>
                <w:rtl w:val="true"/>
              </w:rPr>
              <w:t>روشن‌گری و ردّ</w:t>
            </w:r>
            <w:r>
              <w:rPr>
                <w:rStyle w:val="IndexLink"/>
                <w:rtl w:val="true"/>
              </w:rPr>
              <w:tab/>
            </w:r>
            <w:r>
              <w:rPr>
                <w:rStyle w:val="IndexLink"/>
              </w:rPr>
              <w:t>459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783_122320"/>
      <w:bookmarkStart w:id="1" w:name="pg13783_122320"/>
      <w:bookmarkEnd w:id="1"/>
    </w:p>
    <w:p>
      <w:pPr>
        <w:pStyle w:val="Heading2"/>
        <w:numPr>
          <w:ilvl w:val="1"/>
          <w:numId w:val="1"/>
        </w:numPr>
        <w:rPr/>
      </w:pPr>
      <w:bookmarkStart w:id="2" w:name="pg13783_122320"/>
      <w:bookmarkStart w:id="3" w:name="__RefHeading___Toc646811_326423768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شهرستانی، سیدعلی، </w:t>
      </w:r>
      <w:r>
        <w:rPr>
          <w:rFonts w:ascii="IRNazanin" w:hAnsi="IRNazanin" w:eastAsia="IRNazanin"/>
          <w:color w:val="111111"/>
          <w:sz w:val="28"/>
          <w:sz w:val="28"/>
          <w:szCs w:val="28"/>
          <w:lang w:bidi="fa-IR"/>
        </w:rPr>
        <w:t>۱۳۳۷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تدوین‌الحدیث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تدوین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انگیزه‌ها و پیامدها ، بررسی ریشه‌ها و روش‌های دو مکتب حدیثی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سیدعلی شهرستانی ؛ مترجم سیدهادی حسینی ؛ تهیه‌کننده اداره ترجمه، اداره کل پژوهش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معاونت فرهنگی،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معاونت فرهنگی؛ </w:t>
      </w:r>
      <w:r>
        <w:rPr>
          <w:rFonts w:ascii="IRNazanin" w:hAnsi="IRNazanin" w:eastAsia="IRNazanin"/>
          <w:color w:val="111111"/>
          <w:sz w:val="28"/>
          <w:sz w:val="28"/>
          <w:szCs w:val="28"/>
          <w:lang w:bidi="fa-IR"/>
        </w:rPr>
        <w:t>۶۸۶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596</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۷۸۸</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تدوین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سیدهادی،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۱۱۳</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۲۶۷</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۳۸۲۹۳۲۸</w:t>
      </w:r>
    </w:p>
    <w:p>
      <w:pPr>
        <w:pStyle w:val="Heading2"/>
        <w:numPr>
          <w:ilvl w:val="1"/>
          <w:numId w:val="1"/>
        </w:numPr>
        <w:rPr/>
      </w:pPr>
      <w:bookmarkStart w:id="5" w:name="__RefHeading___Toc646813_326423768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منع تدوین حدیث</w:t>
      </w:r>
    </w:p>
    <w:p>
      <w:pPr>
        <w:pStyle w:val="BookText"/>
        <w:rPr/>
      </w:pPr>
      <w:r>
        <w:rPr>
          <w:rFonts w:ascii="IRNazanin" w:hAnsi="IRNazanin" w:eastAsia="IRNazanin"/>
          <w:color w:val="111111"/>
          <w:sz w:val="28"/>
          <w:sz w:val="28"/>
          <w:szCs w:val="28"/>
          <w:rtl w:val="true"/>
          <w:lang w:bidi="fa-IR"/>
        </w:rPr>
        <w:t>انگیزه‌ها و پیامدها</w:t>
      </w:r>
    </w:p>
    <w:p>
      <w:pPr>
        <w:pStyle w:val="BookText"/>
        <w:rPr/>
      </w:pPr>
      <w:r>
        <w:rPr>
          <w:rFonts w:ascii="IRNazanin" w:hAnsi="IRNazanin" w:eastAsia="IRNazanin"/>
          <w:color w:val="111111"/>
          <w:sz w:val="28"/>
          <w:sz w:val="28"/>
          <w:szCs w:val="28"/>
          <w:rtl w:val="true"/>
          <w:lang w:bidi="fa-IR"/>
        </w:rPr>
        <w:t>واکاوی ریشه‌ها و روش‌های دو مکتب حدیثیِ مسلمانان</w:t>
      </w:r>
    </w:p>
    <w:p>
      <w:pPr>
        <w:pStyle w:val="BookText"/>
        <w:rPr/>
      </w:pPr>
      <w:r>
        <w:rPr>
          <w:rFonts w:ascii="IRNazanin" w:hAnsi="IRNazanin" w:eastAsia="IRNazanin"/>
          <w:color w:val="111111"/>
          <w:sz w:val="28"/>
          <w:sz w:val="28"/>
          <w:szCs w:val="28"/>
          <w:rtl w:val="true"/>
          <w:lang w:bidi="fa-IR"/>
        </w:rPr>
        <w:t>جلد اول</w:t>
      </w:r>
    </w:p>
    <w:p>
      <w:pPr>
        <w:pStyle w:val="BookText"/>
        <w:rPr/>
      </w:pPr>
      <w:r>
        <w:rPr>
          <w:rFonts w:ascii="IRNazanin" w:hAnsi="IRNazanin" w:eastAsia="IRNazanin"/>
          <w:color w:val="111111"/>
          <w:sz w:val="28"/>
          <w:sz w:val="28"/>
          <w:szCs w:val="28"/>
          <w:rtl w:val="true"/>
          <w:lang w:bidi="fa-IR"/>
        </w:rPr>
        <w:t>نویسنده</w:t>
      </w:r>
    </w:p>
    <w:p>
      <w:pPr>
        <w:pStyle w:val="BookText"/>
        <w:rPr/>
      </w:pPr>
      <w:r>
        <w:rPr>
          <w:rFonts w:ascii="IRNazanin" w:hAnsi="IRNazanin" w:eastAsia="IRNazanin"/>
          <w:color w:val="111111"/>
          <w:sz w:val="28"/>
          <w:sz w:val="28"/>
          <w:szCs w:val="28"/>
          <w:rtl w:val="true"/>
          <w:lang w:bidi="fa-IR"/>
        </w:rPr>
        <w:t>سید علی شهرستانی</w:t>
      </w:r>
    </w:p>
    <w:p>
      <w:pPr>
        <w:pStyle w:val="BookText"/>
        <w:rPr/>
      </w:pPr>
      <w:r>
        <w:rPr>
          <w:rFonts w:ascii="IRNazanin" w:hAnsi="IRNazanin" w:eastAsia="IRNazanin"/>
          <w:color w:val="111111"/>
          <w:sz w:val="28"/>
          <w:sz w:val="28"/>
          <w:szCs w:val="28"/>
          <w:rtl w:val="true"/>
          <w:lang w:bidi="fa-IR"/>
        </w:rPr>
        <w:t>مترجم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هادی حسینی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783_122324"/>
      <w:bookmarkStart w:id="8" w:name="pg13783_122324"/>
      <w:bookmarkEnd w:id="8"/>
    </w:p>
    <w:p>
      <w:pPr>
        <w:pStyle w:val="Heading2"/>
        <w:numPr>
          <w:ilvl w:val="1"/>
          <w:numId w:val="1"/>
        </w:numPr>
        <w:rPr/>
      </w:pPr>
      <w:bookmarkStart w:id="9" w:name="pg13783_122324"/>
      <w:bookmarkStart w:id="10" w:name="__RefHeading___Toc646815_3264237689"/>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سخن ناشر</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مقدمه چاپ سوم</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پیش گفتار مترجم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مقدمۀ مؤلّف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عوامل جلوگیری از تدوین سنّت پیامبر صلی الله علیه و آله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عامل اول؛ دیدگاه ابوبکر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یک اشکال و پاسخ آن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پاسخ سؤال دوم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حدیث ارِیْکَه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منعِ نقل حدیث و منع کتابتِ حدیث؛ کدام یک زودتر اتفاق افتاده است؟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عامل دوم؛ رویکرد عمر بن خطاب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توجیه اول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توجیه دوم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عامل سوم؛ دیدگاه ابن قُتَیْبَه و ابن حَجَر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عامل چهارم؛ سخن ابو زهو و شیخ عبدالغنی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عامل پنجم؛ دیدگاه خطیب بغدادی و ابن عبد البَرّ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عامل ششم؛ دیدگاه بعضی از مستشرقان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عامل هفتم؛ دیدگاه بیشتر نویسندگان شیعه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نقد و بررسی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چکیده سخن </w:t>
      </w:r>
      <w:r>
        <w:rPr>
          <w:rFonts w:eastAsia="IRNazanin" w:cs="IRNazanin"/>
          <w:color w:val="111111"/>
          <w:sz w:val="28"/>
          <w:szCs w:val="28"/>
          <w:lang w:bidi="fa-IR"/>
        </w:rPr>
        <w:t>124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مسعود و روایات منع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عامل اخیر؛ باور ما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محور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و تکامل اندیشه خود اجتهادی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موضع گیری ابوبکر و عمر در برابر این دو شیوه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تحلیل و نتیجه‌گیری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دو توجیه دیگر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چکیده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محور اول</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محور دوّم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خلیفه دوم از دیدگاه بعضی از صحابه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مُعاذ بن جبل </w:t>
      </w:r>
      <w:r>
        <w:rPr>
          <w:rFonts w:eastAsia="Amiri" w:cs="Amiri" w:ascii="Amiri" w:hAnsi="Amiri"/>
          <w:color w:val="111111"/>
          <w:sz w:val="28"/>
          <w:szCs w:val="28"/>
          <w:lang w:bidi="ar-SA"/>
        </w:rPr>
        <w:t>201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زید بن ثابت </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عُبَیْده بن جرّاح </w:t>
      </w:r>
      <w:r>
        <w:rPr>
          <w:rFonts w:eastAsia="Amiri" w:cs="Amiri" w:ascii="Amiri" w:hAnsi="Amiri"/>
          <w:color w:val="111111"/>
          <w:sz w:val="28"/>
          <w:szCs w:val="28"/>
          <w:lang w:bidi="ar-SA"/>
        </w:rPr>
        <w:t>204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حُذَیفة بن یمان </w:t>
      </w:r>
      <w:r>
        <w:rPr>
          <w:rFonts w:eastAsia="Amiri" w:cs="Amiri" w:ascii="Amiri" w:hAnsi="Amiri"/>
          <w:color w:val="111111"/>
          <w:sz w:val="28"/>
          <w:szCs w:val="28"/>
          <w:lang w:bidi="ar-SA"/>
        </w:rPr>
        <w:t>204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مسعود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ابَی بن کعب </w:t>
      </w:r>
      <w:r>
        <w:rPr>
          <w:rFonts w:eastAsia="Amiri" w:cs="Amiri" w:ascii="Amiri" w:hAnsi="Amiri"/>
          <w:color w:val="111111"/>
          <w:sz w:val="28"/>
          <w:szCs w:val="28"/>
          <w:lang w:bidi="ar-SA"/>
        </w:rPr>
        <w:t>206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ضحّاک بن سُفیان کِلابی </w:t>
      </w:r>
      <w:r>
        <w:rPr>
          <w:rFonts w:eastAsia="Amiri" w:cs="Amiri" w:ascii="Amiri" w:hAnsi="Amiri"/>
          <w:color w:val="111111"/>
          <w:sz w:val="28"/>
          <w:szCs w:val="28"/>
          <w:lang w:bidi="ar-SA"/>
        </w:rPr>
        <w:t>207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شَیْبَة بن عثمان </w:t>
      </w:r>
      <w:r>
        <w:rPr>
          <w:rFonts w:eastAsia="Amiri" w:cs="Amiri" w:ascii="Amiri" w:hAnsi="Amiri"/>
          <w:color w:val="111111"/>
          <w:sz w:val="28"/>
          <w:szCs w:val="28"/>
          <w:lang w:bidi="ar-SA"/>
        </w:rPr>
        <w:t>207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ابی طالب علیه السلام </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عبدالرحمان بن عوف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ماجرای زنی که عمر را در عدم جواز فزونی مهر زنان، تخطئه کرد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جریان دو خطّ مشی پس از پیامبر صلی الله علیه و آله بحران ها و برون رفت ها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نگرشی در رأی و قیاس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صحابه و اخذ حدیث از پیامبر صلی الله علیه و آله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مؤلّفة قلوبهم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طلاق در یک مجلس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اجتهاداتِ خاصّ عمر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نمونه‌هایی از گسترۀ دو مکتب </w:t>
      </w:r>
      <w:r>
        <w:rPr>
          <w:rFonts w:eastAsia="IRNazanin" w:cs="IRNazanin"/>
          <w:color w:val="111111"/>
          <w:sz w:val="28"/>
          <w:szCs w:val="28"/>
          <w:lang w:bidi="fa-IR"/>
        </w:rPr>
        <w:t>281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ستیزان</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بن کعب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مُعاذ بن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حُذیفة بن 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مسعود هُذَلی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عبدالرحمان بن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عُبَیدة بن جرّاح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زید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ضحّاک بن سفیان کِلابی </w:t>
      </w:r>
      <w:r>
        <w:rPr>
          <w:rFonts w:eastAsia="Amiri" w:cs="Amiri" w:ascii="Amiri" w:hAnsi="Amiri"/>
          <w:color w:val="111111"/>
          <w:sz w:val="28"/>
          <w:szCs w:val="28"/>
          <w:lang w:bidi="ar-SA"/>
        </w:rPr>
        <w:t>299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شیبه بن عثمان عَبْدَری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زنی که عمر را تخطئه کرد </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عمّار بن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صفّین شهید شد</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اشعری، م</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 م</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زید بن ارقم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بَراء بن عازب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عمر 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هُرَیره دَوْسی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تَمیم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قتل عثمان زنده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مقداد بن 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ابوذر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نتیجه‌گیری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تدوین و دارای کتاب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یاران علی علیه السلام وجان‌فشانان در رکابش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حبس مُحدِّثان </w:t>
      </w:r>
      <w:r>
        <w:rPr>
          <w:rFonts w:eastAsia="Amiri" w:cs="Amiri" w:ascii="Amiri" w:hAnsi="Amiri"/>
          <w:color w:val="111111"/>
          <w:sz w:val="28"/>
          <w:szCs w:val="28"/>
          <w:lang w:bidi="ar-SA"/>
        </w:rPr>
        <w:t>308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آرای ناسازگار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نظراتِ 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اجتهاد پیامبر صلی الله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بازپرسی عمر از سوی صحابه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تأثیر آرا بر فقه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دنباله روی از عمر در تعلیل منع تدوین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موضع اهل بیت در برابر گسترش اجتهاد محوری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آرا و تأویلات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یکپارچگی چند دستگی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درنگی در دیدگاه ابن قیّم جوزی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کتاب خدا ما را بس</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نگرش‌هایی درباره رأی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دگرگونی‌ها و تغییرات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بازگشتی به آغاز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بیان امام علی علیه السلام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تأکیدی بر آنچه گذشت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اجتهاد، نمادی برای خلافت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عبدالله بن عمر و مخالفت او با پدرش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امتداد هر دو مکتب پس از عمر</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جمع میان حج و عمره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ترک قرائت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زوجه شخصِ مفقود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برگشتِ سهمِ ارث مادر از ثُلث به سُدس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 xml:space="preserve">زکاتِ اسب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 xml:space="preserve">کلاله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فدک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استمرار جریان اجتهادِ ابوبکر و عمر در دوران معاویه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سخن ابن قیّم در متعه نساء </w:t>
      </w:r>
      <w:r>
        <w:rPr>
          <w:rFonts w:eastAsia="IRNazanin" w:cs="IRNazanin"/>
          <w:color w:val="111111"/>
          <w:sz w:val="28"/>
          <w:szCs w:val="28"/>
          <w:lang w:bidi="fa-IR"/>
        </w:rPr>
        <w:t>450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روشن‌گری و ردّ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پژوهش را تقدیم می‌دارم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نیک مردانِ پیشگام در تدوین ؛</w:t>
      </w:r>
    </w:p>
    <w:p>
      <w:pPr>
        <w:pStyle w:val="BookText"/>
        <w:rPr/>
      </w:pPr>
      <w:r>
        <w:rPr>
          <w:rFonts w:ascii="IRNazanin" w:hAnsi="IRNazanin" w:eastAsia="IRNazanin"/>
          <w:color w:val="111111"/>
          <w:sz w:val="28"/>
          <w:sz w:val="28"/>
          <w:szCs w:val="28"/>
          <w:rtl w:val="true"/>
          <w:lang w:bidi="fa-IR"/>
        </w:rPr>
        <w:t>به آنان که در اندیشه و روش و منش ، آنان را می‌پیروند ؛</w:t>
      </w:r>
    </w:p>
    <w:p>
      <w:pPr>
        <w:pStyle w:val="BookText"/>
        <w:rPr/>
      </w:pPr>
      <w:r>
        <w:rPr>
          <w:rFonts w:ascii="IRNazanin" w:hAnsi="IRNazanin" w:eastAsia="IRNazanin"/>
          <w:color w:val="111111"/>
          <w:sz w:val="28"/>
          <w:sz w:val="28"/>
          <w:szCs w:val="28"/>
          <w:rtl w:val="true"/>
          <w:lang w:bidi="fa-IR"/>
        </w:rPr>
        <w:t>به مردان دین ، استادان و دانشجویان و پژوهشگران ؛</w:t>
      </w:r>
    </w:p>
    <w:p>
      <w:pPr>
        <w:pStyle w:val="BookText"/>
        <w:rPr/>
      </w:pPr>
      <w:r>
        <w:rPr>
          <w:rFonts w:ascii="IRNazanin" w:hAnsi="IRNazanin" w:eastAsia="IRNazanin"/>
          <w:color w:val="111111"/>
          <w:sz w:val="28"/>
          <w:sz w:val="28"/>
          <w:szCs w:val="28"/>
          <w:rtl w:val="true"/>
          <w:lang w:bidi="fa-IR"/>
        </w:rPr>
        <w:t>به همۀ حقیقت پویان و آزاد اندیشان که از بندهای تقلید و جمود رستند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عقلِ آزاد و فطرتِ پاک و اندیشۀ ناب </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3783_122330"/>
      <w:bookmarkStart w:id="13" w:name="pg13783_122330"/>
      <w:bookmarkEnd w:id="13"/>
    </w:p>
    <w:p>
      <w:pPr>
        <w:pStyle w:val="Heading2"/>
        <w:numPr>
          <w:ilvl w:val="1"/>
          <w:numId w:val="1"/>
        </w:numPr>
        <w:rPr/>
      </w:pPr>
      <w:bookmarkStart w:id="14" w:name="pg13783_122330"/>
      <w:bookmarkStart w:id="15" w:name="__RefHeading___Toc646817_3264237689"/>
      <w:bookmarkStart w:id="16" w:name="_Toc4"/>
      <w:bookmarkEnd w:id="14"/>
      <w:bookmarkEnd w:id="15"/>
      <w:r>
        <w:rPr>
          <w:rtl w:val="true"/>
        </w:rPr>
        <w:t xml:space="preserve">سخن ناشر </w:t>
      </w:r>
      <w:r>
        <w:rPr>
          <w:rtl w:val="true"/>
        </w:rPr>
        <w:t>(</w:t>
      </w:r>
      <w:r>
        <w:rPr>
          <w:rtl w:val="true"/>
        </w:rPr>
        <w:t>در چاپ سوم متنِ عربی کتاب</w:t>
      </w:r>
      <w:r>
        <w:rPr>
          <w:rtl w:val="true"/>
        </w:rPr>
        <w:t>)</w:t>
      </w:r>
      <w:bookmarkEnd w:id="16"/>
    </w:p>
    <w:p>
      <w:pPr>
        <w:pStyle w:val="BookText"/>
        <w:rPr/>
      </w:pPr>
      <w:r>
        <w:rPr>
          <w:rFonts w:ascii="IRNazanin" w:hAnsi="IRNazanin" w:eastAsia="IRNazanin"/>
          <w:color w:val="111111"/>
          <w:sz w:val="28"/>
          <w:sz w:val="28"/>
          <w:szCs w:val="28"/>
          <w:rtl w:val="true"/>
          <w:lang w:bidi="fa-IR"/>
        </w:rPr>
        <w:t xml:space="preserve">چاپ اول این کتاب ، هفت سال پیش بیرون آمد و پس از چند ماه ، مؤسسۀ اَعلمی در بیروت آن را تجدید چاپ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سه شنبه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اول ژانویه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 روزنامۀ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الجمهوریة اونلاین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مطالبِ اعتقادی هفتگی‌اش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داستان‌های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را انتشار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پژوهش‌های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گردهمایی هفتۀ گذشته به ریاستِ امام اکبر ،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سیّد طنطاوی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الأزهر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علمای جامعۀ الأزهر را دربارۀ مسئلۀ ترجمۀ علوم در دانشگاه‌ها تصویب کرد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تا اینکه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مجمع ، با گزارش‌های سه گانه‌ای که دکتر محمّد عماره دربارۀ بعضی از کتاب‌ها ارائه داده بود موافقت کرد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با تبادل نظر و بحث پیرامون کتاب منع تدوین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سیّد علی شهرستانی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مثبتِ خویش را ابراز داشت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عاطف جبالی ، مدیر مرکز </w:t>
      </w:r>
    </w:p>
    <w:p>
      <w:pPr>
        <w:pStyle w:val="BookText"/>
        <w:rPr/>
      </w:pPr>
      <w:r>
        <w:rPr>
          <w:rFonts w:ascii="IRNazanin" w:hAnsi="IRNazanin" w:eastAsia="IRNazanin"/>
          <w:color w:val="111111"/>
          <w:sz w:val="28"/>
          <w:sz w:val="28"/>
          <w:szCs w:val="28"/>
          <w:rtl w:val="true"/>
          <w:lang w:bidi="fa-IR"/>
        </w:rPr>
        <w:t xml:space="preserve">آموزشی و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 خلاصۀ این 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مرکز بحث‌های اعتقادی قم چند سال پیش برای بار دوم آماده و چاپ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تدوین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توجه پژوهشگران در داخل و خارج از کشور قرار گرفت ، بعضی به تأیید مطالب آن پرداختند و برخی با آن مخالفت کردند ؛ زیرا نویسنده در این کتاب نگرش جدیدی را در علّت منع ابوبکر و عُمَر از تدوین حدیث پیامبر صلی الله علیه و آله مطرح می‌کند و ارتباط این منع و تأثیر آن را بر ارزش جوامع حدیثی موجود مسلمانان روشن می‌سازد با تأکید بر اینکه یکی از این دو مجموعۀ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جوامع حدیثی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استوارتر و نزدیک‌تر به واقع است و از انگیزه‌های شخصی دورتر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مسئلۀ مهمی مانند این ، طبیعی است که با تأیید و تشویق از سویی و ستیز و مخالفت از سوی دیگر مواجه شود ؛ چرا که با اصل دوم از اصول قانون‌گذاری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پاک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می‌یابد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پیرامون این کتاب ، از مجالس فضلا و جمع پژوهشگران فراتر رفت و به حجره‌های دانشگاه‌ها و پایان‌نامه‌های دانشگاهی کشیده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سیّد شربینی کتابی نوشت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النبویّة فی کتابات أعداء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پیامبر در نوشته‌های دشمنان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شربینی در رساله‌اش به عقاید شیعۀ امامی ، و به ویژه نظراتِ مؤلّف این کتاب ، و آرای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آنان را دشمنان سنّت می‌نامد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فضلا ، نویسندۀ محقّق ، شیخ قیس عَطّار عهده‌دار پاسخ به افتراهای شربینی و تهمتی که به نحو خاص به مذهب اهل بیت زده بود ، گردید و به دفاع از سنّتِ پیامبر و مبانی رسول اعظم صلی الله علیه و آله پرداخت ؛ اصول و اعتقاداتی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خدا پلیدی را از آن‌ها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آن‌اند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قیس عطّار ، دانشکدۀ اصول دین الأزهر را مخاطب خود ساخت و عنوان کتابش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عتاب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نامه‌ای سرگشاده به دانشکدۀ اصول دین الأزهر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وی کتاب شربینی ارزش پاسخ دادن را ندارد به همین خاطر ، </w:t>
      </w:r>
    </w:p>
    <w:p>
      <w:pPr>
        <w:pStyle w:val="BookText"/>
        <w:rPr/>
      </w:pPr>
      <w:r>
        <w:rPr>
          <w:rFonts w:ascii="IRNazanin" w:hAnsi="IRNazanin" w:eastAsia="IRNazanin"/>
          <w:color w:val="111111"/>
          <w:sz w:val="28"/>
          <w:sz w:val="28"/>
          <w:szCs w:val="28"/>
          <w:rtl w:val="true"/>
          <w:lang w:bidi="fa-IR"/>
        </w:rPr>
        <w:t xml:space="preserve">استاد عتابش را متوجّه مشایخ الأزهر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اساتید دانشکدۀ 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می‌سازد ، نه شخص شربینی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در انتشارات ما سال گذشته چاپ گردید و با استقبال بی‌نظیری از سوی خوانندگان رو به رو شد ، لیکن از آنجا که موضوع کتاب شیخ قیس عطّار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تدوین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مرتبط بود و کتاب اخیر در بازار نایاب است از حضرت سیّد مؤلّف خواستیم که برای بار سوّم اجازه دهد کتاب را چاپ کنیم ، وی نیز با درخواستِ ما موافقت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استاد شهرستانی که این اجازه را به ما داد ، بسیار سپاس‌گزاریم و کمالِ امتنان را داریم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 انتشارات دار الغدیر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3783_122334"/>
      <w:bookmarkStart w:id="18" w:name="pg13783_122334"/>
      <w:bookmarkEnd w:id="18"/>
    </w:p>
    <w:p>
      <w:pPr>
        <w:pStyle w:val="Heading2"/>
        <w:numPr>
          <w:ilvl w:val="1"/>
          <w:numId w:val="1"/>
        </w:numPr>
        <w:rPr/>
      </w:pPr>
      <w:bookmarkStart w:id="19" w:name="pg13783_122334"/>
      <w:bookmarkStart w:id="20" w:name="__RefHeading___Toc646819_3264237689"/>
      <w:bookmarkStart w:id="21" w:name="_Toc5"/>
      <w:bookmarkEnd w:id="19"/>
      <w:bookmarkEnd w:id="20"/>
      <w:r>
        <w:rPr>
          <w:rtl w:val="true"/>
        </w:rPr>
        <w:t>مقدمۀ چاپ سوم</w:t>
      </w:r>
      <w:bookmarkEnd w:id="21"/>
    </w:p>
    <w:p>
      <w:pPr>
        <w:pStyle w:val="BookText"/>
        <w:rPr/>
      </w:pPr>
      <w:r>
        <w:rPr>
          <w:rFonts w:ascii="IRNazanin" w:hAnsi="IRNazanin" w:eastAsia="IRNazanin"/>
          <w:color w:val="111111"/>
          <w:sz w:val="28"/>
          <w:sz w:val="28"/>
          <w:szCs w:val="28"/>
          <w:rtl w:val="true"/>
          <w:lang w:bidi="fa-IR"/>
        </w:rPr>
        <w:t xml:space="preserve">در حالی بر چاپ سوم این کتاب مقدمه می‌نویسم که از روی آوری پژوهشگران و فضلا و علما بر آن ، مسرورم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 الغدیر تجدید چاپ آن را خواستار شد و مؤسسۀ انصاریان از من خواست اجازه دهم کتاب به زبانِ انگلیسی ترجمه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تقارن این دو درخواست با هم مرا واداشت بار دیگر کتاب منعِ تدوین حدیث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چند سال پیش نگاشته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بگذرانم و به اصلاحاتی در آن دست یازم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 کردم ملاحظاتم بر کتاب ، چارچوب کلی کتاب و روش و ایده مطرح شده در آن را تغییر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بعضی از عباراتِ آن را آراستم و برخی از مستندات را افزودم و برخی را حذف کردم و به تقدیم و تأخیر بعضی از جمله‌ها پرداختم و افکاری را که حس کردم ممکن است برای دسته‌ای از خوانندگان پیچیده به نظر آیند ، روشن ساختم و این چنین ، کتاب آراستگی و امتیازات ویژه یافت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جایی که من سراغ دارم این پژوهش در نوعِ خود پیشینه ندارد ؛ زیرا ربط دادن ماجرای منع تدوین حدیث به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اختلافاتی که پس از آن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تمرکز بر اصول اعتقادی و زیر ساخت‌های افکار میراثی مسلمانان و چگونگی تأسیس اصول در شریعت و اختلاف نگرش‌ها ، همراه با تفسیر فکری و اعتقادی و اجتماعی رویدادها قضیۀ منع تدوین حدیث را از بوتۀ یک بحث علمی و تخصصی خشک به عرصۀ یک بحث استراتژی زنده در شریعت و حیات ، درآورد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ادعا ندارم که همۀ جوانب این مسئله را دریافته‌ام ، لیکن همۀ توانِ خود را برای دستیابی به هدف مطلوب ، به کار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متعال امید دارم که صواب را با من همراه سازد و اگر در جایی به خطا رفته‌ام با دیدۀ اغماض ببخشایدم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لازم می‌دانم از همۀ کسانی که مرا در این تحقیق همراهی کردند سپاس‌گزاری کنم ؛ پژوهشگران و عالمان و نویسندگان و اندیشمندان سنّی و شیعه ، به ویژه کسانی که نظراتِ مثبت یا منفی و درست یا ضعیف را دربارۀ کتاب ابراز داشتند چرا که اَمثال این افراد ، خادمانِ فکر و اندیشه‌اند و آن را رشد و تکامل می‌بخشند و کاستی‌ها را می‌زدایند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سزامند است از برادر محقّق ، شاعر اهل بیت ، شیخ قیس عطّار نام ببرم که کتاب را از آغاز تا پایان مطالعه کرد</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و ملاحظات و نکاتی را یادآورم شد ، خدا وی را پاداش نیک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برادرم سَمیر کرمانی متشکرم که منابع کتاب را درآورد و آدرس‌ها را یکدست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بیاتی ممنونم که حروف‌چینی این چاپ را عهده‌دار شد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خدای سبحان می‌خواهم همۀ کسانی را که در ساحتِ احیای فکر و میراثِ اسلامی کوشایند ، توفیق دو چندان دهد </w:t>
      </w:r>
      <w:r>
        <w:rPr>
          <w:rFonts w:eastAsia="IRNazanin" w:cs="IRNazanin"/>
          <w:color w:val="111111"/>
          <w:sz w:val="28"/>
          <w:szCs w:val="28"/>
          <w:rtl w:val="true"/>
          <w:lang w:bidi="fa-IR"/>
        </w:rPr>
        <w:t xml:space="preserve">. </w:t>
      </w:r>
      <w:bookmarkStart w:id="22" w:name="pg13783_122336"/>
    </w:p>
    <w:p>
      <w:pPr>
        <w:pStyle w:val="Heading2"/>
        <w:numPr>
          <w:ilvl w:val="1"/>
          <w:numId w:val="1"/>
        </w:numPr>
        <w:rPr/>
      </w:pPr>
      <w:bookmarkStart w:id="23" w:name="__RefHeading___Toc646821_3264237689"/>
      <w:bookmarkStart w:id="24" w:name="_Toc6"/>
      <w:bookmarkEnd w:id="22"/>
      <w:bookmarkEnd w:id="23"/>
      <w:r>
        <w:rPr>
          <w:rtl w:val="true"/>
        </w:rPr>
        <w:t>پیش گفتار مترجم</w:t>
      </w:r>
      <w:bookmarkEnd w:id="24"/>
    </w:p>
    <w:p>
      <w:pPr>
        <w:pStyle w:val="BookText"/>
        <w:rPr/>
      </w:pPr>
      <w:r>
        <w:rPr>
          <w:rFonts w:ascii="IRNazanin" w:hAnsi="IRNazanin" w:eastAsia="IRNazanin"/>
          <w:color w:val="111111"/>
          <w:sz w:val="28"/>
          <w:sz w:val="28"/>
          <w:szCs w:val="28"/>
          <w:rtl w:val="true"/>
          <w:lang w:bidi="fa-IR"/>
        </w:rPr>
        <w:t xml:space="preserve">جای بسی خرسندی است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تدوین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آغاز با استقبالِ پر شور عالمان و پژوهشگران رو به رو شد و اندیشمندان مباحثِ اسلامی و ژرف اندیشانِ عرصه علم و دانش ، آن را ستودند و این کتاب برای بار چهارم با اضافات و اصلاحاتی از سوی مؤلّف ، آماده چاپ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جامعیّت مطالب ، دیدگاه‌های بِکر و جدید ، نگرش‌های اثر گذار و سودمند ، محتوای غنی ، مستنداتِ استوار و متعدد ، قرائن و شواهد مختلف ، پیوندهای چند سویه مباحث به مسائل گوناگون سیاسی ، فقهی ، اعتقادی ، تاریخی ، فرهنگی ، روان شناسی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شد که اندکی پس از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توجّه نویسندگان داخل</w:t>
      </w:r>
      <w:r>
        <w:rPr>
          <w:rStyle w:val="FootnoteAnchor"/>
          <w:rtl w:val="true"/>
        </w:rPr>
        <w:footnoteReference w:id="4"/>
      </w:r>
      <w:r>
        <w:rPr>
          <w:rFonts w:ascii="IRNazanin" w:hAnsi="IRNazanin" w:eastAsia="IRNazanin"/>
          <w:color w:val="111111"/>
          <w:sz w:val="28"/>
          <w:sz w:val="28"/>
          <w:szCs w:val="28"/>
          <w:rtl w:val="true"/>
          <w:lang w:bidi="fa-IR"/>
        </w:rPr>
        <w:t>و خارج</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کشور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مرزها را در نوردد و به مجامع علمیِ دیگر کشورهای اسلامی راه یابد و در کانونِ توجه محقّقان قرار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علمای الأزهر تصمیم گرفتند آن را در برنامه‌های پژوهشی خود قرار دهند و به نقد و وارسی مطالبِ آن بپردازند ،</w:t>
      </w:r>
      <w:r>
        <w:rPr>
          <w:rStyle w:val="FootnoteAnchor"/>
          <w:rtl w:val="true"/>
        </w:rPr>
        <w:footnoteReference w:id="6"/>
      </w:r>
      <w:r>
        <w:rPr>
          <w:rFonts w:ascii="IRNazanin" w:hAnsi="IRNazanin" w:eastAsia="IRNazanin"/>
          <w:color w:val="111111"/>
          <w:sz w:val="28"/>
          <w:sz w:val="28"/>
          <w:szCs w:val="28"/>
          <w:rtl w:val="true"/>
          <w:lang w:bidi="fa-IR"/>
        </w:rPr>
        <w:t xml:space="preserve">و گزیدۀ این کتاب که در قم چاپ شد ، به وسیلۀ یکی از مراکز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الفجر للدراسات والبحوث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 به روشنی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دلایل استوار و تحلیل‌های 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می‌کند که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اجتهاد و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ثمرة ناگوار منع تدوین و نقل حدیث از پیامبر صلی الله علیه و آله می‌باشد ، و تبلوُر تعالیم نابِ قرآنی و حدیثی را در پایبندی به تدوین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تعبُّد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یافت ، که پیامبر صلی الله علیه و آله نخستین مُجری آن بود و در دامانِ آن حضرت بالید و به وسیلۀ امامان اهل بیت علیهم السلام پرورش یافت و پیروانِ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شرایط دشوار و ناهنجار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رویه استوار ماندند و جان فشانی‌ها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ریشه‌های تاریخی منع تدوین نیز از نظر نویسنده دور نمی‌ماند ، و در این عرصه از حقایقِ تلخی پرده برمی دارد که سرآغاز بسیاری از فتنه‌ها و اختلافات و انحرافات و گمراهی و گمراه سازی شد و به شکافِ عمیقی میانِ مسلمانان انجامید که تا زمانِ حاضر ادامه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نکاتِ درس آموز فراوان ، کلید واژه‌های راهگشا ، اهداف و مقاصدِ پشت پرده بسیاری از ماجراها ،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حقایقِ نهفته‌ای که گرد و غبار اَیام آن‌ها را پوشانیده است ، بخشی از این اثر کم نظیر است که استاد شهرستانی با فراست و خلاقیّت آن‌ها را از لابلای متون بیرون می‌کشد و گزاره‌های تکان دهنده و سودمندی را می‌نمایاند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ویژگی‌های برجسته و سودمندِ کتاب منع تدوین الحدیث ، بخش فرهنگی مؤسسه حضرت امام هادی علیه السلام را وا داشت تا برای بهره مندی هرچه بیشتر فارسی زبانان از مطالب کتاب ، با کسب اجازه از مؤلف محترم ، به ترجمه این اثر بپردازد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که مؤسسه انصاریانِ قم ،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 کتاب را به زبانِ انگلیسی ترجمه و چاپ کرد و مجمع جهانی اهل بیت علیهم السلام مُصمّم است این کتاب را به زبان‌های زنده دنیا ترجمه و منتشر سازد و در این راستا ترجمه آن را به زبانِ فرانسه ، اردو ، ترکی ، مالایو ، تاجیکی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دستور کارِ خود دارد ، و با موافقت مؤلف ، ترجمۀ فارسی آن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سوی این مرکز ، به چاپ رسید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اقدامِ ارزشمند از سوی آن نهاد ارجمند ، ستودنی است و امید که کارهایی این چنین ، بر گسترۀ فرهنگ اسلامی بیفزاید و آموزه‌های نابِ وحیانی و تعالیم حیات بخش پیامبر صلی الله علیه و آله و اهل بیت علیهم السلام تشنگان زُلالِ معرفت را در دورترین نقاط جهان ، سیراب سازد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اینجا لازم می‌دانم سپاس خود را از بخش فرهنگی مؤسسۀ حضرت امام هادی علیه السلام ابراز دارم ؛ به ویژه از فرهیختة گرانمایه ، استاد سید احمد رضا مُعین شهیدی که امکاناتِ لازم را برای سامان یافتنِ این اثرِ ارزشمند فراهم آورد ، و از فاضلِ مُخلِص سید محمّد معلّم که زحمت حروف چینی و تایپ کتاب را پذیرا شد و بر آراستگی آن افزود و از آقای علی مشکوری که تایپ ویراست دوم کتاب را عهده‌دار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از فرزانۀ نکته‌سنج ، حجة الإسلام و المسلمین ، آقای مصطفی اسکندری بسیار سپاس‌گزارم که به سفارش مجمع جهانی اهل بیت علیهم السلام ویرایش نخست این اثر را از نظر گذراند و با اصلاحات بجا و سودمند ، بسیاری از اشتباهات و کاستی‌ها و نارسایی‌های ترجمه را زدود و بر استواری متنِ آن افزود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کمیاب شدن نسخه‌های کتاب و تمایل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کتاب ، تصمیم گرفته شد ، این اثر با ویرایش جدید در اختیار این ناشر قرار گیرد تا ویراست دوم آن نیز دوستداران علم و دانش را سودمند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 توفیقاتِ روزافزونِ نویسنده و دانشمند محترم استاد سید علی شهرستانی را از خداوند متعال مسئلت دارم ، امید است تحقیقات و درنگ‌های پویای این عالم فرزانه ، اندیشوران را سودمند افتد و اُفق‌های جدید را فرا روی آنان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خدای منّان خواستارم که رهپویانِ صراطِ حق و حقیقت را پایدار بدارد و سعادت و رستگاری و فرجامِ نیک را ره توشه همۀ آنان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مشهد مقدس ، شعبان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هادی حسینی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3783_122340"/>
      <w:bookmarkStart w:id="26" w:name="pg13783_122340"/>
      <w:bookmarkEnd w:id="26"/>
    </w:p>
    <w:p>
      <w:pPr>
        <w:pStyle w:val="Heading2"/>
        <w:numPr>
          <w:ilvl w:val="1"/>
          <w:numId w:val="1"/>
        </w:numPr>
        <w:rPr/>
      </w:pPr>
      <w:bookmarkStart w:id="27" w:name="pg13783_122340"/>
      <w:bookmarkStart w:id="28" w:name="__RefHeading___Toc646823_3264237689"/>
      <w:bookmarkStart w:id="29" w:name="_Toc7"/>
      <w:bookmarkEnd w:id="27"/>
      <w:bookmarkEnd w:id="28"/>
      <w:r>
        <w:rPr>
          <w:rtl w:val="true"/>
        </w:rPr>
        <w:t>مقدمۀ مؤلّف</w:t>
      </w:r>
      <w:bookmarkEnd w:id="29"/>
    </w:p>
    <w:p>
      <w:pPr>
        <w:pStyle w:val="BookText"/>
        <w:rPr/>
      </w:pPr>
      <w:r>
        <w:rPr>
          <w:rFonts w:ascii="IRNazanin" w:hAnsi="IRNazanin" w:eastAsia="IRNazanin"/>
          <w:color w:val="111111"/>
          <w:sz w:val="28"/>
          <w:sz w:val="28"/>
          <w:szCs w:val="28"/>
          <w:rtl w:val="true"/>
          <w:lang w:bidi="fa-IR"/>
        </w:rPr>
        <w:t xml:space="preserve">سپاس خدای را که پروردگار جهانیان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سلام بر خاتم پیامبران و امامِ رسولان ، حضرت محمّد صلی الله علیه و آله و بر اهل بیت پاک و اَصحاب برگزیده‌اش تا رستاخیز قیامت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پیداست که همۀ اَدیانِ آسمانی از زیر ساخت‌های فکری و مبانی قانونی و اصول استواری در زمینه مسائل نظری و عملی دین و سعادتِ آدمی برخوردارند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حنیف اسلام در طلیعۀ ادیانِ آسمانی می‌درخشد و بیش از همۀ آن‌ها با حیاتِ انسانی پیوند دارد و از آنجا که عهده دار رهبری امّت‌های مختلف در طول قرن هاست ، در ساحتِ مسائل عملی از نظر اجرایی ، کامیاب‌تر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منطقی می‌نماید که این دین در نگرش و روش ، سرمایۀ هنگفتی از شالوده‌ها و زیر ساخت‌ها و اصول را دارا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سنّت ، نخستین و بزرگ‌ترین سرچشمه‌هایند که آموزه‌ها و احکام دین اسلام از آن دو الهام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ادیان آسمانی ، تنها دین بزرگ اسلام است که خدا حفظ کتابش را از تباهی و کهنگی و تحریف ، عهده‌دار شد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الذِّکْرَ وَإِنَّا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 xml:space="preserve">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فرو فرستادیم و خود نگهبانِ آنیم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 قرآن به سرنوشت تورات و انجیل و دیگر کتاب‌های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دست تحریف در آن‌ها راه یافت و دچار جَعل و دگرگونی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نیامد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دومِ قانون‌گذاری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عهدِ آن حضرت ، به وضع و تحریف گرفتار آمد ، و پیامبر صلی الله علیه و آله هشدار داد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کَذَبَ عَلَیَّ متعمِّداً فَلْیَتَبَوّأ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 xml:space="preserve">هرکه به عمد بر من دروغ بندد ، باید نشیمن‌گاه آتشین برای خود آماده 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دیگر 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 ظنّی الصدور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اختلافاتی که سنّت بدان‌ها مبتلا شد بر دیگر مصادر تشریع تأثیر گذارْد ، هر فرقه‌ای بر اساس نقل هایش به تفسیر و تأویل آیات پرداخت و مُدّعی شد که مقصود از آن‌ها همان چیزی است که او در می‌یابد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 بعضی رویکردی منفی در پیش گرفتند با این نگرش که اصول و قواعد و کلّیاتی که آدمی برای خویش تصویب می‌کند ، از روایات بسنده است و جایگزین موارد اختلاف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 اختلاف در سنّت ، شاخه‌های مختلف یافت و در بسیاری از اصول و فروعِ دین ریشه دوانید و امّت اسلام ، به مذاهب و فرقه‌های گوناگون تقسیم گردید که هر کدام مدّعی‌اند پیرو قرآن و پیامبرند و بر حق می‌باشند و سنّتِ پیراسته ، همان است که آنان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بر حق بودن همة این فرقه‌ها را راست انگاشت و قائل شد که همۀ این جریان‌های فکری صحیح‌اند و خدا و رسول آن‌ها را حجیّت بخشید؟</w:t>
      </w:r>
    </w:p>
    <w:p>
      <w:pPr>
        <w:pStyle w:val="BookText"/>
        <w:rPr/>
      </w:pPr>
      <w:r>
        <w:rPr>
          <w:rFonts w:ascii="IRNazanin" w:hAnsi="IRNazanin" w:eastAsia="IRNazanin"/>
          <w:color w:val="111111"/>
          <w:sz w:val="28"/>
          <w:sz w:val="28"/>
          <w:szCs w:val="28"/>
          <w:rtl w:val="true"/>
          <w:lang w:bidi="fa-IR"/>
        </w:rPr>
        <w:t>یا حق تنها یک چیز است و باید به آن دست یافت؟</w:t>
      </w:r>
    </w:p>
    <w:p>
      <w:pPr>
        <w:pStyle w:val="BookText"/>
        <w:rPr/>
      </w:pPr>
      <w:r>
        <w:rPr>
          <w:rFonts w:ascii="IRNazanin" w:hAnsi="IRNazanin" w:eastAsia="IRNazanin"/>
          <w:color w:val="111111"/>
          <w:sz w:val="28"/>
          <w:sz w:val="28"/>
          <w:szCs w:val="28"/>
          <w:rtl w:val="true"/>
          <w:lang w:bidi="fa-IR"/>
        </w:rPr>
        <w:t>آیا سخن هر فرقه‌ای دربارۀ فرقة دیگر درست می‌باشد یا نه؟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درگیری فکری در این گرایش‌های مختلف ، در دور باطلی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قبول و 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می‌چرخد و عقل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این جریانات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چاره‌ای نمی‌بیند جز اینکه یکی را ترجیح دهد یا سوی یکی از آن‌ها گرایش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درستی و یا نادرستی همۀ آن‌ها معقول نمی‌باشد ؛ چرا که حق یکی است و تنها یک فرقه اهل نجات به شمار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مسلمان واجب است که پرس و جو کند تا به سنّتِ صحیحی دست یابد که او را به حقیقتی که پیامبر صلی الله علیه و آله آورد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حجیّت سنّت جای بگو و مگو نیست ؛ زیرا اختلافی در آن نمی‌باشد،</w:t>
      </w:r>
      <w:r>
        <w:rPr>
          <w:rStyle w:val="FootnoteAnchor"/>
          <w:rtl w:val="true"/>
        </w:rPr>
        <w:footnoteReference w:id="9"/>
      </w:r>
      <w:r>
        <w:rPr>
          <w:rFonts w:ascii="IRNazanin" w:hAnsi="IRNazanin" w:eastAsia="IRNazanin"/>
          <w:color w:val="111111"/>
          <w:sz w:val="28"/>
          <w:sz w:val="28"/>
          <w:szCs w:val="28"/>
          <w:rtl w:val="true"/>
          <w:lang w:bidi="fa-IR"/>
        </w:rPr>
        <w:t>بحث در شیوه‌های اثباتِ سنّت است و اینکه کدام یک از نقل‌ها حجّت اند؟</w:t>
      </w:r>
    </w:p>
    <w:p>
      <w:pPr>
        <w:pStyle w:val="BookText"/>
        <w:rPr/>
      </w:pPr>
      <w:r>
        <w:rPr>
          <w:rFonts w:ascii="IRNazanin" w:hAnsi="IRNazanin" w:eastAsia="IRNazanin"/>
          <w:color w:val="111111"/>
          <w:sz w:val="28"/>
          <w:sz w:val="28"/>
          <w:szCs w:val="28"/>
          <w:rtl w:val="true"/>
          <w:lang w:bidi="fa-IR"/>
        </w:rPr>
        <w:t xml:space="preserve">بسا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احادیثی را برگرفت که طبق قواعد رجالی صحیح‌اند ، و احادیث ناصحیح را باید کنار گذاشت و از عمل به آن‌ها پرهیخت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به نظر می‌آید ، ولی آگاهانِ فنِ حدیث می‌دانند که صحّتِ سند به تنهایی بسنده نیست ، ضوابط و معیارهایی در متن نیز باید رعایت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 بعضی از اصول و مقیاس‌های رجالی ، بر موازین ویژه‌ای قرار دارند و معیارهای علمی و اصول قرآنی بر آن‌ها حاکم نمی‌باشد ، بلکه در توثیق و تضعیف یک راوی یا در نقد پیشوایان مذاهب ، آرای گوناگون و اختلافاتِ آشکاری هست </w:t>
      </w:r>
      <w:r>
        <w:rPr>
          <w:rFonts w:eastAsia="IRNazanin" w:cs="IRNazanin"/>
          <w:color w:val="111111"/>
          <w:sz w:val="28"/>
          <w:szCs w:val="28"/>
          <w:rtl w:val="true"/>
          <w:lang w:bidi="fa-IR"/>
        </w:rPr>
        <w:t>.</w:t>
      </w:r>
      <w:r>
        <w:rPr>
          <w:rStyle w:val="FootnoteAnchor"/>
          <w:rtl w:val="true"/>
        </w:rPr>
        <w:footnoteReference w:id="1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 اختلافات ، پژوهشگر با حجم انبوهی از موازین </w:t>
      </w:r>
    </w:p>
    <w:p>
      <w:pPr>
        <w:pStyle w:val="BookText"/>
        <w:rPr/>
      </w:pPr>
      <w:r>
        <w:rPr>
          <w:rFonts w:ascii="IRNazanin" w:hAnsi="IRNazanin" w:eastAsia="IRNazanin"/>
          <w:color w:val="111111"/>
          <w:sz w:val="28"/>
          <w:sz w:val="28"/>
          <w:szCs w:val="28"/>
          <w:rtl w:val="true"/>
          <w:lang w:bidi="fa-IR"/>
        </w:rPr>
        <w:t xml:space="preserve">و مقیاس‌های هنگفت و شگفت آور و مِه آلودی رو به روست که حس مذهبی و سیاسی بر آن‌ها سیطره دارد ؛ بسا راویانی که اعتبار یافته‌اند اما بر اساس مدارک دیگر ، این گونه معرفی نشده‌اند و بسا راویانی که ناروا بی اعتبار شوند ، و بسا روایتی که سندش صحیح به شمار آید و متنِ آن بر خلاف واقع باشد و روایتی که از نظر سند از اعتبار بیفتد و به لحاظِ واقع ، درجه بالایی از صحّت را دارا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ملاحظۀ دوران‌های پیشین ، چاره‌ای جز آراسته سازی سنّت ، با روشی نوین و جدّی باقی نمی‌ماند ؛ شیوه‌ای که خاستگاه آن ، اصول ثابت شریعت و تاریخ و عقل و فطرت‌اند و رویدادهای مرتبط با حدیث و فضای حاکم بر آن و دیگر اهداف در این راستا ، واکاوی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این سخن ، نادیده انگاری نقش سند در شناخت حدیث نیست ، بلکه به کارگیری دیگر شواهد و قرائن برای دریافتِ مقصود اَخباری است که حقّشان از سوی بعضی از مسلمانان اَدا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 هم اکنون مجموعه‌ای از مسانید حدیثی در اختیار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و گروه زیادی از مسلمانان به احادیث آن‌ها عمل می‌کنند و سوای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اکسیر مُجَرَّب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نمی‌پسندند ؛ و مسانید دیگری را می‌بینیم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و گروه دیگر از مسلمانان به آن‌ها عمل می‌کنند و بر این باورند که صحیح ترین احادیث در آن‌هاست و این کتاب‌ها از وضع و تحریف به دورند و از تأثیر عوامل خارجی مصون مانده‌اند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این پرسش‌ها مطرح‌اند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صحیح کدام است و در کجاست؟</w:t>
      </w:r>
    </w:p>
    <w:p>
      <w:pPr>
        <w:pStyle w:val="BookText"/>
        <w:rPr/>
      </w:pPr>
      <w:r>
        <w:rPr>
          <w:rFonts w:ascii="IRNazanin" w:hAnsi="IRNazanin" w:eastAsia="IRNazanin"/>
          <w:color w:val="111111"/>
          <w:sz w:val="28"/>
          <w:sz w:val="28"/>
          <w:szCs w:val="28"/>
          <w:rtl w:val="true"/>
          <w:lang w:bidi="fa-IR"/>
        </w:rPr>
        <w:t>آیا به راستی همة احادیثِ صحاحِ ستّه صحیح‌اند؟ یا اینکه میان آن‌ها ضعیف و مُرسَل و دیگر احادیث نارسایی هست که باید در آن‌ها درنگ ورزید؟</w:t>
      </w:r>
    </w:p>
    <w:p>
      <w:pPr>
        <w:pStyle w:val="BookText"/>
        <w:rPr/>
      </w:pPr>
      <w:r>
        <w:rPr>
          <w:rFonts w:ascii="IRNazanin" w:hAnsi="IRNazanin" w:eastAsia="IRNazanin"/>
          <w:color w:val="111111"/>
          <w:sz w:val="28"/>
          <w:sz w:val="28"/>
          <w:szCs w:val="28"/>
          <w:rtl w:val="true"/>
          <w:lang w:bidi="fa-IR"/>
        </w:rPr>
        <w:t>احادیث اهل بیت چطور؟ آیا همه‌شان صحیح‌اند یا اینکه میانشان احادیث ساختگی و ضعیف وجود دارد؟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به این سؤالات پاسخ گفت و این کار ، پس از وارسی ریشه‌های این </w:t>
      </w:r>
    </w:p>
    <w:p>
      <w:pPr>
        <w:pStyle w:val="BookText"/>
        <w:rPr/>
      </w:pPr>
      <w:r>
        <w:rPr>
          <w:rFonts w:ascii="IRNazanin" w:hAnsi="IRNazanin" w:eastAsia="IRNazanin"/>
          <w:color w:val="111111"/>
          <w:sz w:val="28"/>
          <w:sz w:val="28"/>
          <w:szCs w:val="28"/>
          <w:rtl w:val="true"/>
          <w:lang w:bidi="fa-IR"/>
        </w:rPr>
        <w:t xml:space="preserve">قضیّه در متونِ تاریخی و حدیثی ، شُدنی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مهم ترین و بارزترین رخدادی که در سنّت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متن و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گذاشت ، منع ابوبکر و عُمَر از نقل و تدوین حدیث بود و نقش شیخین در اجرای این نگرش و استمرار آن در عهد عثمان و معاویه که پس از آن ، خلفا آن را آیین نامۀ خویش قرار دادند تا اینکه عمر بن عبدالعزیز این کار را متوقّف ساخت و به تدوین حدیث فراخواند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 ، گروهی از بزرگان صحابه و تابعان ، تدوین را شیوه و روش خود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عهد عُمَر که به سخت گیری و قساوت نسبت به مخالفانِ اندیشه‌اش معروف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 مُعاذ بن جبل ، اُبَی بن کعب ، عبدالله بن مسعود ، اَنس بن مالک ، ابو سعید خُدری ، فاطمه زهرا ، ابوذر ، و دیگران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به تدوین و نقل حدیث می‌پرداختند و برای منع توجیهی نمی‌دیدند و نظر ابوبکر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مقدس و خدشه ناپذیر نمی‌دانستند و چونان دیگران نمی‌ترسیدند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بود که اختلاف نگرش میان دو شیوه پدید آمد و مبانی فکری دو طرف ترسیم شد ؛ یکی حدیث می‌گفت و می‌نوشت ودیگری از تحدیث و تدوین منع می‌کرد یا قائل بود که در حد امکان این امر کاستی 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 مکتبِ حدیثی باید به دقت بیندیشیم تا دریابیم کدام یک به واقع نزدیک‌تر و از انگیزه‌های نادرست دورتر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سزاوار نیست که این بررسی و ارزیابی شیوه‌های دو مکتب ، تخمینی و نا استوار به اندازۀ وارسی شرایط حاکم در آن روزگار و نمودِ حال و روزِ رجال مورد نظر در عرصه‌های مختلف حیاتشان باشد چرا که ما تنها اطلاقِ لفظ عدالت و وثاقت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 عکس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اشاره به متعلّقات آن‌ها در این 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نمی‌دانیم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بسیاری از صحابه حدیثی را روایت می‌کردند بی آنکه بدانند مفاد آن نسخ شده است یا نه؟ نصّی را که پیامبر بر زبان آورد ، قرآن است یا سخنِ خود آن حضرت؟ حکمی که وارد شد ، مخصوص خود پیامبر یا شخص معین می‌باشد یا حکم عام برای همة مسلمانان است؟ </w:t>
      </w:r>
    </w:p>
    <w:p>
      <w:pPr>
        <w:pStyle w:val="BookText"/>
        <w:rPr/>
      </w:pPr>
      <w:r>
        <w:rPr>
          <w:rFonts w:ascii="IRNazanin" w:hAnsi="IRNazanin" w:eastAsia="IRNazanin"/>
          <w:color w:val="111111"/>
          <w:sz w:val="28"/>
          <w:sz w:val="28"/>
          <w:szCs w:val="28"/>
          <w:rtl w:val="true"/>
          <w:lang w:bidi="fa-IR"/>
        </w:rPr>
        <w:t>و چنین است فتواهای آنان با تصریح خودشان به اینکه سخنشان مستند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واقع اصابت کند از خداست و اگر خطا باشد القای شیطان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واداشت که به پژوهشی جامع دست یازیم ؛ امور مجمل و مبهم را که سنّت پیامبر و احادیث آن حضرت را مشتبه ساخته است ، روشن سازیم و با روش علمی جدید آن‌ها را بکاویم تا واقع را دریابیم ؛ زیرا این گونه پژوهش‌ها می‌تواند حقایق فراوانی را بنمایاند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این پژوهش ، ناسازگاری نقل‌های مانعان را با روایاتِ اهل تدوین و تحدیث ، می‌توان آشکارا دید ؛ و امور زیادی در تشریع ، فقه صحابه ، گرایش‌های فقهی آن روزگار ، انگیزه‌های نهفته ورای آن‌ها بروز می‌یابد و در نتیجه ، روشن می‌گردد که کدام دسته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مسانید حدیثی ، حجّت‌اند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با هم می‌رویم تا اثر منع تدوین را بر سنّت بنگریم و در ضمن آن ، آثارِ جلوگیری از نقل حدیث را نظاره‌گر باشیم و به فرجامی که امور فقهی مسلمانان بدان گرفتار آمد ، از خلالِ سنّت نبوی پی ببریم </w:t>
      </w:r>
      <w:r>
        <w:rPr>
          <w:rFonts w:eastAsia="IRNazanin" w:cs="IRNazanin"/>
          <w:color w:val="111111"/>
          <w:sz w:val="28"/>
          <w:szCs w:val="28"/>
          <w:rtl w:val="true"/>
          <w:lang w:bidi="fa-IR"/>
        </w:rPr>
        <w:t xml:space="preserve">. </w:t>
      </w:r>
      <w:bookmarkStart w:id="30" w:name="pg13783_122346"/>
    </w:p>
    <w:p>
      <w:pPr>
        <w:pStyle w:val="Heading2"/>
        <w:numPr>
          <w:ilvl w:val="1"/>
          <w:numId w:val="1"/>
        </w:numPr>
        <w:rPr/>
      </w:pPr>
      <w:bookmarkStart w:id="31" w:name="__RefHeading___Toc646825_3264237689"/>
      <w:bookmarkStart w:id="32" w:name="_Toc8"/>
      <w:bookmarkEnd w:id="30"/>
      <w:bookmarkEnd w:id="31"/>
      <w:r>
        <w:rPr>
          <w:rtl w:val="true"/>
        </w:rPr>
        <w:t>عوامل جلوگیری از تدوین سنّت پیامبر صلی الله علیه و آله</w:t>
      </w:r>
      <w:bookmarkEnd w:id="3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646827_3264237689"/>
      <w:bookmarkStart w:id="34" w:name="_Toc9"/>
      <w:bookmarkEnd w:id="33"/>
      <w:r>
        <w:rPr>
          <w:rtl w:val="true"/>
        </w:rPr>
        <w:t>اشاره</w:t>
      </w:r>
      <w:bookmarkEnd w:id="3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موضوع نهی ابوبکر و عُمَر از تدوین حدیث پیامبر صلی الله علیه و آله و دستور عُمَر به صحابه که حدیث از پیامبر را بکاهند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حدیث قَرَظَة بن کَعْب انصاری هست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شایان بحث و بررسی است ؛ زیرا این امر به دومین مصدر از منابع قانون گذاری اسلامی ارتباط می‌یابد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حاضر گرچه بحث تخصّصی است و بیشتر محقّقان را به کار می‌آید ، لیکن همزمان صورتی روشن از مهم ترین رویداد را در تاریخ قانون گذاری اسلامی ، در اختیار خواننده قرار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واکاوی این مسئله ، گره بسیاری از ماجراها و اموری را که در مسائل اختلافی میان شیعه و سنّی مطرح‌اند ، می‌گشاید و ما را در فهمِ واقعِ این اختلاف و ریشه‌های آن یاری 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عواملی که در این راستا ذکر شده‌اند ،</w:t>
      </w:r>
      <w:r>
        <w:rPr>
          <w:rStyle w:val="FootnoteAnchor"/>
          <w:rtl w:val="true"/>
        </w:rPr>
        <w:footnoteReference w:id="12"/>
      </w:r>
      <w:r>
        <w:rPr>
          <w:rFonts w:ascii="IRNazanin" w:hAnsi="IRNazanin" w:eastAsia="IRNazanin"/>
          <w:color w:val="111111"/>
          <w:sz w:val="28"/>
          <w:sz w:val="28"/>
          <w:szCs w:val="28"/>
          <w:rtl w:val="true"/>
          <w:lang w:bidi="fa-IR"/>
        </w:rPr>
        <w:t xml:space="preserve">موارد ذیل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ابوبکر نقل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عمر بن خطاب منقول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ابن قُتَیْبَه و ابن حَجَر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استاد ابو زَهْو و شیخ عبدالخالق عبدالغنی نقل کرده‌اند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خطیب بغدادی و ابن عبدالبَرّ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بعضی از مستشرقان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بیشتر نویسندگان شیعه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پایانی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 به آن دست یافته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که نقد ما بر این عوامل ، برای فهم و دریافتِ واقعِ قانون گذاری اسلامی و شرایط آن است ، قصدمان کنایه زدن به منزلتِ کسی نیست ؛ زیرا میدان ، میدان بحث و نقد و بررسی است و دوران ، دورانِ منطق و 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نظر کسی به معنای تاختن به اندیشة وی و هتک کرامتش نمی‌باشد ، بلکه همۀ اقوال و دیدگاه‌ها نیازمند نقد و وارسی‌اند و حتّی قولِ ما نیز از این اصل به دور نیست ؛ زیرا رسیدن به 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حقایق دینی به شیوۀ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نهایی وبلند انسانی است که دست یابی به معرفتِ شایسته ، دغدغه ذهنی اوست و دین داری و آمادگی برای لقای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بصیرت و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می‌طلبد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حضور به پیش گاه خدای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حق و صدق به پا می‌شود ، و از این رو ، بر کسی که به راستی به این حضور با شکوه و پر هیبت می‌اندیشد ، سزاوار است بکوشد از امور وهمی و اشتباه آمیز خارج شود و به موازین فضل و حق درآید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راستا باید از خدای بزرگ یاری خواست ، و اوست که به راه راست و درست هدایتگر است </w:t>
      </w:r>
      <w:r>
        <w:rPr>
          <w:rFonts w:eastAsia="IRNazanin" w:cs="IRNazanin"/>
          <w:color w:val="111111"/>
          <w:sz w:val="28"/>
          <w:szCs w:val="28"/>
          <w:rtl w:val="true"/>
          <w:lang w:bidi="fa-IR"/>
        </w:rPr>
        <w:t xml:space="preserve">. </w:t>
      </w:r>
      <w:bookmarkStart w:id="35" w:name="pg13783_122350"/>
    </w:p>
    <w:p>
      <w:pPr>
        <w:pStyle w:val="Heading3"/>
        <w:numPr>
          <w:ilvl w:val="2"/>
          <w:numId w:val="1"/>
        </w:numPr>
        <w:rPr/>
      </w:pPr>
      <w:bookmarkStart w:id="36" w:name="__RefHeading___Toc646829_3264237689"/>
      <w:bookmarkStart w:id="37" w:name="_Toc10"/>
      <w:bookmarkEnd w:id="35"/>
      <w:bookmarkEnd w:id="36"/>
      <w:r>
        <w:rPr>
          <w:rtl w:val="true"/>
        </w:rPr>
        <w:t>عامل اول</w:t>
      </w:r>
      <w:r>
        <w:rPr>
          <w:rtl w:val="true"/>
        </w:rPr>
        <w:t xml:space="preserve">: </w:t>
      </w:r>
      <w:r>
        <w:rPr>
          <w:rtl w:val="true"/>
        </w:rPr>
        <w:t>دیدگاه ابوبکر</w:t>
      </w:r>
      <w:bookmarkEnd w:id="3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 w:name="__RefHeading___Toc646831_3264237689"/>
      <w:bookmarkStart w:id="39" w:name="_Toc11"/>
      <w:bookmarkEnd w:id="38"/>
      <w:r>
        <w:rPr>
          <w:rtl w:val="true"/>
        </w:rPr>
        <w:t>اشاره</w:t>
      </w:r>
      <w:bookmarkEnd w:id="3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عامل نخست ، سخنانی است که ابوبکر مطرح ساخت که از دو متن زیر به دست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عایشه نقل شده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پانصد حدیث از پیامبر صلی الله علیه و آله گرد آورد ، شب‌ها به خواب نمی‌رفت و از این پهلو به آن پهلو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مرا غمگین ساخت ،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دردی داری که به خود می‌پیچی یا چیزی تو را رسیده است؟</w:t>
      </w:r>
    </w:p>
    <w:p>
      <w:pPr>
        <w:pStyle w:val="BookText"/>
        <w:rPr/>
      </w:pPr>
      <w:r>
        <w:rPr>
          <w:rFonts w:ascii="IRNazanin" w:hAnsi="IRNazanin" w:eastAsia="IRNazanin"/>
          <w:color w:val="111111"/>
          <w:sz w:val="28"/>
          <w:sz w:val="28"/>
          <w:szCs w:val="28"/>
          <w:rtl w:val="true"/>
          <w:lang w:bidi="fa-IR"/>
        </w:rPr>
        <w:t xml:space="preserve">چون صبح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دخترکم ، احادیثی که نزدت هست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آن‌ها را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آتشی خواست و آن‌ها را سوزاند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آتششان زدی؟</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ترسیدم بمیرم و آن‌ها نزدم باشد و در میانشان احادیثی از کسی باشد که من به او اطمینان و اعتماد کرده باشم ،ولی آن گونه که برایم گفته است ، نباشد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مطلب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کرده باشم </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تذکرة الحُفّاظ آمده است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یکی از روایاتِ مُرسَل ابن أبی مُلَیْکَه ، این است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بعد از وفاتِ پیامبرشان گرد آورد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رسول خدا صلی الله علیه و آله احادیثی روایت می‌کنید که در آن‌ها اختلاف </w:t>
      </w:r>
    </w:p>
    <w:p>
      <w:pPr>
        <w:pStyle w:val="BookText"/>
        <w:rPr/>
      </w:pPr>
      <w:r>
        <w:rPr>
          <w:rFonts w:ascii="IRNazanin" w:hAnsi="IRNazanin" w:eastAsia="IRNazanin"/>
          <w:color w:val="111111"/>
          <w:sz w:val="28"/>
          <w:sz w:val="28"/>
          <w:szCs w:val="28"/>
          <w:rtl w:val="true"/>
          <w:lang w:bidi="fa-IR"/>
        </w:rPr>
        <w:t>دارید ، و مردم پس از شما اختلافشان شدیدتر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چیزی را حدیث مکنید ، هر که از شما پرسید ،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شما کتابِ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حلالش را حلال بدانید و حرامش را حرام سازید </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پیش از وارسی این دو متن ، دو پرسش داریم که باید پاسخی برایش یافت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خلیفۀ اول ، احادیثش را در زمان پیامبر اَعظم و به امر آن حضرت گرد آورد یا اینکه پس از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 به شرایط سیاسی و نیاز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جمع کرد؟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منع از نقل حدیث و نوشتن و تدوین سنّتِ پیامبر ، در زمان پس از پیامبر صلی الله علیه و آله رخ داد یا اینکه خود رسول خدا از کتابت حدیث نهی کرد؟ چنان که از ابو سعید خُدری نقل شده است که آن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کَتَبَ عنّی غیرَ القرآنَ فَلْیَمْحُه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هرکه جز قرآن را از من نوشته است ، محو و نابودش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تعبیر متن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عایشه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حدیث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آید که تدوین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پیامبر بود ، به ویژه هنگامی که دریابیم که وی آن را از بعضی رجال ستاند ؛ زیرا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ترسیدم بمیرم و آن‌ها نزدم باشد و در میانشان احادیثی از کسی باشد که من به او اعتماد کرده باشم ولی آن گونه که برایم گفته است ، نباشد و من آن را نقل کرده باشم</w:t>
      </w:r>
      <w:r>
        <w:rPr>
          <w:rFonts w:eastAsia="IRNazanin" w:cs="IRNazanin"/>
          <w:color w:val="111111"/>
          <w:sz w:val="28"/>
          <w:szCs w:val="28"/>
          <w:rtl w:val="true"/>
          <w:lang w:bidi="fa-IR"/>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ترس خلیفه از نسبت این احادیث به پیامبر صلی الله علیه و آله با فرض گردآوری آن‌ها در عهد آن حضرت سازگار نمی‌افتد ؛ زیرا اگر این گردآوری در زمان پیامبر صلی الله علیه و آله بود ، خلیفه می‌توانست آن‌ها را به پیامبر عرضه کند تا نسبت به موارد مشکوک خاطر جمع شود </w:t>
      </w:r>
      <w:r>
        <w:rPr>
          <w:rFonts w:eastAsia="IRNazanin" w:cs="IRNazanin"/>
          <w:color w:val="111111"/>
          <w:sz w:val="28"/>
          <w:szCs w:val="28"/>
          <w:rtl w:val="true"/>
          <w:lang w:bidi="fa-IR"/>
        </w:rPr>
        <w:t xml:space="preserve">. </w:t>
      </w:r>
      <w:bookmarkStart w:id="40" w:name="pg13783_122354"/>
    </w:p>
    <w:p>
      <w:pPr>
        <w:pStyle w:val="Heading4"/>
        <w:numPr>
          <w:ilvl w:val="3"/>
          <w:numId w:val="1"/>
        </w:numPr>
        <w:rPr/>
      </w:pPr>
      <w:bookmarkStart w:id="41" w:name="__RefHeading___Toc646833_3264237689"/>
      <w:bookmarkStart w:id="42" w:name="_Toc12"/>
      <w:bookmarkEnd w:id="40"/>
      <w:bookmarkEnd w:id="41"/>
      <w:r>
        <w:rPr>
          <w:rtl w:val="true"/>
        </w:rPr>
        <w:t>یک اشکال و پاسخ آن</w:t>
      </w:r>
      <w:bookmarkEnd w:id="42"/>
    </w:p>
    <w:p>
      <w:pPr>
        <w:pStyle w:val="BookText"/>
        <w:rPr/>
      </w:pPr>
      <w:r>
        <w:rPr>
          <w:rFonts w:ascii="IRNazanin" w:hAnsi="IRNazanin" w:eastAsia="IRNazanin"/>
          <w:color w:val="111111"/>
          <w:sz w:val="28"/>
          <w:sz w:val="28"/>
          <w:szCs w:val="28"/>
          <w:rtl w:val="true"/>
          <w:lang w:bidi="fa-IR"/>
        </w:rPr>
        <w:t xml:space="preserve">اگر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فرصت نیافت آنچه را با واسطه از رسول خدا صلی الله علیه و آله شنید ، بر آن حضرت عرضه کند تا به صحّت یا نادرستی آن‌ها آگاهی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معقول نیست که این امر بر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نزدیکی‌اش به پیامبر و رسوخ شک در جانِ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بماند و بسی بعید است که بپنداریم وی این امر مهم را واگذاشت و امروز و فردا کرد تا اینکه پیامبر صلی الله علیه و آله درگذشت ؛ با اینکه صحابه دربارة ساده ترین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که اندکی مُردَّد می‌شدند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صلی الله علیه و آله سؤال می‌کردند و ضرورتِ این کار بر آن‌ها مخفی نمی‌مانْد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سوزاندنِ احادیث و بیم وی از انتسابِ آن‌ها به رسول خدا صلی الله علیه و آله به جهت این سخن ابوبکر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فأکون قد نَقَلْتُ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 این‌ها را نقل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نزدیکی آن با مرگ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 أن أموت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می ترسم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می‌سازد که خلیفه در اَواخر عهدش آن‌ها را جمع آوری کرد و یک حدیث از آن‌ها را هم خودش از پیامبر نشنید وگرنه چگونه به خود اجازه می‌داد که آنچه را شفاهی از رسول خدا شنید ،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 اگر خلیفه این روایات را در زمان رسول خدا صلی الله علیه و آله جمع آوری می‌کرد ، مؤرّخان و سیره نویسان آن را می‌نوشتند و شب هنگام به خود نمی‌پیچید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جایز بودن تدوین و عدمِ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نمی‌کرد ؛ و سخن عایشه این گونه بیان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در زمان رسول خدا به جمع آوری حدیث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بر پدرم حدیث املا کرد و پدرم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مشابه این سخنان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خلیفه برای مالک بن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وی کارگزار خلیفه در بحرین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نوشت که در آن احکام زکات وجود داشت ،</w:t>
      </w:r>
      <w:r>
        <w:rPr>
          <w:rStyle w:val="FootnoteAnchor"/>
          <w:rtl w:val="true"/>
        </w:rPr>
        <w:footnoteReference w:id="16"/>
      </w:r>
      <w:r>
        <w:rPr>
          <w:rFonts w:ascii="IRNazanin" w:hAnsi="IRNazanin" w:eastAsia="IRNazanin"/>
          <w:color w:val="111111"/>
          <w:sz w:val="28"/>
          <w:sz w:val="28"/>
          <w:szCs w:val="28"/>
          <w:rtl w:val="true"/>
          <w:lang w:bidi="fa-IR"/>
        </w:rPr>
        <w:t xml:space="preserve">و نامه‌ای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w:t>
      </w:r>
      <w:bookmarkStart w:id="43" w:name="pg13783_122355"/>
    </w:p>
    <w:p>
      <w:pPr>
        <w:pStyle w:val="BookText"/>
        <w:rPr/>
      </w:pPr>
      <w:bookmarkEnd w:id="43"/>
      <w:r>
        <w:rPr>
          <w:rFonts w:ascii="IRNazanin" w:hAnsi="IRNazanin" w:eastAsia="IRNazanin"/>
          <w:color w:val="111111"/>
          <w:sz w:val="28"/>
          <w:sz w:val="28"/>
          <w:szCs w:val="28"/>
          <w:rtl w:val="true"/>
          <w:lang w:bidi="fa-IR"/>
        </w:rPr>
        <w:t>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عمروعاص نوشت </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این امر با آنچه از وی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صحیفه‌اش را سوزاند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ندارد ؛ زیرا آنچه را برای اَنَس نوشت دربارة زکات و گردآوری اموال بود که دولتش را پایدار می‌ساخت و خلیفه نمی‌توانست آن را از یاد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عَمْرو بن حزم رسیده است که وی کتابی نوشت که در آن احکام صدقات به نقل از پیامبر صلی الله علیه و آله بود </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عُمَر بن خطّاب نیز در همین موضوع نوشته‌ای نگاشت که نزد حَفْصَه بود ، سپس نزد آل ابی خطّاب نگه داری می‌شد </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باری ، نوشتن آنچه امر دولت و حکومت را پایدار می‌سازد ، یک چیز است و آنچه در توجیه منع تدوین حدیث بیان می‌شود ، چیز دیگر </w:t>
      </w:r>
      <w:r>
        <w:rPr>
          <w:rFonts w:eastAsia="IRNazanin" w:cs="IRNazanin"/>
          <w:color w:val="111111"/>
          <w:sz w:val="28"/>
          <w:szCs w:val="28"/>
          <w:rtl w:val="true"/>
          <w:lang w:bidi="fa-IR"/>
        </w:rPr>
        <w:t>.</w:t>
      </w:r>
    </w:p>
    <w:p>
      <w:pPr>
        <w:pStyle w:val="Heading4"/>
        <w:numPr>
          <w:ilvl w:val="3"/>
          <w:numId w:val="1"/>
        </w:numPr>
        <w:rPr/>
      </w:pPr>
      <w:bookmarkStart w:id="44" w:name="__RefHeading___Toc646835_3264237689"/>
      <w:bookmarkStart w:id="45" w:name="_Toc13"/>
      <w:bookmarkEnd w:id="44"/>
      <w:r>
        <w:rPr>
          <w:rtl w:val="true"/>
        </w:rPr>
        <w:t>پاسخ سؤال دوم</w:t>
      </w:r>
      <w:bookmarkEnd w:id="45"/>
    </w:p>
    <w:p>
      <w:pPr>
        <w:pStyle w:val="BookText"/>
        <w:rPr/>
      </w:pPr>
      <w:r>
        <w:rPr>
          <w:rFonts w:ascii="IRNazanin" w:hAnsi="IRNazanin" w:eastAsia="IRNazanin"/>
          <w:color w:val="111111"/>
          <w:sz w:val="28"/>
          <w:sz w:val="28"/>
          <w:szCs w:val="28"/>
          <w:rtl w:val="true"/>
          <w:lang w:bidi="fa-IR"/>
        </w:rPr>
        <w:t xml:space="preserve">از خلالِ عمل ابوبکر و عمر و سیرة مسلمانان ، می‌توان به روشنی سؤال دوم را پاسخ داد ؛ خلیفة اول پانصد حدیث گرد آورد و این ، خود دلیل کافی بر عدم صدور نهی از پیامبر صلی الله علیه و آله دربارة تدوین حدیث است ؛ زیرا اگر از آن حضرت نهی صادر می‌شد ، خلیفه آن احادیث را نمی‌نگاشت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خلیفۀ دوم نیز قضیه از همین قرار است ؛ زیرا اگر تدوین در گذشته ممنوع بود وی صحابه را گرد نمی‌آورد و به مشورت با آنان نمی‌پرداخت وآنان او را به تدوین حدیث راهنمایی نمی‌کردند </w:t>
      </w:r>
      <w:r>
        <w:rPr>
          <w:rFonts w:eastAsia="IRNazanin" w:cs="IRNazanin"/>
          <w:color w:val="111111"/>
          <w:sz w:val="28"/>
          <w:szCs w:val="28"/>
          <w:rtl w:val="true"/>
          <w:lang w:bidi="fa-IR"/>
        </w:rPr>
        <w:t>.</w:t>
      </w:r>
      <w:r>
        <w:rPr>
          <w:rStyle w:val="FootnoteAnchor"/>
          <w:rtl w:val="true"/>
        </w:rPr>
        <w:footnoteReference w:id="2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کوتاه بیاییم و بگوییم که به طور عام نگارش و تدوین منع شد و به طور خاص ، نگارش سنّت منع گردید ، پس معنای احادیثی که به طور صحیح از پیامبر صلی الله علیه و آله </w:t>
      </w:r>
    </w:p>
    <w:p>
      <w:pPr>
        <w:pStyle w:val="BookText"/>
        <w:rPr/>
      </w:pPr>
      <w:r>
        <w:rPr>
          <w:rFonts w:ascii="IRNazanin" w:hAnsi="IRNazanin" w:eastAsia="IRNazanin"/>
          <w:color w:val="111111"/>
          <w:sz w:val="28"/>
          <w:sz w:val="28"/>
          <w:szCs w:val="28"/>
          <w:rtl w:val="true"/>
          <w:lang w:bidi="fa-IR"/>
        </w:rPr>
        <w:t>روایت شده که وی مسلمانان را به نوشتنِ احکامی که آن‌ها را روز فتح مکّه بر زبان آورد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دستور داد ، چیست؟</w:t>
      </w:r>
    </w:p>
    <w:p>
      <w:pPr>
        <w:pStyle w:val="BookText"/>
        <w:rPr/>
      </w:pPr>
      <w:r>
        <w:rPr>
          <w:rFonts w:ascii="IRNazanin" w:hAnsi="IRNazanin" w:eastAsia="IRNazanin"/>
          <w:color w:val="111111"/>
          <w:sz w:val="28"/>
          <w:sz w:val="28"/>
          <w:szCs w:val="28"/>
          <w:rtl w:val="true"/>
          <w:lang w:bidi="fa-IR"/>
        </w:rPr>
        <w:t xml:space="preserve">یا اینکه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هجرت 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کتابت احکام زکات و مقادیر آن امر کرد و در دو صحیفه نوشته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خانۀ ابوبکر صدّیق و ابوبکر بن عمرو بن حزم محفوظ باقی ماند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چه معنایی دارد؟</w:t>
      </w:r>
    </w:p>
    <w:p>
      <w:pPr>
        <w:pStyle w:val="BookText"/>
        <w:rPr/>
      </w:pPr>
      <w:r>
        <w:rPr>
          <w:rFonts w:ascii="IRNazanin" w:hAnsi="IRNazanin" w:eastAsia="IRNazanin"/>
          <w:color w:val="111111"/>
          <w:sz w:val="28"/>
          <w:sz w:val="28"/>
          <w:szCs w:val="28"/>
          <w:rtl w:val="true"/>
          <w:lang w:bidi="fa-IR"/>
        </w:rPr>
        <w:t xml:space="preserve">واین سخن پیامبر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اُکْتُبوا ولا 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بنویسید و باکی بر نوشتن حدیث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عبارات دیگری که همسان آن است و به صراحت مسلمانان را به نوشتن و تدوین احکام و سنّت نبوی تشویق می‌کند ، چه معنایی می‌تواند داشته باشد؟</w:t>
      </w:r>
    </w:p>
    <w:p>
      <w:pPr>
        <w:pStyle w:val="BookText"/>
        <w:rPr/>
      </w:pPr>
      <w:r>
        <w:rPr>
          <w:rFonts w:ascii="IRNazanin" w:hAnsi="IRNazanin" w:eastAsia="IRNazanin"/>
          <w:color w:val="111111"/>
          <w:sz w:val="28"/>
          <w:sz w:val="28"/>
          <w:szCs w:val="28"/>
          <w:rtl w:val="true"/>
          <w:lang w:bidi="fa-IR"/>
        </w:rPr>
        <w:t xml:space="preserve">بدین‌سان ، می‌توان دریافت که کتابت و تدوین حدیث ، در عهد رسول خدا صلی الله علیه و آله ممنوع نبود و شیخین حدیث آن حضرت را در ایام حیاتش ننوشتند ، بلکه خلیفۀ اول پس از وفات پیامبر صلی الله علیه و آله احادیث را نوشت و مُدَوَّن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کتابت و تدوین دانش ، از چیزهایی است که قرآن حکیم بر آن تأکید می‌ورزد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 الْقَلَمِ وَ ما یَسْطُرُونَ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قلم و آنچه می‌نویسند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عَلَّمَ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سوگند به کسی که به قلم آموخت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تَسْئَمُوا أَنْ تَکْتُبُوهُ صَغِیراً أَوْ کَبِیراً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و از نوشتن ریز و درشت آن ، ملول نشوید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فَاکْتُبُوهُ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آن را بنویسید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عِلْمُها عِنْدَ رَبِّی فِی کِتابٍ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علم آن در کتابی نزد پروردگارم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راستی ، عرب نویسندگان را بزرگ می‌داشتند و به نوشتن می‌گرویدند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حبیب بغدادی ، فهرستی را از نام‌های اَشرافِ دانش آموختگان و فقهای آنان را در عصر جاهلی و صدر اسلام می‌آورد </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ابن سعد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جاهلیت و آغاز اسلام ، آدم درست و حسابی ، نزد اعراب کسی بود که به زبان عربی می‌توانست بنویسد </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در مکّه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مدینه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طائف ،</w:t>
      </w:r>
      <w:r>
        <w:rPr>
          <w:rStyle w:val="FootnoteAnchor"/>
          <w:rtl w:val="true"/>
        </w:rPr>
        <w:footnoteReference w:id="32"/>
      </w:r>
      <w:r>
        <w:rPr>
          <w:rFonts w:ascii="Amiri" w:hAnsi="Amiri" w:eastAsia="Amiri" w:cs="Amiri"/>
          <w:color w:val="111111"/>
          <w:sz w:val="28"/>
          <w:sz w:val="28"/>
          <w:szCs w:val="28"/>
          <w:rtl w:val="true"/>
          <w:lang w:bidi="ar-SA"/>
        </w:rPr>
        <w:t>اَنبار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حیره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 دُومة الجَنْدَل</w:t>
      </w:r>
      <w:r>
        <w:rPr>
          <w:rStyle w:val="FootnoteAnchor"/>
          <w:rtl w:val="true"/>
        </w:rPr>
        <w:footnoteReference w:id="35"/>
      </w:r>
      <w:r>
        <w:rPr>
          <w:rFonts w:ascii="IRNazanin" w:hAnsi="IRNazanin" w:eastAsia="IRNazanin"/>
          <w:color w:val="111111"/>
          <w:sz w:val="28"/>
          <w:sz w:val="28"/>
          <w:szCs w:val="28"/>
          <w:rtl w:val="true"/>
          <w:lang w:bidi="fa-IR"/>
        </w:rPr>
        <w:t xml:space="preserve">مکتب خانه‌هایی برای درس آموزی به پا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 آله رسیده است که آن حضرت در مسجدش ایوانی ساخت که عبدالله بن سعید بن عاص در آن ، مشتاقان به کتابت و خط را آموزش می‌داد </w:t>
      </w:r>
      <w:r>
        <w:rPr>
          <w:rFonts w:eastAsia="IRNazanin" w:cs="IRNazanin"/>
          <w:color w:val="111111"/>
          <w:sz w:val="28"/>
          <w:szCs w:val="28"/>
          <w:rtl w:val="true"/>
          <w:lang w:bidi="fa-IR"/>
        </w:rPr>
        <w:t>.</w:t>
      </w:r>
      <w:r>
        <w:rPr>
          <w:rStyle w:val="FootnoteAnchor"/>
          <w:rtl w:val="true"/>
        </w:rPr>
        <w:footnoteReference w:id="3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احمد امین می‌نگارد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بی‌سوادی ، آن گونه که بعضی از نویسندگان و مستشرقان پنداشته‌اند میان عرب فراگیر نبود ، به ویژه عرب حیره و سرزمین شام ؛ زیرا آنان روزگار درازی با همسایگان فارس و روم زیستند و به اقتضای شرایطی که آنان را دربر می‌گرفت و روزگاری که با این ملل متمدن سپری ساختند ، برایشان بعید نبود که نوشتن را بیاموزند و علوم و عاداتی را که زندگی‌شان نیاز داشت و راه‌های زندگی و حیات آزادانه و شرافتمندانه را برایشان آسان و هموار می‌ساخت ، از آنان فرا گیرند </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هنگامی که قرآن ، کتابت و تدوین را تشریع می‌کند و سنّت به این دو ، عنایت و توجّه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آنجا که فِدیه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اُسرای مشرکان را در جنگ بدر ، آموزش هر کدام از آن‌ها ده تن از فرزندان مسلمانان را خواندن و نوشتن قرار می‌دهد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منع تدوین سنّت از جانب رسول خدا صلی الله علیه و آله معنا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چرا به راه و روشِ فراگیر پیامبر صلی الله علیه و آله در تشویق بر فرهنگ و اندیشه و آموزش ، نمی‌نگریم؟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توبیخ پیامبر نسبت به گروهی که در باره‌شان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بالُ أقوام لا یُفَقِّهونَ جیرانَهم ولا یُعلِّمونَهم ولا یَعِظُونهم ولا یأمرونهم ولا یَنْهَوْنَهم؟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بالُ أقوام لا یَتَعَلَّمون مِن جیرانهم ولا یَتَفَقَّهُون ولا یَتَّعِظون ؟</w:t>
      </w:r>
      <w:r>
        <w:rPr>
          <w:rFonts w:eastAsia="Amiri" w:cs="Amiri" w:ascii="Amiri" w:hAnsi="Amiri"/>
          <w:color w:val="111111"/>
          <w:sz w:val="28"/>
          <w:szCs w:val="28"/>
          <w:rtl w:val="true"/>
          <w:lang w:bidi="ar-SA"/>
        </w:rPr>
        <w:t xml:space="preserve">! </w:t>
      </w:r>
      <w:r>
        <w:rPr>
          <w:rStyle w:val="FootnoteAnchor"/>
          <w:rtl w:val="true"/>
        </w:rPr>
        <w:footnoteReference w:id="3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اقوامی را چه می‌شود که بر درک و بینش همسایگانشان نمی‌افزایند و آنان را نمی‌آموزانند و اندرزشان نمی‌دهند و امر و نهی نمی‌کنند؟ و اقوامی را چه می‌شود که از همسایگانشان علم فرا نمی‌گیرند و تفقّه نمی‌کنند و پندیاد نمی‌شوند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خدا صلی الله علیه و آله از نمایندگان عبدالقَیْس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برادرانتان و مهمان نوازی آنان را نسبت به خود چگونه یافتید؟</w:t>
      </w:r>
    </w:p>
    <w:p>
      <w:pPr>
        <w:pStyle w:val="BookText"/>
        <w:rPr/>
      </w:pPr>
      <w:r>
        <w:rPr>
          <w:rFonts w:ascii="IRNazanin" w:hAnsi="IRNazanin" w:eastAsia="IRNazanin"/>
          <w:color w:val="111111"/>
          <w:sz w:val="28"/>
          <w:sz w:val="28"/>
          <w:szCs w:val="28"/>
          <w:rtl w:val="true"/>
          <w:lang w:bidi="fa-IR"/>
        </w:rPr>
        <w:t xml:space="preserve">پاسخ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برادران‌اند ؛ بستر نرم برایمان گستراندند و خوراک پاکیزه به ما دادند و روز و شب کتاب پروردگارمان و سنّتِ پیامبرمان را به ما آموختند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از این سخن به شگفت آمد و از ما شادمان شد ، آن گاه به فرد فرد ما روی آورد و از آنچه آموختیم و یاد دادیم می‌پرسید </w:t>
      </w:r>
      <w:r>
        <w:rPr>
          <w:rFonts w:eastAsia="IRNazanin" w:cs="IRNazanin"/>
          <w:color w:val="111111"/>
          <w:sz w:val="28"/>
          <w:szCs w:val="28"/>
          <w:rtl w:val="true"/>
          <w:lang w:bidi="fa-IR"/>
        </w:rPr>
        <w:t>...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از حُذَیْفَه روایت شده که رسول خدا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از مردم را که به اسلام لب می‌گشایند برایم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نام هزار و پانصد مرد را نوشتیم </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سیره نویسان نوشته‌اند که برای پیامبر صلی الله علیه و آله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وحی وجود داشت</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گاه که این تأکید بر آموزش و آموختن و خواندن و نوشتن را به آنچه پیش از این آوردیم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 صلی الله علیه و آله به کتابت و تدوین دستور داد و صحابه در عصر آن حضرت و مدتی پس از او تا زمانی که ابوبکر از آن نهی کرد ، به این کار دست یازیدند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کنیم ، در می‌یابیم که نسبت منع تدوین و نقل حدیث به رسول خدا صلی الله علیه و آله مغالطه‌ای است که با هدفِ بدنام کردن اسلام صورت گرفت و بهانه‌ای برای دشمنان اسلام شد که بگویند مسلمانان با علم ، مخالف‌اند و تحدیث از پیامبر و تدوین سنّت را نمی‌پسندند ؛ زیرا می‌نگریم که آنان موضعشان را نقض می‌کنند و بعدها به تدوین سنّت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تدوین جایز نبود ، چرا از آن بازداشتند؟ و اگر ممنوع بود ، چرا به تدوین آن دست یازیدند؟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قول به منع کتابت و تدوین ، در تناقض است با روایاتی که از پیامبر صلی الله علیه و آله </w:t>
      </w:r>
    </w:p>
    <w:p>
      <w:pPr>
        <w:pStyle w:val="BookText"/>
        <w:rPr/>
      </w:pPr>
      <w:r>
        <w:rPr>
          <w:rFonts w:ascii="IRNazanin" w:hAnsi="IRNazanin" w:eastAsia="IRNazanin"/>
          <w:color w:val="111111"/>
          <w:sz w:val="28"/>
          <w:sz w:val="28"/>
          <w:szCs w:val="28"/>
          <w:rtl w:val="true"/>
          <w:lang w:bidi="fa-IR"/>
        </w:rPr>
        <w:t xml:space="preserve">رسیده است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اکتبوا</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بنویسید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قَیِّدوا</w:t>
      </w:r>
      <w:r>
        <w:rPr>
          <w:rFonts w:eastAsia="Amiri" w:cs="Amiri" w:ascii="Amiri" w:hAnsi="Amiri"/>
          <w:color w:val="111111"/>
          <w:sz w:val="28"/>
          <w:szCs w:val="28"/>
          <w:rtl w:val="true"/>
          <w:lang w:bidi="ar-SA"/>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را با نوشتن ماندگار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فَوَالذی نَفْسی بِیَده ما خَرَجَ مِنه إلاّ الحقّ</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به دستِ اوست جز حق از آن بیرون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استَعِن علی حفظک بیمینک</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دستت بر حافظه‌ات یاری بخواه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مانند این سخنان بسیار است و ما نمی‌خواهیم در این زمینه ، سخن به درازا 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اول</w:t>
      </w:r>
    </w:p>
    <w:p>
      <w:pPr>
        <w:pStyle w:val="BookText"/>
        <w:rPr/>
      </w:pPr>
      <w:r>
        <w:rPr>
          <w:rFonts w:ascii="IRNazanin" w:hAnsi="IRNazanin" w:eastAsia="IRNazanin"/>
          <w:color w:val="111111"/>
          <w:sz w:val="28"/>
          <w:sz w:val="28"/>
          <w:szCs w:val="28"/>
          <w:rtl w:val="true"/>
          <w:lang w:bidi="fa-IR"/>
        </w:rPr>
        <w:t xml:space="preserve">حال که این مطلب روشن شد ، مناقشه در متن اول را با این پرسش‌ها پی می‌گیریم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شبْ هنگام ، خلیفه اول در بستر آرام نمی‌گرفت و پیوسته از این پهلو به آن پهلو می‌شد؟</w:t>
      </w:r>
    </w:p>
    <w:p>
      <w:pPr>
        <w:pStyle w:val="BookText"/>
        <w:rPr/>
      </w:pPr>
      <w:r>
        <w:rPr>
          <w:rFonts w:ascii="IRNazanin" w:hAnsi="IRNazanin" w:eastAsia="IRNazanin"/>
          <w:color w:val="111111"/>
          <w:sz w:val="28"/>
          <w:sz w:val="28"/>
          <w:szCs w:val="28"/>
          <w:rtl w:val="true"/>
          <w:lang w:bidi="fa-IR"/>
        </w:rPr>
        <w:t>آیا از دردی می‌نالید؟ یا چیز خطیری از امر خلافت و شئون مسلمانان ، او را بی قرار می‌ساخت و خواب را از چشمانش می‌ربود؟</w:t>
      </w:r>
    </w:p>
    <w:p>
      <w:pPr>
        <w:pStyle w:val="BookText"/>
        <w:rPr/>
      </w:pPr>
      <w:r>
        <w:rPr>
          <w:rFonts w:ascii="IRNazanin" w:hAnsi="IRNazanin" w:eastAsia="IRNazanin"/>
          <w:color w:val="111111"/>
          <w:sz w:val="28"/>
          <w:sz w:val="28"/>
          <w:szCs w:val="28"/>
          <w:rtl w:val="true"/>
          <w:lang w:bidi="fa-IR"/>
        </w:rPr>
        <w:t xml:space="preserve">پیش از این ، سخن عایشه گذشت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از دردی به خود می‌پیچی یا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توجیه ابوبکر را در این باره ، دریافتیم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تعلیل که خلیفه بیان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برایم حدیث کرده ،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تعلیل او می‌تواند مجوزی برای سوزاندن آنچه را گرد آورده بود ، به شمار آید؟ </w:t>
      </w:r>
    </w:p>
    <w:p>
      <w:pPr>
        <w:pStyle w:val="BookText"/>
        <w:rPr/>
      </w:pPr>
      <w:r>
        <w:rPr>
          <w:rFonts w:ascii="IRNazanin" w:hAnsi="IRNazanin" w:eastAsia="IRNazanin"/>
          <w:color w:val="111111"/>
          <w:sz w:val="28"/>
          <w:sz w:val="28"/>
          <w:szCs w:val="28"/>
          <w:rtl w:val="true"/>
          <w:lang w:bidi="fa-IR"/>
        </w:rPr>
        <w:t>چرا خلیفه احادیث را سوزاند وآن‌ها را با آب پاک نکرد یا در زمین مدفون نساخت؟</w:t>
      </w:r>
    </w:p>
    <w:p>
      <w:pPr>
        <w:pStyle w:val="BookText"/>
        <w:rPr/>
      </w:pPr>
      <w:r>
        <w:rPr>
          <w:rFonts w:ascii="IRNazanin" w:hAnsi="IRNazanin" w:eastAsia="IRNazanin"/>
          <w:color w:val="111111"/>
          <w:sz w:val="28"/>
          <w:sz w:val="28"/>
          <w:szCs w:val="28"/>
          <w:rtl w:val="true"/>
          <w:lang w:bidi="fa-IR"/>
        </w:rPr>
        <w:t>سؤال اول</w:t>
      </w:r>
    </w:p>
    <w:p>
      <w:pPr>
        <w:pStyle w:val="BookText"/>
        <w:rPr/>
      </w:pPr>
      <w:r>
        <w:rPr>
          <w:rFonts w:ascii="IRNazanin" w:hAnsi="IRNazanin" w:eastAsia="IRNazanin"/>
          <w:color w:val="111111"/>
          <w:sz w:val="28"/>
          <w:sz w:val="28"/>
          <w:szCs w:val="28"/>
          <w:rtl w:val="true"/>
          <w:lang w:bidi="fa-IR"/>
        </w:rPr>
        <w:t xml:space="preserve">به قرینه این سخن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صبح شد ، 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را که نزدت هست برایم بیاور ، من آن‌ها را آوردم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می‌یابیم که سبب زیر و رو شدن خلیفه ، بیماری جسمی نبود و نیز امور مربوط به جنگ و نبردها او را ناآرام نمی‌ساخت ، بلکه به جهت احادیثی که در این صحیفه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اجتهاداتِ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 شبانگاه آرام و قرار نمی‌یافت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اندیشه و باور بود که نقل حدیث از پیامبر اختلاف برانگیز است بی آنکه میان سخنانی که برایش حدیث شده بود ، فرق گذارد و بدون تمیز میان آنچه خودش از پیامبر شنید یا با واسطه برایش نقل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در مرسلۀ ابن أبی مُلَیْکَه آمده است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تُحَدِّثوا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از پیامبر حدیث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می‌دانیم که خلیفه در آغاز ، به این شیوه گرایش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 توجیه برای سوزاندن احادیث ،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ترسم بمیرم و در آن احادیثی از شخصی باشد که به او اطمینان و اعتماد داشتم و آن گونه که برایم حدیث کرده است نباشد و من آن‌ها را نقل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چند ایراد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شخص مطمئن و ثقه ، نامطمئن و غیر قابل اعتماد شد؟</w:t>
      </w:r>
    </w:p>
    <w:p>
      <w:pPr>
        <w:pStyle w:val="BookText"/>
        <w:rPr/>
      </w:pPr>
      <w:r>
        <w:rPr>
          <w:rFonts w:ascii="IRNazanin" w:hAnsi="IRNazanin" w:eastAsia="IRNazanin"/>
          <w:color w:val="111111"/>
          <w:sz w:val="28"/>
          <w:sz w:val="28"/>
          <w:szCs w:val="28"/>
          <w:rtl w:val="true"/>
          <w:lang w:bidi="fa-IR"/>
        </w:rPr>
        <w:t xml:space="preserve">آیا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مدینه نزد پیامبر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آن بود که میان او و پیامبر در نقل حدیث ، واسطه باشد؟</w:t>
      </w:r>
    </w:p>
    <w:p>
      <w:pPr>
        <w:pStyle w:val="BookText"/>
        <w:rPr/>
      </w:pPr>
      <w:r>
        <w:rPr>
          <w:rFonts w:ascii="IRNazanin" w:hAnsi="IRNazanin" w:eastAsia="IRNazanin"/>
          <w:color w:val="111111"/>
          <w:sz w:val="28"/>
          <w:sz w:val="28"/>
          <w:szCs w:val="28"/>
          <w:rtl w:val="true"/>
          <w:lang w:bidi="fa-IR"/>
        </w:rPr>
        <w:t xml:space="preserve">اینکه گفته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در طول حیاتش ملازم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احتیاج وی به واسطه در نقل حدیث از پیامبر صلی الله علیه و آله سازگاری ندارد ؛ زیرا همراهی با پیامبر نیاز به واسطه را نفی می‌کند ، به ویژه برای کسی که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بود که اسلام آورد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ناقل خبر ، ثقه و مأمون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اطمینان و </w:t>
      </w:r>
    </w:p>
    <w:p>
      <w:pPr>
        <w:pStyle w:val="BookText"/>
        <w:rPr/>
      </w:pPr>
      <w:r>
        <w:rPr>
          <w:rFonts w:ascii="IRNazanin" w:hAnsi="IRNazanin" w:eastAsia="IRNazanin"/>
          <w:color w:val="111111"/>
          <w:sz w:val="28"/>
          <w:sz w:val="28"/>
          <w:szCs w:val="28"/>
          <w:rtl w:val="true"/>
          <w:lang w:bidi="fa-IR"/>
        </w:rPr>
        <w:t>اعتماد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به صرفِ احتمالِ دروغ و سهو ، مرویات او را از اعتبار ساقط سازیم و برنگیریم؟</w:t>
      </w:r>
    </w:p>
    <w:p>
      <w:pPr>
        <w:pStyle w:val="BookText"/>
        <w:rPr/>
      </w:pPr>
      <w:r>
        <w:rPr>
          <w:rFonts w:ascii="IRNazanin" w:hAnsi="IRNazanin" w:eastAsia="IRNazanin"/>
          <w:color w:val="111111"/>
          <w:sz w:val="28"/>
          <w:sz w:val="28"/>
          <w:szCs w:val="28"/>
          <w:rtl w:val="true"/>
          <w:lang w:bidi="fa-IR"/>
        </w:rPr>
        <w:t>آیا لازمۀ این کار ، انکارِ حجیّتِ خبر ثقه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 ما نمی‌توانیم بر خبر هیچ ناقلی اعتماد کنیم ؛ زیرا امکان احتمال کذب در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رافع بن خَدِیج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در حال گفت و گو با یکدیگر بودیم که رسول خدا صلی الله علیه و آله بر ما گذشت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می‌گویید؟</w:t>
      </w:r>
    </w:p>
    <w:p>
      <w:pPr>
        <w:pStyle w:val="BookText"/>
        <w:rPr/>
      </w:pP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شما شنیدیم ای رسول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کنید ، لیکن بدانید کسی که بر من دروغ بندد ، باید جایگاهش را برای دوزخ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انجام کارش روانه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ساکت ماندند ، پیامبر صلی الله علیه و آله آن گاه که باز آمد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چه شد که حدیث نمی‌کنند؟</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که از شما شنیدیم ای رسول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مقصودم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اراده کردم که به عمد بر من دروغ بندند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ما به نقل حدیث پرداختیم ، من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 ما سخنانی از شما می‌شنویم آیا آن‌ها را بنویسیم؟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بنویسید ، باکی نیست</w:t>
      </w:r>
      <w:r>
        <w:rPr>
          <w:rFonts w:eastAsia="IRNazanin" w:cs="IRNazanin"/>
          <w:color w:val="111111"/>
          <w:sz w:val="28"/>
          <w:szCs w:val="28"/>
          <w:rtl w:val="true"/>
          <w:lang w:bidi="fa-IR"/>
        </w:rPr>
        <w:t>» .</w:t>
      </w:r>
      <w:r>
        <w:rPr>
          <w:rStyle w:val="FootnoteAnchor"/>
          <w:rtl w:val="true"/>
        </w:rPr>
        <w:footnoteReference w:id="4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 در آنچه ما گفتیم صراحت دارد که تحدیث و کتابت و تدوین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پیامبر امور جایز و مشروع بودند ،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تحدّثوا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نقل حدیث را همراه با لزوم درنگ در آن تأکید می‌کند تا احدی در قلمرو دروغ بستن بر پیامبر نیفتد ، و احتمالِ دروغ گو بودن راوی یا ترس از کذب ، نمی‌تواند مُجوّزی برای اهمالِ حدیث نزد خلیفه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بلی ، رسول خدا صلی الله علیه و آله به درنگ در نقل روایت فراخواند تا صحیح از ضعیف شناخته شود و سدّ باب روایت و تحدیث را تشریع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عهدة خلیفه بود که احادیث را تصحیح کند ؛ اگر در آن دروغی هست ، حذف کند و اگر چیزی نیازمند توضیح است ، آن را روشن سازد و اگر چیز دیگری می‌باشد به آن اشاره کند ، نه اینکه همه را با فرض شک و احتمالِ دروغ ، از بین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از چیزهایی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 آن جایز نمی‌باشد ، چگونه ممکن است نابود ساختن سخن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علم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 سوزاندن روایات در هیچ حالی جایز نیست ؛ به ویژه آنکه در بیشتر آن‌ها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احکامِ خداست که اهانت به آن‌ها هرگز جایز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اگر می‌خواست آن‌ها را نابود سازد ، راه‌های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پاک و تهی از ابهام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روی او وجود داشت ؛ مانند محو آن‌ها با آب ، یا دفنشان در زمین یا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باری ، مسلمانان رابطۀ ریشه‌ای میان تحدیث و تدوین را احساس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امر بر هوشیاری و فرهنگ آن‌ها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دربارۀ جواز کتابت احادیثِ پیامبر صلی الله علیه و آله از او پرسیدند ؛ زیرا احتمال دادند که آن حضرت ، منع کند یا نوشتن را به قیودی مقیّد سازد یا در کتابتِ آن شروطی را مطرح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در پاسخ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اُکتبوا ولا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بنویسید ، باکی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در نوشتن ، این دغدغه را نفی کرد و رفع حَرَج فرمود ؛ زیرا بر مسلمان است که در آنچه از پیامبر صلی الله علیه و آله می‌نویسد و تدوین می‌کند ، درنگ ورزد و چیزهای دروغ را ننگارد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این ، شرطی نمی‌باشد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اعتقاد یابیم که احتمال کذب ، راوی را از اعتبار می‌اندازد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ابوبکر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آنچه را از پیامبر در صحاح و مسانید روایت شده است دور افکند ؛ چرا که این احتمال در آن‌ها هست ، در حالی که احدی به آن قائل نیست ؛ زیرا مقتضای این قول این است که اصلی از اصولِ تشریع اسلامی از اعتبار بیفتد و سنّتِ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یابد و همۀ احکام فرعی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w:t>
      </w:r>
    </w:p>
    <w:p>
      <w:pPr>
        <w:pStyle w:val="BookText"/>
        <w:rPr/>
      </w:pPr>
      <w:r>
        <w:rPr>
          <w:rFonts w:ascii="IRNazanin" w:hAnsi="IRNazanin" w:eastAsia="IRNazanin"/>
          <w:color w:val="111111"/>
          <w:sz w:val="28"/>
          <w:sz w:val="28"/>
          <w:szCs w:val="28"/>
          <w:rtl w:val="true"/>
          <w:lang w:bidi="fa-IR"/>
        </w:rPr>
        <w:t>احادیث استنباط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چگونه این را می‌گوید؟ آیا بر وی پوشیده ماند که پیامبر صلی الله علیه و آله در رابطه با آمادگی و تجهیز برای جنگ‌ها و نبردها به اخبار صحابیان عادل ، عمل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دیگر دلیلی است بر حجیّت خبر واحد و اینکه مسلمانان به خبر عادل عمل می‌کردند و هنگام خبر فاسق باز می‌ایستادند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سیرۀ عقلایی بر پذیرش خبر عادل مورد اعتماد ، حکم می‌کند و مجرد احتمال اینکه دروغ گفته یا خطا نموده یا سهو کرده یا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 قانون عقلایی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اعتنایی به احتمالات 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می‌توان میان باور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می‌گوید خدا از صحابه ، کذب و سهو و شک و فخر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نفی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ابوبکر جمع کرد ؛ زیراکه ابوبکر به بعضی از صحابه بدگمان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احتمالات آنان را در بر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درجۀ کذب پیش می‌رود ، و پیداست که به عقیدۀ همان ابن حجر ، ابوبکر از حال صحابه آگاه‌تر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باب جَدَل ، بپذیریم که صرف شک و احتمال ، خبر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حجیّت می‌اندازد ، سقوط خبر را از حجیّت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دیگرانی که در مرویات شک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نمی‌پذیریم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بایسته بود که ابوبکر مرویات را نقل می‌کرد و دربارۀ کسانی که به جهت عدم مطابقت اخبارشان با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سببی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داشت ، به شک خویش اشاره می‌کرد ، و برای کسی که خبر به او می‌رسید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با آنچه دین بر او واجب می‌ساخت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خبر عمل می‌کرد یا از آن روی برمی تافت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توجیه اگر پذیرفته شود ، موجب منع دیگران نمی‌شود ، ابوبکر با منع خود می‌خواست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را از نقل حدیث باز دارد ؛ زیرا در روایتِ دوم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تُحدِّثوا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رسول خدا حدیث مکنید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تدوین جایز باشد ، معنای نهی چیست؟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این سخن صحیح باشد که پیامبر از </w:t>
      </w:r>
    </w:p>
    <w:p>
      <w:pPr>
        <w:pStyle w:val="BookText"/>
        <w:rPr/>
      </w:pPr>
      <w:r>
        <w:rPr>
          <w:rFonts w:ascii="IRNazanin" w:hAnsi="IRNazanin" w:eastAsia="IRNazanin"/>
          <w:color w:val="111111"/>
          <w:sz w:val="28"/>
          <w:sz w:val="28"/>
          <w:szCs w:val="28"/>
          <w:rtl w:val="true"/>
          <w:lang w:bidi="fa-IR"/>
        </w:rPr>
        <w:t>حدیث نهی کرد ، چرا ابوبکر پانصد حدیث گرد آورد ؟</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بنابراین ، منع ابوبکر از نقل حدیث رسول خدا صلی الله علیه و آله و سوزاندنِ احادیثی را که از آن حضرت گرد آورده بود ، به اصلِ شرعی مستند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دوم</w:t>
      </w:r>
    </w:p>
    <w:p>
      <w:pPr>
        <w:pStyle w:val="BookText"/>
        <w:rPr/>
      </w:pPr>
      <w:r>
        <w:rPr>
          <w:rFonts w:ascii="IRNazanin" w:hAnsi="IRNazanin" w:eastAsia="IRNazanin"/>
          <w:color w:val="111111"/>
          <w:sz w:val="28"/>
          <w:sz w:val="28"/>
          <w:szCs w:val="28"/>
          <w:rtl w:val="true"/>
          <w:lang w:bidi="fa-IR"/>
        </w:rPr>
        <w:t xml:space="preserve">متن دوم ، وضعیت امّت را بعد از رسول خدا صلی الله علیه و آله مُجسَّم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 اختلاف مردم را به اختلاف نقل از آن حضرت ارجاع داد ؛ زیرا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رسول خدا احادیثی را بر زبان می‌آورید که در آن‌ها اختلاف دارید ، مردم بعد از شما اختلافشان شدیدتر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حدیث ابن أبی مُلَیْکَه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مُرْسَل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کلام بزرگانی آمده است که به منع تدوین سنّت پرداخته‌اند ، و اشاره دارد به اینکه اعتماد بر نقل حدیث از پیامبر صلی الله علیه و آله وسیله‌ای برای ستیز با خلفا گشت </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فقدان پیامبر به سرعت در میانِ مسلمانان اثر گذاشت و آنان ضرورت حفظ سنّت و شناختِ احکام دین را که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 ، احساس کردند ؛ به همین جهت از پیامبر صلی الله علیه و آله حدیث می‌کردند تا احکام دین نشر یابد و از تلف و نابودی حفظ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صحابه به اعتبارِ اینکه نسل اول مسلمانان بودند ، مُلزم بودند احکام را برای مردم بیان دارند و آنچه را از پیامبر صلی الله علیه و آله شنیده‌اند برای نسل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تابعان نامیده می‌شدند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کنند ؛ زیرا آن‌ها نیاز شدیدی به شناخت احکام دین از لا به لای اَقوال و اَفعال و تقریراتِ پیامبر ، داشتند و این کار برایشان فراهم نمی‌آمد مگر با دریافتِ حدیث از یاران صالح پیامبر صلی الله علیه و آله کسانی که بعد از قرآن به منزلۀ حافظۀ زندۀ رسول خدا صلی الله علیه و آله به شمار می‌آمدند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به این نیاز دینی مُبرم از سوی تابعان و وجوبِ پاسخ‌گویی از سوی صحابه ، </w:t>
      </w:r>
    </w:p>
    <w:p>
      <w:pPr>
        <w:pStyle w:val="BookText"/>
        <w:rPr/>
      </w:pPr>
      <w:r>
        <w:rPr>
          <w:rFonts w:ascii="IRNazanin" w:hAnsi="IRNazanin" w:eastAsia="IRNazanin"/>
          <w:color w:val="111111"/>
          <w:sz w:val="28"/>
          <w:sz w:val="28"/>
          <w:szCs w:val="28"/>
          <w:rtl w:val="true"/>
          <w:lang w:bidi="fa-IR"/>
        </w:rPr>
        <w:t xml:space="preserve">آگاهی داشت و نیز میزان ضرورتِ آن را می‌دانست ؛ این تعبیر در سخن وی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سَألکم فقولوا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هرکه از شما پرسید ،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گویای این امر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 نیاز به نقل حدیث از سویی و وجود اختلاف در روایات از سوی دیگر ، امر مهمّی بود که ناگزیر می‌بایست به روشی حل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خلیفۀ اول ، شیوۀ منع از نقل حدیث و اکتفا به قرآن را به عنوان راه حلی برای بحران‌هایی در پیش گرفت که آشکارا پس از فقدان پیامبر صلی الله علیه و آله پدید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برای آن بود تا از روایاتِ مختلفی که به نظر می‌رسید خلیفه از جمع میان آن‌ها یا پیراستنشان درماند ، رهایی یابد و ناچار شد همۀ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استثنا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بگذارد ؛ به ویژه آنکه به گسترش دامنۀ اختلاف در حدیث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دیدگاه ابوبکر در جلوگیری از نقل حدیث ، اشکالات چندی را پراکند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بزرگان صحابه را به عنوان معلّمان و انذار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پس از نزول آیۀ 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مردمان می‌فرستاد و از مردم می‌خواست که به سخنان آنان گوش دهند و از آنان دین بیاموزند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بازداشتن صحابی از نقل وعمل به روایتی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 بدان معناست که عالم شرعی از وظیفه‌اش نسبت به آموزش دین و روشنگری آنان ، دست بکشد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امکان داشت افترا و بستن دروغ به پیامبر ، از سوی بعضی از صحابه بروز یابد ، می‌طلبید که جلو یاوه‌ها و افتراها گرفته شود ، نه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گویی منع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حکمی دشوار می‌نمود و به دیدگاه صحیح رهنمون نمی‌شد ،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رجوع به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وفات پیامبر ، رو آوردن به مشورت با دیگر صحابه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راستا خبری از پیامبر 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نسبت به صحت نقل ، اطمینان و تثبیت حاصل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رویکرد را نزد بعضی از صحابه می‌بینیم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می‌توانست صحابه را در ضمن انجمنی گرد آوَرَد و به نقل‌های </w:t>
      </w:r>
    </w:p>
    <w:p>
      <w:pPr>
        <w:pStyle w:val="BookText"/>
        <w:rPr/>
      </w:pPr>
      <w:r>
        <w:rPr>
          <w:rFonts w:ascii="IRNazanin" w:hAnsi="IRNazanin" w:eastAsia="IRNazanin"/>
          <w:color w:val="111111"/>
          <w:sz w:val="28"/>
          <w:sz w:val="28"/>
          <w:szCs w:val="28"/>
          <w:rtl w:val="true"/>
          <w:lang w:bidi="fa-IR"/>
        </w:rPr>
        <w:t xml:space="preserve">آنان گوش دهد و در راستای یکدست سازی روایاتِ پیامبر صلی الله علیه و آله آنچه را صحیح است تثبیت کند و موارد مشکوک را حذف سازد </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این کار ، امر آسانی بود ؛ زیرا صحابه هنوز به نقاط مختلف برای جنگ و فتح مرزها نرفته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زمان عُمَر این پراکندگی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 درازی از رحلت پیامبر صلی الله علیه و آله نمی‌گذشت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 معنایش اندک بودن فراموشی و ندرت خطا و وجود یک فرصت طلایی برای یکدست سازی نقل‌ها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آسان ترین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به ویژه آنکه امکان شناسایی حال راوی از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بی‌تعدّد واسطه در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 چراکه بیشتر صحابه در مدینه زنده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از نقل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ناشناخته را نزد مسلمانان دو چندان می‌ساخت ؛ چرا که آنان مجبور بودند مجهولات را از مسلّمات و روایاتِ عام ، دریافت کنند و با منع از نقل حدیث ، وجوه استنباط و نگرش‌ها مختلف می‌شد ، در حالی که اگر تحدیث استوار می‌ماند وتدوین جریان می‌یافت ، همۀ این اختلافات از بین می‌رفت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ابوبکر به این نکته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بعدَکم أشدُّ اختلافاً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مردمانِ بعد از شما اختلافشان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لازم می‌نمود که مردم را در احکام شرعی ، نادان و سرگردان رها نسازد یا نگذارد آنان در اختلافی فاجعه آمیز و تلخ‌تر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حالتِ چند صدایی وتعدُّدِ نظرات شخصی استنباط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نگون سار شوند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منع ، باعث شد که از ابوبکر جز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نقل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ابن حزم گفته است</w:t>
      </w:r>
      <w:r>
        <w:rPr>
          <w:rFonts w:eastAsia="IRNazanin" w:cs="IRNazanin"/>
          <w:color w:val="111111"/>
          <w:sz w:val="28"/>
          <w:szCs w:val="28"/>
          <w:rtl w:val="true"/>
          <w:lang w:bidi="fa-IR"/>
        </w:rPr>
        <w:t>)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اگر روایات گرد آمده با آنچه از بین رفته قیاس شود ، روشن می‌گردد که آنچه از میان رفت و نابود شد ، بسی بیشتر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 قطعی به اینکه احادیث ، مسائل اصلی مورد نیاز مسلمانان را در حیاتِ دینی و دنیوی‌شان در برداشت ، منعِ از حدیث گویی امکان ناپذیر است ؛ زیرا ضایع سازی احکام و نابود سازی آن‌ها ، حرام و ممنوع می‌باشد ، چراکه به تباه سازی ارکانِ دین و احکامِ آن می‌انجامد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موضعِ مناسب این بود که طبق مقیاسی که ابوبکر برمی‌گرفت ، روایات یکدست می‌شد و خلیفه ، بر دهان دروغ گویان لجام می‌زد و آنان را از نقل حدیث باز می‌داشت و اختلاف ظاهری روایات را با عرضه کردن آن‌ها بر قرآن یا منقولاتِ استوار دیگر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راه‌های ضبط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می‌بُرد ، و همان شیوه‌ای را در پیش می‌گرفت که امروزه مسلمانان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 در این دستور ابوبکر به صحابه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از ایشان از مسئله‌ای پرسید ، بگویند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من و شما کتاب خدا هست ؛ حلالش را حلال بدانید و حرامش را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مسامحه‌ای آشکار وجود دارد ؛ زیرا شناخت احکام شرعی از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رجوع به سنّت ، چگونه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نه اینکه قرآن چند وجه را در بر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 و مُبَیَّن ، مُحْکَم و متشابه ، عام و خاص ، ناسخ و 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می‌توان بر حلال و حرام خدا از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w:t>
      </w:r>
    </w:p>
    <w:p>
      <w:pPr>
        <w:pStyle w:val="BookText"/>
        <w:rPr/>
      </w:pPr>
      <w:r>
        <w:rPr>
          <w:rFonts w:ascii="IRNazanin" w:hAnsi="IRNazanin" w:eastAsia="IRNazanin"/>
          <w:color w:val="111111"/>
          <w:sz w:val="28"/>
          <w:sz w:val="28"/>
          <w:szCs w:val="28"/>
          <w:rtl w:val="true"/>
          <w:lang w:bidi="fa-IR"/>
        </w:rPr>
        <w:t xml:space="preserve">چگونه وی مردم را به قرآن وامی گذارد و خود دربارة کلاله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کلاله نظر خودم را می‌گویم ، اگر درست باشد از جانبِ خداست و اگر خطا باشد از من است</w:t>
      </w:r>
      <w:r>
        <w:rPr>
          <w:rFonts w:eastAsia="IRNazanin" w:cs="IRNazanin"/>
          <w:color w:val="111111"/>
          <w:sz w:val="28"/>
          <w:szCs w:val="28"/>
          <w:rtl w:val="true"/>
          <w:lang w:bidi="fa-IR"/>
        </w:rPr>
        <w:t xml:space="preserve">» !! </w:t>
      </w:r>
      <w:r>
        <w:rPr>
          <w:rStyle w:val="FootnoteAnchor"/>
          <w:rtl w:val="true"/>
        </w:rPr>
        <w:footnoteReference w:id="5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حلال و حرامی که در قرآن آمده است ، ابوبکر را بسنده می‌کرد ، چرا آرزو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 از پیامبر صلی الله علیه و آله می‌پرسید آیا برای انصار در امرِ خلافت نصیبی هست؟ </w:t>
      </w:r>
      <w:bookmarkStart w:id="46" w:name="pg13783_122369"/>
    </w:p>
    <w:p>
      <w:pPr>
        <w:pStyle w:val="BookText"/>
        <w:rPr/>
      </w:pPr>
      <w:bookmarkEnd w:id="46"/>
      <w:r>
        <w:rPr>
          <w:rFonts w:ascii="IRNazanin" w:hAnsi="IRNazanin" w:eastAsia="IRNazanin"/>
          <w:color w:val="111111"/>
          <w:sz w:val="28"/>
          <w:sz w:val="28"/>
          <w:szCs w:val="28"/>
          <w:rtl w:val="true"/>
          <w:lang w:bidi="fa-IR"/>
        </w:rPr>
        <w:t xml:space="preserve">میراث پسرِ برادر و عمّه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اگر سخنِ ابوبکر درست باشد ، اجماع گروه‌های مختلف مسلمانان را بر ضرورتِ رجوع به سنّت برای شناختِ احکام دین ، چگونه تفسیر کنیم؟</w:t>
      </w:r>
    </w:p>
    <w:p>
      <w:pPr>
        <w:pStyle w:val="BookText"/>
        <w:rPr/>
      </w:pPr>
      <w:r>
        <w:rPr>
          <w:rFonts w:ascii="IRNazanin" w:hAnsi="IRNazanin" w:eastAsia="IRNazanin"/>
          <w:color w:val="111111"/>
          <w:sz w:val="28"/>
          <w:sz w:val="28"/>
          <w:szCs w:val="28"/>
          <w:rtl w:val="true"/>
          <w:lang w:bidi="fa-IR"/>
        </w:rPr>
        <w:t xml:space="preserve">سخن پیامبر صلی الله علیه و آله را در حدیثِ متواتر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اصل اساسی کتاب و عترت را برای شناخت اسلام ترسیم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تبیین کنیم؟</w:t>
      </w:r>
    </w:p>
    <w:p>
      <w:pPr>
        <w:pStyle w:val="BookText"/>
        <w:rPr/>
      </w:pPr>
      <w:r>
        <w:rPr>
          <w:rFonts w:ascii="IRNazanin" w:hAnsi="IRNazanin" w:eastAsia="IRNazanin"/>
          <w:color w:val="111111"/>
          <w:sz w:val="28"/>
          <w:sz w:val="28"/>
          <w:szCs w:val="28"/>
          <w:rtl w:val="true"/>
          <w:lang w:bidi="fa-IR"/>
        </w:rPr>
        <w:t xml:space="preserve">آیا مقصود این نیست که عترت و سنّت ، آشکارا میان مسلمانان حضور دارند و با استناد به سخن پیامبر ،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تفسیرِ عترت و سنّت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خود ، بار دیگر ، بیانگر آن است که فهم احکامِ خدا از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می‌بایست رسول خدا صلی الله علیه و آله هنگامی که مسلمانان را به سنّت و عترت ارجاع می‌دهد ، به سنّتِ روشن و عترتِ شاخص ، ارشاد کرده باشد </w:t>
      </w:r>
      <w:r>
        <w:rPr>
          <w:rFonts w:eastAsia="IRNazanin" w:cs="IRNazanin"/>
          <w:color w:val="111111"/>
          <w:sz w:val="28"/>
          <w:szCs w:val="28"/>
          <w:rtl w:val="true"/>
          <w:lang w:bidi="fa-IR"/>
        </w:rPr>
        <w:t>.</w:t>
      </w:r>
    </w:p>
    <w:p>
      <w:pPr>
        <w:pStyle w:val="Heading4"/>
        <w:numPr>
          <w:ilvl w:val="3"/>
          <w:numId w:val="1"/>
        </w:numPr>
        <w:rPr/>
      </w:pPr>
      <w:bookmarkStart w:id="47" w:name="__RefHeading___Toc646837_3264237689"/>
      <w:bookmarkStart w:id="48" w:name="_Toc14"/>
      <w:bookmarkEnd w:id="47"/>
      <w:r>
        <w:rPr>
          <w:rtl w:val="true"/>
        </w:rPr>
        <w:t>حدیث اَرِیْکَه</w:t>
      </w:r>
      <w:bookmarkEnd w:id="48"/>
    </w:p>
    <w:p>
      <w:pPr>
        <w:pStyle w:val="BookText"/>
        <w:rPr/>
      </w:pPr>
      <w:r>
        <w:rPr>
          <w:rFonts w:ascii="IRNazanin" w:hAnsi="IRNazanin" w:eastAsia="IRNazanin"/>
          <w:color w:val="111111"/>
          <w:sz w:val="28"/>
          <w:sz w:val="28"/>
          <w:szCs w:val="28"/>
          <w:rtl w:val="true"/>
          <w:lang w:bidi="fa-IR"/>
        </w:rPr>
        <w:t xml:space="preserve">این سخن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ما و شما کتاب خداست ؛ حلالش را حلال بدانید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حدیث اَریکه را به یاد می‌آورد که از رسول خدا صلی الله علیه و آله به چند طریق روایت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مسند احمد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سنن ابن ماجَه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سنن ابی داود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سنن دارِمی ، سنن بَیْهقی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دیگر کتاب‌ها</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آمده است که پیامبر صلی الله علیه و آله فرمود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یُوشَک الرَّجُلُ مُتّکئ عَلَیٰ أریکته ، یُحدَّثُ بحدیثی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بَیْنَنا وبینکم </w:t>
      </w:r>
    </w:p>
    <w:p>
      <w:pPr>
        <w:pStyle w:val="BookText"/>
        <w:rPr/>
      </w:pPr>
      <w:r>
        <w:rPr>
          <w:rFonts w:ascii="Amiri" w:hAnsi="Amiri" w:eastAsia="Amiri" w:cs="Amiri"/>
          <w:color w:val="111111"/>
          <w:sz w:val="28"/>
          <w:sz w:val="28"/>
          <w:szCs w:val="28"/>
          <w:rtl w:val="true"/>
          <w:lang w:bidi="ar-SA"/>
        </w:rPr>
        <w:t>کتابُ الله ؛ فما وَجَدْناه فیه مِنْ حلال أحْلَلْناه ، ومِن حرام حَرَّمْناه ؛</w:t>
      </w:r>
    </w:p>
    <w:p>
      <w:pPr>
        <w:pStyle w:val="BookText"/>
        <w:rPr/>
      </w:pPr>
      <w:r>
        <w:rPr>
          <w:rFonts w:ascii="IRNazanin" w:hAnsi="IRNazanin" w:eastAsia="IRNazanin"/>
          <w:color w:val="111111"/>
          <w:sz w:val="28"/>
          <w:sz w:val="28"/>
          <w:szCs w:val="28"/>
          <w:rtl w:val="true"/>
          <w:lang w:bidi="fa-IR"/>
        </w:rPr>
        <w:t xml:space="preserve">به زودی مردی می‌آید که بر سریر قدرت تکیه می‌زند ، حدیثِ مرا بیان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برنمی‌تابد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ما و شما کتاب خدا هست ؛ حلالی را که در آن یافتیم حلال می‌کنیم و حرامش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می‌سازیم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بعضی از روایاتِ پیشین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وإنّی قد أُوتیتُ القرآنَ ومثلَه ؛</w:t>
      </w:r>
      <w:r>
        <w:rPr>
          <w:rStyle w:val="FootnoteAnchor"/>
          <w:rtl w:val="true"/>
        </w:rPr>
        <w:footnoteReference w:id="59"/>
      </w:r>
      <w:r>
        <w:rPr>
          <w:rFonts w:ascii="IRNazanin" w:hAnsi="IRNazanin" w:eastAsia="IRNazanin"/>
          <w:color w:val="111111"/>
          <w:sz w:val="28"/>
          <w:sz w:val="28"/>
          <w:szCs w:val="28"/>
          <w:rtl w:val="true"/>
          <w:lang w:bidi="fa-IR"/>
        </w:rPr>
        <w:t>هان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مثلِ آن به من داده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بعضی دیگر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إنّی أُوتیتُ الکتابَ ومثلُه معه ؛</w:t>
      </w:r>
      <w:r>
        <w:rPr>
          <w:rStyle w:val="FootnoteAnchor"/>
          <w:rtl w:val="true"/>
        </w:rPr>
        <w:footnoteReference w:id="60"/>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به من داده شد ، و همانندِ آن با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برخی می‌خوانیم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یأتیه الأمرُ ممّا أَمَرْتُ به أو نَهَیْتُ عنه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وجدناه فی کتاب الله اتّبعناه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امر و نهیی که کردم به این مرد می‌رسد ، پس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کتاب خدا یافتیم ، می‌پیرویم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بغدادی در کتاب الکفایه از جابر بن عبدالله روایت می‌کند که پیامبر صلی الله علیه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 أحَدُکم أن یأتیه حدیثٌ مِن حدیثی ، وهو مُتّکِئ عَلَی أریکته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دَعُونا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وجدنا فی کتاب الله اتّبعناه ؛</w:t>
      </w:r>
      <w:r>
        <w:rPr>
          <w:rStyle w:val="FootnoteAnchor"/>
          <w:rtl w:val="true"/>
        </w:rPr>
        <w:footnoteReference w:id="6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بسا حدیثی از من به یکی از شما عرضه شود و او در حالی که بر اریکه قدرت تکیه زده است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کتاب خدا یافتیم پیروی می‌کنیم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حَزْم به سندش از عرباض بن ساریه آورده است که او نزد پیامبر صلی الله علیه و آله رسید در حالی که آن حضرت برای مردم خطبه می‌خواند و می‌فرمود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أیَحْسَبُ أحدُکُم مُتَّکئاً علی أریکتِهِ ، قد یظنّ أنّ الله تعالی لم یُحَرِّم شیئاً إلاّ ما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وإنّی والله قد أمرتُ ووَعَظْتُ ونَهَیْتُ عن أشیاء إنّها لَمثلُ القرآن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آیا یکی از شما در حالی که بر تختش تکیه زده است ، می‌پندارد که خدای متعال چیزی جز آنچه را در قرآن هست حرام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أمر کردم و اندرز دادم و از چیزهایی نهی کردم که آن‌ها مِثل قرآن‌اند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حَزْم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 گفت پیامبر ، آن‌ها مثل قرآن‌اند و در وجوبِ همۀ آن‌ها بر ما هیچ فرقی نیست ؛ خدای متعال این را تصدیق فرمود ، زیرا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هرکه از پیامبر اطاعت کند ، خدا را اطاعت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آن‌ها مثل قرآن‌اند از این جهت که همه ، وحی از نزد خدایند ، خدای بزرگ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یَنْطِقُ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پیامبر از سرِ هوای نفس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می‌گوید جز وحیی که به او می‌شود نیست </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پیش از آنکه سخن دربارۀ حدیث اَریکه را به پایان بریم ، بجاست این متن را بخوانیم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اهل لغت می‌گویند تختِ سامان یافته و تزیین شده در قُبّه یا خانه است ؛</w:t>
      </w:r>
      <w:r>
        <w:rPr>
          <w:rStyle w:val="FootnoteAnchor"/>
          <w:rtl w:val="true"/>
        </w:rPr>
        <w:footnoteReference w:id="67"/>
      </w:r>
      <w:r>
        <w:rPr>
          <w:rFonts w:ascii="IRNazanin" w:hAnsi="IRNazanin" w:eastAsia="IRNazanin"/>
          <w:color w:val="111111"/>
          <w:sz w:val="28"/>
          <w:sz w:val="28"/>
          <w:szCs w:val="28"/>
          <w:rtl w:val="true"/>
          <w:lang w:bidi="fa-IR"/>
        </w:rPr>
        <w:t xml:space="preserve">یا مطلق سریر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w:t>
      </w:r>
    </w:p>
    <w:p>
      <w:pPr>
        <w:pStyle w:val="BookText"/>
        <w:rPr/>
      </w:pPr>
      <w:r>
        <w:rPr>
          <w:rFonts w:ascii="IRNazanin" w:hAnsi="IRNazanin" w:eastAsia="IRNazanin"/>
          <w:color w:val="111111"/>
          <w:sz w:val="28"/>
          <w:sz w:val="28"/>
          <w:szCs w:val="28"/>
          <w:rtl w:val="true"/>
          <w:lang w:bidi="fa-IR"/>
        </w:rPr>
        <w:t>شافعی</w:t>
      </w:r>
      <w:r>
        <w:rPr>
          <w:rStyle w:val="FootnoteAnchor"/>
          <w:rtl w:val="true"/>
        </w:rPr>
        <w:footnoteReference w:id="68"/>
      </w:r>
      <w:r>
        <w:rPr>
          <w:rFonts w:ascii="IRNazanin" w:hAnsi="IRNazanin" w:eastAsia="IRNazanin"/>
          <w:color w:val="111111"/>
          <w:sz w:val="28"/>
          <w:sz w:val="28"/>
          <w:szCs w:val="28"/>
          <w:rtl w:val="true"/>
          <w:lang w:bidi="fa-IR"/>
        </w:rPr>
        <w:t>و حازمی</w:t>
      </w:r>
      <w:r>
        <w:rPr>
          <w:rStyle w:val="FootnoteAnchor"/>
          <w:rtl w:val="true"/>
        </w:rPr>
        <w:footnoteReference w:id="69"/>
      </w:r>
      <w:r>
        <w:rPr>
          <w:rFonts w:ascii="IRNazanin" w:hAnsi="IRNazanin" w:eastAsia="IRNazanin"/>
          <w:color w:val="111111"/>
          <w:sz w:val="28"/>
          <w:sz w:val="28"/>
          <w:szCs w:val="28"/>
          <w:rtl w:val="true"/>
          <w:lang w:bidi="fa-IR"/>
        </w:rPr>
        <w:t>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سزاوارترین کسی که تخت برایش آماده می‌شود حاکم و خلیفه‌ای است که بر مردم حکومت می‌کند و به امورشان فرمان می‌راند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چنانچه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ملاحظه کنیم که در کلام پیامبر آمده است و از الفاظی است که برای نزدیکی تحقّق عمل 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اَفعالِ مقاربه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باره میانِ خلفا بگردیم ، از خلیفۀ اول نزدیک عهدتر به زمان پیامبر نمی‌یابیم ؛ او پس از پیامبر بر اریکه حکومت نشست ، و بازیگر نقش اول همین حدیث شد ، درست همان گونه که پیامبر به آن خبر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روایت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پیامبر مردم را گرد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پیامبر احادیثی را باز می‌گویید که در آن اختلاف دارید ، مردمان بعد از شما اختلافشان شدیدتر خواهد شد ، پس چیزی را از رسول خدا حدیث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از شما چیزی پرسید ،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ما و شما کتاب خداست ، حلالش را حلال بدانید و حرامش را حرام </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هنگامی که این سخن را دریابیم برایمان روشن می‌شود که ابوبکر ابا نداشت که وی همان شخصی باشد که پیامبر صلی الله علیه و آله به آمدنش خبر داد که بر اریکه‌اش تکیه می‌زند و به مقابله با حدیث می‌پردازد با این سخن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میان ما و شما کتاب خدا هست </w:t>
      </w:r>
      <w:r>
        <w:rPr>
          <w:rFonts w:eastAsia="IRNazanin" w:cs="IRNazanin"/>
          <w:color w:val="111111"/>
          <w:sz w:val="28"/>
          <w:szCs w:val="28"/>
          <w:rtl w:val="true"/>
          <w:lang w:bidi="fa-IR"/>
        </w:rPr>
        <w:t>. . .»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امر ، از بزرگ ترین دلایل نبوّت و روشن ترین نشانه‌های </w:t>
      </w:r>
      <w:bookmarkStart w:id="49" w:name="pg13783_122373"/>
    </w:p>
    <w:p>
      <w:pPr>
        <w:pStyle w:val="BookText"/>
        <w:rPr/>
      </w:pPr>
      <w:bookmarkEnd w:id="49"/>
      <w:r>
        <w:rPr>
          <w:rFonts w:ascii="IRNazanin" w:hAnsi="IRNazanin" w:eastAsia="IRNazanin"/>
          <w:color w:val="111111"/>
          <w:sz w:val="28"/>
          <w:sz w:val="28"/>
          <w:szCs w:val="28"/>
          <w:rtl w:val="true"/>
          <w:lang w:bidi="fa-IR"/>
        </w:rPr>
        <w:t xml:space="preserve">آن است </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شگفتا که تاریخ ، معارضه با حدیث را از حاکمی مقتدر و شدیدتر از ابوبکر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عهدشان به وفات پیامبر نزدیک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حافظة تاریخی می‌فهمیم که جز این دو ، مقصود از این احادیث نیست و آنان که پس از این دو آمدند و سنّت این دو را پی گرفتند به شدّت منع این دو ، از حدیث منع نکردند </w:t>
      </w:r>
      <w:r>
        <w:rPr>
          <w:rFonts w:eastAsia="IRNazanin" w:cs="IRNazanin"/>
          <w:color w:val="111111"/>
          <w:sz w:val="28"/>
          <w:szCs w:val="28"/>
          <w:rtl w:val="true"/>
          <w:lang w:bidi="fa-IR"/>
        </w:rPr>
        <w:t>.</w:t>
      </w:r>
      <w:r>
        <w:rPr>
          <w:rStyle w:val="FootnoteAnchor"/>
          <w:rtl w:val="true"/>
        </w:rPr>
        <w:footnoteReference w:id="72"/>
      </w:r>
    </w:p>
    <w:p>
      <w:pPr>
        <w:pStyle w:val="Heading4"/>
        <w:numPr>
          <w:ilvl w:val="3"/>
          <w:numId w:val="1"/>
        </w:numPr>
        <w:rPr/>
      </w:pPr>
      <w:bookmarkStart w:id="50" w:name="__RefHeading___Toc646839_3264237689"/>
      <w:bookmarkStart w:id="51" w:name="_Toc15"/>
      <w:bookmarkEnd w:id="50"/>
      <w:r>
        <w:rPr>
          <w:rtl w:val="true"/>
        </w:rPr>
        <w:t>منعِ نقل حدیث و منع کتابتِ حدیث ؛ کدام یک زودتر اتفاق افتاد؟</w:t>
      </w:r>
      <w:bookmarkEnd w:id="51"/>
    </w:p>
    <w:p>
      <w:pPr>
        <w:pStyle w:val="BookText"/>
        <w:rPr/>
      </w:pPr>
      <w:r>
        <w:rPr>
          <w:rFonts w:ascii="IRNazanin" w:hAnsi="IRNazanin" w:eastAsia="IRNazanin"/>
          <w:color w:val="111111"/>
          <w:sz w:val="28"/>
          <w:sz w:val="28"/>
          <w:szCs w:val="28"/>
          <w:rtl w:val="true"/>
          <w:lang w:bidi="fa-IR"/>
        </w:rPr>
        <w:t>آیا منع ابوبکر از نقل حدیث و کتابت و تدوین آن در یک زمان صورت گرفت یا یکی پس از دیگری روی داد؟</w:t>
      </w:r>
    </w:p>
    <w:p>
      <w:pPr>
        <w:pStyle w:val="BookText"/>
        <w:rPr/>
      </w:pPr>
      <w:r>
        <w:rPr>
          <w:rFonts w:ascii="IRNazanin" w:hAnsi="IRNazanin" w:eastAsia="IRNazanin"/>
          <w:color w:val="111111"/>
          <w:sz w:val="28"/>
          <w:sz w:val="28"/>
          <w:szCs w:val="28"/>
          <w:rtl w:val="true"/>
          <w:lang w:bidi="fa-IR"/>
        </w:rPr>
        <w:t xml:space="preserve">به نظر می‌آید خلیفۀ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دلایلی که در عامل پایانی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تدوین حدیث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آغاز ، نقلِ حدیث را ممنوع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قصدش از این کار نفوذ در حوزه تشریع بود ؛ یعنی افزون بر سلطه سیاسی و اداری ، می‌خواست قدرت قانون گذاری را نیز به دست گیرد تا راه را برای تثبیت خلافتِ خویش هموار سازد </w:t>
      </w:r>
      <w:r>
        <w:rPr>
          <w:rFonts w:eastAsia="IRNazanin" w:cs="IRNazanin"/>
          <w:color w:val="111111"/>
          <w:sz w:val="28"/>
          <w:szCs w:val="28"/>
          <w:rtl w:val="true"/>
          <w:lang w:bidi="fa-IR"/>
        </w:rPr>
        <w:t>.</w:t>
      </w:r>
      <w:r>
        <w:rPr>
          <w:rStyle w:val="FootnoteAnchor"/>
          <w:rtl w:val="true"/>
        </w:rPr>
        <w:footnoteReference w:id="7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نقل حدیث منع شد ، نیاز به نوشتن و تدوین آثار پیامبر صلی الله علیه و آله دو چندان گشت ؛ زیرا پیامبر صلی الله علیه و آله درگذشته بود و خلیفه از نقل حدیث منع می‌کرد و بُروز رأی گرایی و جولانِ آن در حوزۀ خالی از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آنجا که از شریعت حکمی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صحابه را ناگزیر ساخت که شنیده‌هایشان را بنویسند و برای نسل‌های آینده حفظ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 پس از منع نقلِ </w:t>
      </w:r>
    </w:p>
    <w:p>
      <w:pPr>
        <w:pStyle w:val="BookText"/>
        <w:rPr/>
      </w:pPr>
      <w:r>
        <w:rPr>
          <w:rFonts w:ascii="IRNazanin" w:hAnsi="IRNazanin" w:eastAsia="IRNazanin"/>
          <w:color w:val="111111"/>
          <w:sz w:val="28"/>
          <w:sz w:val="28"/>
          <w:szCs w:val="28"/>
          <w:rtl w:val="true"/>
          <w:lang w:bidi="fa-IR"/>
        </w:rPr>
        <w:t xml:space="preserve">حدیث ، بار دوم ، ابوبکر کتابت و تدوین را ممنوع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زنجیرة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از نظر زمانی سنجیده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اهمیتِ زیادی نمی‌باشد ؛ زیرا منع حدیث گویی و حدیث نگاری از چهار سال فراتر نرفت ، و قدمِ نخست در این راستا بود ، سپس عُمَر همین طریق را در پیش گرفت و به وسیلۀ دیگران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در خلافت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یافت تا اینکه در عهد اموی باب تدوین گشوده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 این است که ابوبکر و عُمَر و عثمان در منع تدوین حدیث ، موفقیت زیادی کسب کردند ، لیکن این ظفرمندی در منع از نقل حدیث به دست نیامد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و تابعان و پیروانِ تابعان به این منع ملتزم نشدند ، هرچند به انصراف از تدوین تظاهر می‌کردند تا اینکه عمر بن عبدالعزیز باب تدوین را گشود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تدوین حدیث از سوی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امویان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شد ، مقدمۀ شیوع آشکار احادیث ساختگی از هر جهت فراهم آمد و این فرصت را به دست داد که حاکمان اموی ، تعداد زیادی از تدوینگران را گرد آورند تا برایشان احادیثی را تدوین کنند که آنان می‌پسندند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پس از فراگیر شدن جعل حدیث از اوائل دوره اموی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کتاب وضوء النبی به تفصیل در این باره سخن گفته‌ایم ، در آنجا آورده‌ایم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به کَعْب الاَحبار دستور داد که در مسجد بنشیند و برای مردم سخن بگوید تا بدین وسیله احادیثی را که معاویه می‌خواهد ، برایش جعل کند و به معارضۀ احادیثی بپردازد که دل پسند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 احادیث زیادی از زبان پیامبر به دست او جعل شد </w:t>
      </w:r>
      <w:r>
        <w:rPr>
          <w:rFonts w:eastAsia="IRNazanin" w:cs="IRNazanin"/>
          <w:color w:val="111111"/>
          <w:sz w:val="28"/>
          <w:szCs w:val="28"/>
          <w:rtl w:val="true"/>
          <w:lang w:bidi="fa-IR"/>
        </w:rPr>
        <w:t>.</w:t>
      </w:r>
      <w:r>
        <w:rPr>
          <w:rStyle w:val="FootnoteAnchor"/>
          <w:rtl w:val="true"/>
        </w:rPr>
        <w:footnoteReference w:id="7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 می‌توانیم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ابوبکر یک چیز بیش نبود ، او می‌خواست باب حدیث گویی و حدیث نویسی را ببندد ، هرچند برای منع از نقل حدیث ، </w:t>
      </w:r>
    </w:p>
    <w:p>
      <w:pPr>
        <w:pStyle w:val="BookText"/>
        <w:rPr/>
      </w:pPr>
      <w:r>
        <w:rPr>
          <w:rFonts w:ascii="IRNazanin" w:hAnsi="IRNazanin" w:eastAsia="IRNazanin"/>
          <w:color w:val="111111"/>
          <w:sz w:val="28"/>
          <w:sz w:val="28"/>
          <w:szCs w:val="28"/>
          <w:rtl w:val="true"/>
          <w:lang w:bidi="fa-IR"/>
        </w:rPr>
        <w:t xml:space="preserve">ابتدا به این توجیه دست یازید که از اختلاف در روایات می‌ترسد و این کار ، او را واداشت که به دریافت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سبب اختلافی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براساس آن از نقل حدیث بازداشت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قلب ابوبکر رسوخ یافت ، آن گاه سرایت پیدا کرد و اصحاب عدول را که مورد اعتماد بودند ، دربرگرفت و در نتیجه ، همۀ روایات را از اعتبار ساقط ساخت حتّی آن‌هایی را که خود نوشته بود ؛ به همین جهت ، بر شدّت و سخت گیری‌اش افزود و پس از منع حدیث ، درصدد برآمد که کتابت و تدوین را نیز ممنوع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حسین حاج حسن در کتاب نقد الحدیث آنجا که دربارۀ پیدایش حدیث سخن می‌گوید ،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هنگامی که به عصر صحابه می‌رویم ، درمی‌یابیم که بیشتر ایشان تدوین حدیث را نمی‌پسندند در حالی که به روایتِ آن رغبت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 چیز غریبی است ؛ روایت حدیث را دوست دارند و از تدوین آن بدشان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رویکرد ، نیازمند بحث و تفسیر است </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این مطلب را می‌توان از دو توجیه ابوبکر فهمید ، گرچه ممکن است واقع منع از تدوین به اسبابِ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آن چیزی که ابوبکر در این دو تعلیل آن را آشکار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باشد ؛ زیرا با اشکالاتی که گذشت آن دو را از اعتبار انداختیم ، و اسبابِ واقعی منع از تدوین ، در سبب پایانی ، خواهد آمد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 روشن شد که توجیه ابوبکر برای منع تدوین ، توجیهی قانع کننده نیست و نمی‌تواند در برابر بحث و نقد پایدار بماند </w:t>
      </w:r>
      <w:r>
        <w:rPr>
          <w:rFonts w:eastAsia="IRNazanin" w:cs="IRNazanin"/>
          <w:color w:val="111111"/>
          <w:sz w:val="28"/>
          <w:szCs w:val="28"/>
          <w:rtl w:val="true"/>
          <w:lang w:bidi="fa-IR"/>
        </w:rPr>
        <w:t>.</w:t>
      </w:r>
      <w:r>
        <w:rPr>
          <w:rStyle w:val="FootnoteAnchor"/>
          <w:rtl w:val="true"/>
        </w:rPr>
        <w:footnoteReference w:id="76"/>
      </w:r>
      <w:bookmarkStart w:id="52" w:name="pg13783_122376"/>
    </w:p>
    <w:p>
      <w:pPr>
        <w:pStyle w:val="Heading3"/>
        <w:numPr>
          <w:ilvl w:val="2"/>
          <w:numId w:val="1"/>
        </w:numPr>
        <w:rPr/>
      </w:pPr>
      <w:bookmarkStart w:id="53" w:name="__RefHeading___Toc646841_3264237689"/>
      <w:bookmarkStart w:id="54" w:name="_Toc16"/>
      <w:bookmarkEnd w:id="52"/>
      <w:bookmarkEnd w:id="53"/>
      <w:r>
        <w:rPr>
          <w:rtl w:val="true"/>
        </w:rPr>
        <w:t>عامل دوم</w:t>
      </w:r>
      <w:r>
        <w:rPr>
          <w:rtl w:val="true"/>
        </w:rPr>
        <w:t xml:space="preserve">: </w:t>
      </w:r>
      <w:r>
        <w:rPr>
          <w:rtl w:val="true"/>
        </w:rPr>
        <w:t>رویکرد عُمَر بن خطاب</w:t>
      </w:r>
      <w:bookmarkEnd w:id="5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 w:name="__RefHeading___Toc646843_3264237689"/>
      <w:bookmarkStart w:id="56" w:name="_Toc17"/>
      <w:bookmarkEnd w:id="55"/>
      <w:r>
        <w:rPr>
          <w:rtl w:val="true"/>
        </w:rPr>
        <w:t>اشاره</w:t>
      </w:r>
      <w:bookmarkEnd w:id="5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عامل دوم ، نظری است که عُمَر بن خطاب آن را مطرح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عُمر را از دو متن زیر می‌توان به دست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عُرْوَة بن زُبَیر نقل شده است که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 بن خطاب می‌خواست سننِ پیامبر را بنویسد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با اصحاب پیامبر صلی الله علیه و آله مشورت کرد ، آنان به نگارش آن اشاره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در کتابتِ سنّت یک ماه از خدا خیر می‌خواست ، سپس یک روز صبح که خدا عزمش را جزم کرد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سنن را بنویسم ، قومی را به یاد آوردم که پیش از شما بودند کتاب‌هایی نوشتند و به آن‌ها سرگرم شدند و کتاب خدای متعال را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 من هرگز کتابِ خدا را به چیزی نمی‌پوشانم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مشتبه نمی‌سازم</w:t>
      </w:r>
      <w:r>
        <w:rPr>
          <w:rFonts w:eastAsia="IRNazanin" w:cs="IRNazanin"/>
          <w:color w:val="111111"/>
          <w:sz w:val="28"/>
          <w:szCs w:val="28"/>
          <w:rtl w:val="true"/>
          <w:lang w:bidi="fa-IR"/>
        </w:rPr>
        <w:t>)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و از یحیی بن جَعْدَه روایت شده است که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 بن خطاب می‌خواست سنت را بنویسد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دریافت که این کار را نکند ، آن گاه به شهرها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چیزی از سنّت نزدش هست ، آن را محو و نابود سازد </w:t>
      </w:r>
      <w:r>
        <w:rPr>
          <w:rFonts w:eastAsia="IRNazanin" w:cs="IRNazanin"/>
          <w:color w:val="111111"/>
          <w:sz w:val="28"/>
          <w:szCs w:val="28"/>
          <w:rtl w:val="true"/>
          <w:lang w:bidi="fa-IR"/>
        </w:rPr>
        <w:t>.</w:t>
      </w:r>
      <w:r>
        <w:rPr>
          <w:rStyle w:val="FootnoteAnchor"/>
          <w:rtl w:val="true"/>
        </w:rPr>
        <w:footnoteReference w:id="7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قاسم بن محمّد بن ابی بکر ، نقل شده است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عُمَر خبر رسید که در دست مردم کتاب‌ها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نوشته‌هایی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 وی اظهار بی‌اطلاعی کرد و ناخوشایندش افتاد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 به من خبر می‌رسد که در دستتان کتاب‌هایی است ، دوست داشتنی‌ترین آن‌ها نزد خدا راست‌ترین واستوارترین آن‌هاست ؛ هیچ کس نزدش کتابی باقی نگذارد مگر اینکه برایم بیاورد تا در آن نظر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گمان بردند که عُمَر می‌خواهد در آن‌ها بنگرد و چنان استوارشان سازد که اختلافی در آن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کتاب‌هایشان را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آن‌ها را با آتش سوزاند ،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مانند آرزوی اهل کتاب </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در 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مثناة کمثناة أهل الکتاب </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احتمال می‌رود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روایات دهان به دهانی که یهود آن‌ها را تدوین کردند سپس علمایشان آن را شرح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 دو کتاب جمع آوری کردند که مجموع اصل و شرح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 </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دکتر حسن ظاظا می‌گوید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کتاب مقدّس یهود ، با گذشت زمان ، میان آنان نصوص مقدّس دیگری پدید آمد که مشهورترین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اول به زبان عبری است و دومی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آرامی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این دو با هم ، کتابِ نامدار و معروفی به </w:t>
      </w:r>
      <w:bookmarkStart w:id="57" w:name="pg13783_122380"/>
    </w:p>
    <w:p>
      <w:pPr>
        <w:pStyle w:val="BookText"/>
        <w:rPr/>
      </w:pPr>
      <w:bookmarkEnd w:id="57"/>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تألیف یافت </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از این دو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اندکی پیش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درمی‌یابیم که توجیه خلیفۀ دوم برای منع تدوین سنّت ، در دو چیز منحصر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ترس از ترک قرآن و اشتغال به غیر 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بیم از مخلوط شدن حدیث با قرآن </w:t>
      </w:r>
      <w:r>
        <w:rPr>
          <w:rFonts w:eastAsia="IRNazanin" w:cs="IRNazanin"/>
          <w:color w:val="111111"/>
          <w:sz w:val="28"/>
          <w:szCs w:val="28"/>
          <w:rtl w:val="true"/>
          <w:lang w:bidi="fa-IR"/>
        </w:rPr>
        <w:t>.</w:t>
      </w:r>
    </w:p>
    <w:p>
      <w:pPr>
        <w:pStyle w:val="Heading4"/>
        <w:numPr>
          <w:ilvl w:val="3"/>
          <w:numId w:val="1"/>
        </w:numPr>
        <w:rPr/>
      </w:pPr>
      <w:bookmarkStart w:id="58" w:name="__RefHeading___Toc646845_3264237689"/>
      <w:bookmarkStart w:id="59" w:name="_Toc18"/>
      <w:bookmarkEnd w:id="58"/>
      <w:r>
        <w:rPr>
          <w:rtl w:val="true"/>
        </w:rPr>
        <w:t>توجیه اول</w:t>
      </w:r>
      <w:bookmarkEnd w:id="59"/>
    </w:p>
    <w:p>
      <w:pPr>
        <w:pStyle w:val="BookText"/>
        <w:rPr/>
      </w:pPr>
      <w:r>
        <w:rPr>
          <w:rFonts w:ascii="IRNazanin" w:hAnsi="IRNazanin" w:eastAsia="IRNazanin"/>
          <w:color w:val="111111"/>
          <w:sz w:val="28"/>
          <w:sz w:val="28"/>
          <w:szCs w:val="28"/>
          <w:rtl w:val="true"/>
          <w:lang w:bidi="fa-IR"/>
        </w:rPr>
        <w:t xml:space="preserve">بر این تعلیل ، اشکالات زیر وارد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توجیه ، تحتِ نقاب‌های گذشته و برای شرایط ویژه‌ای صدور یافت ؛ زیرا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وإنّی ذکرتُ قوماً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من قومی را به یاد آوردم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أُمنیة کأُمنیة أهل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آرزوبافی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آرزوی اهل کتاب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 به اسرار پشت پردۀ این ماجرا ، هنگامِ وارسی عامل پایانی ، اشاره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 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تصوُّر ذهنی خلیفه ، در ارتباط با صحابیان نخستین پذیرفته نیست ؛ زیرا این علت ، آنان را در بر نمی‌گیرد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تعلیل ، پیچیدگی و ابهام فراوانی را در بر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ترک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اصلی برای منع عُمَر باشد شک برانگیز است ؛ زیرا هیچ مسلمانی انکار نمی‌کند که ترک قرآن و پرداختن به غیر آن ، منهی عنه و حرام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این ادعا که اشتغال به غیر قرآن به ترکِ قرآن می‌انجامد ، خلطی آشکار و سخنی نادقیق است ؛ چراکه آنچه منافی قرآن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روی آوردن به تورات و انجیل و عقاید و نظراتِ موجود 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ترکِ قرآن منجر می‌شود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عنایت و توجّه به مُفَسِّر قرآن و تبیین 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خدای متعال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لِتُبَیِّنَ لِلنَّاسِ</w:t>
      </w:r>
      <w:r>
        <w:rPr>
          <w:rFonts w:eastAsia="IRNazanin" w:cs="IRNazanin"/>
          <w:color w:val="111111"/>
          <w:sz w:val="28"/>
          <w:szCs w:val="28"/>
          <w:rtl w:val="true"/>
          <w:lang w:bidi="fa-IR"/>
        </w:rPr>
        <w:t>»</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قرآن را فرستادیم تا برای مردم تبیین کنی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کار را ترک و هجران قرآن شمردن ، </w:t>
      </w:r>
    </w:p>
    <w:p>
      <w:pPr>
        <w:pStyle w:val="BookText"/>
        <w:rPr/>
      </w:pPr>
      <w:r>
        <w:rPr>
          <w:rFonts w:ascii="IRNazanin" w:hAnsi="IRNazanin" w:eastAsia="IRNazanin"/>
          <w:color w:val="111111"/>
          <w:sz w:val="28"/>
          <w:sz w:val="28"/>
          <w:szCs w:val="28"/>
          <w:rtl w:val="true"/>
          <w:lang w:bidi="fa-IR"/>
        </w:rPr>
        <w:t xml:space="preserve">خیال پردازی وخلط میانِ حق وباطل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زیرا روی آوردن به حدیث ، روی آوردن به قرآن در راستای تفسیر و کشف مضامینِ آن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لازمۀ این توجیه عُمَر ، متهم ساختن صحابه به ناتوانی در جداسازی میان کلام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حفظ و 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پیامبر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مقام تفسیر و شرح صادر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می‌دانیم نصّ قرآن با قالبِ خاص و بلاغتِ متمایز و جذبۀ روحی که دارد ، بر احدی پوشیده نمی‌ماند و امکان ندارد با حدیث خلط شود ؛ زیرا آیاتِ قرآنی وحدت موضوعی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پیوسته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بافتی یکدست دارند که آمیخته شدنِ آن‌ها به سخنان دیگر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ابهامی در واژه‌هایی از قرآن یا آیه‌ای از آن رخ می‌داد که آیا آن قرآن است یا سخن پیامبر ، امری جزئی بود و چاره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می‌توانست دستور دهد که برای کسب اطمینان ، این کار با وارسی بیشتر از صحابه روشن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ابوبکر هنگام جمع قرآن این کار را کرد</w:t>
      </w:r>
      <w:r>
        <w:rPr>
          <w:rFonts w:eastAsia="IRNazanin" w:cs="IRNazanin"/>
          <w:color w:val="111111"/>
          <w:sz w:val="28"/>
          <w:szCs w:val="28"/>
          <w:rtl w:val="true"/>
          <w:lang w:bidi="fa-IR"/>
        </w:rPr>
        <w:t>)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علاج این کار ساده ، به منعِ گسترده از نقل حدیث و 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عُمَر به آن دست یازید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نداشت ؛ از این رو ، ابوبکر منع از نگارش حدیث را به اختلاط توجیه نکرد ؛ زیرا این احتمال را حل کرد و او را نیازمند پی گیری اسلوب عُمَر نساخت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با فرض تنزّل از این سخن ، این قول زمانی صحیح است که قرآن و حدیث ، بی تمایز در یک کتاب گرد آیند که جای گمانِ خلط و عدم شناسایی هست ، لیکن واقع این گونه نیست و اَحَدی از مسلمانان چنین کاری نکرد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کتاب‌های تفسیر قرآن به حدیث ، پیش روی مسلمانان هست با اینکه قرن‌ها سپری شد و زمان به درازا کشید ، خلطی میانِ قرآن و حدیث نبوی پدید نیامد </w:t>
      </w:r>
      <w:r>
        <w:rPr>
          <w:rFonts w:eastAsia="IRNazanin" w:cs="IRNazanin"/>
          <w:color w:val="111111"/>
          <w:sz w:val="28"/>
          <w:szCs w:val="28"/>
          <w:rtl w:val="true"/>
          <w:lang w:bidi="fa-IR"/>
        </w:rPr>
        <w:t xml:space="preserve">. </w:t>
      </w:r>
      <w:bookmarkStart w:id="60" w:name="pg13783_122382"/>
    </w:p>
    <w:p>
      <w:pPr>
        <w:pStyle w:val="Heading4"/>
        <w:numPr>
          <w:ilvl w:val="3"/>
          <w:numId w:val="1"/>
        </w:numPr>
        <w:rPr/>
      </w:pPr>
      <w:bookmarkStart w:id="61" w:name="__RefHeading___Toc646847_3264237689"/>
      <w:bookmarkStart w:id="62" w:name="_Toc19"/>
      <w:bookmarkEnd w:id="60"/>
      <w:bookmarkEnd w:id="61"/>
      <w:r>
        <w:rPr>
          <w:rtl w:val="true"/>
        </w:rPr>
        <w:t>توجیه دوم</w:t>
      </w:r>
      <w:bookmarkEnd w:id="62"/>
    </w:p>
    <w:p>
      <w:pPr>
        <w:pStyle w:val="BookText"/>
        <w:rPr/>
      </w:pPr>
      <w:r>
        <w:rPr>
          <w:rFonts w:ascii="IRNazanin" w:hAnsi="IRNazanin" w:eastAsia="IRNazanin"/>
          <w:color w:val="111111"/>
          <w:sz w:val="28"/>
          <w:sz w:val="28"/>
          <w:szCs w:val="28"/>
          <w:rtl w:val="true"/>
          <w:lang w:bidi="fa-IR"/>
        </w:rPr>
        <w:t xml:space="preserve">توجیه دوم عُمَر این بود که می‌ترسید حدیث با قرآن بیامیزد ؛ زیرا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کتاب خدا را با چیزی نمی‌پوشانم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توجیه ، اشکالات دیگری وارد است که چنین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قرآنی از متن روایی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اسلوب و بلاغت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مزایایی قاطع ، ممتاز و جداست ؛ زیرا نصّ قرآن به نحو اعجاز صادر شد و مشرکان عرب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 نوآوری در بیان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مبارزه فرا خواند که مثلِ آن را بیاورند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ادعا در قرآن به اسلوب‌های مختلف و الفاظ کوبنده ، تکرار شده است ؛ مانند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فَأْتُوا بِکِتَابٍ مِنْ عِنْدِ اللهِ هُوَ أَهْدَی مِنْهُمَا أَتَّبِعْهُ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گویید ، کتابی از نزد خدا بیاورید که هدایتگرتر از این دو باشد تا من آن را پیروی کنم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الإِْنْسُ وَالْجِنُّ عَلی أَنْ یَأْتُوا بِمِثْلِ هذَا الْقُرْآنِ لا یَأْتُونَ بِمِثْلِهِ وَلَوْ کانَ بَعْضُهُمْ لِبَعْضٍ ظَهِیراً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 و جن گرد آیند که مانند این قرآن را بیاورند ، نمی‌توانند مثلِ آن را بیاورند ، هرچند بعضی از آنان پشتیبان بعض دیگر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یَقُولُونَ افْتَراهُ قُلْ فَأْتُوا بِعَشْرِ سُوَرٍ مِثْلِهِ مُفْتَرَیاتٍ وَادْعُوا مَنِ اسْتَطَعْتُمْ مِنْ دُونِ اللهِ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آیا می‌گویند محمّد این قرآن را ناروا به خدا نسبت می‌دهد؟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سخنتان صادقید غیر خدا هرکه را می‌خواهید فراخوانید و ده </w:t>
      </w:r>
    </w:p>
    <w:p>
      <w:pPr>
        <w:pStyle w:val="BookText"/>
        <w:rPr/>
      </w:pPr>
      <w:r>
        <w:rPr>
          <w:rFonts w:ascii="IRNazanin" w:hAnsi="IRNazanin" w:eastAsia="IRNazanin"/>
          <w:color w:val="111111"/>
          <w:sz w:val="28"/>
          <w:sz w:val="28"/>
          <w:szCs w:val="28"/>
          <w:rtl w:val="true"/>
          <w:lang w:bidi="fa-IR"/>
        </w:rPr>
        <w:t xml:space="preserve">سوره بربافته مثل آن بیاورید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کُنْتُمْ فِی رَیْبٍ مِمَّا نَزَّلْنا عَلی عَبْدِنا فَأْتُوا بِسُورَةٍ مِنْ مِثْلِهِ وَادْعُوا شُهَداءَکُمْ مِنْ دُونِ اللهِ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وَلَنْ تَفْعَلُوا فَاتَّقُوا النَّارَ الَّتِی وَقُودُهَا النَّاسُ وَالْحِجارَةُ أُعِدَّتْ لِلْکافِرِینَ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اگر در آنچه بر بنده‌مان نازل کردیم شک دارید ، سوره‌ای مثل آن را بیاورید و شاهدان زمینی‌تان را فراخوانید اگر از راست گویانید ؛ و اگر این کار را نکردید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هرگز از پسِ آن برنیایید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بترسید از آتشی که آتش‌زنه‌اش مردم و سنگ‌اند و برای کافران آماده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چنان از نظر بلاغت و فصاحت و تأثیرگذاری ، قریش را مبهوت ساخت که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سِحْرٌ مُسْتَمِرٌّ</w:t>
      </w:r>
      <w:r>
        <w:rPr>
          <w:rFonts w:eastAsia="IRNazanin" w:cs="IRNazanin"/>
          <w:color w:val="111111"/>
          <w:sz w:val="28"/>
          <w:szCs w:val="28"/>
          <w:rtl w:val="true"/>
          <w:lang w:bidi="fa-IR"/>
        </w:rPr>
        <w:t xml:space="preserve">» </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جادویی است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حدیث رسول خدا صلی الله علیه و آله که در مقامِ چالش افکنی و اعجاز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پیامبر صلی الله علیه و آله برای تبیین احکام بود و آن گونه که به این امر عنایت داشت به ساختار بلاغی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 و 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نمی‌پرداخت ؛ افزون بر این ، بعضی از روایات پیامبر صلی الله علیه و آله نقل به معناست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حالی است که مسلمانان قرآن را می‌شناختند و از دیگر سخنان تمیز می‌دادند و آن را حفظ می‌کردند و منزلت ویژه‌ای برای قرآن قائل بودند ؛ زیرا برای کسی که با قرآن در ارتباط بود ، منزلتی وجود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آنان بی‌طهارت ، دست به قرآن نمی‌زدند بدان سبب که خدای متعال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پاکان آن را لمس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آیاتش را به هم هدیه می‌دادند و در روز و شب می‌خواندند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توجّه مسلمانان به قرآن در این حد و بیشتر از آن بود ، آیا می‌توان </w:t>
      </w:r>
    </w:p>
    <w:p>
      <w:pPr>
        <w:pStyle w:val="BookText"/>
        <w:rPr/>
      </w:pPr>
      <w:r>
        <w:rPr>
          <w:rFonts w:ascii="IRNazanin" w:hAnsi="IRNazanin" w:eastAsia="IRNazanin"/>
          <w:color w:val="111111"/>
          <w:sz w:val="28"/>
          <w:sz w:val="28"/>
          <w:szCs w:val="28"/>
          <w:rtl w:val="true"/>
          <w:lang w:bidi="fa-IR"/>
        </w:rPr>
        <w:t>گفت که بیمِ اختلاط آن با حدیث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بر صحابه سخنی که به نحو اعجاز بیان شد و عباراتی که این گونه نیست ، پوشیده می‌ماند تا بگوییم صحابی ، میان این دو تمیز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می‌توان گفت که سخن پیامبر صلی الله علیه و آله چونان سخن دیگر مردمان شمرده نمی‌شد ، سخن سرآمدِ سخنوران و اهل بلاغت و فصاحت عرب بود و از نظر شیوایی و عمق با قرآن همانندی داشت و از این رو ، برای همۀ مردم توان جداسازی میانِ آن و قرآن به آسانی فراهم نمی‌آمد و به همین خاطر ، بیم آن می‌رفت که میانِ آن و قرآن خلط پدید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 این است که این مقایسه ، آکنده از مجازگویی است ؛ زیرا سنّت پیامبر صلی الله علیه و آله قول فعل و تقریرِ آن حضرت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سخن را بر صاحبانِ این دیدگاه جاری سازیم ، انطباقِ آن جز بر سنّت قولی یا بعضی از سنّتِ قولی درست نمی‌باشد ؛ زیرا میان سخنانی که از آن حضرت صدور یافت ، سخنانی که به طور معمول میان آدمیان جریان دارد ، بیان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 بسیاری از روایاتی که از آن حضرت بیان شده است نقل به معناست ، نه نقل خود آن الفاظ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لازمۀ این نگرش ، وجوب ترک حدیث به جهت صیانتِ از قرآن نمی‌باشد ؛ زیرا حدیث ، مُفَسِّر قرآن است و نگارش و تدوین و درس آموزی و زیاد خواندن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را در فهمِ قرآن یاری می‌رساند و تعارضی میانِ آن و قرآن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 در نقل از پیامبر صلی الله علیه و آله درنگ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اندیشیدن در درستی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و باید بر آن تأکید ورزید و خود آن حضرت نیز هشدار داد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کَذَبَ عَلَیّ متعمِّداً فلیتبوّأ مَقْعَده من النار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هرکه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دروغ بندد جایگاهش در دوزخ است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هرکه در این جمله نیک بیندیشد ، درمی‌یابد که امکان همطرازی با سنّت </w:t>
      </w:r>
    </w:p>
    <w:p>
      <w:pPr>
        <w:pStyle w:val="BookText"/>
        <w:rPr/>
      </w:pPr>
      <w:r>
        <w:rPr>
          <w:rFonts w:ascii="IRNazanin" w:hAnsi="IRNazanin" w:eastAsia="IRNazanin"/>
          <w:color w:val="111111"/>
          <w:sz w:val="28"/>
          <w:sz w:val="28"/>
          <w:szCs w:val="28"/>
          <w:rtl w:val="true"/>
          <w:lang w:bidi="fa-IR"/>
        </w:rPr>
        <w:t xml:space="preserve">پیامبر و بستن دروغ بر آن حضرت وجود داشت ، به عکس قرآن که اَحَدی نمی‌تواند مانندِ آن را بیاورد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می‌پرسیم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ناآگاهی به این حقایق روشن را چگونه به عُمَر نسبت می‌دهند تا آنجا که عدم فرق میان بلاغتِ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معجزه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بلاغتِ سنّت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لازمۀ این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غفلت می‌شود از اینکه قول به اختلاط ، به کفر می‌انجامد ، و هرکه به احتمالِ اختلاط قرآن با سنّت بگرود ، تکذیب کنندۀ این سخن خدای متعال به شمار می‌رود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یَأْتِیهِ الْباطِلُ</w:t>
      </w:r>
      <w:r>
        <w:rPr>
          <w:rFonts w:eastAsia="IRNazanin" w:cs="IRNazanin"/>
          <w:color w:val="111111"/>
          <w:sz w:val="28"/>
          <w:szCs w:val="28"/>
          <w:rtl w:val="true"/>
          <w:lang w:bidi="fa-IR"/>
        </w:rPr>
        <w:t xml:space="preserve">» </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را باطل درنمی‌آید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این آیه که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الذِّکْرَ وَإِنَّا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 xml:space="preserve">ما قرآن را فرو فرستادیم و خودمان پاسدارِ آنیم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بعید به نظر نمی‌آید که عمر برای اصالت بخشی به دیدگاهش به توجیهات مختلفی دست یازید ؛ مانند ترس از اختلاط قرآن با سنّت ، یا این یادآوری که پیشینیان به کتاب‌های اَحبارشان مشغول شدند و کتاب خدا را واگذاردند ، یا برای درنگ و بررسی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خودداری از شتاب زدگی در نقل 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این توجیه‌ها کسانی را که از پیامبر حدیث نقل می‌کردند محدود ساخت و بر آنان فشار وارد آورد و در تنگنا قرارشان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 منع عُمَر از نقل حدیث و نگارش و تدوین آن ، بر خلافِ اجماع اهل قبله بر حجیّت خبر واحد است و بر خلاف اجماعی است که بیشتر اهل سنّت نسبت به عدالتِ همۀ صحابه قائل‌اند ، بلکه این منع بر خلاف سیرۀ عقلایی است که خبر ثقه را معتبر می‌داند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با این کار ، بسیاری از احادیث پیامبر را ضایع ساخت و در اصول مطرح </w:t>
      </w:r>
    </w:p>
    <w:p>
      <w:pPr>
        <w:pStyle w:val="BookText"/>
        <w:rPr/>
      </w:pPr>
      <w:r>
        <w:rPr>
          <w:rFonts w:ascii="IRNazanin" w:hAnsi="IRNazanin" w:eastAsia="IRNazanin"/>
          <w:color w:val="111111"/>
          <w:sz w:val="28"/>
          <w:sz w:val="28"/>
          <w:szCs w:val="28"/>
          <w:rtl w:val="true"/>
          <w:lang w:bidi="fa-IR"/>
        </w:rPr>
        <w:t xml:space="preserve">شده در شریعت شک انداخت ؛ زیرا بسیاری از صحابه چیزهایی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شنیدند که دیگران نشنیدند ؛ و این ، یعنی عدم جواز نقل شنیدنی‌ها مگر بعد از آوردن شاهد و بیّنه بر صدور آن از پیامبر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چکیدۀ سخن این است که این دو توجیه عُمَر برای منع حدیث پیامبر صلی الله علیه و آله کافی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توجیه دیگری را بکاویم تا در آن ، جواب قانع کننده بیابیم </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13783_122388"/>
      <w:bookmarkStart w:id="64" w:name="pg13783_122388"/>
      <w:bookmarkEnd w:id="6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 w:name="pg13783_122388"/>
      <w:bookmarkStart w:id="66" w:name="__RefHeading___Toc646849_3264237689"/>
      <w:bookmarkStart w:id="67" w:name="_Toc20"/>
      <w:bookmarkEnd w:id="65"/>
      <w:bookmarkEnd w:id="66"/>
      <w:r>
        <w:rPr>
          <w:rtl w:val="true"/>
        </w:rPr>
        <w:t>عامل سوم</w:t>
      </w:r>
      <w:r>
        <w:rPr>
          <w:rtl w:val="true"/>
        </w:rPr>
        <w:t xml:space="preserve">: </w:t>
      </w:r>
      <w:r>
        <w:rPr>
          <w:rtl w:val="true"/>
        </w:rPr>
        <w:t>دیدگاه ابن قُتَیْبَه و ابن حَجَر</w:t>
      </w:r>
      <w:bookmarkEnd w:id="6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ابن قُتَیْبَه</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 ابن حَجَر</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دیگران</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بر این عقیده‌اند که نهی از نگارش حدیث به جهت جهل صحابه به کتابت ، روی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این دیدگاه در برابر نقد و بررسی دوام نمی‌آورد و با اعتراض‌ها و بر نتافتن‌های چندی رو به روست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عجاج خطیب در رَدّ آن می‌نویسد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سخن را نمی‌توان پذیرفت حدود سی و اَندی نویسنده ، کتابت وحی را برای پیامبر صلی الله علیه و آله عهده دار بودند ، و دیگرانی به دیگر امور نوشتاری آن حضرت می‌پرداختند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توانیم اندک بودن نویسندگان و درست ننویسی آنان را باور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عمومیت بخشی ابن قتیبه ، مستند نمی‌باشد </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در کتاب السنّة قبل التدوین آمده است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نمی‌توانیم سبب‌هایی را بپذیریم که نویسندگان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توجیه عدم تدوین می‌آورند ، و نمی‌توانیم به این سخن آنان تن دهیم که اندک بودن تدوین در عهد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هر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کمیابی نوشت‌افزار و کمی کاتبان و نوشتار نادرستشان ،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کمی کاتبان و درست ننویسی آن‌ها نمی‌توانیم اعتنا کنیم در حالی که میانشان کسانی خوب و استوار می‌نوشتند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ثابت و عبدالله بن عَمْرو بن عاص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باب جَدَل ، کمیابی وسایل کتابت و دشواری تأمین آن‌ها را بپذیریم ، در رد آنان همین بس که مسلمانان قرآن را تدوین کردند و در این کار صعوبتی نیافتند ؛ پس اگر می‌خواستند حدیث را تدوین کنند ، فراهم ساختن این وسایل برایشان دشوار نبود ؛ چنان که بر کسانی که حدیث را به خواست پیامبر صلی الله علیه و آله نوشتند این کار سخت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اسباب دیگری را جُست </w:t>
      </w:r>
      <w:r>
        <w:rPr>
          <w:rFonts w:eastAsia="IRNazanin" w:cs="IRNazanin"/>
          <w:color w:val="111111"/>
          <w:sz w:val="28"/>
          <w:szCs w:val="28"/>
          <w:rtl w:val="true"/>
          <w:lang w:bidi="fa-IR"/>
        </w:rPr>
        <w:t>...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دکتر مصطفی اَعظمی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آشنایی آنان را به کتابت برنتابیم ، چگونه به نوشتن خودِ قرآن تن دهیم؟ آیا صحابه ، به ترتیب ، قرآن را نمی‌نوشتند؟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صحابه توان نوشتن نداشتند ، انگیزه‌ای برای منع آنان از کتابت نبود ، پس معنای این سخن پیامبر چیست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تَکْتُبُوا عَنّی شیئاً سِوی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من جز قرآن چیزی ننویسید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این حدیث ، اشاره دارد به اینکه آنان قرآن و نیز غیر قرآن را می‌نوشتند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 وجود شمار زیادی از کاتبانِ پیامبر و ادارۀ دولتی بزرگ در عهد خلفای راشدین ، وجود کاتبانی را می‌طلبید که به حساب و مانند آن آشنا باشند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 گریزی نیست جز این سخن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شمار زیادی بودند که خواندن و نوشتن را خوب می‌دانستند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عصر خود </w:t>
      </w:r>
    </w:p>
    <w:p>
      <w:pPr>
        <w:pStyle w:val="BookText"/>
        <w:rPr/>
      </w:pPr>
      <w:r>
        <w:rPr>
          <w:rFonts w:ascii="IRNazanin" w:hAnsi="IRNazanin" w:eastAsia="IRNazanin"/>
          <w:color w:val="111111"/>
          <w:sz w:val="28"/>
          <w:sz w:val="28"/>
          <w:szCs w:val="28"/>
          <w:rtl w:val="true"/>
          <w:lang w:bidi="fa-IR"/>
        </w:rPr>
        <w:t xml:space="preserve">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دستاوردهای سیاستِ آموزشی پیامبر صلی الله علیه و آله که در عهد خود آن حضرت ثمر داد ، بعد از وفات او باید چندان برابر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گمان شمار زیادی از صحابه در عصر پیامبر سواد خواندن و نوشتن را داشتند ، گرچه اغلب مردم در آن زمان با کتابت آشنا نبودند ، لیکن همان کسانی که می‌دانستند بسنده بود </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استاد خطیب بر آن است تا سببِ باورپذیری برای منع تدوین ارائه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بعضی از انگیزه‌های کلیشه‌ای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آن‌ها بر دیگران تاخت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می‌آورد و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منع تدوین رسمی سنّت در عهد پیامبر صلی الله علیه و آله ناآگاهی مسلمانانِ آن زمان به کتابت و خواندن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آنان قاریان و کاتبانی بودند که قرآن را تدوین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اسباب دیگری وجود داشت ، مهم ترین آن‌ها ترس از مشتبه شدن قرآن با سنّت بود ، و نیز بدان خاطر که مسلمانان با اشتغال به تدوین سنّت از کتابت قرآن و آموزش و حفظ آن باز نمانند </w:t>
      </w:r>
      <w:r>
        <w:rPr>
          <w:rFonts w:eastAsia="IRNazanin" w:cs="IRNazanin"/>
          <w:color w:val="111111"/>
          <w:sz w:val="28"/>
          <w:szCs w:val="28"/>
          <w:rtl w:val="true"/>
          <w:lang w:bidi="fa-IR"/>
        </w:rPr>
        <w:t>...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دکتر عبدالغنی ، به همین خطا گرفتار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ردّ سخن ابن قُتَیْبَه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عمده در ثبوت نهی ، حدیث ابی سعید خُدری است و از آن به دست می‌آید که پیامبر صلی الله علیه و آله کسانی را که از کتابتِ سنّت بازداشت ، اجازۀ نوشتنِ قرآن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علّت نهی ، بیمِ خطا در کتابت بود ، چگونه پیامبر کتابتِ قرآن را برایشان اجازه داد ؟ </w:t>
      </w:r>
      <w:r>
        <w:rPr>
          <w:rStyle w:val="FootnoteAnchor"/>
          <w:rtl w:val="true"/>
        </w:rPr>
        <w:footnoteReference w:id="10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هاشم معروف ، می‌گوید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مجموع این سخنان روشن گشت که کتابت میان مکّیان ، آن گونه که بَلاذُری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فتوح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می‌کند ، نادر نبود ؛ آنجا که می‌نویسد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ظهور اسلام میان قریشیان تنها هفده نفر کتابت را خوب می‌دانستند و در اَوْس و خَزْرج ساکن مدینه ، یازده نفر نوشتن را از همسایگان یهودشان یاد گرفتند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این سخن درست باشد و شمار نویسندگان از این تعدادِ اندک فراتر نرود ، باید در میانِ غیر آنان کمتر از این یا معدوم باشد </w:t>
      </w:r>
      <w:r>
        <w:rPr>
          <w:rFonts w:eastAsia="IRNazanin" w:cs="IRNazanin"/>
          <w:color w:val="111111"/>
          <w:sz w:val="28"/>
          <w:szCs w:val="28"/>
          <w:rtl w:val="true"/>
          <w:lang w:bidi="fa-IR"/>
        </w:rPr>
        <w:t>...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سخن احمد امین در فجر الإسلام در این راستا گذشت </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دکتر صبحی صالح در علوم الحدیث و مصطلحه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می‌بینیم تکیه صحابه در حفظ حدیث ، تنها بر خاطر سپاری آن در سینه‌هاست نه بر نوشتن بر خط ها ، لازم است برای علّتِ آن ، در پی انگیزه‌های غیر کلیشه ای باشیم نه شیوه‌های سُنتی که پژوهش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گران هرگاه که به این موضوع می‌پردازند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اشاره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توانیم پیرو پندار آنان باشیم در اینکه کمی تدوین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درجه نخست ، به کمبود وسایل کتابت بر می‌گردد ؛ زیرا این کمبود ، به این حد مبالغه آمیز نبود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 کمبود نسبی ابزار نگارش ، از عواملِ ترک تدوین حدیث می‌تواند باشد ، لیکن بی گمان تنها عامل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ندرتِ این اَدوات ، صحابه پیامبر را از این باز نداشت که سختی‌ها و دشواری‌ها را بر خود هموار سازند و همۀ قرآن را در پالان شتران و شاخه‌های </w:t>
      </w:r>
    </w:p>
    <w:p>
      <w:pPr>
        <w:pStyle w:val="BookText"/>
        <w:rPr/>
      </w:pPr>
      <w:r>
        <w:rPr>
          <w:rFonts w:ascii="IRNazanin" w:hAnsi="IRNazanin" w:eastAsia="IRNazanin"/>
          <w:color w:val="111111"/>
          <w:sz w:val="28"/>
          <w:sz w:val="28"/>
          <w:szCs w:val="28"/>
          <w:rtl w:val="true"/>
          <w:lang w:bidi="fa-IR"/>
        </w:rPr>
        <w:t xml:space="preserve">خرما و استخوان شانه و پشت و قطعه‌های پوست بنویسند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انگیزه‌های روحی و روانی برای تدوین حدیث ، پرشور می‌شد و قوت می‌یافت و به پایۀ انگیزه‌های کتابت قرآن می‌رسید ، وسایل آن را فراهم می‌ساختند و هر راهی را که لازم بود می‌پیمودند ، لیکن آنان از پیش خود و با رهنمود پیامبر ، در گردآوری حدیث شیوه‌ای را در پیش گرفتند که اختلاف زیادی با روش آن‌ها در جمع قرآن داشت </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سیّد محمّد رضا جلالی بر نظر ابن حَجَر این گونه حاشیه می‌زند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مُحدِّث ، رجالی و مورّخی چون ابن حَجَر عَسْقَلانی ، جای بسی شگفتی است که چگونه این حقیقت روشن بر او پوشیده می‌ماند و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لِأَنَّهُم کانوا لا یَعْرِفُونَ الکِتابة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آنان کتابت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وچنان که از سخن او برداشت می‌شود ، یعنی همۀ صحابه چنین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سُیُوطی این لغزش ابن حجر را دریافت که عبارتش را اصلاح می‌کند و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أَکْثَرهُم کانوا لا یُحْسِنُون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بیشتر آنان نمی‌توانستند خوب بنویسند </w:t>
      </w:r>
      <w:r>
        <w:rPr>
          <w:rFonts w:eastAsia="IRNazanin" w:cs="IRNazanin"/>
          <w:color w:val="111111"/>
          <w:sz w:val="28"/>
          <w:szCs w:val="28"/>
          <w:rtl w:val="true"/>
          <w:lang w:bidi="fa-IR"/>
        </w:rPr>
        <w:t>.</w:t>
      </w:r>
      <w:r>
        <w:rPr>
          <w:rStyle w:val="FootnoteAnchor"/>
          <w:rtl w:val="true"/>
        </w:rPr>
        <w:footnoteReference w:id="10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 روشن شد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صحابه ، نوشتن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 نا استوار است ؛ زیرا کسی که نوشتن را خوب نداند ، به او نمی‌توان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ننویس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نهی از تدوین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نهی ، پنداری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خود ، گویای وجود افرادی صلاحیت‌دار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نگارش است یا بیانگر تحقق رخداد کتابت است وگرنه ، نهی بیهوده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وقتی که نهی شدید باشد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محقق کتاب ثبت البلدی هنگام 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تَکْتُبُوا عَنّی شَیْئاً سِوَی القُرآنَ وَمَنْ کَتَبَ فَلْیُمْحِه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جز قرآن ، چیزی را ننویسید و هرکه نوشته ، آن را محو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حدیث ، بیانگر وجود کسانی است که در دوران نخستین حیات پیامبر صلی الله علیه و آله حدیث را تدوین می‌کردند </w:t>
      </w:r>
      <w:r>
        <w:rPr>
          <w:rFonts w:eastAsia="IRNazanin" w:cs="IRNazanin"/>
          <w:color w:val="111111"/>
          <w:sz w:val="28"/>
          <w:szCs w:val="28"/>
          <w:rtl w:val="true"/>
          <w:lang w:bidi="fa-IR"/>
        </w:rPr>
        <w:t>.</w:t>
      </w:r>
      <w:r>
        <w:rPr>
          <w:rStyle w:val="FootnoteAnchor"/>
          <w:rtl w:val="true"/>
        </w:rPr>
        <w:footnoteReference w:id="106"/>
      </w:r>
      <w:bookmarkStart w:id="68" w:name="pg13783_122396"/>
    </w:p>
    <w:p>
      <w:pPr>
        <w:pStyle w:val="Heading3"/>
        <w:numPr>
          <w:ilvl w:val="2"/>
          <w:numId w:val="1"/>
        </w:numPr>
        <w:rPr/>
      </w:pPr>
      <w:bookmarkStart w:id="69" w:name="__RefHeading___Toc646851_3264237689"/>
      <w:bookmarkStart w:id="70" w:name="_Toc21"/>
      <w:bookmarkEnd w:id="68"/>
      <w:bookmarkEnd w:id="69"/>
      <w:r>
        <w:rPr>
          <w:rtl w:val="true"/>
        </w:rPr>
        <w:t>عامل چهارم</w:t>
      </w:r>
      <w:r>
        <w:rPr>
          <w:rtl w:val="true"/>
        </w:rPr>
        <w:t xml:space="preserve">: </w:t>
      </w:r>
      <w:r>
        <w:rPr>
          <w:rtl w:val="true"/>
        </w:rPr>
        <w:t>سخن ابو زهو و شیخ عبد الغنی</w:t>
      </w:r>
      <w:bookmarkEnd w:id="7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1" w:name="__RefHeading___Toc646853_3264237689"/>
      <w:bookmarkStart w:id="72" w:name="_Toc22"/>
      <w:bookmarkEnd w:id="71"/>
      <w:r>
        <w:rPr>
          <w:rtl w:val="true"/>
        </w:rPr>
        <w:t>اشاره</w:t>
      </w:r>
      <w:bookmarkEnd w:id="7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استاد ابو زَهْو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 دیگری که پیامبر صلی الله علیه و آله را به نهی از کتابتِ حدیث واداشت ، صیانت از توانایی حفظِ مطالب بود که عرب به آن ممتاز بودند ؛ اگر آنان احادیث را می‌نوشتند ، به همان نوشته‌ها تکیه می‌کردند و حفظِ حدیث را وامی گذاشتند ، و در 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مرورِ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مَلَکاتِ حفظ آن‌ها ضایع می‌شد </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و شیخ عبدالخالق عبدالغنی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دوم این است که نهی از کتابت حدیث به جهت ترس از اعتماد آن‌ها به کتابت و اهمالِ حفظ صورت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حفظی که سرشت و سجیه‌شان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کار ، ملکه‌شان ضعیف می‌شد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همین جهت ، این نهی ، ویژۀ کسانی بود که در حفظ قوی و مصون از نسیان‌اند </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پیش از این سخن ، می‌نویسد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پاسداری از شرع ، حفظ و کتابت نوبتی عمل می‌کنند و غالباً هنگامی که یکی قوی شود دیگری ضعیف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عاملِ دیگری را در می‌یابیم که صحابه را واداشت شاگردانشان را بر حفظ حدیث برانگیزند و آن‌ها را از کتابت بازدارند ؛ زیرا آنان می‌دیدند که </w:t>
      </w:r>
    </w:p>
    <w:p>
      <w:pPr>
        <w:pStyle w:val="BookText"/>
        <w:rPr/>
      </w:pPr>
      <w:r>
        <w:rPr>
          <w:rFonts w:ascii="IRNazanin" w:hAnsi="IRNazanin" w:eastAsia="IRNazanin"/>
          <w:color w:val="111111"/>
          <w:sz w:val="28"/>
          <w:sz w:val="28"/>
          <w:szCs w:val="28"/>
          <w:rtl w:val="true"/>
          <w:lang w:bidi="fa-IR"/>
        </w:rPr>
        <w:t xml:space="preserve">اعتماد بر نوشتن ، ملکۀ حفظ را در میانشان ضعیف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ملکه‌ای که جزو سرشتشان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پیداست که نفس به طبیعتِ خودش رغبت دارد و آنچه را که بر خلافِ سرشتِ نفس باشد و تضعیفش سازد ، خوش ندارد </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دکتر محمّد عجاج خطیب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نتافتند که اهل حدیث در دفاترشان سر فرو برند و آن‌ها را گنجه‌های علمشان قرار دهند ، و نپسندیدند که شیوۀ صحابه را در حفظ حدیث و اعتماد بر حافظه ، مخالفت کنند ؛ و سزامند بود که اعتماد بر کتاب‌ها ناخوشایندشان باشد ؛ زیرا در اعتماد بر نوشته‌ها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حافظه است و رویگردانی از عمل به حدیث</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صاحب کتاب تدوین السنّة الشریفة بر کلام شیخ عبدالغنی ، این گونه حاشیه می‌زند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کلام ، ورای یک سخنرانی زیبا ، هیچ نکتۀ علمی وجود ندارد و در آن به چیزی استدلال نمی‌شود ، بلکه به دور از واقعیت است ؛ زیرا بحث از حرمت تدوین حدیث است و این کلام ربطی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بازار گرایش‌ها و سرشت‌ها وآنچه پسند یا ناپسند سرشتِ آدمی است ، می‌تازد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کار ، موجب می‌شود که امر شرعی مهمی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معرض نسیان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آفاتِ حافظه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گیرد؟ و ضبط و </w:t>
      </w:r>
    </w:p>
    <w:p>
      <w:pPr>
        <w:pStyle w:val="BookText"/>
        <w:rPr/>
      </w:pPr>
      <w:r>
        <w:rPr>
          <w:rFonts w:ascii="IRNazanin" w:hAnsi="IRNazanin" w:eastAsia="IRNazanin"/>
          <w:color w:val="111111"/>
          <w:sz w:val="28"/>
          <w:sz w:val="28"/>
          <w:szCs w:val="28"/>
          <w:rtl w:val="true"/>
          <w:lang w:bidi="fa-IR"/>
        </w:rPr>
        <w:t>استوار سازی آن با کتابت و تدوین ، تحقق نپذیرد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دربارۀ این دیدگاه ، دو نکته را یادآور می‌شویم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وقتی است که بپذیریم پیامبر صلی الله علیه و آله تدوین حدیث را ممنوع ساخت ، لیکن خواهد آمد که این نهی شرعی نیست ، و آنچه از پیامبر صلی الله علیه و آله در این زمینه روایت شده است ، صحیح نمی‌باشد ، بلکه احادیث نهی ، در شرایط سیاسی و پیش فرض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از سوی اشخاص معینی صورت گرفت ؛ کسانی که می‌خواستند نقل حدیث و تدوین آن به فضای باز و گسترده راه نیابد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درستی این نظریه را بپذیریم ، لازمه‌اش آن است که کتابت حدیث حرام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مقصود از کراهتِ اعتماد بر کتابت ، حرمت نمی‌باشد ، بلکه بی‌رغبتی به آن است ، و اگر حرام می‌بود ، بعضی از صحابه آن را نمی‌نوشتند ؛ به همین جهت هنگامی که آن را حفظ می‌کردند محوش می‌ساختند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قاضی عیاض این سخن نقل شده است</w:t>
      </w:r>
      <w:r>
        <w:rPr>
          <w:rFonts w:eastAsia="IRNazanin" w:cs="IRNazanin"/>
          <w:color w:val="111111"/>
          <w:sz w:val="28"/>
          <w:szCs w:val="28"/>
          <w:rtl w:val="true"/>
          <w:lang w:bidi="fa-IR"/>
        </w:rPr>
        <w:t>)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قائل شدن به منعِ تدوین حدیث با انگیزۀ محافظت بر آن ، نوعی تناقض گویی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تصوّر کرد که معلّم شاگردانش را به فراگیری علم و دانش فراخواند و آنان را به صیانتِ محفوظاتشان از فراموشی برانگیزاند ، آن گاه سفارش کند که آموخته‌هایشان را ننویسند و تدریس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صیانت علم و نگه داری آن با کتابت و تدوین ، از حفظ و به خاطرسپاری آن بهتر و سزاوارتر نمی‌باشد؟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سخن را به یاد آوریم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نوشته‌ها ماندگارند و حفظ شده‌ها نا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حافظان بر حفظ حدیث و تجویز آن و به این قول که منع </w:t>
      </w:r>
      <w:bookmarkStart w:id="73" w:name="pg13783_122401"/>
    </w:p>
    <w:p>
      <w:pPr>
        <w:pStyle w:val="BookText"/>
        <w:rPr/>
      </w:pPr>
      <w:bookmarkEnd w:id="73"/>
      <w:r>
        <w:rPr>
          <w:rFonts w:ascii="IRNazanin" w:hAnsi="IRNazanin" w:eastAsia="IRNazanin"/>
          <w:color w:val="111111"/>
          <w:sz w:val="28"/>
          <w:sz w:val="28"/>
          <w:szCs w:val="28"/>
          <w:rtl w:val="true"/>
          <w:lang w:bidi="fa-IR"/>
        </w:rPr>
        <w:t>کتابتِ حدیث برای پاسداری از حافظه است ، تأکید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قوۀ حافظه به چه کار آید آن گاه که صحابی حافظ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فرشتگان در حفظ از انسان کامل‌تر و توانمندتر نیستند؟ چرا خدای بزرگ آنان را وامی‌دارد که بنویسند و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کِرَامًا کاتِبینَ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xml:space="preserve">نویسندگانی بس ارجمند </w:t>
      </w:r>
      <w:r>
        <w:rPr>
          <w:rFonts w:eastAsia="IRNazanin" w:cs="IRNazanin"/>
          <w:color w:val="111111"/>
          <w:sz w:val="28"/>
          <w:szCs w:val="28"/>
          <w:rtl w:val="true"/>
          <w:lang w:bidi="fa-IR"/>
        </w:rPr>
        <w:t>.</w:t>
      </w:r>
    </w:p>
    <w:p>
      <w:pPr>
        <w:pStyle w:val="Heading4"/>
        <w:numPr>
          <w:ilvl w:val="3"/>
          <w:numId w:val="1"/>
        </w:numPr>
        <w:rPr/>
      </w:pPr>
      <w:bookmarkStart w:id="74" w:name="__RefHeading___Toc646855_3264237689"/>
      <w:bookmarkStart w:id="75" w:name="_Toc23"/>
      <w:bookmarkEnd w:id="74"/>
      <w:r>
        <w:rPr>
          <w:rtl w:val="true"/>
        </w:rPr>
        <w:t>اشکال</w:t>
      </w:r>
      <w:bookmarkEnd w:id="75"/>
    </w:p>
    <w:p>
      <w:pPr>
        <w:pStyle w:val="BookText"/>
        <w:rPr/>
      </w:pPr>
      <w:r>
        <w:rPr>
          <w:rFonts w:ascii="IRNazanin" w:hAnsi="IRNazanin" w:eastAsia="IRNazanin"/>
          <w:color w:val="111111"/>
          <w:sz w:val="28"/>
          <w:sz w:val="28"/>
          <w:szCs w:val="28"/>
          <w:rtl w:val="true"/>
          <w:lang w:bidi="fa-IR"/>
        </w:rPr>
        <w:t xml:space="preserve">بسا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قوۀ حافظه ، ملکه‌ای است که با تمرین و پرورش ، قوی و تیز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می‌بینیم که شنوایی کور بسیار قوی‌تر از شنوایی بیناست ؛ زیرا به جای چشم از آن کمک می‌گیرد ؛ و نیز تاجر بی سواد دارای حافظه قوی تری نسبت به تاجر باسواد است ؛ چرا که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دومی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بر حافظه‌اش تکیه می‌کند و آن را به کار می‌گیرد </w:t>
      </w:r>
      <w:r>
        <w:rPr>
          <w:rFonts w:eastAsia="IRNazanin" w:cs="IRNazanin"/>
          <w:color w:val="111111"/>
          <w:sz w:val="28"/>
          <w:szCs w:val="28"/>
          <w:rtl w:val="true"/>
          <w:lang w:bidi="fa-IR"/>
        </w:rPr>
        <w:t>.</w:t>
      </w:r>
    </w:p>
    <w:p>
      <w:pPr>
        <w:pStyle w:val="Heading4"/>
        <w:numPr>
          <w:ilvl w:val="3"/>
          <w:numId w:val="1"/>
        </w:numPr>
        <w:rPr/>
      </w:pPr>
      <w:bookmarkStart w:id="76" w:name="__RefHeading___Toc646857_3264237689"/>
      <w:bookmarkStart w:id="77" w:name="_Toc24"/>
      <w:bookmarkEnd w:id="76"/>
      <w:r>
        <w:rPr>
          <w:rtl w:val="true"/>
        </w:rPr>
        <w:t>پاسخ</w:t>
      </w:r>
      <w:bookmarkEnd w:id="7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نوع رویکرد دربارۀ ماجرای حافظه صحابه درست باشد و اینکه عرب دارای حافظۀ قوی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صحابه ، کسانی که خدا آنان را برای پاسداری از شریعت و صیانت از آن وپذیرش مسئولیت و تبلیغ آن برای آیندگان ،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می‌توان توضیح داد آنچه را که 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بیهقی در شعب الإیمان و قُرطبی در تفسیرش به اسناد صحیح از عبدالله بن عُمَر آورده است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 عُمر سورةَ البقرة فی اثنتی عَشَرَة سنة ، فلمّا خَتَمها نَحَرَ جَزوراً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xml:space="preserve">عُمَر سورۀ بقره را در دوازده سال آموخت ، چون به پایان برد ، شتری را قربانی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باره چه می‌توانیم بگوییم؟ آیا باید به تخطئه شیخ عبدالغنی و استاد ابو زهو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این دیدگاه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بپردازیم یا ابن جوزی و ذهبی و قرطبی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خبری که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تخطئه کنیم؟</w:t>
      </w:r>
    </w:p>
    <w:p>
      <w:pPr>
        <w:pStyle w:val="BookText"/>
        <w:rPr/>
      </w:pPr>
      <w:r>
        <w:rPr>
          <w:rFonts w:ascii="IRNazanin" w:hAnsi="IRNazanin" w:eastAsia="IRNazanin"/>
          <w:color w:val="111111"/>
          <w:sz w:val="28"/>
          <w:sz w:val="28"/>
          <w:szCs w:val="28"/>
          <w:rtl w:val="true"/>
          <w:lang w:bidi="fa-IR"/>
        </w:rPr>
        <w:t xml:space="preserve">چاره‌ای نمی‌ماند جز اینکه چیز دیگری غیر از حافظه و نازیدن به آن در میان باشد ، که به زودی روشن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یوسف العشّ در مقدمۀ کتاب تقیید العلم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حافظۀ بیشتر مردم ناتوان‌تر از آن است که همۀ مباحث دانش را در بر گیرد و آن‌ها را از نابودی حفظ کند و از پَریدن مصون دارد ؛ و آن گاه که نزد مردمی قوی شود ناگزیر باید نزد دیگران ضعیف باشد ، پس آنان به اینان خیانت می‌کنند و معارفشان را ناچیز می‌سازند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جَرح و تعدیل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بعضی از صحابه و رُوات را که در نوشته‌هایشان خلط کرده‌اند ، در کتاب‌هایشان شمرده‌اند ؛ وَهْم و غلط در حدیث اینان از قسم اول کمتر است مگر کسانی از ایشان که تساهل ورزند ؛ مانند کسی که از غیر کتابش حدیث کند یا کتابش را به دیگری دهد و در آن زیادی و نقص پدید آید و بر وی پوشیده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پیشوایان حدیث ، دربارۀ کسانی که چنین نقص‌هایی در احادیثشان هست ، سخن گفته‌اند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مطلب ، هرگاه کسی عادل باشد ، لیکن از حفظ حدیث نخواند و بر آنچه در کتابش هست اعتماد ورزد و حدیث بیاورد ، وظیفه‌اش را انجام داده و حدیثِ وی در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اکنون سخنِ حافظ ابن حجر را در کتاب نکتة علی ابن الصلاح ، می‌آوریم که در آن به توصیف راویان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هرکه در روایتش بر آنچه در کتابش هست تکیه کند ، نباید بر او عیب گرفت ، بلکه وصف بیشتر راویان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صحابه و بزرگان تابعان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 زیرا راویانِ صحیح دو قسم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بعضی‌شان بر احادیثی که از بَر داشتند اعتماد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کدامشان حدیثش را به خاطر می‌آورد ، تکرار می‌کرد و در ذهنش نقش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سندهای نزدیک و کم بودن متون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بعضی‌شان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برای آن‌ها آسان می‌ساخت تا آنجا که کسانی هزار حدیث حفظ داشتند و جا و نشانِ آن‌ها را باز می‌گفتند ؛ به همین جهت بعضی دچار وهم و غلط شدند ؛ زیرا برای آدمی سهو و نسیان پیش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آنچه را که می‌شنیدند می‌نوشتند و از آن محافظت می‌کردند و به دست کسی نمی‌دادند و از روی آن ، حدیث می‌خواندند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امور بیانگر آن است که مسئله آن گونه که بعضی ترسیم کرده‌اند ،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در میان است که بجاست به آن اشاره شود ؛ زیرا سنّت پیامبر تنها برای عرب نبود تا بگوییم آن‌ها دارای حافظۀ قوی بودند و توجیه شیخ عبدالغنی و استاد ابو زهو به میان آید ، بلکه مسلمانان فارس و ترک و دیگران آنجا حضور داشتند که می‌خواستند سنّت را تدوین کنند ، در این حالت ، چه باید گفت؟</w:t>
      </w:r>
    </w:p>
    <w:p>
      <w:pPr>
        <w:pStyle w:val="BookText"/>
        <w:rPr/>
      </w:pPr>
      <w:r>
        <w:rPr>
          <w:rFonts w:ascii="IRNazanin" w:hAnsi="IRNazanin" w:eastAsia="IRNazanin"/>
          <w:color w:val="111111"/>
          <w:sz w:val="28"/>
          <w:sz w:val="28"/>
          <w:szCs w:val="28"/>
          <w:rtl w:val="true"/>
          <w:lang w:bidi="fa-IR"/>
        </w:rPr>
        <w:t xml:space="preserve">اگر حفظ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کتابتِ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 ، آیا به ذهن نمی‌آید که این کار در قرآن سزاوارتر بود؟</w:t>
      </w:r>
    </w:p>
    <w:p>
      <w:pPr>
        <w:pStyle w:val="BookText"/>
        <w:rPr/>
      </w:pPr>
      <w:r>
        <w:rPr>
          <w:rFonts w:ascii="IRNazanin" w:hAnsi="IRNazanin" w:eastAsia="IRNazanin"/>
          <w:color w:val="111111"/>
          <w:sz w:val="28"/>
          <w:sz w:val="28"/>
          <w:szCs w:val="28"/>
          <w:rtl w:val="true"/>
          <w:lang w:bidi="fa-IR"/>
        </w:rPr>
        <w:t xml:space="preserve">اگر وسعت دامنۀ حفظ و قوۀ حافظه مانع کتابت چیزی باشد ، چرا از کتابتِ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شمار زیادی از حافظان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نشد؟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حفظ ، چنین جایگاهی را داراست ، چرا دربارۀ آن ، یک صدم آیاتی که </w:t>
      </w:r>
    </w:p>
    <w:p>
      <w:pPr>
        <w:pStyle w:val="BookText"/>
        <w:rPr/>
      </w:pPr>
      <w:r>
        <w:rPr>
          <w:rFonts w:ascii="IRNazanin" w:hAnsi="IRNazanin" w:eastAsia="IRNazanin"/>
          <w:color w:val="111111"/>
          <w:sz w:val="28"/>
          <w:sz w:val="28"/>
          <w:szCs w:val="28"/>
          <w:rtl w:val="true"/>
          <w:lang w:bidi="fa-IR"/>
        </w:rPr>
        <w:t>دربارۀ کتابت و تشویق به آن و ستایش کتابت هست ، نمی‌یابیم؟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حافظه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ادعا شده نهی از نگارش حدیث برای حراست از آن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را برنمی آورد و نیاز مسلمانان را به سنّتِ رسول خدا صلی الله علیه و آله برطرف نمی‌سازد ؛ از این روست که ابوبکر تصریح می‌کند صحابه از پیامبر احادیثی را باز می‌گفتند که در نقل‌هایشان اختلاف داشتند و بی گمان ضعف حافظه و کژتابی آن ، از عوامل مؤثر در این اختلاف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سخن ابوبکر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رسول خدا احادیثی را بر زبان می‌آورید که در آن‌ها اختلاف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می‌یابیم که اختلاف در مسائل فرعی در آن زمان ، به جهت اختلاف شیوه‌های نقل صحابه پدید آمد </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معنای این سخن یا دروغ گویی شماری از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پیامبر صلی الله علیه و آله خبر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ستکثر بعدی القالة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پس از من کسانِ زیادی یافت می‌شوند که بر من دروغ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نقل‌های راست‌گویان از صحابه ناسازگار می‌افتاد ، و یا این اختلاف به جهت فراموشی یا سهو یا اشتباه بعضی از آن‌ها روی می‌داد ، و این نقل با روایت حافظانی که احادیث صحیح را به یاد داشتند ، اختلاف می‌یافت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 نقل‌ها در ظاهر متعارض به نظر می‌آمدند و بر آنان که وجه جمع میان آن‌ها را نمی‌دانستند و به قرائن حالیه یا مقالیه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رفع اختلاف را امکان پذیر می‌ساخت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نبودند ، پوشیده می‌ماند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 کسی که می‌خواست به حدیث اطمینان یابد ، می‌بایست در فراگیری آن احتیاط می‌ورزید و هرکه در حدیثی شک می‌کرد شایسته بود دربارۀ آن تحقیق </w:t>
      </w:r>
    </w:p>
    <w:p>
      <w:pPr>
        <w:pStyle w:val="BookText"/>
        <w:rPr/>
      </w:pPr>
      <w:r>
        <w:rPr>
          <w:rFonts w:ascii="IRNazanin" w:hAnsi="IRNazanin" w:eastAsia="IRNazanin"/>
          <w:color w:val="111111"/>
          <w:sz w:val="28"/>
          <w:sz w:val="28"/>
          <w:szCs w:val="28"/>
          <w:rtl w:val="true"/>
          <w:lang w:bidi="fa-IR"/>
        </w:rPr>
        <w:t>کند تا حدیث صحیح برایش روشن شود</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و حدیث دروغ را بشناسد ؛ و به صرف احتمالی که می‌داد جایز نبود به محو حدیث و سوزاندن آن دستور دهد وگرنه این کار ، ضایع ساختن حدیث و کوتاهی در نگهداری آن است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نکتۀ شایان اشاره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متونی که بر سخت‌گیری صحابه در نقل اخبار و پذیرشِ آن‌ها ، تأکید دارند و بیم سعد بن ابی وَقّاص و عبدالله بن مسعود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نقل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مبادا در حدیث زیاده و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سالمند و پیر شدیم و احادیث پیامبر از یادمان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بر نادرستی مقولۀ حراست از حافظه تأکید دارند </w:t>
      </w:r>
      <w:r>
        <w:rPr>
          <w:rFonts w:eastAsia="IRNazanin" w:cs="IRNazanin"/>
          <w:color w:val="111111"/>
          <w:sz w:val="28"/>
          <w:szCs w:val="28"/>
          <w:rtl w:val="true"/>
          <w:lang w:bidi="fa-IR"/>
        </w:rPr>
        <w:t>.</w:t>
      </w:r>
      <w:r>
        <w:rPr>
          <w:rStyle w:val="FootnoteAnchor"/>
          <w:rtl w:val="true"/>
        </w:rPr>
        <w:footnoteReference w:id="119"/>
      </w:r>
      <w:bookmarkStart w:id="78" w:name="pg13783_12240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 w:name="__RefHeading___Toc646859_3264237689"/>
      <w:bookmarkStart w:id="80" w:name="_Toc25"/>
      <w:bookmarkEnd w:id="78"/>
      <w:bookmarkEnd w:id="79"/>
      <w:r>
        <w:rPr>
          <w:rtl w:val="true"/>
        </w:rPr>
        <w:t>عامل پنجم</w:t>
      </w:r>
      <w:r>
        <w:rPr>
          <w:rtl w:val="true"/>
        </w:rPr>
        <w:t xml:space="preserve">: </w:t>
      </w:r>
      <w:r>
        <w:rPr>
          <w:rtl w:val="true"/>
        </w:rPr>
        <w:t>دیدگاه خطیب بغدادی و ابن عبدالبر</w:t>
      </w:r>
      <w:bookmarkEnd w:id="8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عامل پنجم ، نظریه‌ای است که خطیب بغدادی و ابن عبدالبرّ به آن گرویده‌اند ، خطیب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عُمَر بر نتافت که صحابه از پیامبر روایت کنند و در این مورد بر آنان سخت گرفت؟</w:t>
      </w:r>
    </w:p>
    <w:p>
      <w:pPr>
        <w:pStyle w:val="BookText"/>
        <w:rPr/>
      </w:pPr>
      <w:r>
        <w:rPr>
          <w:rFonts w:ascii="IRNazanin" w:hAnsi="IRNazanin" w:eastAsia="IRNazanin"/>
          <w:color w:val="111111"/>
          <w:sz w:val="28"/>
          <w:sz w:val="28"/>
          <w:szCs w:val="28"/>
          <w:rtl w:val="true"/>
          <w:lang w:bidi="fa-IR"/>
        </w:rPr>
        <w:t xml:space="preserve">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این کار را برای احتیاط در دین و خیر اندیشی برای مسلمانان انجام داد ؛ زیرا ترسید آنان از اَعمال دینی باز ایستند و بر ظاهر اخبار اعتماد کنند در حالی که حکمِ همۀ احادیث معنای ظاهری آن‌ها نمی‌باشد و هرکه حدیثی را بشنود فقه آن را در نمی‌یابد ؛ گاه حدیث مُجْمَل است و معنا و تفسیر آن از حدیث دیگر استنباط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عُمَر بیم داشت که حدیث بر غیر وجه خودش حمل شود یا به ظاهر لفظِ آن بسنده شود ، در حالی که حکمِ واقعی بر خلافِ آن باشد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در این سخت گیری عُمَر بر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روایتشان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 دیگری هم بود ،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پاسداری از حدیثِ رسول خدا صلی الله علیه و آله و ترساندن غیر صحابه از اینکه در سنّت پیامبر آنچه را که سنّت نیست ، وارد سازند </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دکتر محمد عجاج 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کلام خطیب 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نظری است که ابن عبدالبر و خطیب بغدادی و دیگر پیشوایان حدیث پسندیده‌اند ، من نیز به آن قائلم </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دربارۀ آنچه خطیب اظهار می‌دارد ، چند سؤال به ذهن می‌آید ؛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عُمَر از پیامبر صلی الله علیه و آله نسبت به دین خدا دل نگران‌تر بود؟ ترس و احتیاط عمر چه معنا می‌دهد وقتی رسول خدا به سائل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 عنّی ولا 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حدیث کن ،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سخن دیگر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اُکْتُبُوا وَلا 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 مرا بنویسید ، این کار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ابوذر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پیامبر درباره‌اش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سایه نیفکند و زمین به خود ندید گوینده‌ای را که از ابو ذر راست گوتر باشد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ابن مسعود و دیگران ، احتیاط نکردند و به نقلِ حدیث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 اینکه عُمَر از نقل و نگارش حدیث بازداشت و صحابۀ محدّث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ابوذر و ابن مسعود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 آخر عمر در مرکز حکومت گرد آورد و زیر نظر داشت ، آشکارا ساختگی بودن نسبتِ احادیث منع را به آنان می‌نمایاند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عُمر آنان را از نقل حدیث منع کرد و مجبورشان ساخت که در مدینه بمانند بدان جهت که از پیامبر حدیث می‌کردند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معقول نیست که آنان راویانِ احادیث منع باشند ؛ زیرا اگر چنین بود </w:t>
      </w:r>
    </w:p>
    <w:p>
      <w:pPr>
        <w:pStyle w:val="BookText"/>
        <w:rPr/>
      </w:pPr>
      <w:r>
        <w:rPr>
          <w:rFonts w:ascii="IRNazanin" w:hAnsi="IRNazanin" w:eastAsia="IRNazanin"/>
          <w:color w:val="111111"/>
          <w:sz w:val="28"/>
          <w:sz w:val="28"/>
          <w:szCs w:val="28"/>
          <w:rtl w:val="true"/>
          <w:lang w:bidi="fa-IR"/>
        </w:rPr>
        <w:t xml:space="preserve">به منعی که از پیامبر شنیده بودند پایدار می‌ماندند و از آن حضرت چیزی را روایت نمی‌کردند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آنان از مانعانِ روایت و نقل حدیث بودند ، خلیفه نیازی نداشت جمعشان کند واز حدیث گویی بازشان دارد ؛ زیرا تحصیل حاصل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این دیدگاه ، تحقیر صحابه نهفته نیست؟ و تکذیبِ سخن ابن حجر دربارۀ صحابه نمی‌باشد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صحابه دروغ و خطا و سهو و شک و فخر فروشی را 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نقل صحابه تدریجی و با اجتهاد آن‌ها صورت گرفته باشد ، آیا رواست عُمر عملکرد آنان را نقض کند؟ و اگر چنین نباشد ، چرا از آنان خواست نوشته‌هایشان را بیاورند؟ آیا همین خود دلیل بر جواز تدوین نیست؟</w:t>
      </w:r>
    </w:p>
    <w:p>
      <w:pPr>
        <w:pStyle w:val="BookText"/>
        <w:rPr/>
      </w:pPr>
      <w:r>
        <w:rPr>
          <w:rFonts w:ascii="IRNazanin" w:hAnsi="IRNazanin" w:eastAsia="IRNazanin"/>
          <w:color w:val="111111"/>
          <w:sz w:val="28"/>
          <w:sz w:val="28"/>
          <w:szCs w:val="28"/>
          <w:rtl w:val="true"/>
          <w:lang w:bidi="fa-IR"/>
        </w:rPr>
        <w:t xml:space="preserve">آیا معقول است که پیامبر از نقل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رساندنِ سنّت به مردمان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بازدارد؟ در حالی که خود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امرءاً سَمِعَ مقالتی فَوَعا ، فَبَلّغها عَنّی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خدا رحمت کند کسی را که سخن مرا بشنود و حفظ کند ، و از من آن را به دیگران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بسی شگفتی است که ادعا می‌کنند احتیاط دینی در جلوگیری از نقل حدیث بود ، و درنمی‌یابند که احتیاط این بود که از منعِ حدیث دست بردارند ؛ زیرا با منع ، احکامِ زیادی تباه شد و به مسلمانان نمی‌رسید و حکم خدا پوشیده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تحدیث و تدوین گرچه در معرض خطا و تصحیف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لیکن از ماندنِ مسلمانان در نادانی و عدم شناخت احکام ، سودمندتر می‌باشد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بپذیریم که خلیفۀ دوم برای احتیاط در دین ، نگارش حدیث را </w:t>
      </w:r>
    </w:p>
    <w:p>
      <w:pPr>
        <w:pStyle w:val="BookText"/>
        <w:rPr/>
      </w:pPr>
      <w:r>
        <w:rPr>
          <w:rFonts w:ascii="IRNazanin" w:hAnsi="IRNazanin" w:eastAsia="IRNazanin"/>
          <w:color w:val="111111"/>
          <w:sz w:val="28"/>
          <w:sz w:val="28"/>
          <w:szCs w:val="28"/>
          <w:rtl w:val="true"/>
          <w:lang w:bidi="fa-IR"/>
        </w:rPr>
        <w:t>منع کرد ، با این مشکل در سیرۀ عُمَر مواجه می‌شویم که وی در جاهلیّت</w:t>
      </w:r>
      <w:r>
        <w:rPr>
          <w:rStyle w:val="FootnoteAnchor"/>
          <w:rtl w:val="true"/>
        </w:rPr>
        <w:footnoteReference w:id="124"/>
      </w:r>
      <w:r>
        <w:rPr>
          <w:rFonts w:ascii="IRNazanin" w:hAnsi="IRNazanin" w:eastAsia="IRNazanin"/>
          <w:color w:val="111111"/>
          <w:sz w:val="28"/>
          <w:sz w:val="28"/>
          <w:szCs w:val="28"/>
          <w:rtl w:val="true"/>
          <w:lang w:bidi="fa-IR"/>
        </w:rPr>
        <w:t xml:space="preserve">و صدر اسلام موضع گیری‌های شتاب زده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 با بیم وی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اعمال دینی دست بردارند و به ظاهر اخبار رو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ناسازگار است ، چراکه عمر اهل بُردباری و صبر نبود ، بلکه در بسیاری از امور شتاب زده عمل می‌کرد و سپس پشیمان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کاری که در صلح حُدَیبیّه کرد پشیمان گشت ،</w:t>
      </w:r>
      <w:r>
        <w:rPr>
          <w:rStyle w:val="FootnoteAnchor"/>
          <w:rtl w:val="true"/>
        </w:rPr>
        <w:footnoteReference w:id="125"/>
      </w:r>
      <w:r>
        <w:rPr>
          <w:rFonts w:ascii="IRNazanin" w:hAnsi="IRNazanin" w:eastAsia="IRNazanin"/>
          <w:color w:val="111111"/>
          <w:sz w:val="28"/>
          <w:sz w:val="28"/>
          <w:szCs w:val="28"/>
          <w:rtl w:val="true"/>
          <w:lang w:bidi="fa-IR"/>
        </w:rPr>
        <w:t xml:space="preserve">واز رفتارش با پیامبر صلی الله علیه و آله هنگامی که آن حضرت بر منافقی نماز خواند ، نادم بود </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و چنین است عجلۀ وی در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 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او را به اسارت نزد پیامبر صلی الله علیه و آله آوردند ، آن حضرت او را به اسلام دعوت می‌کرد و این کار به طول انجامید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 چرا با او این گونه سخن می‌گویی؟ به خدا سوگند ، این شخص هرگز اسلام نمی‌آورد ، بگذار گردنش را بزنم و او را به دوزخ روانه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به عُمَر توجّهی نکرد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دیری نگذشت که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آورد و آنچه جریان یافت یادم آمد ،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پیامبر امری را برنتافتم که او از من به آن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خود تلقین می‌کردم که این کار را به قصد خیرخواهی خدا و رسولش انجام دادم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شد و در اسلام پایدار ماند ، و در راه خدا </w:t>
      </w:r>
    </w:p>
    <w:p>
      <w:pPr>
        <w:pStyle w:val="BookText"/>
        <w:rPr/>
      </w:pPr>
      <w:r>
        <w:rPr>
          <w:rFonts w:ascii="IRNazanin" w:hAnsi="IRNazanin" w:eastAsia="IRNazanin"/>
          <w:color w:val="111111"/>
          <w:sz w:val="28"/>
          <w:sz w:val="28"/>
          <w:szCs w:val="28"/>
          <w:rtl w:val="true"/>
          <w:lang w:bidi="fa-IR"/>
        </w:rPr>
        <w:t xml:space="preserve">جهاد کرد تا اینکه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به شهادت رسید که رسول خدا از او راضی بود ، و به بهشت درآمد </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وی در دوران خلافت ابوبکر نیز چنین موضع گیری هایی داشت ؛ گروهی از مؤلّفة المسلمین</w:t>
      </w:r>
      <w:r>
        <w:rPr>
          <w:rStyle w:val="FootnoteAnchor"/>
          <w:rtl w:val="true"/>
        </w:rPr>
        <w:footnoteReference w:id="128"/>
      </w:r>
      <w:r>
        <w:rPr>
          <w:rFonts w:ascii="IRNazanin" w:hAnsi="IRNazanin" w:eastAsia="IRNazanin"/>
          <w:color w:val="111111"/>
          <w:sz w:val="28"/>
          <w:sz w:val="28"/>
          <w:szCs w:val="28"/>
          <w:rtl w:val="true"/>
          <w:lang w:bidi="fa-IR"/>
        </w:rPr>
        <w:t xml:space="preserve">پیش ابوبکر آمدند و سهمشان را 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سهم آن‌ها را نوشت و به دستشان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عُمَر رفتند ، نوشتۀ ابوبکر را به او نشان دادند تا سهم آن‌ها را پرداخت کند ، عمر خروشید و در آن تُف انداخت و نامه را سوی آن‌ها پرت کرد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آنان نزد ابوبکر بازگشتند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خلیفه‌ای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بخواهد او خلیفه است </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در دورانِ خلافتش بارها در امور مختلف عجولانه تصمیم قطعی گرفت ؛ نصر بن حجّاج را تبعید کرد بدان جهت که زنی او را صدا زده بود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طلاق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قانونی کرد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می‌خواست طلای خانه خدا را برگیرد اما به جهت اعتراض صحابه ، از این کار منصرف شد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 نگرش در روش عُمَر ، نمی‌توان باور داشت که او برای احتیاط ، از تدوین حدیث منع کرد ؛ زیرا وجود شتاب زدگی و خودرأیی‌های وی باحواسْ جمعی و احتیاط ، همخوانی ندارد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دربارۀ عمل صحابه چه بگوییم؟ خردمندانه نیست که بگوئیم آنان در دین احتیاط نمی‌کردند ، بلکه آنان احتیاط را در نگرشی مخالف با دیدگاه خلیفه می‌دانستند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می‌توان گفت که کار عمر از روی احتیاط بود با اینکه صحابه تدوین سنّت را یادآورش شدند؟ ولی او با خودرأیی همۀ کتاب‌ها را سوزاند و از تدوین حدیث منع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مخالفت با صحابۀ پیامبر صلی الله علیه و آله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احتیاط در این بود که خلیفه با نظر اکثر صحابه همسو شود ؛ زیرا خدا می‌فرماید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وَأمرهم شُوریٰ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آنان‌اند که در کارها با هم مشورت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عُمَر دَم از اصلِ شورا می‌زد ، مخالفتش با پیشنهاد صحابه ، احتیاط شکنی و ویران سازی اَصل شورا به شمار می‌رفت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حقایق ، ضعف این نظریه روشن می‌گردد ، و در برابر نقد و واشکافی نمی‌تواند دوام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 ، به دنبال عاملی دیگر می‌رویم ، شاید به چاره ای دست یابیم </w:t>
      </w:r>
      <w:r>
        <w:rPr>
          <w:rFonts w:eastAsia="IRNazanin" w:cs="IRNazanin"/>
          <w:color w:val="111111"/>
          <w:sz w:val="28"/>
          <w:szCs w:val="28"/>
          <w:rtl w:val="true"/>
          <w:lang w:bidi="fa-IR"/>
        </w:rPr>
        <w:t xml:space="preserve">. </w:t>
      </w:r>
      <w:bookmarkStart w:id="81" w:name="pg13783_12241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 w:name="__RefHeading___Toc646861_3264237689"/>
      <w:bookmarkStart w:id="83" w:name="_Toc26"/>
      <w:bookmarkEnd w:id="81"/>
      <w:bookmarkEnd w:id="82"/>
      <w:r>
        <w:rPr>
          <w:rtl w:val="true"/>
        </w:rPr>
        <w:t>عامل ششم</w:t>
      </w:r>
      <w:r>
        <w:rPr>
          <w:rtl w:val="true"/>
        </w:rPr>
        <w:t xml:space="preserve">: </w:t>
      </w:r>
      <w:r>
        <w:rPr>
          <w:rtl w:val="true"/>
        </w:rPr>
        <w:t>دیدگاه بعضی از مستشرقان</w:t>
      </w:r>
      <w:bookmarkEnd w:id="8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خاور شناس آلمانی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 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عرب بیابانی نبود ، بلکه می‌خواست آنان را بر شجاعت و ایمان دینی قوی پایدار نگه دارد تا فرمان‌روایان عالَم بسازد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و توسعۀ معرفت با این هدف ، تناسب نداشت </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شبر نجر ، می‌خواهد از منع تدوین عمر سوء استفاده کند تا وانمود سازد که انتشار اسلام براساس قلدری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 از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و گسترش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شجاعت عرب بیابانی و روحیه جنگی عُمَر تناسب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از گمراه سازی‌های مستشرقان و از ادعاهایی است که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دلیل و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هوا رها می‌سازند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خاور شناس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ژوزف ، شاخت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کرده است که میان احادیث مسلمانان حدیث فقهی صحیحی وجود ندارد ، بلکه احادیث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چارچوب مصلحت اندیشی‌های مذهبی ساخته و پرداخته شد </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گلدزیهر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هم فراتر می‌رود و ادعا می‌کند که همۀ روایاتِ تدوین شده ساختگی‌اند و کتاب‌های حدیثی منسوب به عصر اول ، بی‌پایه می‌باشند </w:t>
      </w:r>
      <w:r>
        <w:rPr>
          <w:rFonts w:eastAsia="IRNazanin" w:cs="IRNazanin"/>
          <w:color w:val="111111"/>
          <w:sz w:val="28"/>
          <w:szCs w:val="28"/>
          <w:rtl w:val="true"/>
          <w:lang w:bidi="fa-IR"/>
        </w:rPr>
        <w:t>.</w:t>
      </w:r>
      <w:r>
        <w:rPr>
          <w:rStyle w:val="FootnoteAnchor"/>
          <w:rtl w:val="true"/>
        </w:rPr>
        <w:footnoteReference w:id="13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نظرات پوچ و یاوۀ فراوانی که ابراز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بعضی از نویسندگان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اسماعیل اَدهم ، در رساله‌ای که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باور است که اَحادیث صحاح اهل سنّت اصل و ریشه ثابتی ندارند ، بلکه مشکوک می‌باشند و بیشترشان ساختگی به نظر می‌رسند </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برای آگاهی بیشتر نسبت نظرات موهوم خاور شناسان و پاسخ‌های آن‌ها می‌توان به کتاب دکتر محمّد مصطفی اَعظمی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فی الحدیث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کرد یا کتاب ابو زهو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والمحدّثون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کتاب‌ها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ردّ نظریات و نسبت‌های دروغ مستشرقان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نگریست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شایسته نمی‌دانیم به این افتراهای واهی و بی دلیل ، پاسخ گوییم </w:t>
      </w:r>
      <w:r>
        <w:rPr>
          <w:rFonts w:eastAsia="IRNazanin" w:cs="IRNazanin"/>
          <w:color w:val="111111"/>
          <w:sz w:val="28"/>
          <w:szCs w:val="28"/>
          <w:rtl w:val="true"/>
          <w:lang w:bidi="fa-IR"/>
        </w:rPr>
        <w:t xml:space="preserve">. </w:t>
      </w:r>
      <w:bookmarkStart w:id="84" w:name="pg13783_122418"/>
    </w:p>
    <w:p>
      <w:pPr>
        <w:pStyle w:val="Heading3"/>
        <w:numPr>
          <w:ilvl w:val="2"/>
          <w:numId w:val="1"/>
        </w:numPr>
        <w:rPr/>
      </w:pPr>
      <w:bookmarkStart w:id="85" w:name="__RefHeading___Toc646863_3264237689"/>
      <w:bookmarkStart w:id="86" w:name="_Toc27"/>
      <w:bookmarkEnd w:id="84"/>
      <w:bookmarkEnd w:id="85"/>
      <w:r>
        <w:rPr>
          <w:rtl w:val="true"/>
        </w:rPr>
        <w:t>عامل هفتم</w:t>
      </w:r>
      <w:r>
        <w:rPr>
          <w:rtl w:val="true"/>
        </w:rPr>
        <w:t xml:space="preserve">: </w:t>
      </w:r>
      <w:r>
        <w:rPr>
          <w:rtl w:val="true"/>
        </w:rPr>
        <w:t>دیدگاه بیشتر نویسندگان شیعه</w:t>
      </w:r>
      <w:bookmarkEnd w:id="8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 w:name="__RefHeading___Toc646865_3264237689"/>
      <w:bookmarkStart w:id="88" w:name="_Toc28"/>
      <w:bookmarkEnd w:id="87"/>
      <w:r>
        <w:rPr>
          <w:rtl w:val="true"/>
        </w:rPr>
        <w:t>اشاره</w:t>
      </w:r>
      <w:bookmarkEnd w:id="8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چکیدۀ سخن بیشتر نویسندگانِ شیعه پیرامونِ منع تدوین حدیث ، این است که نهی از آن برای محدود ساختنِ نشر فضائل اهل بیت علیهم السلام و ترس از شهرت یافتن احادیث پیامبر صلی الله علیه و آله در برتری علی علیه السلام و فرزندانش</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 ویژگی‌هایی که بر امامت آن‌ها دلالت دارد ،</w:t>
      </w:r>
      <w:r>
        <w:rPr>
          <w:rStyle w:val="FootnoteAnchor"/>
          <w:rtl w:val="true"/>
        </w:rPr>
        <w:footnoteReference w:id="139"/>
      </w:r>
      <w:r>
        <w:rPr>
          <w:rFonts w:ascii="IRNazanin" w:hAnsi="IRNazanin" w:eastAsia="IRNazanin"/>
          <w:color w:val="111111"/>
          <w:sz w:val="28"/>
          <w:sz w:val="28"/>
          <w:szCs w:val="28"/>
          <w:rtl w:val="true"/>
          <w:lang w:bidi="fa-IR"/>
        </w:rPr>
        <w:t xml:space="preserve">صورت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 زمانِ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مردم را به لعن امام علی در خطبه‌های نماز جمعه بر منابر مسلمانان فرا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یافت </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این عامل از وضعیّت امّت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ساختار سیاسی ، اجتماعی سازمان خلافت به دست می‌آید و اینکه فعالیّت فرهنگی از تحرکات سیاسی جدا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خلیفه نمی‌خواست در نظام جدید جایگاهی به اهل بیت علیهم السلام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می‌کوشید آنچه را تکیه گاه آن‌هاست از ایشان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نمی‌نماید که تصمیم‌های اخیر عمر بن خطّاب در منع تدوین حدیث ، بدین منظور باشد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نظریه به سخنی که خطیب بغدادی از عبدالرَّحمان بن اَسود از پدرش نقل کرده جان می‌گیرد ، وی می‌گوید </w:t>
      </w:r>
      <w:r>
        <w:rPr>
          <w:rFonts w:eastAsia="IRNazanin" w:cs="IRNazanin"/>
          <w:color w:val="111111"/>
          <w:sz w:val="28"/>
          <w:szCs w:val="28"/>
          <w:rtl w:val="true"/>
          <w:lang w:bidi="fa-IR"/>
        </w:rPr>
        <w:t xml:space="preserve">: </w:t>
      </w:r>
      <w:bookmarkStart w:id="89" w:name="pg13783_122421"/>
    </w:p>
    <w:p>
      <w:pPr>
        <w:pStyle w:val="BookText"/>
        <w:rPr/>
      </w:pPr>
      <w:bookmarkEnd w:id="89"/>
      <w:r>
        <w:rPr>
          <w:rFonts w:ascii="IRNazanin" w:hAnsi="IRNazanin" w:eastAsia="IRNazanin"/>
          <w:color w:val="111111"/>
          <w:sz w:val="28"/>
          <w:sz w:val="28"/>
          <w:szCs w:val="28"/>
          <w:rtl w:val="true"/>
          <w:lang w:bidi="fa-IR"/>
        </w:rPr>
        <w:t xml:space="preserve">عَلْقَمه کتابی را از مکّه یا یمن آورد ، جزوه‌ای که در آن احادیثی از اهل بیت پیامبر صلی الله علیه و آله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خواستیم و بر او درآمدیم و آن جزوه را به او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کنیزش را صدا زد ، آن گاه طشتِ آبی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عبدالرَّحمان ، در آن‌ها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 اکه اَحادیثِ خوبی در میانشان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آن‌ها را در آب محو می‌کرد و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نَقُصُّ عَلَیْکَ أَحْسَنَ الْقَصَصِ بِما أَوْحَیْنا إِلَیْکَ هذَا الْقُرْآنَ</w:t>
      </w:r>
      <w:r>
        <w:rPr>
          <w:rFonts w:eastAsia="IRNazanin" w:cs="IRNazanin"/>
          <w:color w:val="111111"/>
          <w:sz w:val="28"/>
          <w:szCs w:val="28"/>
          <w:rtl w:val="true"/>
          <w:lang w:bidi="fa-IR"/>
        </w:rPr>
        <w:t>»</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شیوا و گویاترین سخن را با وحی این قرآن ، برایت حکایت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 ظرف‌اند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قرآن مشغول دارید و به غیر قرآن مپردازید </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آنان که به این سبب گرویده‌اند نتیجه گرفته‌اند که ابن مسعود از مسیر اهل بیت انحراف یافت 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علی</w:t>
      </w:r>
    </w:p>
    <w:p>
      <w:pPr>
        <w:pStyle w:val="BookText"/>
        <w:rPr/>
      </w:pPr>
      <w:r>
        <w:rPr>
          <w:rFonts w:ascii="IRNazanin" w:hAnsi="IRNazanin" w:eastAsia="IRNazanin"/>
          <w:color w:val="111111"/>
          <w:sz w:val="28"/>
          <w:sz w:val="28"/>
          <w:szCs w:val="28"/>
          <w:rtl w:val="true"/>
          <w:lang w:bidi="fa-IR"/>
        </w:rPr>
        <w:t>علیه السلام روی گرداند</w:t>
      </w:r>
      <w:r>
        <w:rPr>
          <w:rStyle w:val="FootnoteAnchor"/>
          <w:rtl w:val="true"/>
        </w:rPr>
        <w:footnoteReference w:id="143"/>
      </w:r>
      <w:r>
        <w:rPr>
          <w:rFonts w:ascii="IRNazanin" w:hAnsi="IRNazanin" w:eastAsia="IRNazanin"/>
          <w:color w:val="111111"/>
          <w:sz w:val="28"/>
          <w:sz w:val="28"/>
          <w:szCs w:val="28"/>
          <w:rtl w:val="true"/>
          <w:lang w:bidi="fa-IR"/>
        </w:rPr>
        <w:t xml:space="preserve">یا به این موضوع اهمیتی نمی‌داد و آن صحیفه را نابود ساخت و درصدد برآمد این توهّم را زنده سازد که قرآن از آنچه در آن صحیفه است بسنده می‌کند </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بنابراین ، هدف اساسی در منع تدوین حدیث ، نابودسازی ادلۀ امامت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صحیح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نمی‌آید </w:t>
      </w:r>
      <w:r>
        <w:rPr>
          <w:rFonts w:eastAsia="IRNazanin" w:cs="IRNazanin"/>
          <w:color w:val="111111"/>
          <w:sz w:val="28"/>
          <w:szCs w:val="28"/>
          <w:rtl w:val="true"/>
          <w:lang w:bidi="fa-IR"/>
        </w:rPr>
        <w:t>.</w:t>
      </w:r>
      <w:r>
        <w:rPr>
          <w:rStyle w:val="FootnoteAnchor"/>
          <w:rtl w:val="true"/>
        </w:rPr>
        <w:footnoteReference w:id="145"/>
      </w:r>
    </w:p>
    <w:p>
      <w:pPr>
        <w:pStyle w:val="Heading4"/>
        <w:numPr>
          <w:ilvl w:val="3"/>
          <w:numId w:val="1"/>
        </w:numPr>
        <w:rPr/>
      </w:pPr>
      <w:bookmarkStart w:id="90" w:name="__RefHeading___Toc646867_3264237689"/>
      <w:bookmarkStart w:id="91" w:name="_Toc29"/>
      <w:bookmarkEnd w:id="90"/>
      <w:r>
        <w:rPr>
          <w:rtl w:val="true"/>
        </w:rPr>
        <w:t>نقد و بررسی</w:t>
      </w:r>
      <w:bookmarkEnd w:id="91"/>
    </w:p>
    <w:p>
      <w:pPr>
        <w:pStyle w:val="BookText"/>
        <w:rPr/>
      </w:pPr>
      <w:r>
        <w:rPr>
          <w:rFonts w:ascii="IRNazanin" w:hAnsi="IRNazanin" w:eastAsia="IRNazanin"/>
          <w:color w:val="111111"/>
          <w:sz w:val="28"/>
          <w:sz w:val="28"/>
          <w:szCs w:val="28"/>
          <w:rtl w:val="true"/>
          <w:lang w:bidi="fa-IR"/>
        </w:rPr>
        <w:t xml:space="preserve">بر این نظریه ، دو اشکال وارد است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منابع می‌توان به سخنانی از ابن مسعود دست یافت که تأکید دارند وی به تحدیث و تدوین فرا می‌خواند و به خاطر همین موضع‌گیری ، </w:t>
      </w:r>
    </w:p>
    <w:p>
      <w:pPr>
        <w:pStyle w:val="BookText"/>
        <w:rPr/>
      </w:pPr>
      <w:r>
        <w:rPr>
          <w:rFonts w:ascii="IRNazanin" w:hAnsi="IRNazanin" w:eastAsia="IRNazanin"/>
          <w:color w:val="111111"/>
          <w:sz w:val="28"/>
          <w:sz w:val="28"/>
          <w:szCs w:val="28"/>
          <w:rtl w:val="true"/>
          <w:lang w:bidi="fa-IR"/>
        </w:rPr>
        <w:t xml:space="preserve">در زمان عُمَر بن خطاب به مدینه احضار شد و تا پایانِ دوران خلافت عمر زندانی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این نصوص ، چنین‌اند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میمون روایت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شامگاه پنجشنبه‌ای نشد که نزد ابن مسعود نروم </w:t>
      </w:r>
      <w:r>
        <w:rPr>
          <w:rFonts w:eastAsia="IRNazanin" w:cs="IRNazanin"/>
          <w:color w:val="111111"/>
          <w:sz w:val="28"/>
          <w:szCs w:val="28"/>
          <w:rtl w:val="true"/>
          <w:lang w:bidi="fa-IR"/>
        </w:rPr>
        <w:t>... .</w:t>
      </w:r>
      <w:r>
        <w:rPr>
          <w:rStyle w:val="FootnoteAnchor"/>
          <w:rtl w:val="true"/>
        </w:rPr>
        <w:footnoteReference w:id="1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زبیر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پدرم گفتم چرا نمی‌شنوم که از رسول خدا صلی الله علیه و آله حدیث کنی ؛ چنان که از ابن مسعود و فلانی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می‌شنوم </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قِلابَه نقل شده است که ابن مسعود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علم بچسبید پیش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بربندد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علم به این است که اهلِ آن از میان بروند ، هیچ کدامتان نمی‌دانید کی بدان نیاز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گروه‌هایی را می‌یابید که شما را به کتابِ خدا دعوت می‌کنند در حالی که آن را پشت سرشان انداخته‌اند </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عبدالله بن مسعود کتابی را آورد و سوگند خورد که پدرش آن را با خطِ خودش نوشته است </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صحیح بخاری به نسخه‌ای اشاره شده است که نزد بخاری بود یا از روی آن نوشت و از اصحابش حکایت می‌کند که آنان برای طلب علم و تدوین آن می‌کوچیدند </w:t>
      </w:r>
      <w:r>
        <w:rPr>
          <w:rFonts w:eastAsia="IRNazanin" w:cs="IRNazanin"/>
          <w:color w:val="111111"/>
          <w:sz w:val="28"/>
          <w:szCs w:val="28"/>
          <w:rtl w:val="true"/>
          <w:lang w:bidi="fa-IR"/>
        </w:rPr>
        <w:t>.</w:t>
      </w:r>
      <w:r>
        <w:rPr>
          <w:rStyle w:val="FootnoteAnchor"/>
          <w:rtl w:val="true"/>
        </w:rPr>
        <w:footnoteReference w:id="150"/>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شَعْبی نقل شده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پهنۀ گیتی کسی 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کوشا در طلبِ علم سراغ ندارم ؛ اصحاب عبدالله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سنّت را برای مردم می‌خواندند و آموزش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علقمه بود و مسروق و </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عیّاش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مُغیره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علی را راست نمی‌داند به جز کسانی از اطرافیان عبدالله بن مسعود</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عَلْقَمَه ، که به دوستدارانِ علی معروف بودند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فَسَوی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نوۀ ابن مسعود پیشِ معن کتابی را آورد که به خط پدرش عبدالرحمان بود ، و روایات ابن مسعود وپاره ای از آرای فقهی وی را در برداشت </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از عامر بن عبدالله بن مسعود روایت می‌کند که وی بعضی از احادیثِ پیامبر صلی الله علیه و آله وپاره ای از فتاوای ابن مسعود را نوشت و پیش یحیی بن اَبی کثیر ، فرستاد </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شواهد ، دربارۀ ابن مسعود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جزو شش نفر صحابۀ نخستینی است که سوی اسلام شتافتند ، و رسول خدا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لَغُلام مُعَلّم</w:t>
      </w:r>
      <w:r>
        <w:rPr>
          <w:rFonts w:eastAsia="IRNazanin" w:cs="IRNazanin"/>
          <w:color w:val="111111"/>
          <w:sz w:val="28"/>
          <w:szCs w:val="28"/>
          <w:rtl w:val="true"/>
          <w:lang w:bidi="fa-IR"/>
        </w:rPr>
        <w:t>»</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جوانی و آموزگار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یسمعَ القرآن غَضّاً فَلْیَسْمَعْه من ابن اُمّ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هرکه دوست دارد قرآن را تازه و شاداب بشنود ، از ابن اُمّ عبد بشنود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خطّاب نیز ، ابن مسعود را به کوفه فرستاد تا امور دین را به کوفیان بیاموزاند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عبارات در می‌یابیم که ابن مسعود در فرهنگ اسلام چهرۀ درخشانی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مردم را به قرائتی وا می‌داشت که از رسولِ خدا صلی الله علیه و آله شنید تا اینکه با ضرب و شتمِ عثمان پهلویش شکست </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کسی که چنین وضعیتی دارد باید در نقل‌هایی که دربارۀ او می‌شود ، درنگ ورزید و این سخن را که او به منع تحدیث و تدوین گرایش داشت پذیرفت و با احتیاط و دقّت ، به وارسی این گونه نسبت‌ها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خبر علقمه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خطیب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غریب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ابن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نمی‌یابیم ؛ زیرا در آن نیامده است که احادیث دربارۀ خاندان پیامبر صلی الله علیه و آله بود </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افزون بر این ، آنچه در اینجا نقل کرده‌اند بر خلاف آن چیزی است که دربارۀ ابن مسعود بیان می‌شود که وی از دوازده نفری می‌باشد که خلافتِ ابوبکر را برنتافتند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سخنانِ اوست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قریشیان ، شما می‌دانید و برگزیدگانتان آگاه‌اند که اهل بیت پیامبر از شما به آن حضرت نزدیک 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به قرابت با پیامبر ، خلافت را ادعا می‌کنید و می‌گویید ما در ایمان سبقت گرفتیم ، خاندانِ پیامبرتان از شما به آن حضرت نزدیک‌تر و با سابقه 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جاهلیت پیشین خود بازنگردید که از زیان کاران خواهید شد </w:t>
      </w:r>
      <w:r>
        <w:rPr>
          <w:rFonts w:eastAsia="IRNazanin" w:cs="IRNazanin"/>
          <w:color w:val="111111"/>
          <w:sz w:val="28"/>
          <w:szCs w:val="28"/>
          <w:rtl w:val="true"/>
          <w:lang w:bidi="fa-IR"/>
        </w:rPr>
        <w:t>.</w:t>
      </w:r>
      <w:r>
        <w:rPr>
          <w:rStyle w:val="FootnoteAnchor"/>
          <w:rtl w:val="true"/>
        </w:rPr>
        <w:footnoteReference w:id="15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که ابن مسعود فضائل پنج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حسن و حسین را نقل می‌کرد </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الإصابه و دیگر کتاب‌ها از ابو موسی حکایت شده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برادرم از یمن آمدیم ، بر این باور بودیم که ابن مسعود یکی از خاندان پیامبر صلی الله علیه و آله می‌باشد ؛ زیرا او و مادرش را می‌دیدیم که به خانۀ پیامبر صلی الله علیه و آله آمد و شد دارد </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از پیامبر صلی الله علیه و آله روایت می‌کرد که خلفای پس از آن حضرت ، دوازده نفرند ، به شمار نُقَبای بنی اسرائیل </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خَزّاز در کفایة الأثر با ذکر سند از ابن مسعود روایت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پیامبر صلی الله علیه و آله می‌فرمود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الأئمّةُ بعدی اثنا عَشَرَ ، تسعةٌ مِن صُلب الحسین ؛ والتاسعُ مَهْدِیُّهم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امامان پس از من دوازده نفرند ، نُه نفر از نسلِ حسین که نهمین آن‌ها مهدی آن‌هاست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به سند خود از مسروق روایت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مسجد با عبدالله بن مسعود نشسته بودیم و او برایمان حدیث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درآمد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مسعود ، آیا پیامبرتان برایتان حدیث کرد که بعد از او چند نفر خلیفه‌اند؟ ابن مسعود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به شمار نقبای بنی اسرائیل </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البدایة والنهایة از ابن مسعود روایت شده که رسول خدا صلی الله علیه و آله فرمود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خلفای پس از من به شمار اصحاب موسی است </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به سند خود از ابن مسعود روایت کرده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پیامبر صلی الله علیه و آله می‌رفتیم ، ناگاه پیامبر شاداب بیرون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مسرّت و خوش حالی در سیمایش نمایان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چیزی نپرسیدیم جز اینکه آگاهمان ساخت و ساکت نماندیم مگر اینکه او لب به سخن گشود ، تا اینکه نوجوانانی از بنی هاشم گذشتند که در میانشان حسن و حسین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را دید در آغوششان گرفت و از چشمانش اشک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 چیزی ندیدیم که ناپسندت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خاندانی هستیم که خدا برای ما آخرت را برگزید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بیاید که اهل بیتم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آواره و راندۀ شهرها شوند تا اینکه پرچم‌های سیاهی از مشرق برافرازد و حق را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ندهند ، دوباره حق را بطلبند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داده نشود ؛ پس بجنگند و نُصرت یابند </w:t>
      </w:r>
      <w:r>
        <w:rPr>
          <w:rFonts w:eastAsia="IRNazanin" w:cs="IRNazanin"/>
          <w:color w:val="111111"/>
          <w:sz w:val="28"/>
          <w:szCs w:val="28"/>
          <w:rtl w:val="true"/>
          <w:lang w:bidi="fa-IR"/>
        </w:rPr>
        <w:t>... .</w:t>
      </w:r>
      <w:r>
        <w:rPr>
          <w:rStyle w:val="FootnoteAnchor"/>
          <w:rtl w:val="true"/>
        </w:rPr>
        <w:footnoteReference w:id="1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مسعود روایت کرده است که رسول خدا صلی الله علیه و آله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أحصَنَتْ فَرْجها ، فَحَرَّمَ اللهُ ذُریّتَها علی النّار</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پاک دامن است ، خداوند ذریه او را بر آتش حرام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إلی وجه علیّ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xml:space="preserve">نگاه به صورتِ علی عبادت است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ابن مسعود روایت می‌کند که آن زمان که علی برای مبارزه در برابر ابن </w:t>
      </w:r>
    </w:p>
    <w:p>
      <w:pPr>
        <w:pStyle w:val="BookText"/>
        <w:rPr/>
      </w:pPr>
      <w:r>
        <w:rPr>
          <w:rFonts w:ascii="IRNazanin" w:hAnsi="IRNazanin" w:eastAsia="IRNazanin"/>
          <w:color w:val="111111"/>
          <w:sz w:val="28"/>
          <w:sz w:val="28"/>
          <w:szCs w:val="28"/>
          <w:rtl w:val="true"/>
          <w:lang w:bidi="fa-IR"/>
        </w:rPr>
        <w:t xml:space="preserve">عبد وَدّ ایستاد ، پیامبر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 الإیمانُ کُلُّه إلی الشرک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xml:space="preserve">همۀ ایمان در برابر همۀ شرک نمایان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نیز این سخن که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أنّه آمَنَ بی وبما جئتُ به ، وهو یُبغِضُ علیّاً ، فَهو کاذِب لَیس بِمُؤمِن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هرکه علی را دشمن می‌دارد و گمان می‌کند که به من و آورده‌هایم ایمان دارد ، دروغ گوست و مؤمن نمی‌باشد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می‌کند که رسول خدا صلی الله علیه و آله پرچمِ مهاجران را روز جنگ اُحُد به علی علیه السلام داد </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و روایات دیگری که همگی در ستایش حضرت علی علیه السلام وحضرت فاطمه علیها السلام وحضرت امام حسن علیه السلام و امام حسین علیه السلام می باشد ، همچون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ابن مسعود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زمان پیامبر صلی الله علیه و آله منافقان را نمی‌شناختیم جز به کینه توزی‌شان با علی بن ابی طالب </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ده جزء گشت ، نُه جزء آن به علی داده شد و یک جزء آن به مردم ، و علی به همان یک جزء مردم ، از خودشان داناتر است </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خبری آمده است که ابن مسعود گفت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بر هفت حرف نازل شد ، هر حرفِ آن دارای ظاهر و باطنی است ؛ علم ظاهر و باطن قرآن نزد علی بن ابی طالب می‌باشد </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پیامبر هفتاد سوره را قرائت کردم ، و تمام قرآن را نزد بهترین مردم ، علی بن اَبی طالب ، به پایان رساندم </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اَعْمَش از ابی عَمْرو شیبانی از ابو موسی روایت کرده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ندیدم مگر اینکه بندۀ آل محمّد بود </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که ابن مسعود به وجوبِ صلوات بر محمّد و آل محمّد در تشهُّد ، قائل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 قاضی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مسعود روایت شده که پیامبر صلی الله علیه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صَلّی صلاةً ولم یُصَلِّ فیها عَلَیّ وعَلَی أهل بیتی لَمْ تُقْبَلْ منه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هرکه نماز بگزارد و در آن بر من و بر اهل بیتم صلوات نفرستد ، از او نپذیرند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سخنانِ فراوان دیگری که نمی‌خواهیم به درازا کشد ، در آنچه آوردیم برای اهل دقت کفایت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است که ابن مسعود بارها در وقایع گوناگون با عثمان مخالفت کرد و آنچه را از رسول خدا صلی الله علیه و آله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فشارهای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سخنان دربارۀ ابن مسعود درست باشد ، آیا قلبِ انسان به آنچه 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علقمه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می‌کند ، اطمینان می‌یابد؟</w:t>
      </w:r>
    </w:p>
    <w:p>
      <w:pPr>
        <w:pStyle w:val="BookText"/>
        <w:rPr/>
      </w:pPr>
      <w:r>
        <w:rPr>
          <w:rFonts w:ascii="IRNazanin" w:hAnsi="IRNazanin" w:eastAsia="IRNazanin"/>
          <w:color w:val="111111"/>
          <w:sz w:val="28"/>
          <w:sz w:val="28"/>
          <w:szCs w:val="28"/>
          <w:rtl w:val="true"/>
          <w:lang w:bidi="fa-IR"/>
        </w:rPr>
        <w:t>و اگر حکایتِ خطیب را دربارۀ ابن مسعود بپذیریم ، با این روایت چه کنیم که او در نماز بر فاطمه علیها السلام و دفنِ او حضور یافت؟</w:t>
      </w:r>
    </w:p>
    <w:p>
      <w:pPr>
        <w:pStyle w:val="BookText"/>
        <w:rPr/>
      </w:pPr>
      <w:r>
        <w:rPr>
          <w:rFonts w:ascii="IRNazanin" w:hAnsi="IRNazanin" w:eastAsia="IRNazanin"/>
          <w:color w:val="111111"/>
          <w:sz w:val="28"/>
          <w:sz w:val="28"/>
          <w:szCs w:val="28"/>
          <w:rtl w:val="true"/>
          <w:lang w:bidi="fa-IR"/>
        </w:rPr>
        <w:t>آیا این ، همان ویژگی ممتاز شیعیان خالص و مُحِبان برگزیدۀ علی نمی‌باشد؟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ابن مسعود از محبان اهل بیت بود ، چگونه ممکن است احادیثی را که دربارۀ آن‌هاست محو سازد؟ </w:t>
      </w:r>
    </w:p>
    <w:p>
      <w:pPr>
        <w:pStyle w:val="BookText"/>
        <w:rPr/>
      </w:pPr>
      <w:r>
        <w:rPr>
          <w:rFonts w:ascii="IRNazanin" w:hAnsi="IRNazanin" w:eastAsia="IRNazanin"/>
          <w:color w:val="111111"/>
          <w:sz w:val="28"/>
          <w:sz w:val="28"/>
          <w:szCs w:val="28"/>
          <w:rtl w:val="true"/>
          <w:lang w:bidi="fa-IR"/>
        </w:rPr>
        <w:t xml:space="preserve">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از علی روایت کرده است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برای هفت نفر خلق شد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آن‌هاست که مردم روزی داده می‌شوند و بر آن‌ها باران می‌بارد و در کارها ظفر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بن مسعود را یکی از آنان شمرد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کسانی‌اند که بر فاطمه علیها السلام حضور یافتند </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شایان ذکر است که ما پژوهش مفصلی دربارۀ ابن مسعود داریم و در آن ثابت کرده‌ایم که فقه ابن مسعود به فقه اهل بیت نزدیک است، نظر بعضی از بزرگان نیز چنین است؛ و این تحقیق، آنچه را خطیب دربارۀ ابن مسعود می‌آورد تضعیف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پس از این ماجرا ، ابن مسعود در نماز بر ابوذر و غسل و کفن و دفنِ او حضور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آنچه در شأن ابن مسعود هست ، امتیازی برای اوست ؛ زیرا روایتِ صحیح از پیامبر صلی الله علیه و آله است که دربارۀ وفات ابوذر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تَشْهَدُه عِصابةٌ من المؤمنین</w:t>
      </w:r>
      <w:r>
        <w:rPr>
          <w:rFonts w:eastAsia="IRNazanin" w:cs="IRNazanin"/>
          <w:color w:val="111111"/>
          <w:sz w:val="28"/>
          <w:szCs w:val="28"/>
          <w:rtl w:val="true"/>
          <w:lang w:bidi="fa-IR"/>
        </w:rPr>
        <w:t>»</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مؤمنان بر جنازۀ ابوذر 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کَشّی هست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مِن أُمّتی صالحون</w:t>
      </w:r>
      <w:r>
        <w:rPr>
          <w:rFonts w:eastAsia="IRNazanin" w:cs="IRNazanin"/>
          <w:color w:val="111111"/>
          <w:sz w:val="28"/>
          <w:szCs w:val="28"/>
          <w:rtl w:val="true"/>
          <w:lang w:bidi="fa-IR"/>
        </w:rPr>
        <w:t>»</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صالح از امتم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جمله‌ها آشکارا به ارجمندی ابن مسعود اشاره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امت در پاکی ابن مسعود و فضل و ایمانِ او ، اختلافی نیست و اینکه رسول خدا صلی الله علیه و آله او را ستود و بر او درود فرستاد ، و او نیک فرجام از دنیا رفت </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نهی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صحّت صدور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می‌رود برای قصه‌هایی باشد که در آن احادیث بود ؛ زیرا راوی می‌گوید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 یَمْحوها بیده ویقول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نَقُصُّ عَلَیکَ أَحسنَ 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به دستش آن‌ها را محو می‌کرد و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نیکوترین سرگذشت‌ها را برایت حکایت می‌کنیم</w:t>
      </w:r>
      <w:r>
        <w:rPr>
          <w:rFonts w:eastAsia="IRNazanin" w:cs="IRNazanin"/>
          <w:color w:val="111111"/>
          <w:sz w:val="28"/>
          <w:szCs w:val="28"/>
          <w:rtl w:val="true"/>
          <w:lang w:bidi="fa-IR"/>
        </w:rPr>
        <w:t>»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در خبر دیگر سخنی آمده است که این نظر را تأیید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شامی پیش عبدالله بن مسعود آمد ، صحیفه‌ای با خود داشت که در آن بعضی از سخنان ابو درداء و قصه‌های او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عبدالرحمان ، آیا سخنانِ برادرت ابو درداء را در این صحیفه نمی‌نگری؟</w:t>
      </w:r>
    </w:p>
    <w:p>
      <w:pPr>
        <w:pStyle w:val="BookText"/>
        <w:rPr/>
      </w:pPr>
      <w:r>
        <w:rPr>
          <w:rFonts w:ascii="IRNazanin" w:hAnsi="IRNazanin" w:eastAsia="IRNazanin"/>
          <w:color w:val="111111"/>
          <w:sz w:val="28"/>
          <w:sz w:val="28"/>
          <w:szCs w:val="28"/>
          <w:rtl w:val="true"/>
          <w:lang w:bidi="fa-IR"/>
        </w:rPr>
        <w:t xml:space="preserve">ابن مسعود آن را گرفت و شروع به خواندن و نظر در آن کرد تا اینکه به منزلش رسید ،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 تشتی پر آب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احادیث را در آب می‌مالاند و می‌خواند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 تِلْکَ آیاتُ الْکِتابِ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أَنْزَلْناهُ قُرْآناً عَرَبِیًّا لَعَلَّکُمْ تَعْقِلُونَ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نَقُصُّ عَلَیْکَ أَحْسَنَ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الر ، این آیاتِ کتاب مُبین است ، ما قرآن را به زبانِ عربی نازل کردیم تا شاید عقلتان را به کار بندید ، ما نیکوترین داستان‌ها را حکایت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قصه‌هایی بهتر از داستان‌های خدا می‌خواهید؟ یا حدیثی نیکوتر از سخن خدا را خواستارید ؟</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در خبر ابن مسعود سه احتمال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 روایات به جهت وجودِ فضائل خاندانِ پیامبر صلی الله علیه و آله باشد ؛ چنان که بعضی از بزرگان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عامل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باورند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کردن آن‌ها برای قصه‌هایی باشد که در میانِ آن‌ها بود ؛ زیرا ابو </w:t>
      </w:r>
    </w:p>
    <w:p>
      <w:pPr>
        <w:pStyle w:val="BookText"/>
        <w:rPr/>
      </w:pPr>
      <w:r>
        <w:rPr>
          <w:rFonts w:ascii="IRNazanin" w:hAnsi="IRNazanin" w:eastAsia="IRNazanin"/>
          <w:color w:val="111111"/>
          <w:sz w:val="28"/>
          <w:sz w:val="28"/>
          <w:szCs w:val="28"/>
          <w:rtl w:val="true"/>
          <w:lang w:bidi="fa-IR"/>
        </w:rPr>
        <w:t xml:space="preserve">درداء و کعب اَحبار در نقل داستان‌های امّت‌های پیشین که با عقاید اسلامی مرتبط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دیگر داستان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تسامح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استشهاد ابن مسعود به این آیه که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نَقُصُّ عَلَیکَ أحسَنَ القَصَص </w:t>
      </w:r>
      <w:r>
        <w:rPr>
          <w:rFonts w:eastAsia="Amiri" w:cs="Amiri" w:ascii="Amiri" w:hAnsi="Amiri"/>
          <w:color w:val="111111"/>
          <w:sz w:val="28"/>
          <w:szCs w:val="28"/>
          <w:rtl w:val="true"/>
          <w:lang w:bidi="ar-SA"/>
        </w:rPr>
        <w:t xml:space="preserve">...» </w:t>
      </w:r>
      <w:r>
        <w:rPr>
          <w:rStyle w:val="FootnoteAnchor"/>
          <w:rtl w:val="true"/>
        </w:rPr>
        <w:footnoteReference w:id="186"/>
      </w:r>
      <w:r>
        <w:rPr>
          <w:rFonts w:ascii="IRNazanin" w:hAnsi="IRNazanin" w:eastAsia="IRNazanin"/>
          <w:color w:val="111111"/>
          <w:sz w:val="28"/>
          <w:sz w:val="28"/>
          <w:szCs w:val="28"/>
          <w:rtl w:val="true"/>
          <w:lang w:bidi="fa-IR"/>
        </w:rPr>
        <w:t>چرا که محققان ، داستان‌ها و اندرزها را یکی از اسباب دوازده گانه یا شانزده گانه‌ای دانسته‌اند که کسانی را به ساخت حدیث واداشت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دیگری در میان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از آن بی خبریم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احتمال می‌رود که ابن مسعود به چنین قصه‌هایی دربارۀ اهل بیت آگاه شد که آن‌ها را نمی‌پسندید ، از این رو آن‌ها را با آب پاک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منحصر ساختن تعلیل به احتمال اول و آن را علت اساسی شمردن ، مسامحه‌ای آشکار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توجه است که کسانی در استقلال رأی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بعضی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از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خدشه کرده‌اند ، لیکن این کار نباید بعید به نظر آید ؛ زیرا وی مرجع مردمان بود و آنچه را فتوا می‌داد امکان داشت مستند به خبر صحیحی باشد که نزد او هست یا با اِعمال نظر و استنباط فتوا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شیوه را نزد بعضی از تابعان یا پیروانِ تابعان نیز می‌یابیم ؛ مانند فتواهای ابو حنیفه ، سُفیان ثَوری ، حسن بَصری و دیگران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موضع گیری‌های اینان و استقلال رأیشان به معنای همگامی با دولت نیست ، آنچه را ابراز داشتند گاه موافق نظر سلطان بود و گاه با اصولی که نزد آن‌ها وجود داشت همانند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گرایش‌های اینان انفعالی یا برای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سلاطین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کتاب وضوء النبی به شرح و بسط این سخن پرداخته ایم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اینان چون مقداد و عمّار و ابوذر و حُذَیْفَه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صحابه یا تابعان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p>
    <w:p>
      <w:pPr>
        <w:pStyle w:val="BookText"/>
        <w:rPr/>
      </w:pPr>
      <w:r>
        <w:rPr>
          <w:rFonts w:ascii="IRNazanin" w:hAnsi="IRNazanin" w:eastAsia="IRNazanin"/>
          <w:color w:val="111111"/>
          <w:sz w:val="28"/>
          <w:sz w:val="28"/>
          <w:szCs w:val="28"/>
          <w:rtl w:val="true"/>
          <w:lang w:bidi="fa-IR"/>
        </w:rPr>
        <w:t xml:space="preserve">فقه علی علیه السلام و روشِ او اعتقاد داشتند و آن را سنّت پیامبر 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چیز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نبودند ، بلکه به اصولی معتقد بودند و به مبانی‌ای گرویدند که به اختلاف در نگرش‌هایشان انجامید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بر فرض کوتاه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پذیرش ادعای 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وگرنه واقع این است که با ارزیابی نگرش فقهی ابن مسعود ، نمی‌توان آن را در فهرست قائلان به رأی شمرد ؛ گروهی دربارۀ یک مسئلۀ شرعی بارها به او رجوع کردند و او پاسخ می‌داد که بدان آگاهی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فتوا دادن بر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نبود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عینی نمی‌شد ، فتوا نمی‌داد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احمد بن حنبل می‌خوانیم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نزد ابن مسعود آمدند و دربارۀ زنی پرسیدند که مردی با او ازدواج می‌کند و از مَهر نام نمی‌برد و پیش از آمیزش با زن می‌میرد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یک ماه نزد ابن مسعود درآمد و رفت بودند و می‌گفتند باید نظرت را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مسعود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او مثلِ صداق زنان هم شأن اوست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مهر کم و ناچیز و نه زیاد و هنگفت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زن از شوهر ارث می‌برد و باید عدۀ وفات نگه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حکم اگر صواب و درست باشد از خداست و اگر خطا باشد از من است و از شیطان ، و خدای بزرگ و رسولش از آن پاک‌اند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این سخن ، گروهی از قبیله اَشجع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میانشان جَرّاح و ابو سنان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می‌دهیم که رسول خدا صلی الله علیه و آله دربارۀ زنی از طایفۀ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بِرْوَع دخترِ واشِق گفته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حکم تو قضاوت کرد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مسعود از این هماهنگی سخنش با قضاوت پیامبر صلی الله علیه و آله بسیار </w:t>
      </w:r>
    </w:p>
    <w:p>
      <w:pPr>
        <w:pStyle w:val="BookText"/>
        <w:rPr/>
      </w:pPr>
      <w:r>
        <w:rPr>
          <w:rFonts w:ascii="IRNazanin" w:hAnsi="IRNazanin" w:eastAsia="IRNazanin"/>
          <w:color w:val="111111"/>
          <w:sz w:val="28"/>
          <w:sz w:val="28"/>
          <w:szCs w:val="28"/>
          <w:rtl w:val="true"/>
          <w:lang w:bidi="fa-IR"/>
        </w:rPr>
        <w:t xml:space="preserve">شادمان شد </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بر خلافِ آنچه از ابن شاذان نقل شده است ،</w:t>
      </w:r>
      <w:r>
        <w:rPr>
          <w:rStyle w:val="FootnoteAnchor"/>
          <w:rtl w:val="true"/>
        </w:rPr>
        <w:footnoteReference w:id="189"/>
      </w:r>
      <w:r>
        <w:rPr>
          <w:rFonts w:ascii="IRNazanin" w:hAnsi="IRNazanin" w:eastAsia="IRNazanin"/>
          <w:color w:val="111111"/>
          <w:sz w:val="28"/>
          <w:sz w:val="28"/>
          <w:szCs w:val="28"/>
          <w:rtl w:val="true"/>
          <w:lang w:bidi="fa-IR"/>
        </w:rPr>
        <w:t xml:space="preserve">ابن مسعود کسی نبود که حق و ناحق را با هم بیامیزد و خلفای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بدارد یا با آنان همسو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کتاب‌های صحاح و سُنَن از علی علیه السلام نقل کرده‌اند که دربارۀ ابن مسعود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الکتابَ والسنّة ثمّ انتهی ، وکفی بذلک علماً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به کتاب و سنّت دانا بود و از آن فراتر نرفت ، و همین آگاهی برای آدمی بس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 سخن حضرت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 القرآنَ وأحَلَّ حلالَه وحَرَّمَ حرامَه ، فقیهٌ فی الدین ، عالِمٌ بالسُنّة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ابن مسعود قرآن را قرائت می‌کرد و حلالش را حلال و حرامش را حرام می‌دانست ، در دین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سنّت می‌دانست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فضائل ابن مسعود در کتاب‌های دیگران از آنچه نزد شیعه هست ، بیشتر است و همۀ آن‌ها بزرگواری و ارزشمندی و منزلتِ والای او را می‌نمایاند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خطیب نقل می‌کند و آنچه در استدلال بزرگان شیعه مورد توجّه قرار گرفته است ، نمی‌تواند دلیل قانع کننده بر نظریۀ آنان باشد ؛ زیرا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أحادیث فی أهل البیت ، بیت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صحیفه احادیثی دربارۀ خاندان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صراحت ندارد که آن احادیث در فضائل اهل بیت بود ، بلکه احتمال می‌رود که آن احادیث در مذمّت اهل بیت یا غُلُوّ نسبت به ایشان بود ؛ و این احتمال با آنچه در سیرۀ ابن مسعود هست و فضائلی که وی دربارۀ </w:t>
      </w:r>
    </w:p>
    <w:p>
      <w:pPr>
        <w:pStyle w:val="BookText"/>
        <w:rPr/>
      </w:pPr>
      <w:r>
        <w:rPr>
          <w:rFonts w:ascii="IRNazanin" w:hAnsi="IRNazanin" w:eastAsia="IRNazanin"/>
          <w:color w:val="111111"/>
          <w:sz w:val="28"/>
          <w:sz w:val="28"/>
          <w:szCs w:val="28"/>
          <w:rtl w:val="true"/>
          <w:lang w:bidi="fa-IR"/>
        </w:rPr>
        <w:t xml:space="preserve">اهل بیت روایت می‌کند ، هماهنگی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مُدَّعی اذعان می‌دارد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 از تدوین برای محو فضائل اهل بیت و ادلۀ امامت ،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نهی عامی که از شیخین صادر گشت همخوانی ندارد و دلیل اخص از مُدَّعاست ؛ چراکه ابوبکر به طور عمومی از نقل حدیث منع کرد و به بسنده کردن بر قرآن فراخواند و این کار را پس از سوزاندن احادیث پانصدگانه‌اش انجام داد ، و عُمَر از کسانی که نزدشان احادیث بود خواست که پیش او بیاورند تا ببیند کدام راست و درست‌تر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اینان تنها خواستار محو فضائل و دلایل امامت بودند و هدفی جز این نداشتند ، ابوبکر می‌توانست از میان آن پانصد روایت ، روایاتی را که در فضائل و خلافتِ اهل بیت است حذف کند و دیگر روایات را باقی گذارد ؛ و همچنین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نوشته‌های حدیثی را پیش او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می‌توانست احادیثِ فضائل را نابود سازد و بازمانده را در کتابی گرد آورد و دستور دهد که مسائلِ ارث را از آن‌ها برگیرند ؛ و نیز می‌توانست احادیثِ تفسیر و اخلاق و فضیلت‌های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اندرز و ارشاد و مانند آن را به کسانی واگذارد که عهده دارِ وعظ و ارشادند و خلیفه به آن‌ها اعتماد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کار ، واقعیتِ امر از دید مسلمانان پنهان و پوشیده می‌ماند و حق با باطل مشتبه می‌گشت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از این توجیه که منع از تدوین ، به جهت نابود سازی فضائل اهل بیت صورت گرفت ، لازم می‌آید که بپذیریم عُمَر جرأت نداشت از نقل روایاتِ فضائل علی و اهل بیت به طور ویژه جلوگیری کند ، دست به دامان منعِ عام از نقل حدیث شد تا در ضمن آن ، مانع انتشار احادیثِ فضائل 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مطالعۀ سیرۀ عُمَر می‌توان دریافت که وی تُند مزاج و درشت خو بود و از کسی نمی‌ترسید و باک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آمده است که وی بر کسانی که خلافتِ ابوبکر را برنتافتند و در بیتِ فاطمه تحصُّن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 عبّاس ، فَضل بن عبّاس ، زُبَیر ، خالد بن سعید ، مقداد ، سلمان ، ابوذر ، عمّار ، بَراء بن عازب ، اُبَی بن </w:t>
      </w:r>
    </w:p>
    <w:p>
      <w:pPr>
        <w:pStyle w:val="BookText"/>
        <w:rPr/>
      </w:pPr>
      <w:r>
        <w:rPr>
          <w:rFonts w:ascii="IRNazanin" w:hAnsi="IRNazanin" w:eastAsia="IRNazanin"/>
          <w:color w:val="111111"/>
          <w:sz w:val="28"/>
          <w:sz w:val="28"/>
          <w:szCs w:val="28"/>
          <w:rtl w:val="true"/>
          <w:lang w:bidi="fa-IR"/>
        </w:rPr>
        <w:t>کعب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سعد بن اَبی وَقّاص و طلحه بن عُبَیدالله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یورش آورد ، و با شعلۀ آتش پیش آمد تا خانه را به آتش کشد که با فاطمه رو به رو شد ، فاطمه علیها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خطّاب ، آمده‌ای تا خانه‌مان را آتش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مگر اینکه به جمعِ امّت درآیید </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در کنز العُمّال 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 به فاطمه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دوست داشتنی‌تر از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این محبت بازم نمی‌دارد از این که دستور دهم اگر این افراد نزدت گرد آیند ، خانه را به آتش کشم </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و در نقل الإمامة والسیاسة می‌خوانیم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آمد و آنان را که در خانۀ علی بودند صدا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بیرون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خودداری ورزیدند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وی هیزم خواست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 عمر به دست اوست ، خارج شوید وگرنه هرکه را در خانه باشد می‌سوزانم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حفص ، در این خانه فاطمه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و در أنساب الأشراف عبارت چنین است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سوی علی پیک فرستاد که برای بیعت بیاید ، آن حضرت از این کار سرباز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همراه مشعلی آمد وجلوِ در ، با فاطمه رو به رو شد ، فاطمه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 ، می‌خواهی خانه‌ام را آتش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این کار دستاورد پدرت را استوارتر </w:t>
      </w:r>
    </w:p>
    <w:p>
      <w:pPr>
        <w:pStyle w:val="BookText"/>
        <w:rPr/>
      </w:pPr>
      <w:r>
        <w:rPr>
          <w:rFonts w:ascii="IRNazanin" w:hAnsi="IRNazanin" w:eastAsia="IRNazanin"/>
          <w:color w:val="111111"/>
          <w:sz w:val="28"/>
          <w:sz w:val="28"/>
          <w:szCs w:val="28"/>
          <w:rtl w:val="true"/>
          <w:lang w:bidi="fa-IR"/>
        </w:rPr>
        <w:t xml:space="preserve">می‌سازد </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این متون و دیگر گزارش‌ها که درشت خویی عمر و سخت گیری وی را در بیان نظراتش می‌نمایانند ، دلالت دارند بر اینکه کسی که چنین روش و رفتاری داشت بعید نبود از تدوینِ همۀ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با انگیزه نابودی فضائل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عُمَر در پی این هدف می‌بود ، از اَحَدی باک نداشت و از تردید صحابه نمی‌هراسید و در آنچه می‌خواست درنگ نمی‌ورزید و برای تدوین ، خطوط قرمز تعیین می‌کرد ؛ چنان که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جرأت و قدرت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متعه در عهد رسول خدا بود ، آن دو را حرام می‌سازم و مرتکبانِ آن را مجازات می‌کنم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 مسئله خلافت و گستاخی بر زهرا علیها السلام و گرفتن فدک از آن حضرت و دستگیری علی علیه السلام برای بیعتِ اجباری با ابوبکر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یک چیز است ، و منع از تدوین برای غرضی ، چیز دیگر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ثبت است که ابوبکر و عُمَر دربارۀ فضائل علی علیه السلام و اهل بیت پیامبر صلی الله علیه و آله روایاتِ زیادی را نقل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طبری بابی را با این عنوان منعقد ساخته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ما رواه أبوبکر فی فضائل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آنچه ابوبکر در فضائل علی روایت کرد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از جمله احادیث این باب ، روایات زیر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بودن نگاه به علی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برابری کفِ دستِ علی با دستِ پیامبر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پیامبر برای علی خیمه‌ای زد و برای فرزندانش خیمه‌ای دیگر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نسبت به پیامبر ، به منزلۀ پیامبر است نسبت به پروردگار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احدی از صراط نمی‌گذرد مگر با جوازی که علی آن را بنویسد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پیامبر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شاد می‌شود از اینکه نزدیک ترین خویشاوند به من را بنگرد ، به علی نگاه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ابوبکر کسی را که توصیف پیامبر صلی الله علیه و آله را از او خواست ، به علی حواله داد </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در المستدرک علی الصحیحین از عمر نقل شده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سه خصلت را داراست که اگر یکی از آن‌ها را داشتم برایم از شتران سرخ موی محبوب‌تر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کدام اند؟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با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سکونت در مسجد با پیامبر صلی الله علیه و آله که هر آنچه برای رسول خدا صلی الله علیه و آله در مسجد روا می‌باشد برای او نیز رواست ، و دادن پرچم روز جنگ خیبر به دست او </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حاکم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اِسناد این حدیث صحیح است </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آورده‌اند که 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دین را از علی می‌پرسید و یاد می‌گرفت ، در مناقب خوارزمی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مرد پیش عمر آمدند و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کنیز چگونه است؟ عمر سوی گروهی از مردان رفت که در میانشان مردی اَصلع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جلو سر 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و از او سؤال کرد که حکم طلاق کنیز چیست ، وی پاسخ داد تا دو بار به دست شخص است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سوی آن دو نفر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از آن 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خلیفه‌ای و ما نزدت آمده ایم و از طلاق کنیز می‌پرسیم ، آن گاه تو پیش مردی می‌روی و از او می‌پرسی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 تو هم سخن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این شخص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 آله شنیدم که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آسمان‌ها و زمین را در یک کفۀ ترازو نهند و ایمان علی را در کفۀ دیگر بگذارند و بسنجند ، ایمان علی بر آسمان‌ها و زمین سنگینی می‌کند</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از عمر روایت شده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أقضانا</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قاضی ترین ما علی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علی لَهَلَکَ عُمَر</w:t>
      </w:r>
      <w:r>
        <w:rPr>
          <w:rFonts w:eastAsia="Amiri" w:cs="Amiri" w:ascii="Amiri" w:hAnsi="Amiri"/>
          <w:color w:val="111111"/>
          <w:sz w:val="28"/>
          <w:szCs w:val="28"/>
          <w:rtl w:val="true"/>
          <w:lang w:bidi="ar-SA"/>
        </w:rPr>
        <w:t>»</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نبود عمر هلاک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أبقانی الله لِمُعْضِلَة لیس لها أبوالحسن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 xml:space="preserve">خدا در مشکلی باقی‌ام نگذارد که ابوالحسن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دمشق عُمَر از پیامبر صلی الله علیه و آله روایت کرده است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علی مِنّی بمنزلة هارون من موسی اِلّا اَنَّه لا نبیّ بعدی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علی نسبت به من چون هارون است نسبت به موسی ، جز اینکه بعدِ من پیامبری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عمر این سخن پیامبر صلی الله علیه و آله روایت شده که گفت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أوّل النّاس </w:t>
      </w:r>
    </w:p>
    <w:p>
      <w:pPr>
        <w:pStyle w:val="BookText"/>
        <w:rPr/>
      </w:pPr>
      <w:r>
        <w:rPr>
          <w:rFonts w:ascii="Amiri" w:hAnsi="Amiri" w:eastAsia="Amiri" w:cs="Amiri"/>
          <w:color w:val="111111"/>
          <w:sz w:val="28"/>
          <w:sz w:val="28"/>
          <w:szCs w:val="28"/>
          <w:rtl w:val="true"/>
          <w:lang w:bidi="ar-SA"/>
        </w:rPr>
        <w:t>إسلاماً وأوّلُ النّاس إیماناً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ای علی ، تو نخستین مسلمانی و اولین مؤمن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صحیح بخاری در باب مناقب علی ، از عمر نقل شده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در حالی رحلت کرد که از علی راضی بود </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مُحبّ الدین طبری بابی را می‌آورد با این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ذکر ما رواه عُمَر فی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نقلِ آنچه عُمَر دربارۀ علی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باب احادیثی را از عمر می‌آورد ،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رایتِ روز خیبر ، حدیث آرزوی یکی از سه ویژگی علی ، حدیث منزلت ، روایتِ رجحان ایمان علی بر آسمان‌ها و زمین ، حدیث غدیر ، و این سخن عمر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امارت را دوست نمی‌داشتم مگر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پیامبر صلی الله علیه و آله به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برانگیزم سوی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وگفتار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تبریک به حضرت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مولای همۀ زنان و مردان با ایمان گشتی ؛ وکلام او که دربارۀ علی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مولای من است ، حوالۀ مسائل قضایی بارها به آن حضرت و این سخن وی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آشناترین ما به امر قضاوت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عمر به نظر آن حضرت دربسیاری از مسائل </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آنچه بیان شد اندکی است از بسیار ، که ابوبکر و عمر در فضائل علی علیه السلام روایت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بی‌گمان صحابه فضائل علی علیه السلام را در عهد ابوبکر و عُمَر شیخین باز می‌گفتند و نقلشان به زمانِ پیامبر صلی الله علیه و آله اختصاص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به سند خود از عقاب بن ثعلبه روایت می‌کند که گفت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خلافتِ عُمَر ، ابو ایّوب انصاری برایم حدیث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به علی بن </w:t>
      </w:r>
    </w:p>
    <w:p>
      <w:pPr>
        <w:pStyle w:val="BookText"/>
        <w:rPr/>
      </w:pPr>
      <w:r>
        <w:rPr>
          <w:rFonts w:ascii="IRNazanin" w:hAnsi="IRNazanin" w:eastAsia="IRNazanin"/>
          <w:color w:val="111111"/>
          <w:sz w:val="28"/>
          <w:sz w:val="28"/>
          <w:szCs w:val="28"/>
          <w:rtl w:val="true"/>
          <w:lang w:bidi="fa-IR"/>
        </w:rPr>
        <w:t>اَبی طالب دستور داد با ناکثان و قاسطان و مارقان</w:t>
      </w:r>
      <w:r>
        <w:rPr>
          <w:rStyle w:val="FootnoteAnchor"/>
          <w:rtl w:val="true"/>
        </w:rPr>
        <w:footnoteReference w:id="208"/>
      </w:r>
      <w:r>
        <w:rPr>
          <w:rFonts w:ascii="IRNazanin" w:hAnsi="IRNazanin" w:eastAsia="IRNazanin"/>
          <w:color w:val="111111"/>
          <w:sz w:val="28"/>
          <w:sz w:val="28"/>
          <w:szCs w:val="28"/>
          <w:rtl w:val="true"/>
          <w:lang w:bidi="fa-IR"/>
        </w:rPr>
        <w:t xml:space="preserve">پیکار کند </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اگر این توجیه درست باشد که ابوبکر و عُمَر تنها برای محو فضائل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دلایلِ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تدوین حدیث بازداشتند ، و این سخن صحیح باشد که نقل فضائل خاندانِ پیامبر صلی الله علیه و آله به نظامِ حاکم آسیب می‌رسانْد و با سیاستِ جاری حکومت سازگاری نداشت ، قول ابو ایّوب درست نبود و احادیثِ فراوانی که در کتاب‌های صحاح و سنن پراکنده‌اند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امامت اهل بیت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نمی‌رسید ، مانند این سخنان پیامبر صلی الله علیه و آله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مع القرآن والقرآنُ مع علیّ ؛</w:t>
      </w:r>
      <w:r>
        <w:rPr>
          <w:rStyle w:val="FootnoteAnchor"/>
          <w:rtl w:val="true"/>
        </w:rPr>
        <w:footnoteReference w:id="210"/>
      </w:r>
      <w:r>
        <w:rPr>
          <w:rFonts w:ascii="IRNazanin" w:hAnsi="IRNazanin" w:eastAsia="IRNazanin"/>
          <w:color w:val="111111"/>
          <w:sz w:val="28"/>
          <w:sz w:val="28"/>
          <w:szCs w:val="28"/>
          <w:rtl w:val="true"/>
          <w:lang w:bidi="fa-IR"/>
        </w:rPr>
        <w:t xml:space="preserve">علی با قرآن است و قرآن با علی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مُخلِّف فیکم الثَّقَلَیْن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وَعِتْرَتی أَهْلَ بَیتی ؛</w:t>
      </w:r>
      <w:r>
        <w:rPr>
          <w:rStyle w:val="FootnoteAnchor"/>
          <w:rtl w:val="true"/>
        </w:rPr>
        <w:footnoteReference w:id="211"/>
      </w:r>
      <w:r>
        <w:rPr>
          <w:rFonts w:ascii="IRNazanin" w:hAnsi="IRNazanin" w:eastAsia="IRNazanin"/>
          <w:color w:val="111111"/>
          <w:sz w:val="28"/>
          <w:sz w:val="28"/>
          <w:szCs w:val="28"/>
          <w:rtl w:val="true"/>
          <w:lang w:bidi="fa-IR"/>
        </w:rPr>
        <w:t xml:space="preserve">میانتان دو چیز نفیس می‌گذارم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 عترتم ، اهل بیتم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بیتی کَسَفینة نوح ؛ مَن رَکِبها نجا ، ومن تَخَلَّف عنها هَوَی وغَرَقَ ؛</w:t>
      </w:r>
      <w:r>
        <w:rPr>
          <w:rStyle w:val="FootnoteAnchor"/>
          <w:rtl w:val="true"/>
        </w:rPr>
        <w:footnoteReference w:id="212"/>
      </w:r>
      <w:r>
        <w:rPr>
          <w:rFonts w:ascii="IRNazanin" w:hAnsi="IRNazanin" w:eastAsia="IRNazanin"/>
          <w:color w:val="111111"/>
          <w:sz w:val="28"/>
          <w:sz w:val="28"/>
          <w:szCs w:val="28"/>
          <w:rtl w:val="true"/>
          <w:lang w:bidi="fa-IR"/>
        </w:rPr>
        <w:t xml:space="preserve">مَثَلِ اهل بیت من ، چونان کشتی نوح است ، هرکه به آن درآید نجات می‌یابد و هرکه از آن سر باز زند ، می‌اُفتد و غرق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فَهذا علیٌّ مَولاه ؛</w:t>
      </w:r>
      <w:r>
        <w:rPr>
          <w:rStyle w:val="FootnoteAnchor"/>
          <w:rtl w:val="true"/>
        </w:rPr>
        <w:footnoteReference w:id="213"/>
      </w:r>
      <w:r>
        <w:rPr>
          <w:rFonts w:ascii="IRNazanin" w:hAnsi="IRNazanin" w:eastAsia="IRNazanin"/>
          <w:color w:val="111111"/>
          <w:sz w:val="28"/>
          <w:sz w:val="28"/>
          <w:szCs w:val="28"/>
          <w:rtl w:val="true"/>
          <w:lang w:bidi="fa-IR"/>
        </w:rPr>
        <w:t xml:space="preserve">به هرکه مولا منم ، علی است مولای او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سخنانِ بسیاری دیگر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لیکن انصاف این است که بگوییم ابوبکر و عُمَر گرچه فضائل اهل بیت و دلایلِ امامتِ آن‌ها را روایت می‌کردند ، اما از روشن گری‌ها و بگومگوهایی که موضوع جانشینی امام علی علیه السلام را آشکار می‌ساخت ، به شدّت می‌پرهیختند و یا هر آنچه را که صحابه را مخالف با رأی و 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مؤیّدان تعبُّدِ محض به قرآن و سنّت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می‌نمایاند ، برنمی‌تافتند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و عُمَر ، گرچه عرصه را برای نقل 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نکردند ، لیکن نمی‌پسندیدند امور مربوط به خلافتشان میان مردم انتشار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ابوبکر به منصرف سازی مسلمانان از گفت و گو دربارۀ خلافت دست یازید و مانعِ احادیثی شد که دربارۀ برحق بودن علی علیه السلام بود ؛ زیرا بیان و تفسیر و کشف ابعادِ این گونه احادیث ، پایه‌های حکومت را می‌لرزاند ، نه نقلِ صرف 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عبدالرَّحمان بن یحیی معلمی یمانی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برای مرسلۀ ابن ابی مُلَیْکه اَصلی باشد ، وجودِ آن پس از وفات پیامبر صلی الله علیه و آله نشانۀ آن است که به امر خلافت مربوط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مردم پس از بیعت اختلاف ورزیدند ؛ بعضی می‌گفتند ابوبکر اهلیّت دارد ؛ چراکه پیامبر چنین و چنان فرمود ، و برخی بدان جهت که پیامبر صلی الله علیه و آله فلان و بهمان را نام برده بود ، دیگری را سزاوارِ خلافت می‌دانستند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دوست می‌داشت که مردم را از فرو رفتن در این امر ، روی گردان سازد </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عبدالله بن عبّاس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اخلاص از خلافت علی علیه السلام دفاع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گوشه می‌داد و تهدید می‌کرد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با عُمَر دربارۀ برحق بودن و شایستگی امام علی به خلافت ، مشاجره کرد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 از تو سخنی به من رسیده که دوست ندارم آن را باز گویم تا منزلتت نزدم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سخنی؟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رسانده‌اند که تو پیوسته می‌گویی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 را از روی حسد و ظالمانه از ما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که ابن </w:t>
      </w:r>
    </w:p>
    <w:p>
      <w:pPr>
        <w:pStyle w:val="BookText"/>
        <w:rPr/>
      </w:pPr>
      <w:r>
        <w:rPr>
          <w:rFonts w:ascii="IRNazanin" w:hAnsi="IRNazanin" w:eastAsia="IRNazanin"/>
          <w:color w:val="111111"/>
          <w:sz w:val="28"/>
          <w:sz w:val="28"/>
          <w:szCs w:val="28"/>
          <w:rtl w:val="true"/>
          <w:lang w:bidi="fa-IR"/>
        </w:rPr>
        <w:t xml:space="preserve">عبّاس به دفاع از این سخن پرداخت و در برابر عُمر کوتاه نیامد و می‌خواست برود ، عُمَر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چونان گذشته حق تو را پاس می‌دارم </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در بگومگوی دیگری ، عُمَر از سخن ابن عبّاس بی قرار شد ، ابن عبّاس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از من رو گرداند و به شتاب دور شد ، من هم بازگشتم</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ماجرای دیگری منع عُمَر از بیانِ موضوع خلافت و سزامند بودن اهل بیت به آن ، وضوحی دو چندان می‌یابد آنجا که ابن عبّاس با احتجاج خود ، عُمَر را مات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نتوانست چیزی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با دیگران مگوی ، اگر آن را از غیر تو بشنوم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این دو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از سرم می‌پَرَد </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در نسخه‌ای دیگر آمده است که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از دیگری بشنوم ، در این سرزمین ، راحت نخواهی خُفت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 ترس عُمَر از شنیدن این حدیث از شخصِ سومی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 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نمایان است ؛ زیرا این کار ، یعنی شوراندن مردم بر ضدّ حکومت و فروپاشی ستون‌های مشروعیت حکومت مبتنی بر اجتهاد و رأی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سخت گیری و از نقل فضائل به وسیلۀ ابوبکر و عمر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درمی‌یابیم که در این امر چرخش سیاسی زیرکانه‌ای رخ داد ؛ از سویی نقلِ فضائل و شنیدن بعضی از آن‌ها تا خطوط اصلی سیاستشان ناآشکار بماند ، و از دیگر سو جلوگیری از عبور از مرزهایی که برای نقل حدیث و چیزهایی که می‌توان حدیث کرد ، کشیده شد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سخن ، روشن می‌شود که نابود سازی فضائل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 منع تدوین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اول و آخر نبود ، هرچند نمی‌توان انکار کرد که این عامل ، تأثیری جزئی داشت ؛ به ویژه منع احادیثی که به اصل خلافت ارتباط </w:t>
      </w:r>
      <w:bookmarkStart w:id="92" w:name="pg13783_122443"/>
    </w:p>
    <w:p>
      <w:pPr>
        <w:pStyle w:val="BookText"/>
        <w:rPr/>
      </w:pPr>
      <w:bookmarkEnd w:id="92"/>
      <w:r>
        <w:rPr>
          <w:rFonts w:ascii="IRNazanin" w:hAnsi="IRNazanin" w:eastAsia="IRNazanin"/>
          <w:color w:val="111111"/>
          <w:sz w:val="28"/>
          <w:sz w:val="28"/>
          <w:szCs w:val="28"/>
          <w:rtl w:val="true"/>
          <w:lang w:bidi="fa-IR"/>
        </w:rPr>
        <w:t xml:space="preserve">می‌یافت ، عاملی که خود زیر چتر منعی گسترده ، برای هدفی وسیع‌تر و گسترده‌تر و پردامنه‌تر قرار گرفت </w:t>
      </w:r>
      <w:r>
        <w:rPr>
          <w:rFonts w:eastAsia="IRNazanin" w:cs="IRNazanin"/>
          <w:color w:val="111111"/>
          <w:sz w:val="28"/>
          <w:szCs w:val="28"/>
          <w:rtl w:val="true"/>
          <w:lang w:bidi="fa-IR"/>
        </w:rPr>
        <w:t>.</w:t>
      </w:r>
    </w:p>
    <w:p>
      <w:pPr>
        <w:pStyle w:val="Heading4"/>
        <w:numPr>
          <w:ilvl w:val="3"/>
          <w:numId w:val="1"/>
        </w:numPr>
        <w:rPr/>
      </w:pPr>
      <w:bookmarkStart w:id="93" w:name="__RefHeading___Toc646869_3264237689"/>
      <w:bookmarkStart w:id="94" w:name="_Toc30"/>
      <w:bookmarkEnd w:id="93"/>
      <w:r>
        <w:rPr>
          <w:rtl w:val="true"/>
        </w:rPr>
        <w:t>چکیدۀ سخن</w:t>
      </w:r>
      <w:bookmarkEnd w:id="94"/>
    </w:p>
    <w:p>
      <w:pPr>
        <w:pStyle w:val="BookText"/>
        <w:rPr/>
      </w:pPr>
      <w:r>
        <w:rPr>
          <w:rFonts w:ascii="IRNazanin" w:hAnsi="IRNazanin" w:eastAsia="IRNazanin"/>
          <w:color w:val="111111"/>
          <w:sz w:val="28"/>
          <w:sz w:val="28"/>
          <w:szCs w:val="28"/>
          <w:rtl w:val="true"/>
          <w:lang w:bidi="fa-IR"/>
        </w:rPr>
        <w:t xml:space="preserve">آنچه را خطیب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تقیید العلم می‌آوَرَد ، نمی‌تواند دلیل تام و کاملی بر این نظریه باشد ؛ زیرا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قاسم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 اشکالاتی بر این دیدگاه وارد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منع از تدوین و نقل حدیث تنها به این تعلیل منحصر نمی‌باشد تا سبب اساسی در این ماجرا ، انتشار نیافتن فضائل خاندان پیامبر و نابود سازی آن‌ها عنوان گردد </w:t>
      </w:r>
      <w:r>
        <w:rPr>
          <w:rFonts w:eastAsia="IRNazanin" w:cs="IRNazanin"/>
          <w:color w:val="111111"/>
          <w:sz w:val="28"/>
          <w:szCs w:val="28"/>
          <w:rtl w:val="true"/>
          <w:lang w:bidi="fa-IR"/>
        </w:rPr>
        <w:t>.</w:t>
      </w:r>
    </w:p>
    <w:p>
      <w:pPr>
        <w:pStyle w:val="Heading4"/>
        <w:numPr>
          <w:ilvl w:val="3"/>
          <w:numId w:val="1"/>
        </w:numPr>
        <w:rPr/>
      </w:pPr>
      <w:bookmarkStart w:id="95" w:name="__RefHeading___Toc646871_3264237689"/>
      <w:bookmarkStart w:id="96" w:name="_Toc31"/>
      <w:bookmarkEnd w:id="95"/>
      <w:r>
        <w:rPr>
          <w:rtl w:val="true"/>
        </w:rPr>
        <w:t>ابن مسعود و روایات منع</w:t>
      </w:r>
      <w:bookmarkEnd w:id="96"/>
    </w:p>
    <w:p>
      <w:pPr>
        <w:pStyle w:val="BookText"/>
        <w:rPr/>
      </w:pPr>
      <w:r>
        <w:rPr>
          <w:rFonts w:ascii="IRNazanin" w:hAnsi="IRNazanin" w:eastAsia="IRNazanin"/>
          <w:color w:val="111111"/>
          <w:sz w:val="28"/>
          <w:sz w:val="28"/>
          <w:szCs w:val="28"/>
          <w:rtl w:val="true"/>
          <w:lang w:bidi="fa-IR"/>
        </w:rPr>
        <w:t xml:space="preserve">روایاتی که دربارۀ منع از تدوین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تقیید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مسعود وارد شده است به آنچه از صحیفۀ علقمه آورده‌اند منحصر نمی‌شود ، بلکه دسته‌ای از احادیث است که مجموع آن‌ها به هفت روایت می‌رسد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اسناد از ابن فُضَیل ، از حُصَین بن عبدالرَّحمان بن مُرَّة نقل شده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نزد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که ابن قُرَّه کتابی را آورد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را در شام یافتم ، مطالب آن شگفت زده‌ام ساخت ، آن را برایت آوردم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عبدالله در آن نگریست ، سپس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پیشینیان شما به پیروی‌شان از کتاب‌های دیگر و ترک کتاب خودشان ، هلاک شدند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آن‌گاه تشت آبی خواست و مطالب کتاب را در آب شست و پس از آن ، نابودش کرد </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اسناد از عبدالرَّحمان بن اَسود ، از پدرش روایت شده که گفت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 علقمه به جزوه‌ای دست یافتیم و با آن پیش عبدالله روانه شدیم و درِ خانه‌اش نشستیم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غروب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نزدیک بود غروب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 از خواب </w:t>
      </w:r>
    </w:p>
    <w:p>
      <w:pPr>
        <w:pStyle w:val="BookText"/>
        <w:rPr/>
      </w:pPr>
      <w:r>
        <w:rPr>
          <w:rFonts w:ascii="IRNazanin" w:hAnsi="IRNazanin" w:eastAsia="IRNazanin"/>
          <w:color w:val="111111"/>
          <w:sz w:val="28"/>
          <w:sz w:val="28"/>
          <w:szCs w:val="28"/>
          <w:rtl w:val="true"/>
          <w:lang w:bidi="fa-IR"/>
        </w:rPr>
        <w:t xml:space="preserve">برخاست و کنیزش را فرستاد که برو بنگر چه کسی پشتِ درِ منزل است؟ او آمد و برگشت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علقمه و اَسود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دعوتشان کن به اندرون نزدم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داخل شدیم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زیاد پشت در ماندید؟ پاسخ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نَزَدید؟ پاسخ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 آنکه مبادا خواب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نمی‌دارم درباره‌ام چنین گمانی کنید ، این لحظه ، ساعتی است که ما آن را با نماز شب مقایسه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صحیفه را یافتیم ، در آن حدیث عجیبی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 بیا و تشت بیاور و در آن آب 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ابن مسعود آن صحیفه را با دست خود محو می‌کرد و می‌خواند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نَقُصُّ عَلَیکَ أحسَنَ القَصَص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 xml:space="preserve">ما نیکوترین سرگذشت‌ها را برایت حکایت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نگاه کن ، حدیث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مسعود آن را محو می‌کرد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قلب‌ها ظروف‌اند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قرآن مشغول دارید نه غیر آن </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اسناد از عبدالرَّحمان بن اَسود ، از پدرش روایت شده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علقمه کتابی را از مکّه یا یَمَن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صحیفه‌ای که در آن احادیثی دربارۀ اهل بیت پیامبر صلی الله علیه و آله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عبدالله اذن خواستیم و بر او درآمدیم و آن صحیفه را به او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کنیزش را صدا زد و تشت آبی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عبدالرَّحمان ، در آن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پسندیده‌ای دارد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آن‌ها را در آب پاک می‌کرد و از بین می‌برد و می‌خواند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نَقُصُّّ عَلَیکَ أحسَنَ القَصَص </w:t>
      </w:r>
      <w:r>
        <w:rPr>
          <w:rFonts w:eastAsia="IRNazanin" w:cs="IRNazanin"/>
          <w:color w:val="111111"/>
          <w:sz w:val="28"/>
          <w:szCs w:val="28"/>
          <w:rtl w:val="true"/>
          <w:lang w:bidi="fa-IR"/>
        </w:rPr>
        <w:t xml:space="preserve">...» </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شیوا و گویاترین سخنان را با </w:t>
      </w:r>
    </w:p>
    <w:p>
      <w:pPr>
        <w:pStyle w:val="BookText"/>
        <w:rPr/>
      </w:pPr>
      <w:r>
        <w:rPr>
          <w:rFonts w:ascii="IRNazanin" w:hAnsi="IRNazanin" w:eastAsia="IRNazanin"/>
          <w:color w:val="111111"/>
          <w:sz w:val="28"/>
          <w:sz w:val="28"/>
          <w:szCs w:val="28"/>
          <w:rtl w:val="true"/>
          <w:lang w:bidi="fa-IR"/>
        </w:rPr>
        <w:t>وحی این قرآن ، برایت باز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قلب‌ها ظرف‌هایی‌اند ، آن را به قرآن مشغول دارید و به ماسوای قرآن سرگرم نسازید </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اسناد از سلیم بن اَسود روایت شده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همراه عبدالله بن مِرْداس بودم ، ناگهان با یک مرد نخعی صحیفه‌ای دیدیم که در آن قصه‌هایی با آیات قرآن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در مسجد وعده گذاشتیم ، عبدالله بن مِرْداس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 را به یک درهم می‌خرم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منتظر آمدن آن شخص بودیم که ناگهان مردی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 عبدالله شما را فرا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جمعیّت را شکستیم و خود را به عبدالله بن مسعود رساندیم ، دیدیم که آن صحیفه به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نیکوترین رهنمودها هدایت محمّد است و بهترین سخن کتاب خداست ، و بدترین اُمور ، نوپیداهایی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شما حدیث می‌کنید و برایتان حدیث می‌شود ، آن گاه که چیز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پیشینه و ریشه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بر شما باد همان هدایت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اهل کتاب پیش از شما را این صحیفه و مانندِ آن هلاک ساخت ؛ قرن اندر قرن آن را ارث بردند تا اینکه کتاب خدا را چنان پشت سرشان انداختند که گویا از آن بی‌خبرند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که جای صحیفه را می‌دانست سوگند دادم که آن را برایم بیاورد ، به خدا قسم اگر می‌دانستم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هند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xml:space="preserve">است سویش رهسپار می‌شدم </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اسناد از اَشعثِ بن سلیم ، از پدرش روایت شده که گفت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 مردمانی در مسجد هم نشین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 آنان در آمدم ، دیدم نزدشان صحیفه‌ای است که </w:t>
      </w:r>
    </w:p>
    <w:p>
      <w:pPr>
        <w:pStyle w:val="BookText"/>
        <w:rPr/>
      </w:pPr>
      <w:r>
        <w:rPr>
          <w:rFonts w:ascii="IRNazanin" w:hAnsi="IRNazanin" w:eastAsia="IRNazanin"/>
          <w:color w:val="111111"/>
          <w:sz w:val="28"/>
          <w:sz w:val="28"/>
          <w:szCs w:val="28"/>
          <w:rtl w:val="true"/>
          <w:lang w:bidi="fa-IR"/>
        </w:rPr>
        <w:t xml:space="preserve">آن را می‌خوانند ، در آن ذکر و حمد و ثنای خدا بود و مرا شگفت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صاحب صحیفه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ده که نسخه‌ای از رویش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مردی وعده داده ام ، صُحُفت را آماده ساز تا هنگامی که او فراغت یافت به تو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صُحُف خودم را آماده ساختم ، یک روز به مسجد درآمدم ، دیدم غلامی از میان مردم می‌گذرد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خانۀ عبدالله بن مسعود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سوی آنجا روانه شدند و من هم با آنان رفتم ، ناگهان دیدم که آن صحیفه در دست اوست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آنچه در این صحیفه می‌باشد فتنه و گمراهی و بدعت است ، مردمان اهل کتاب پیش از شما بدان جهت هلاک شدند که پیرو دیگر کتاب‌ها شدند و کتاب خدا را واگذاشتند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مردی که چیزی از آن می‌دانست سخت گرفتم تا آن را به من نمایاند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کسی که جان عبدالله به دست اوست ، اگر بدانم از این صحیفه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آنجا می‌روم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چنگش آورم و نابود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ناگزیر شوم این مسیر را پیاده بپیمایم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ابن مسعود آبی خواست و آن صحیفه را در آب شست </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ابراهیم تیمی نقل شده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مسعود دریافت که نزد گروهی از مردمان کتابی هست ، پیوسته از آنان می‌خواست که آن را نزدش بیاورند تا اینکه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را گرفت ، محو کرد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کتاب پیش از شما بدان جهت هلاک شدند که به کتاب‌های علما و اُسقف‌هایشان روی آوردند و کتاب پروردگارشان را رها ساختند ، یا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و انجیل را واگذاشتند تا کهنه و پوسیده شد و فرائض و احکامی که در آن بود از بین رفت </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عبدالرَّحمان بن اَسود ، از پدرش نقل شده که گفت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از اهل شام </w:t>
      </w:r>
    </w:p>
    <w:p>
      <w:pPr>
        <w:pStyle w:val="BookText"/>
        <w:rPr/>
      </w:pPr>
      <w:r>
        <w:rPr>
          <w:rFonts w:ascii="IRNazanin" w:hAnsi="IRNazanin" w:eastAsia="IRNazanin"/>
          <w:color w:val="111111"/>
          <w:sz w:val="28"/>
          <w:sz w:val="28"/>
          <w:szCs w:val="28"/>
          <w:rtl w:val="true"/>
          <w:lang w:bidi="fa-IR"/>
        </w:rPr>
        <w:t xml:space="preserve">پیش عبدالله بن مسعود آمد با او جزوه‌ای بود که از سخنان ابو درداء و قصه‌های او در آن درج شده بود ، به ابن مسعود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عبدالرَّحمان ، آیا به سخن برادرت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صحیفه نمی‌نگری؟ ابن مسعود آن صحیفه را ستاند و به خواندن و نگاه کردن در آن پرداخت تا اینکه به منزلش درآمد ، به کنیزش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تشتی پر از آب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کنیز تشت آب را آورد ، ابن مسعود صحیفه را در آب فرو برد و آن را می‌مالاند و می‌خواند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 تِلْکَ آیاتُ الْکِتابِ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قُرْآناً عَرَبِیًّا لَعَلَّکُمْ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نَقُصُّ عَلَیْکَ أَحْسَنَ 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27"/>
      </w:r>
      <w:r>
        <w:rPr>
          <w:rFonts w:ascii="IRNazanin" w:hAnsi="IRNazanin" w:eastAsia="IRNazanin"/>
          <w:color w:val="111111"/>
          <w:sz w:val="28"/>
          <w:sz w:val="28"/>
          <w:szCs w:val="28"/>
          <w:rtl w:val="true"/>
          <w:lang w:bidi="fa-IR"/>
        </w:rPr>
        <w:t xml:space="preserve">الر ، این ، آیات کتاب روشن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متمایز از دیگر کتاب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ما قرآن را به زبانِ عربی نازل کردیم تا عقلتان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برید ؛ ما شیوا و گویاترین سخنان را برایت حکایت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قصه‌هایی نیکوتر از قصه‌های خدا را می‌خواهید؟ آیا سخنی بهتر از سخن خدا را خواهانید ؟</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اگر به مجموعه این احادیث بنگریم و به یک دیگر پیوستشان دهیم به نتایجی دست می‌یابیم که بر خلاف آن چیزی است که اصحاب دیدگاه پیشین ، به آن 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 سخن را در ضمن چند نکته بیان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 کتاب و دیگر احادیث به دست می‌آید که در بیشترِ این صحیفه‌ها و کتاب‌ها نگرش‌های حیرت آوری وجود داشت که پیش از آن ، مسلمانان نشنیده بودند و با سرشتِ تشریع اسلامی پیوند نمی‌یافت و به همین جهت ، تعجّب برانگیز بود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محتوای این کتاب‌ها با بافته‌های فکری و مأنوسات ذهنی آنان هماهنگ </w:t>
      </w:r>
    </w:p>
    <w:p>
      <w:pPr>
        <w:pStyle w:val="BookText"/>
        <w:rPr/>
      </w:pPr>
      <w:r>
        <w:rPr>
          <w:rFonts w:ascii="IRNazanin" w:hAnsi="IRNazanin" w:eastAsia="IRNazanin"/>
          <w:color w:val="111111"/>
          <w:sz w:val="28"/>
          <w:sz w:val="28"/>
          <w:szCs w:val="28"/>
          <w:rtl w:val="true"/>
          <w:lang w:bidi="fa-IR"/>
        </w:rPr>
        <w:t xml:space="preserve">می‌بود ، به نظرشان عجیب نمی‌آمد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روایات ؛ عباراتی چنین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وَجَدْتُه بالشام فَأَعْجَبَنی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کتاب را در شام یافتم ، حیرتم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صحیفة فیها حدیثٌ عجیبٌ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کتابی است که در آن حدیث شگفتی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عندهم صحیفةٌ فأعْجَبَتْنی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نزدشان صحیفه‌ای است که مرا به تعجّب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عند ناس کتاباً یُعْجِبونَ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مردمی کتابی هست که به آن می‌نازند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پیداست که آنچه در این کتاب‌ها وجود داشت ، کتاب خدا و سنّت پیامبر صلی الله علیه و آله نبود وگرنه به شگفت نمی‌آمدند و شیفته نمی‌شدند ، و مانند دیگر سخنان به شمار می‌رفت که از پیامبر صلی الله علیه و آله روایت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صحیفه‌ها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کلام اَبو درداء و داستان‌های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سخنِ صحابی و کسی که از پیامبر صلی الله علیه و آله یا صحابی نقل کند ، نبود ؛ زیرا در این روایات نام محدِّثان این احادیث و کسانی که از آن‌ها حدیث شده ، نیامده است و همین برای مسند نبودنشان بسنده می‌باشد ؛ چراکه گوینده معلوم نیست ، بلکه به تمام معنا مجهول است و به جهالت کاتبِ آن‌ها و کسی که از او این محتوا روایت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ضمنی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تعبیر شده‌اند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کتاباً وَجَدْتُه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 را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أصبت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صحیفه‌ای به دستم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مِن أهل الشام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ومعه صحیفة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از اهل شام آمد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 او کتابی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فَرَأَیْنا صَحیفةً مع رجل من النَخَع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یک مرد نخعی صحیفه‌ای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أُجالس أُناساً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فإذا عندهم صحیفة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مردمی هم نشین بودم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نزدشان کتابی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عندَ ناس کتاباً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مردمی کتابی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مع رجل صحیفةً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همراه مردی صحیفه‌ای دیدم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این‌ها همه دلالت دارند بر اینکه مصدر و مأخذ این کتاب‌ها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پس اعتماد بر آن‌ها در هیچ حالی امکان نداشت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صحیفه اَبو درداء چیزی جز سخنانِ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کلام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 </w:t>
      </w:r>
    </w:p>
    <w:p>
      <w:pPr>
        <w:pStyle w:val="BookText"/>
        <w:rPr/>
      </w:pPr>
      <w:r>
        <w:rPr>
          <w:rFonts w:ascii="IRNazanin" w:hAnsi="IRNazanin" w:eastAsia="IRNazanin"/>
          <w:color w:val="111111"/>
          <w:sz w:val="28"/>
          <w:sz w:val="28"/>
          <w:szCs w:val="28"/>
          <w:rtl w:val="true"/>
          <w:lang w:bidi="fa-IR"/>
        </w:rPr>
        <w:t xml:space="preserve">نداشت و نیز داستان‌هایی که از مصادر نامعتبر به دست آورده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این کتاب‌ها از شام و بعضی‌شان از مکّه یا یمن آورده شده بودند و برخی‌شان را نمی‌دانیم از کجا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صُحُف نوشته‌های صحابه شمرده نمی‌شدند و از محل نزول وحی و بیت نبوّت و مَقَرّ صحابه نیامده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بعضی‌شان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کتاباً وَجَدْتُه بالشّام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 را که در شام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مِن أهلِ الشام ومعه صحیفة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اهل شام آمد با او صحیفه‌ای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بعضی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مکّة أو الیمن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مکّه یا یمن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ظاهر عبارت این است که تردید در آن‌ها از راوی نمی‌باشد ، بلکه در واقع و نفس الأمر ، مطلب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دیگر سو به دست می‌آید که عامل اجتماعی و جغرافیایی در این روایت‌ها نقش بزرگی داشت و این به جهت نزدیکی شام به روم مسیحی بود که در آن زمان مسیحیّت در آنجا سیطره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جزوات تبلیغی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مسیحیان می‌خواستند به وسیلۀ آن‌ها در فکر و اندیشه اسلامی نفوذ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منقولات ، به راستی در بردارندۀ سخنان پیامبر صلی الله علیه و آله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جهت بی اعتباری این جزوه‌ها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منبع و نویسنده و املاگر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اهل بیت علیهم السلام به این نکته توجه داشتند و می‌دانستند که ناشناخته بودن مُحدِّث ، آن‌ها را از درجۀ اعتبار می‌اندازد ؛ لذا آنان بر صُحفی تأکید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ورزیدند که نزد خودشان بود ، منبع و نویسنده و املاگر آن را بیان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که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صُحُفی</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 xml:space="preserve">نامیده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رجل صُحُفیّ ، وقد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صُحُف آبائی إبراهیم </w:t>
      </w:r>
    </w:p>
    <w:p>
      <w:pPr>
        <w:pStyle w:val="BookText"/>
        <w:rPr/>
      </w:pPr>
      <w:r>
        <w:rPr>
          <w:rFonts w:ascii="Amiri" w:hAnsi="Amiri" w:eastAsia="Amiri" w:cs="Amiri"/>
          <w:color w:val="111111"/>
          <w:sz w:val="28"/>
          <w:sz w:val="28"/>
          <w:szCs w:val="28"/>
          <w:rtl w:val="true"/>
          <w:lang w:bidi="ar-SA"/>
        </w:rPr>
        <w:t>وموسیٰ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من مردی صُحُفی‌ام ، ابو حنیفه راست گفت ، صُحُف پدرانم ابراهیم و موسی را خوانده‌ام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امامان اهل بیت علیهم السلام در توصیف کتاب علی علیه السلام گفته‌اند که این کتاب ، املای علی است از میانِ دو لبِ رسول خدا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علیهم السلام روشن ساختند که صُحُفشان به صورت ارثِ پسر از پدر ، از پیامبر صلی الله علیه و آله است و ائمّه علیهم السلام حافظان و کاتبانِ آن‌اند ، و در این صُحُف ، احکام خدا از زمان موسی و ابراهیم تا پیامبر خاتم ،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محمّد احادیثِ زیادی را از پدرش ، از جابر ، و از پدرش به نقل از پدرانش آورده است ، و آل البیت نُسَخی دارند که جعفر بن محمّد آن‌ها را روایت می‌کند </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این صُحُف دربر دارندۀ فرائض و احکام نبود و تفسیر و شرح آیات در آن‌ها دیده نمی‌شد ؛ بلکه غیر این‌ها را در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آن‌ها قصه‌ها و اخبار و احادیث و اَذکاری وجود داشت که خدا آن‌ها را حجّت قرار نداده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مطالب ، زاییدۀ ذهن قصه پردازان و خبرسازان بود که بر اساس جوّ حاکم وخواسته‌ها و تعصّبات قبیله‌ای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عواملی که نقشی در اضافه و حذف وتغییر وتبدیل امور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حقایق را بزرگ می‌ساختند و برخی دیگر را می‌پوشاندند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نقل‌ها این عبارت‌ها را می‌نگریم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صحیفةٌ فیها کلامٌ مِن کلامِ أبی الدرداء وقِصَصٌ مِن قِصَصه ؛ صحیفه‌ای است در آن بعضی از گفته‌های ابو دردا و پاره‌ای از قصه‌های او هست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فرأینا صحیفةً فیها قصصٌ وقرآن ؛ صحیفه‌ای را دیدیم که در آن ، قرآن و داستان‌هایی بود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ذکر وحمد وثناء علی الله ؛ در آن ذکر است و حمد و ثنا بر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پیداست که محتوای این 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داستان‌های ابو درداء و احادیث بی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همان قصه پردازی‌هایی است که امروزه در تفاسیر و دیگر کتاب‌های داستان‌های قرآنی می‌بینیم که از تورات گرفته شده‌اند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ماجرای حضرت یوسف علیه السلام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میان دو ران زن عزیز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هر مردی هنگام آمیزش با زنش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داوود یکی از فرماندهانش را به جنگ فرستاد تا کشته شود ، و او بتواند با زنش ازدواج کند </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آنکه همۀ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شدند ، دو دختر لوط همدست شدند که پدرشان را مست کنند و با او درآمیزند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این کار را انجام دادند و از پدرشان حامله شدند و بدین گونه ، نسل آدمی استمرار یافت </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خُوَیْلد به ازدواج خدیجه با محمّد صلی الله علیه و آله راضی نمی‌شد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دسیسه کرد و او را مست ساخت ، آن گاه از پیامبر خواست که به خواستگاری‌اش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مستی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داد ، وقتی به هوش آمد ماجرا را برایش باز گفتند ، در برابر کاری که رخ داده بود ، تسلیم شد </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آیا این داستان‌های ساختگی جز از ناحیۀ ابو درداء و کَعْبُ الأَحبار و امثال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آموزه‌های مسیحی و یهودی اثر پذیرفته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همین جهت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برخورد با آن‌ها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آیه را خواند که خدا می‌فرماید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نَقُصُّ عَلَیکَ أحسَنَ القَصَص </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شیوا و گویاترین سخنان </w:t>
      </w:r>
    </w:p>
    <w:p>
      <w:pPr>
        <w:pStyle w:val="BookText"/>
        <w:rPr/>
      </w:pPr>
      <w:r>
        <w:rPr>
          <w:rFonts w:ascii="IRNazanin" w:hAnsi="IRNazanin" w:eastAsia="IRNazanin"/>
          <w:color w:val="111111"/>
          <w:sz w:val="28"/>
          <w:sz w:val="28"/>
          <w:szCs w:val="28"/>
          <w:rtl w:val="true"/>
          <w:lang w:bidi="fa-IR"/>
        </w:rPr>
        <w:t>را برایت حکایت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حکایت‌هایی بهتر از داستان‌های خدا می‌خواهید؟ آیا بهتر از سخن خدا را خواستارید؟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بهترین هدایت ها ، هدایت محمّد است و نیکوترین سخن کتاب خدا می‌باشد ، و بدترین امور نوپیداها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بدعت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سخن ابن مسعود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أحْسَنَ الهدی هدی محمّد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بهترین هدایت ، هدایت‌گری محمّد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اثبات می‌کند که آنچه را او با آب شُست و نابود ساخت ، سنّتِ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احادیث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 از مُحدَثات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بدعت‌هایی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ابن مسعود آن‌ها را برنمی‌تافت ، چراکه ابن مسعود آنان را که از این صُحُف دچار شگفتی می‌شدند به سنّت پیامبر و هدایت او و کتاب خدا ارجاع می‌داد ؛ زیرا رسول خدا صلی الله علیه و آله عمر را توبیخ کرد آن گاه که وی از دریافتِ صُحُف اهل کتاب به شگفت آمد و حدیث پیامبر را واگذارد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سُیُوطی نقل می‌کند که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 اهل کتاب احادیثی را برای ما روایت می‌کنند که قلب هایمان را ربوده است ، قصد داریم آن‌ها را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 ، آیا چونان یهود و نصارا سر در گم به هر کاری دست می‌یازید؟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آن که جانم به دستِ اوست با این دین حنیف ، آیین درخشان و پاکیزه‌ای را آوردم و همۀ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حکمت‌آمیز و درس‌آموز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داده شد </w:t>
      </w:r>
      <w:r>
        <w:rPr>
          <w:rFonts w:eastAsia="IRNazanin" w:cs="IRNazanin"/>
          <w:color w:val="111111"/>
          <w:sz w:val="28"/>
          <w:szCs w:val="28"/>
          <w:rtl w:val="true"/>
          <w:lang w:bidi="fa-IR"/>
        </w:rPr>
        <w:t>.</w:t>
      </w:r>
      <w:r>
        <w:rPr>
          <w:rStyle w:val="FootnoteAnchor"/>
          <w:rtl w:val="true"/>
        </w:rPr>
        <w:footnoteReference w:id="23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سخن عمر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أَخَذَتْ بِقلوبنا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قلب‌هایمان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بیندیش و آن را مقایسه کن با سخنانی که دربارۀ کتاب‌هایی که نزد ابن مسعود می‌آوردند ، می‌گفتند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مردمی کتابی هست که به آن فخر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صحیفه ، حدیث عجیبی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نزدشان کتابی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آنان را به شگفتی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صحیفه‌ای یافتم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مرا شگفت زده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در مقابل بنگر به پاسخ پیامبر صلی الله علیه و آله به عمر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جِئْتُکم بها بیضاءً نقیّة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دین حنیف اسلام ، آئین تابناک و خالصی را برایتان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با جواب ابن مسعود مقایسه کن که به کسی که آن صحیفه شگفت زده‌اش ساخت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أحسن الهُدی هُدی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بهترین هدایت ها ، هدایت محمّد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را نیز افزون ساز که ما به روایتی که به این اِعجاب و آن تهدید از رسول خدا گویا باشد ، دست نیافتیم مگر همین روایاتی که از عُمر و شیفتگی او به مکتوباتِ یهود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تعلیل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محو آن کتاب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دقّت بنگریم ، درمی‌یابیم که راه شریعت را دنبال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آنکه مطالب را با آب پاک می‌سازد و با آتش نمی‌سوزاند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تأکید بر اینکه نیکوترین هدایت‌ها را محمّد آوَرْد و بهترین سخن کتاب خدا می‌باشد ، و بدترین امور بدعت‌هاست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مسعود انگیزه‌اش را بیشتر آشکار می‌سازد با این سخن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محتوای این صحیفه فتنه و گمراهی و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 پیش از شما بدان جهت هلاک شدند که به کتاب‌های علما و اُسقف‌هایشان روی آوردند و تورات و انجیل را واگذاردند تا اینکه کهنه شد و فرائض و احکامی که در آن بود ، از بین 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کتاب‌هایی که نزد ابن مسعود آورده می‌شد ، به فرائض و احکام ربط نمی‌یافت ؛ تنها داستان‌ها و حکایت‌ها و بعضی از اَذکار وابسته به افسانه‌ها و خرافه‌ها وزیاده گویی‌ها در آن‌ها تدوین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 احتمال می‌رود که در این صحیفه ، قصه‌های تمیم داری وجود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 نصرانی که از عُمَر خواست اجازه دهد قصه سرایی کند و عمر به او رخصت داد</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 xml:space="preserve">و بسا کتاب‌هایی مشابه آن بود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سخن ابن مسعود ، مطلب وضوح وآشکاری بیشتری می‌یابد که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را سوگند داده‌ام که هرجا صحیفه‌ای را یافت برایم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بدانم چنین کتابی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رهسپار آنجا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آن که جان عبدالله به دست اوست ، اگر بدانم از این کتاب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آنجا می‌روم ، هرچند با پای 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نقل دیگر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 اگر آن به دار الهند</w:t>
      </w:r>
      <w:r>
        <w:rPr>
          <w:rStyle w:val="FootnoteAnchor"/>
          <w:rtl w:val="true"/>
        </w:rPr>
        <w:footnoteReference w:id="2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مکانی دور در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 آنجا می‌روم ، اگرچه پیاده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جدیّت و اصرار ابن مسعود بر محو این کتاب ها ، نکته‌ای دارد و آن ، آمیختگی و بر گرفته شدن این احادیث از احادیث اهل کتاب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ابن مسعود دریافته بود که این‌ها ساختة صاحبان دَیْرها و قصه‌ها و افسانه‌های اهل کتاب است که بدین وسیله ، مسلمانان ضعیف و ناآگاه و هم فکرانشان را تغذیه می‌کنند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 نفس آدمی به نقلِ اسطوره‌ها و شنیدن چیزهای عجیب و غریب ، گرایش دارد ، و بسا این قصه‌ها به عمد از سوی نصارا آموزش و نشر داده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 ابن مسعود گاه به صرف مشاهدة آن‌ها ، و یا حتی بدون وارسی ، به نابودی این صحیفه‌ها اقدام می‌کرد ؛ زیرا محتوای آن‌ها را می‌دانست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موضع ابن مسعود در برابر این کتاب ها ، موضعی استوار است که به سبب همزمانی با تهاجمی که عُمَر آن را بر ضدّ حدیث گویی و حدیث نگاری رهبری می‌کرد ، منفی به نظر می‌آید ، لیکن خردمندان آگاه می‌دانند که این دو مَنع ، با هم فرق دارند </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پس از رسیدن به این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نگرشی همه جانبه به روایاتِ منعِ منسوب به ابن مسعود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می‌توانیم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بیان شده محتوای آن جزوه‌ها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ولا إله إلاّ الله والله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بسنده نیست ؛ زیرا تنها این جمله محتوای کتاب نبود ، بلکه چیزهای دیگر نیز در آن وجود داشت به قرینۀ این سخن ابن مسعود در روایت دیگر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 فی هذا الکِتاب بِدْعَة وَفِتْنَة وَضَلالة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این نوشته‌ها ، به یقین ، بدعت و فتنه است و گمراهی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اگر تنها تسبیح و تحمید و تهلیل و تکبیر در آن جزوه‌ها بود ، این سخن از ابن مسعود معقول به شمار نمی‌رفت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خودش این ذکرها را در نمازها بر زبان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بازداشتن از این کلماتِ پاکیزه از یک مسلمانِ عادی معقول نیست ، چه رسد به یک صحابی بزرگ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سخن که ممانعت در کلام ابن مسعود تنها به نگارش و ثبت برمی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نوشتن است که گمراهی به شمار می‌رود با چشم پوشی از مطلب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ذکر شده سازگاری ندارد و عبارت بر آن دلالت ندارد ؛ زیرا اینکه ابن مسعود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 فی هذا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این کتاب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به اینکه مقصود محتوای کتاب است ، نه صرفِ تدوین وثبت مطلب ، وگرنه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نگارش ، بدعت و فتنه و گمراهی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همین سخن را دربارۀ تک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که ادعا می‌کند در آن صحیفه ، فضائل اهل بیت پیامبر صلی الله علیه و آله بود ؛ زیرا به فرض این روایت صحیح باشد ، همۀ قرائن ، بر وجود مطالب دروغین و ساختگی در آن جزوه دلالت می‌کند ، بسا چیزی جزو سیرۀ اهل بیت و فضائل آن‌ها ادعا می‌شود که هیچ ارتباطی با حقیقت ندارد یا مبالغه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 پذیرش این مطلب که ابن مسعود فضائل اهل بیت را نابود ساخت محال است ؛ به ویژه آنکه وی از بزرگ ترین محدِّثان فضائل و ناشرانِ فرهنگ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 ابن مسعود در شیوۀ محو مکتوبات ، چونان ابوبکر و عمر نبود ؛ زیرا به سوزاندن ونابودی گستردۀ همۀ دست‌نوشته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رونیاورد ، بلکه از روش پاک سازی با آب استفاده کرد که راهی شرعی برای محو کتاب‌های منحرفی است که در آن‌ها نامی از نام‌های خدا و پیامبران و اوصیا و ائمّه علیهم السلام هست ؛ چرا که سوزاندنشان حرام است و باید آن‌ها را در آب شست یا در خاک پنهان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بعضی از نامداران ، این رویکرد را تأیید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عُبَید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مسعود این کتاب‌ها را برگرفته از اهل کتاب می‌دانست و از این رو ، نظر در آن‌ها را خوش نداشت </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مُرّه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قرآن یا سنّت بود محوشان نمی‌ساخت ، لیکن آن‌ها از نوشته‌های اهل کتاب بود </w:t>
      </w:r>
      <w:r>
        <w:rPr>
          <w:rFonts w:eastAsia="IRNazanin" w:cs="IRNazanin"/>
          <w:color w:val="111111"/>
          <w:sz w:val="28"/>
          <w:szCs w:val="28"/>
          <w:rtl w:val="true"/>
          <w:lang w:bidi="fa-IR"/>
        </w:rPr>
        <w:t>.</w:t>
      </w:r>
      <w:r>
        <w:rPr>
          <w:rStyle w:val="FootnoteAnchor"/>
          <w:rtl w:val="true"/>
        </w:rPr>
        <w:footnoteReference w:id="242"/>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نزدیک تری نیز در اینجا هست و آن اینکه این کار از ابن مسعود تقیه‌ای یا مصلحتی یا به جهت ترس از تازیانه عُمَر سرزد ؛ چراکه می‌دانست عُمَر </w:t>
      </w:r>
    </w:p>
    <w:p>
      <w:pPr>
        <w:pStyle w:val="BookText"/>
        <w:rPr/>
      </w:pPr>
      <w:r>
        <w:rPr>
          <w:rFonts w:ascii="IRNazanin" w:hAnsi="IRNazanin" w:eastAsia="IRNazanin"/>
          <w:color w:val="111111"/>
          <w:sz w:val="28"/>
          <w:sz w:val="28"/>
          <w:szCs w:val="28"/>
          <w:rtl w:val="true"/>
          <w:lang w:bidi="fa-IR"/>
        </w:rPr>
        <w:t xml:space="preserve">دستور داد کتاب‌ها نابود گردد و نقل حدیث از پیامبر کاستی پذیرد ، وبعضی از صحابه برای سرپیچی از این دستور کتک خوردند و برخی دیگر زندانی شدند که ابن مسعود یکی از آن‌ها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بعید نیست که برخورد ابن مسعود در آن بُرهه زمانی ، در راستای کنار آمدن با فضای عمومی دولت اسلامی صورت گرفت و بدان سبب که از دستورِ عمر سرباز نزند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 ضرب شستِ او یا برای مدارا و مصلحت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حارث بن سُوَید نقل شده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عبدالله بن مسعود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صاحب قدرتی نبود که می‌خواست مرا به سخنی وادارد تا با آن ، یک یا دو تازیانه را از من بازدارد مگر اینکه آن را بر زبان 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حزم در پی این سخن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 مخالفی از صحابه با او به دست نیامد </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آمده است که ابن مسعود پشت سر ولید بن عَقَبة بن اَبی مُعَیْط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عثمان بر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تقیه‌ای نماز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نماز صبح را چهار رکعت گزارد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بیفزایم؟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امروز به بعد ، پیوسته با تو در زیاده‌ایم </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پس بر فرض صحّت نهی ابن مسعود از تدوین ، این کار می‌تواند برای ترس از تازیانه عُمَر و حفظِ کیانِ اسلام باشد ؛ زیرا مشهور است که 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عثمان نماز را چهار رکعت خواند تا از فتنه و شر بپرهیزد با اینکه بر خلافِ آن معتقد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ابن مسعود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برایمان حدیث نمی‌کردی که پیامبر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دو رکعت گزارد و ابوبکر آن را دو رکعت خواند؟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اکنون هم حدیث می‌کنم ، لیکن عثمان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با او مخالفت نمی‌ورزم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 شر برانگیز است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از ابن عوف رسیده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اعتراض به عثمان در اتمامِ نماز در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ابن مسعود برخورد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مسعود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دریافتم که عثمان نماز ظهر را چهار رکعت گزارد ، من هم با اصحابم آن را چهار رکعت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عوف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رسید که عثمان چهار رکعت گزارد ، من با یارانم دو رکعت خواندیم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اکنون همین را می‌پذیرم که تو می‌گویی ، نماز را با او چهار رکعت می‌گزاریم </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با این شواهد ، می‌توان به خطِ مشی صحابه در صدر اسلام پی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اینکه در باطن ، عقایدشان را حفظ می‌کردند ، می‌خواستند کیانِ اسلام آسیب نبیند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با نظر ما منافات ندارد که ابن مسعود از مروّجان نقل و نگارش حدیث بود و از راویان فضائل اهل بیت ؛ زیرا انسان گاه عقیده‌اش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مصلحت یا 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کتمان می‌سازد ، که این روند در سیرۀ ابن مسعود نمایان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وی روایاتی دربارۀ فضائل علی و زهرا و حسن و حسین علیهم السلام نقل شده است ، او در زمرۀ هفت نفری می‌باشد که در دفن حضرت زهرا علیها السلام حضور یافتند ، و از دوازده نفری است که خلافتِ غاصبانۀ ابوبکر را برنتافتند ، و فقه او نزدیک به فقه اهل بیت علیهم السلام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همه ، بر خلاف توجیهی است که بیشتر نویسندگانِ شیعه دربارۀ ابن مسعود آورده‌اند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 شخصی که به جهت آمد و رفت زیاد با اهل بیت از آنان به شمار می‌آید تا </w:t>
      </w:r>
    </w:p>
    <w:p>
      <w:pPr>
        <w:pStyle w:val="BookText"/>
        <w:rPr/>
      </w:pPr>
      <w:r>
        <w:rPr>
          <w:rFonts w:ascii="IRNazanin" w:hAnsi="IRNazanin" w:eastAsia="IRNazanin"/>
          <w:color w:val="111111"/>
          <w:sz w:val="28"/>
          <w:sz w:val="28"/>
          <w:szCs w:val="28"/>
          <w:rtl w:val="true"/>
          <w:lang w:bidi="fa-IR"/>
        </w:rPr>
        <w:t xml:space="preserve">آنجا که گفته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نراه إلاّ عبدَ آل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جز بندۀ آل محمّد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لزوم صلوات بر آل محمّد در نماز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شواهد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تحلیلی که درباره‌اش گفته‌اند ، هماهنگی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رسیده از او باید بر تقیه و مصلحت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حمل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ما قول هفتم را به کلی انکار نمی‌کنیم و در عین حال ، آن را به طور مطلق صحیح نمی‌دانیم و سبب اساسی را منحصر در آن نمی‌انگاریم ، بلکه آن را نزدیک به صواب وبیانگر بخشی از انگیزۀ منع می‌شماریم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زمانِ بحث از سببِ واقعی جلوگیری ابوبکر و عُمَر از تدوین حدیث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دریابیم چرا خلفا مردم را به قرآن ارجاع می‌دادند؟</w:t>
      </w:r>
    </w:p>
    <w:p>
      <w:pPr>
        <w:pStyle w:val="BookText"/>
        <w:rPr/>
      </w:pPr>
      <w:r>
        <w:rPr>
          <w:rFonts w:ascii="IRNazanin" w:hAnsi="IRNazanin" w:eastAsia="IRNazanin"/>
          <w:color w:val="111111"/>
          <w:sz w:val="28"/>
          <w:sz w:val="28"/>
          <w:szCs w:val="28"/>
          <w:rtl w:val="true"/>
          <w:lang w:bidi="fa-IR"/>
        </w:rPr>
        <w:t xml:space="preserve">ابوبکر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بَیینَنا وَبَیْنَکم کتابُ الله</w:t>
      </w:r>
      <w:r>
        <w:rPr>
          <w:rFonts w:eastAsia="IRNazanin" w:cs="IRNazanin"/>
          <w:color w:val="111111"/>
          <w:sz w:val="28"/>
          <w:szCs w:val="28"/>
          <w:rtl w:val="true"/>
          <w:lang w:bidi="fa-IR"/>
        </w:rPr>
        <w:t>»</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ما و شما کتاب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ما را 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بعدَ کتاب الله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ورای کتاب خدا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عواملی که گذشت ، توجیهاتی‌اند که ابوبکر و عُمَر و بعضی از نویسندگان ، خاورشناسان ، مسلمانان 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گذشته‌های دور تا زمان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 الآن به آخرین عامل می‌پردازیم ، امید است که به دلیلِ واقعی این کار دست یابیم </w:t>
      </w:r>
      <w:r>
        <w:rPr>
          <w:rFonts w:eastAsia="IRNazanin" w:cs="IRNazanin"/>
          <w:color w:val="111111"/>
          <w:sz w:val="28"/>
          <w:szCs w:val="28"/>
          <w:rtl w:val="true"/>
          <w:lang w:bidi="fa-IR"/>
        </w:rPr>
        <w:t xml:space="preserve">. </w:t>
      </w:r>
      <w:bookmarkStart w:id="97" w:name="pg13783_122460"/>
    </w:p>
    <w:p>
      <w:pPr>
        <w:pStyle w:val="Heading3"/>
        <w:numPr>
          <w:ilvl w:val="2"/>
          <w:numId w:val="1"/>
        </w:numPr>
        <w:rPr/>
      </w:pPr>
      <w:bookmarkStart w:id="98" w:name="__RefHeading___Toc646873_3264237689"/>
      <w:bookmarkStart w:id="99" w:name="_Toc32"/>
      <w:bookmarkEnd w:id="97"/>
      <w:bookmarkEnd w:id="98"/>
      <w:r>
        <w:rPr>
          <w:rtl w:val="true"/>
        </w:rPr>
        <w:t>عامل پایانی</w:t>
      </w:r>
      <w:r>
        <w:rPr>
          <w:rtl w:val="true"/>
        </w:rPr>
        <w:t xml:space="preserve">: </w:t>
      </w:r>
      <w:r>
        <w:rPr>
          <w:rtl w:val="true"/>
        </w:rPr>
        <w:t>باور ما</w:t>
      </w:r>
      <w:bookmarkEnd w:id="9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0" w:name="__RefHeading___Toc646875_3264237689"/>
      <w:bookmarkStart w:id="101" w:name="_Toc33"/>
      <w:bookmarkEnd w:id="100"/>
      <w:r>
        <w:rPr>
          <w:rtl w:val="true"/>
        </w:rPr>
        <w:t>اشاره</w:t>
      </w:r>
      <w:bookmarkEnd w:id="10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جلوگیری از نقل و نگارش حدیث ، ناگهانی پدید نیامد و نمی‌توان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عامل نسبت داد ، بلکه چندین عوامل در پیدایش آن نقش داشتند و با پشتیبانی یکدیگر مقدّماتِ شکل‌گیری و گسترش ایده منع تدوین را فراهم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چهار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بیش از چهار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اساسی‌اند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جلوگیری از تفسیر و بیانِ احادیثی که دربارۀ اهل بیت رسیده بود و روایاتی که کانونِ مکتب خلفا را نشانه می‌رفت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نقل 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آگاه سازی به پیامِ نهفته‌ای که در آن‌ها وجود داشت ، در منعِ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همۀ احادیث را دربر می‌گرفت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مد نظر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جلوگیری از نشر عیب‌ها و نقایص بزرگان قریش و گروه حاکم در این چارچوب داخل می‌شد ؛ زیرا قرآن کریم و رسول خدا اشخاصی را ستودند و دیگرانی را نکوهیدند </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آنان صحابه را از تفسیر قرآن و شأن نزول اَحکام</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و ابن عبّاس و اُبَی بن کعب و ابن مسعود و علی بن ابی طالب آیۀ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را این گونه قرائت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استَمتَعتُم بِهِ مِنهُنَّ فَاَتُوهُنَّ اُجورَهُنَّ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إِلی أَجَلٍ 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زنانی را که تا مدّتی معیّن به ازدواجِ موقّت خویش درآوردید، اُجور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را بپردازید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بازگویی فضائل و مثالب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بازداشتند</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نیز بنگرید به آنچه در تفسیر آیات زیر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جَاءَکُمْ فَاسِقٌ بِنَبَإ</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فاسقی خبر آورد، تحقیق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تَرْفَعُوا أَصْوَاتَکُمْ فَوْقَ صَوْتِ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پیامبر صداهاتان را بلند مکنید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تَظَاهَرَا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دو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و 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دیگر را پشتیبانی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الشَّجَرَةَ الْمَلْعُونَةَ فِی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درخت نفرین شده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با ادعای اختلاط با قرآن و احتیاط در نقل ، این کار را محدود ساختند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احاطه نداشتن حاکمان به همۀ احکام شریعت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آنان را واداشت که اندک اندک شیوه‌ای را در شریعت ترسیم کنند که مردمانِ بسیاری آن شیوه را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 خلفا اَحکامی را که در قرآن و سنّت آمده بود و به آن‌ها آگاهی نداشتند ، از صحابه می‌پرسیدند و بدون آنکه آشکارا مشکلی پدید آید پاسخ‌های آنان را می‌پذیرفتند ، لیکن به مرور زمان این پاسخ‌ها در پوششی از مناقشه و تخطئه فرو رفت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عُمَر رسیده است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والسّابقونَ الأوَّلُونَ مِنَ المُهاجِرِینَ وَالأنصارِ والَّذینَ اتَّبَعُوهُم بِإِحسان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مرفوع 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ثابت آیه را برایش این گونه قرائت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 xml:space="preserve">الْمُهَاجِرِینَ وَالأَنْصَارِ وَالَّذِینَ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اتبعوهم 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آوردند ، در این باره از او پرسید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بر رسول خدا این گونه قرائت کردم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اتَّبَعُوهُمْ 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آن روز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 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قرآن را حفظ کردید و ما از یاد بُردیم ، فراغت داشتید و ما گرفتار شدیم ، حاضر بودید و ما غایب </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در این تنگنا منع از تحدیث و تدوین ، بهترین راه برای بستن دروازۀ اعتراضات وبهترین شیوه برای ایستادگی در برابر فشارها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 خلفا پس از فرمانِ کاستن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نیاوردن به آن در حد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تهدید و زندانی ساختنِ محدِّثان دست یازیدند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خلفا ، بعدها ، برای خودشان نوعی منبع تشریع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قانون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شدند تا آنجا که نخست سیرۀ ابوبکر و عُمَر در کنارِ قرآن و سنّت مطرح شد و سپس تشریعات دیگری پدید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این‌ها برای تثبیت حق قانون گذاری 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حاکمیّت سیاسی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سخن عُمَر دربارۀ نماز تراویح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البِدْعَةُ هِیَ</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بدعتی بجا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دربارۀ متعه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متعۀ نساء و حج در زمان پیامبر بودند و من از آن دو باز می‌دارم</w:t>
      </w:r>
      <w:r>
        <w:rPr>
          <w:rFonts w:eastAsia="IRNazanin" w:cs="IRNazanin"/>
          <w:color w:val="111111"/>
          <w:sz w:val="28"/>
          <w:szCs w:val="28"/>
          <w:rtl w:val="true"/>
          <w:lang w:bidi="fa-IR"/>
        </w:rPr>
        <w:t>»</w:t>
      </w:r>
      <w:r>
        <w:rPr>
          <w:rStyle w:val="FootnoteAnchor"/>
          <w:rtl w:val="true"/>
        </w:rPr>
        <w:footnoteReference w:id="254"/>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رفتارها ، نمونه‌هایی از این حق قانون گذاری‌اند که بعدها آن را اجتهاد نامیدند ، همراه با این رویکرد که شأنِ خلفا را به سطح پیامبر بالا آوردند و منزلتِ پیامبر صلی الله علیه و آله را در سطحِ مجتهدی که طبق ظن فتوا می‌داد ، فروکاستند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پروژه ، آنان را به بستن باب نقل و تدوین حدیث واداشت وگرنه میان فتواهای خلیفه و قانون‌های آسمانی که پیامبر صلی الله علیه و آله آن‌ها را بیان داشت ، اختلاف رخ می‌داد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محیط و جامعه و تأثیر آن بر اندیشه‌ها و فرهنگ‌ها نیز یکی از عوامل است ؛ چراکه مانعان در محیطی پرورش یافته بودند که کتابت و تدوین به اندازۀ شعر و روزهای تاریخی عرب و فخر فروشی‌ها بر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چیزهای مشابه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کانونِ توجّه قرار نداشت و پیداست که بزرگ نمایی این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ضرورت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فرهنگ اسلامی در تضاد می‌افتاد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یادآوری است که ما عامل دوم وسوم را بیش از دو عامل دیگر در کانون توجه قرار می‌دهیم ؛ چرا که پرداختن به بیانات تفسیری صحابه و تأثیر محیط وجامعه بر منع از تدوین ، پژوهشی مستقل می‌طلبد که آن را به زمانی دیگر وا می‌نهیم و تنها به اشاره‌ای گذرا به این دو 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بحث اصلی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می‌کنیم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تفصیل دیدگاهمان را در ضمن دو محور ، بیان می‌داریم </w:t>
      </w:r>
      <w:r>
        <w:rPr>
          <w:rFonts w:eastAsia="IRNazanin" w:cs="IRNazanin"/>
          <w:color w:val="111111"/>
          <w:sz w:val="28"/>
          <w:szCs w:val="28"/>
          <w:rtl w:val="true"/>
          <w:lang w:bidi="fa-IR"/>
        </w:rPr>
        <w:t xml:space="preserve">. </w:t>
      </w:r>
      <w:bookmarkStart w:id="102" w:name="pg13783_122466"/>
    </w:p>
    <w:p>
      <w:pPr>
        <w:pStyle w:val="Heading4"/>
        <w:numPr>
          <w:ilvl w:val="3"/>
          <w:numId w:val="1"/>
        </w:numPr>
        <w:rPr/>
      </w:pPr>
      <w:bookmarkStart w:id="103" w:name="__RefHeading___Toc646877_3264237689"/>
      <w:bookmarkStart w:id="104" w:name="_Toc34"/>
      <w:bookmarkEnd w:id="102"/>
      <w:bookmarkEnd w:id="103"/>
      <w:r>
        <w:rPr>
          <w:rtl w:val="true"/>
        </w:rPr>
        <w:t xml:space="preserve">محور اول </w:t>
      </w:r>
      <w:r>
        <w:rPr>
          <w:rtl w:val="true"/>
        </w:rPr>
        <w:t xml:space="preserve">: </w:t>
      </w:r>
      <w:r>
        <w:rPr>
          <w:rtl w:val="true"/>
        </w:rPr>
        <w:t>رشد و تکامل اندیشه خود اجتهادی</w:t>
      </w:r>
      <w:bookmarkEnd w:id="104"/>
    </w:p>
    <w:p>
      <w:pPr>
        <w:pStyle w:val="Heading5"/>
        <w:numPr>
          <w:ilvl w:val="4"/>
          <w:numId w:val="1"/>
        </w:numPr>
        <w:rPr/>
      </w:pPr>
      <w:bookmarkStart w:id="105" w:name="__RefHeading___Toc646879_3264237689"/>
      <w:bookmarkStart w:id="106" w:name="_Toc35"/>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 xml:space="preserve">با درنگ نسبت به موضع گیری‌های صحابه در دوران رسالت وتشریع ، می‌توان دریافت که صحابه در صدر اسلام از نظر چگونگی برخوردشان با روایاتِ پیامبر صلی الله علیه و آله دو دسته می‌شدند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اول ، روشِ طاعت و امتثالِ مطلقِ احکام خدا و رسول را در پیش گرفتند ؛ زیرا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احکام ، افزون بر قداستِ پیامبر صلی الله علیه و آله بدان اعتبار که از سوی ذاتِ باری تعالی صادر شده بود ، مقدس دانسته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 شارع واجب ومخالفت با او جایز نبود ؛ چراکه خدای متعال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اَطیعُوا الله َ وَ 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 xml:space="preserve">از خدا و پیامبرش فرمان برید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یُطِعِ اللهَ ورَسُولَهُ وَیَخشَ اللهَ ویتَّقهِ فَأُولَئکَ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56"/>
      </w:r>
      <w:r>
        <w:rPr>
          <w:rFonts w:ascii="IRNazanin" w:hAnsi="IRNazanin" w:eastAsia="IRNazanin"/>
          <w:color w:val="111111"/>
          <w:sz w:val="28"/>
          <w:sz w:val="28"/>
          <w:szCs w:val="28"/>
          <w:rtl w:val="true"/>
          <w:lang w:bidi="fa-IR"/>
        </w:rPr>
        <w:t xml:space="preserve">رستگاران آنان‌اند که از خدا و پیامبر فرمان بَرَند ، و از خدا بترسند و پروا 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وَمَآ ءاتَاکُمُ الرَّسولُ فَخُذُوهُ وَمَا نَهاکُم عَنهُ فَانتَهوا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57"/>
      </w:r>
      <w:r>
        <w:rPr>
          <w:rFonts w:ascii="IRNazanin" w:hAnsi="IRNazanin" w:eastAsia="IRNazanin"/>
          <w:color w:val="111111"/>
          <w:sz w:val="28"/>
          <w:sz w:val="28"/>
          <w:szCs w:val="28"/>
          <w:rtl w:val="true"/>
          <w:lang w:bidi="fa-IR"/>
        </w:rPr>
        <w:t xml:space="preserve">آنچه را رسول برایتان آورد برگیرید و از آنچه بازتان داشت ، بپرهیزید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ورَبِّکَ لا یؤمِنُونَ حتّی یُحَکّمُوکَ فِیما شَجَرَ بَینَهُم ثُمَّ لا یَجِدوا فی أنفُسِهِم حَرَجاً مِّمّا قَضَیتَ ویُسلِّموُا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58"/>
      </w:r>
      <w:r>
        <w:rPr>
          <w:rFonts w:ascii="IRNazanin" w:hAnsi="IRNazanin" w:eastAsia="IRNazanin"/>
          <w:color w:val="111111"/>
          <w:sz w:val="28"/>
          <w:sz w:val="28"/>
          <w:szCs w:val="28"/>
          <w:rtl w:val="true"/>
          <w:lang w:bidi="fa-IR"/>
        </w:rPr>
        <w:t xml:space="preserve">به پروردگارت سوگند ، که آن‌ها </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و کامل و 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نخواهند آورد مگر اینکه در اختلافات خود تو را به داوری طلبند ، و سپس از داوری تو ، در دل خود احساس ناراحتی نکنند و سراپا تسلیم باشند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کانَ قَولَ المؤمِنینَ إذا دُعُوا إلیَ اللهِ وَرَسولهِ بَینَهُم أن یَقولُوا سَمِعنا وأطَعْنَا وأولئکَ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 xml:space="preserve">مؤمنان این گونه‌اند که چون سوی خدا و رسول فرایشان خوانند که پیامبر میانشان حکم کند ،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بفرمانیم ؛ اینان‌اند که رستگارند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لِمؤمِنٍ وَلاَ مؤمِنَةٍ إذا قَضَی اللهُ وَرَسُولُهُ أمراً أن یَکُونَ لَهُمُ الخِیَرَةُ مِن أمرِهِم وَمَن یَعصِ اللهَ وَرَسولَهُ فَقَد ضلَّ ضَلالاً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60"/>
      </w:r>
      <w:r>
        <w:rPr>
          <w:rFonts w:ascii="IRNazanin" w:hAnsi="IRNazanin" w:eastAsia="IRNazanin"/>
          <w:color w:val="111111"/>
          <w:sz w:val="28"/>
          <w:sz w:val="28"/>
          <w:szCs w:val="28"/>
          <w:rtl w:val="true"/>
          <w:lang w:bidi="fa-IR"/>
        </w:rPr>
        <w:t xml:space="preserve">هنگامی که خدا و رسول در ماجرایی حکم کند ، مؤمن را نسزد که از پیش خود نظر دهد ؛ و هرکه خدا و پیامبرش را عصیان ورزد در گمراهی آشکار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آیات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تنظیم آداب فردی و اجتماعی جایی برای اعمالِ آرای شخصی نبود ؛ زیرا شریعت اسلام کامل به شمار می‌آمد و همۀ احکام در قرآن وجود داشت ، نیاز و نقصانی حس نمی‌شد تا به مُکمّل شریعت احتیاج باشد ، شریعت ، خودش ، کامل و تامّ بود ؛ خدای متعال می‌فرماید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وَنَزَّلنَا عَلَیکَ الکِتابَ تِبیاناً لِکُلِّ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 xml:space="preserve">ما این کتاب را که بیانگر هر چیزی است بر تو فرو فرستادیم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 این دسته ، فرمان بری کامل آنان از سخنانی بود که از پیامبر صلی الله علیه و آله صدور می‌یافت و در برابر بیانِ الهی ، رأی و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نزدشان هیچ اعتباری نداشت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 آدمیان معصوم نیستند ، امکان دارد خطا کنند ، سهو در کلامشان رخ دهد ، و دچار فراموشی شوند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دسته دوّم ، کسانی‌اند که پیامبر صلی الله علیه و آله را یک انسان عادی می‌دانستند که گاه صواب می‌گوید و زمانی خطا می‌کند ، ناسزا می‌گوید و لَعن می‌فرستد ، سپس برایشان آمرزش می‌طلبد </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این دسته ، قداست و منزلتی را که خدا به پیامبر داد برنمی‌تافتند و آن گونه که خداوند فرمان داد ، با پیامبرش رفتار نمی‌کردند ، و این ، حقیقتی است که قرآن وحدیث گویای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 آیاتِ فراوانی دربارۀ این گروه هست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یَأیُّهَا الَّذینَ ءامَنُوا لاَ تَرفَعُوا أصواتَکُم فَوقَ صَوتِ النَّبیِّ وَلا تَجهَروا لَهُ بِالقَولِ کَجَهرِ بَعضِکُم لِبَعضٍ أن تَحبَطَ أعمالَکُم وأنتُم لاَ 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63"/>
      </w:r>
      <w:r>
        <w:rPr>
          <w:rFonts w:ascii="IRNazanin" w:hAnsi="IRNazanin" w:eastAsia="IRNazanin"/>
          <w:color w:val="111111"/>
          <w:sz w:val="28"/>
          <w:sz w:val="28"/>
          <w:szCs w:val="28"/>
          <w:rtl w:val="true"/>
          <w:lang w:bidi="fa-IR"/>
        </w:rPr>
        <w:t xml:space="preserve">ای ایمان آورندگان ، صداهایتان را بر پیامبر بلند مکنید و او را چونان هم دیگر صدا مزنید که این کار ، ناخودآگاه اعمالتان را هیچ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اشاره دارد به اینکه پیامبر صلی الله علیه و آله نزد بعضی از صحابه قداست نداشت ، با اینکه خدای متعال بر ضرورت پاسداشت منزلت آن حضرت تأکید 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یأیُّها الَّذینَ ءامَنوا مَا لَکُم إذا قِیلَ لَکُم إنفروا فی سبیل اللهِ اثّاقَلتُم إلی الأرضِ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w:t>
      </w:r>
      <w:r>
        <w:rPr>
          <w:rStyle w:val="FootnoteAnchor"/>
          <w:rtl w:val="true"/>
        </w:rPr>
        <w:footnoteReference w:id="264"/>
      </w:r>
      <w:r>
        <w:rPr>
          <w:rFonts w:ascii="IRNazanin" w:hAnsi="IRNazanin" w:eastAsia="IRNazanin"/>
          <w:color w:val="111111"/>
          <w:sz w:val="28"/>
          <w:sz w:val="28"/>
          <w:szCs w:val="28"/>
          <w:rtl w:val="true"/>
          <w:lang w:bidi="fa-IR"/>
        </w:rPr>
        <w:t xml:space="preserve">ای کسانی که ایمان آورده اید ، چرا وقتی به شما گفته می‌شود در راه جهاد با دشمنان خدا بکوچید ، این کار ، برایتان سنگین می‌نماید و به زمین می‌چسبید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 بر اطاعت نکردن و عدم امتثال امر خدا و پیامبر دلالت می‌کند و اینکه بعضی از صحابه هنگام فرمان جهاد ، از آن روی برمی تافتند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یُؤذونَ اللهَ ورَسولَهُ ، لَعَنَهُمُ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w:t>
      </w:r>
      <w:r>
        <w:rPr>
          <w:rStyle w:val="FootnoteAnchor"/>
          <w:rtl w:val="true"/>
        </w:rPr>
        <w:footnoteReference w:id="265"/>
      </w:r>
      <w:r>
        <w:rPr>
          <w:rFonts w:ascii="IRNazanin" w:hAnsi="IRNazanin" w:eastAsia="IRNazanin"/>
          <w:color w:val="111111"/>
          <w:sz w:val="28"/>
          <w:sz w:val="28"/>
          <w:szCs w:val="28"/>
          <w:rtl w:val="true"/>
          <w:lang w:bidi="fa-IR"/>
        </w:rPr>
        <w:t xml:space="preserve">آنان که خدا و پیامبرش را می‌آزارند ، خدا بر آن‌ها لَعن می‌فرستد و </w:t>
      </w:r>
      <w:r>
        <w:rPr>
          <w:rFonts w:eastAsia="IRNazanin" w:cs="IRNazanin"/>
          <w:color w:val="111111"/>
          <w:sz w:val="28"/>
          <w:szCs w:val="28"/>
          <w:rtl w:val="true"/>
          <w:lang w:bidi="fa-IR"/>
        </w:rPr>
        <w:t>. . .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وَمِنهُم الَّذینَ یُؤذُونَ النَّبیَّ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w:t>
      </w:r>
      <w:r>
        <w:rPr>
          <w:rStyle w:val="FootnoteAnchor"/>
          <w:rtl w:val="true"/>
        </w:rPr>
        <w:footnoteReference w:id="266"/>
      </w:r>
      <w:r>
        <w:rPr>
          <w:rFonts w:ascii="IRNazanin" w:hAnsi="IRNazanin" w:eastAsia="IRNazanin"/>
          <w:color w:val="111111"/>
          <w:sz w:val="28"/>
          <w:sz w:val="28"/>
          <w:szCs w:val="28"/>
          <w:rtl w:val="true"/>
          <w:lang w:bidi="fa-IR"/>
        </w:rPr>
        <w:t xml:space="preserve">بعضی از آنان پیامبر را آزار می‌رسانند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آیه صراحت دارد که بعضی از صحابه پیامبر را اذیت می‌کردند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إلَی الَّذینَ نُهُوا عَنِ النَّجوی ثُمّ یَعودونَ لِما نُهُوا عنهُ ویتناجونَ بالإثمِ والعُدوانِ ومَعصیَتِ الرَّسولِ وإذا جاءوکَ حَیّوْکَ بِما لَم یُحیکَ بِهِ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w:t>
      </w:r>
      <w:r>
        <w:rPr>
          <w:rStyle w:val="FootnoteAnchor"/>
          <w:rtl w:val="true"/>
        </w:rPr>
        <w:footnoteReference w:id="267"/>
      </w:r>
      <w:r>
        <w:rPr>
          <w:rFonts w:ascii="IRNazanin" w:hAnsi="IRNazanin" w:eastAsia="IRNazanin"/>
          <w:color w:val="111111"/>
          <w:sz w:val="28"/>
          <w:sz w:val="28"/>
          <w:szCs w:val="28"/>
          <w:rtl w:val="true"/>
          <w:lang w:bidi="fa-IR"/>
        </w:rPr>
        <w:t xml:space="preserve">آیا کسانی را ندیدی که از در گوشی حرف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شدند ، با وجود این ، به آن دست یازیدند؟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نجوای آنان گناه ، سرکشی و نافرمانی از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برای گفتنِ تحیّت و سلام پیش تو آیند ، سلامی را که خدا نگفته بر زبان می‌آورند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این آیات و ده‌ها آیۀ دیگر ، دلالت دارند بر اینکه بعضی از صحابه حقیقت نبوّت را درک نمی‌کردند و جایگاه پیامبر در تشریع اسلامی برای آن‌ها معنایی نداشت ؛ در مقابل پیامبر صلی الله علیه و آله صدا بلند می‌کردند</w:t>
      </w:r>
      <w:r>
        <w:rPr>
          <w:rStyle w:val="FootnoteAnchor"/>
          <w:rtl w:val="true"/>
        </w:rPr>
        <w:footnoteReference w:id="268"/>
      </w:r>
      <w:r>
        <w:rPr>
          <w:rFonts w:ascii="IRNazanin" w:hAnsi="IRNazanin" w:eastAsia="IRNazanin"/>
          <w:color w:val="111111"/>
          <w:sz w:val="28"/>
          <w:sz w:val="28"/>
          <w:szCs w:val="28"/>
          <w:rtl w:val="true"/>
          <w:lang w:bidi="fa-IR"/>
        </w:rPr>
        <w:t>، از جهاد در راه خدا روی گردان بودند</w:t>
      </w:r>
      <w:r>
        <w:rPr>
          <w:rStyle w:val="FootnoteAnchor"/>
          <w:rtl w:val="true"/>
        </w:rPr>
        <w:footnoteReference w:id="269"/>
      </w:r>
      <w:r>
        <w:rPr>
          <w:rFonts w:ascii="IRNazanin" w:hAnsi="IRNazanin" w:eastAsia="IRNazanin"/>
          <w:color w:val="111111"/>
          <w:sz w:val="28"/>
          <w:sz w:val="28"/>
          <w:szCs w:val="28"/>
          <w:rtl w:val="true"/>
          <w:lang w:bidi="fa-IR"/>
        </w:rPr>
        <w:t>، به کارهای پیامبر اعتراض می‌کردند</w:t>
      </w:r>
      <w:r>
        <w:rPr>
          <w:rStyle w:val="FootnoteAnchor"/>
          <w:rtl w:val="true"/>
        </w:rPr>
        <w:footnoteReference w:id="270"/>
      </w:r>
      <w:r>
        <w:rPr>
          <w:rFonts w:ascii="IRNazanin" w:hAnsi="IRNazanin" w:eastAsia="IRNazanin"/>
          <w:color w:val="111111"/>
          <w:sz w:val="28"/>
          <w:sz w:val="28"/>
          <w:szCs w:val="28"/>
          <w:rtl w:val="true"/>
          <w:lang w:bidi="fa-IR"/>
        </w:rPr>
        <w:t xml:space="preserve">و با وجود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وسوسه‌های سودجویانۀ خیالی خود بودند</w:t>
      </w:r>
      <w:r>
        <w:rPr>
          <w:rStyle w:val="FootnoteAnchor"/>
          <w:rtl w:val="true"/>
        </w:rPr>
        <w:footnoteReference w:id="271"/>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حضور پیامبر به رأی خودشان فتوا می‌دادند</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بعضی از اینان از پیامبر صلی الله علیه و آله می‌خواستند که احکام خدا را طبق مصلحت اندیشی آن‌ها تغییر دهد ، و پیامبر صلی الله علیه و آله در جواب می‌گفت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یَکونُ لی أن أُبَدِّ لَهُ مِن تلقاء نَفسی إن أتّبِعُ إلاّ مَا یُوحی إلَیَّ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مرا چه به اینکه از پیش خود چیزی را تغییر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نمی‌پیروم مگر آنچه را که به من وحی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سبحان ، بارها در قرآن ، مانند این سخن را تأکید می‌کند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جَعَلناکَ عَلی شَریعةٍ مّنَ الأمرِ فاتَّبِعهَا وَلاَ تَتَّبِع أهواءَ الَّذینَ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تو را صاحبِ شریعت قرار دادیم ، پیرو آن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هواهای نفسانی نا آگاهان پیروی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صحابیان ، به منافقان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المؤلّفة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منفعت طلبان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نبودند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حقایق تاریخی و کتاب‌هایی که در شرح حال صحابه نگارش یافته‌اند ، روشن می‌سازند که شماری دیگراز صحابه در تعامل با نصوص الهی و سخنانِ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اَفعال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پندارهای نادرستی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تفکر به جهت پس مانده‌ها و باور داشت‌های عرفی ای بود که هنوز با خود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چنین رسوبات فکری ، آنان پیامبر صلی الله علیه و آله را رهبرِ کار آزموده‌ای به شمار می‌آوردند که امکان خطا و صواب در کارهای او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 آنان به پیامبر اعتراض‌هایی می‌کردند که به یک شخص عادی متوجه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خدای سبحان و سنّت نبوی ، از چنین افکاری باز می‌داشت و احادیث زیادی از پیامبر در این قالب ثابت است ؛ مانند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تَضْرِبون کتابَ الله بعضَه ببعض؟ بهذا هَلَکَ مَن کان قَبْلَکم ؟</w:t>
      </w:r>
      <w:r>
        <w:rPr>
          <w:rFonts w:eastAsia="Amiri" w:cs="Amiri" w:ascii="Amiri" w:hAnsi="Amiri"/>
          <w:color w:val="111111"/>
          <w:sz w:val="28"/>
          <w:szCs w:val="28"/>
          <w:rtl w:val="true"/>
          <w:lang w:bidi="ar-SA"/>
        </w:rPr>
        <w:t>!</w:t>
      </w:r>
      <w:r>
        <w:rPr>
          <w:rStyle w:val="FootnoteAnchor"/>
          <w:rtl w:val="true"/>
        </w:rPr>
        <w:footnoteReference w:id="275"/>
      </w:r>
      <w:r>
        <w:rPr>
          <w:rFonts w:ascii="IRNazanin" w:hAnsi="IRNazanin" w:eastAsia="IRNazanin"/>
          <w:color w:val="111111"/>
          <w:sz w:val="28"/>
          <w:sz w:val="28"/>
          <w:szCs w:val="28"/>
          <w:rtl w:val="true"/>
          <w:lang w:bidi="fa-IR"/>
        </w:rPr>
        <w:t xml:space="preserve">چرا بعضی از آیات را با دستاویز آیات دیگر به دور می‌اندازید؟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نادیده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این شیوه پیشینیانتان هلاک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أَیُتَلَعَّب بکتاب الله وأنا بینَ أَظْهُرِکم؟</w:t>
      </w:r>
      <w:r>
        <w:rPr>
          <w:rFonts w:eastAsia="Amiri" w:cs="Amiri" w:ascii="Amiri" w:hAnsi="Amiri"/>
          <w:color w:val="111111"/>
          <w:sz w:val="28"/>
          <w:szCs w:val="28"/>
          <w:rtl w:val="true"/>
          <w:lang w:bidi="ar-SA"/>
        </w:rPr>
        <w:t>!</w:t>
      </w:r>
      <w:r>
        <w:rPr>
          <w:rStyle w:val="FootnoteAnchor"/>
          <w:rtl w:val="true"/>
        </w:rPr>
        <w:footnoteReference w:id="276"/>
      </w:r>
      <w:r>
        <w:rPr>
          <w:rFonts w:ascii="IRNazanin" w:hAnsi="IRNazanin" w:eastAsia="IRNazanin"/>
          <w:color w:val="111111"/>
          <w:sz w:val="28"/>
          <w:sz w:val="28"/>
          <w:szCs w:val="28"/>
          <w:rtl w:val="true"/>
          <w:lang w:bidi="fa-IR"/>
        </w:rPr>
        <w:t>آیا در حالی که من هنوز در میانتانم کتاب خدا بازیچه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أبهذا أُمِرْتُم أو بهذا بُعِثْتُم أن تَضْرِبوا کتابَ الله بعضَه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ضَلَّتِ الأُمَم قبلَکم فی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لَسْتُم ممّا ههنا فی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الذی أُمِرتم به فاعملوا به ، والذی نُهیْتُم عنه فَانْتَهوا ؛</w:t>
      </w:r>
      <w:r>
        <w:rPr>
          <w:rStyle w:val="FootnoteAnchor"/>
          <w:rtl w:val="true"/>
        </w:rPr>
        <w:footnoteReference w:id="277"/>
      </w:r>
      <w:r>
        <w:rPr>
          <w:rFonts w:ascii="IRNazanin" w:hAnsi="IRNazanin" w:eastAsia="IRNazanin"/>
          <w:color w:val="111111"/>
          <w:sz w:val="28"/>
          <w:sz w:val="28"/>
          <w:szCs w:val="28"/>
          <w:rtl w:val="true"/>
          <w:lang w:bidi="fa-IR"/>
        </w:rPr>
        <w:t xml:space="preserve">آیا به این امر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 این کار وادار گشته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بعضی از آیات کتاب خدا را با دستاویز آیات دیگر ، نادیده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 پیش از شما در نظیر این کار 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به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چه امر شدید تا به آن عمل کنید ، و از چه چیز نهی شدید تا به آن دست نیازید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احادیث زیادی را برای زدودن این فهم و جای گزینی بینش دیگری نسبت به پیامبر و مقام عصمتش ، پی افکند ؛ چراکه جامعۀ آن روزگار به پیامبر واقع بینانه نمی‌نگریستند ، بلکه او را شخص عادی می‌شمردند که خطا و صواب می‌کند و دچار سهو و نسیان می‌شود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به همین جهت در وقایع زیادی به پیامبر صلی الله علیه و آله اعتراض می‌کردند ؛ مانند اعتراض بر آن حضرت هنگام نماز بر عبدالله اُبی منافق ، و ماجرای صلح حُدَیبیّه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 پیامبر صلی الله علیه و آله برایشان حقیقت درستِ نازل گشته از جانب خداوند متعال را تبیین می‌فرمود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وارسی کامل این حالت ، این حقیقتِ تلخ را آشکار می‌سازد که کسانِ بسیاری از اینان از شیوه‌شان دست برنداشتند و روشن گری‌های پیامبر صلی الله علیه و آله را برنتافتند ، بلکه کوشیدند پس از پیامبر ، نگرش خود را استوار سازند و سفارش‌های شارع مقدّس را از یاد بردند یا وانمود کردند که آن را فراموش نموده‌اند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اینکه مصون بودنِ خونِ کسی که شهادتین را بر زبان آورد ، بدیهی بود و پیامبر صلی الله علیه و آله در آغاز اسلام بر آن تأکید داشت ، می‌بینیم اُسامه بن زید آن گاه که جنگ آورانش بر قومی شبیخون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میانشان مرداس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مِرْداس بن نَهِیک را به قتل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اسلام آورده بود و از دست سپاهیان نگریخت ، بلکه چون سپاهیان را دید ، گوسفندانش را به شکاف کوه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لشکریان به او رسیدند و تکبیر گفتند ، مرداس هم تکبیر گفت و از کوه فرود آمد و شهادتین را بر زبان آورد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اُسامه وی را کشت و گوسفندانش را در اختیار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از این ماجرا با خبر شد و به شدّت به خشم آمد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دست آوردن گوسفندانش او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این آیه را خواند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وَلاَ تَقُولوا لِمَن ألقَی إلَیکُمُ السَّلامَ لَستَ مُؤمِناً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به کسی که برایتان اسلام را اظهار می‌کند نگویید تو مؤمن نیستی </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روشن‌تر از این ، رفتار خالد بن ولید با بنی جَذِیمَه است ، طبری در حوادث سال هشتم هجری می‌نویسد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غَزْوَه خالد بن ولید با بنی جَذِیمَه رخ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فتح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گروه‌هایی را به اطراف مکّه می‌فرستاد تا مردم را به اسلام دعوت کنند و آنان را از کشتار باز می‌داشت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اینان ، خالدبن ولید بود که پیامبر صلی الله علیه و آله وی را به عنوان 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نه جنگجو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چون به قرارگاه بنو جَذِیمَه رسید ، آنان سلاح برگرفتند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سلاح‌ها را بر زمین نهید ، مردم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سلاح‌ها دست کشیدند ، آن گاه خالد دستور داد شانه‌هایشان را ببندند و بسیاری از آن‌ها را از دَمِ تیغ گذراند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این خبر به پیامبر صلی الله علیه و آله رسید ، دستانش را به آسمان بلند کرد وفرمود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أبرأُ إلیک ممّا صَنَعَ خالد ؛ بارالها ، من از کاری که خالد انجام داد بیزاری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علی علیه السلام را با اموالی فرستاد تا به امور آنان رسیدگی کند و خون بها و اموالشان را بپردازد </w:t>
      </w:r>
      <w:r>
        <w:rPr>
          <w:rFonts w:eastAsia="IRNazanin" w:cs="IRNazanin"/>
          <w:color w:val="111111"/>
          <w:sz w:val="28"/>
          <w:szCs w:val="28"/>
          <w:rtl w:val="true"/>
          <w:lang w:bidi="fa-IR"/>
        </w:rPr>
        <w:t>...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این روش ادامه یافت واین طرز تفکّر در رخدادها و امور ، تا زمانِ ابوبکر و عُمَر حکم می‌راند و اثرگذار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دربارۀ خالد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بر ابوبکر پیشی می‌جُست وکارهایی برخلافِ نظر ابوبکر انجام می‌داد </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اُسامه و خالد در این عرصه تنها نبودند بلکه این روش ، خط مشی بسیاری از صحابه‌ای بود که در زمان پیامبر صلی الله علیه و آله بر خلاف کتاب و سنّت ، برای خود دیدگاه می‌تراشیدند و نظراتشان را به اجرا درمی‌آوردند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این اصحاب رأی و اجتهاد در میان مهاجران ، بسی بیشتر از اَنصار بود که غالبشان پیرو تعبّد محض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دسته از صحابه ، بذر اولیۀ اجتهاد و رأی را پاشیدند و در پی آن سنگِ بنای منع تحدیث و تدوین را گذاشتند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اَمثال اینان بودند که عبدالله بن عَمْرو بن عاص را از تدوین حدیث رسول خدا صلی الله علیه و آله بازداشتند ، واَفکار و آرائی را منتشر ساختند که بعدها جزو سنّتِ پیامبر شمرده شد </w:t>
      </w:r>
      <w:r>
        <w:rPr>
          <w:rFonts w:eastAsia="IRNazanin" w:cs="IRNazanin"/>
          <w:color w:val="111111"/>
          <w:sz w:val="28"/>
          <w:szCs w:val="28"/>
          <w:rtl w:val="true"/>
          <w:lang w:bidi="fa-IR"/>
        </w:rPr>
        <w:t>.</w:t>
      </w:r>
      <w:r>
        <w:rPr>
          <w:rStyle w:val="FootnoteAnchor"/>
          <w:rtl w:val="true"/>
        </w:rPr>
        <w:footnoteReference w:id="282"/>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برخلاف ویژگی‌های پیامبر صلی الله علیه و آله است و اینکه خاتم نبوّت بر شانه آن حضرت حک شده بود و نیازی به شهادت ابن نوفل و دیگران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بنگرید به، صحیح بخاری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3212</w:t>
      </w:r>
      <w:r>
        <w:rPr>
          <w:rFonts w:ascii="IRNazanin" w:hAnsi="IRNazanin" w:eastAsia="IRNazanin"/>
          <w:color w:val="111111"/>
          <w:sz w:val="28"/>
          <w:sz w:val="28"/>
          <w:szCs w:val="28"/>
          <w:rtl w:val="true"/>
          <w:lang w:bidi="fa-IR"/>
        </w:rPr>
        <w:t xml:space="preserve">؛ و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1894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4670</w:t>
      </w:r>
      <w:r>
        <w:rPr>
          <w:rFonts w:ascii="IRNazanin" w:hAnsi="IRNazanin" w:eastAsia="IRNazanin"/>
          <w:color w:val="111111"/>
          <w:sz w:val="28"/>
          <w:sz w:val="28"/>
          <w:szCs w:val="28"/>
          <w:rtl w:val="true"/>
          <w:lang w:bidi="fa-IR"/>
        </w:rPr>
        <w:t xml:space="preserve">؛ و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2651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6581</w:t>
      </w:r>
      <w:r>
        <w:rPr>
          <w:rFonts w:eastAsia="IRNazanin" w:cs="IRNazanin"/>
          <w:color w:val="111111"/>
          <w:sz w:val="28"/>
          <w:szCs w:val="28"/>
          <w:rtl w:val="true"/>
          <w:lang w:bidi="fa-IR"/>
        </w:rPr>
        <w:t>).</w:t>
      </w:r>
      <w:bookmarkStart w:id="107" w:name="pg13783_122474"/>
    </w:p>
    <w:p>
      <w:pPr>
        <w:pStyle w:val="Heading5"/>
        <w:numPr>
          <w:ilvl w:val="4"/>
          <w:numId w:val="1"/>
        </w:numPr>
        <w:rPr/>
      </w:pPr>
      <w:bookmarkStart w:id="108" w:name="__RefHeading___Toc646881_3264237689"/>
      <w:bookmarkStart w:id="109" w:name="_Toc36"/>
      <w:bookmarkEnd w:id="107"/>
      <w:bookmarkEnd w:id="108"/>
      <w:r>
        <w:rPr>
          <w:rtl w:val="true"/>
        </w:rPr>
        <w:t>موضع گیری ابوبکر و عُمَر در برابر این دو شیوه</w:t>
      </w:r>
      <w:bookmarkEnd w:id="109"/>
    </w:p>
    <w:p>
      <w:pPr>
        <w:pStyle w:val="BookText"/>
        <w:rPr/>
      </w:pPr>
      <w:r>
        <w:rPr>
          <w:rFonts w:ascii="IRNazanin" w:hAnsi="IRNazanin" w:eastAsia="IRNazanin"/>
          <w:color w:val="111111"/>
          <w:sz w:val="28"/>
          <w:sz w:val="28"/>
          <w:szCs w:val="28"/>
          <w:rtl w:val="true"/>
          <w:lang w:bidi="fa-IR"/>
        </w:rPr>
        <w:t xml:space="preserve">در راستای بحثِ منع تدوین ، شناخت دیدگاه ابوبکر و عُمَر مهم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آیا این دو ، از هواداران روش تعبد محض بودند یا از اصحاب رأی و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بتوانیم ایده خود را در پرتو آن ترسیم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پرداختن به چنین بحث‌هایی را دوست نمی‌داریم چراکه بیم برانگیخته شدن فرقه گرایی وجود دارد ، لیکن این بررسی و پژوهش ما را بر این موضوع وامی دارد ؛ زیرا ترک آن به منزلۀ کتمان بعضی از حقایق و پرده افکنی بر آن‌هاست و دست نیافتن بر سببِ حقیقی‌ای که در ورای منع تحدیث و تدوین نهفته می‌باشد ، بلکه حجم انبوهی از نگرش‌ها و عقاید پدید می‌آید و آزاداندیشی در ابراز نظریه‌ها و اَسباب از بین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گرچه این بحث با موقعیت ابوبکر و عُمَر و بعضی از صحابه ارتباط می‌یابد ، لیکن چاره‌ای جز مطرح کردن 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متون در این زمینه چنین‌اند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مرد عابد</w:t>
      </w:r>
    </w:p>
    <w:p>
      <w:pPr>
        <w:pStyle w:val="BookText"/>
        <w:rPr/>
      </w:pPr>
      <w:r>
        <w:rPr>
          <w:rFonts w:ascii="IRNazanin" w:hAnsi="IRNazanin" w:eastAsia="IRNazanin"/>
          <w:color w:val="111111"/>
          <w:sz w:val="28"/>
          <w:sz w:val="28"/>
          <w:szCs w:val="28"/>
          <w:rtl w:val="true"/>
          <w:lang w:bidi="fa-IR"/>
        </w:rPr>
        <w:t xml:space="preserve">این قصه را ابو سعید خُدری و اَنس بن مالک و جابر بن عبدالله اَنصاری و دیگر بزرگان صحابه روایت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پیامبر صلی الله علیه و آله از مردی سخن به میان آمد که در عبادت بسیار کوشا و موفق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را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او چنین و چنان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مردی آشکار شد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 این همان شخص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 نخستین پیرو شیطان است که در امّتم می‌بینم ، به یقین ، بخشی از شیطان در او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وقتی آن مرد نزدیک شد ، سلام کرد و جواب سلامش داده شد ، سپس 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 که بر ما درآمدی در جانت خطور نکرد که در میان این قوم اَحَدی برتر از تو نیست؟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مسجد رفت و مشغول نماز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به 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رفت ، دید نماز می‌گزارد ، با خودش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حرمت وحقی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بروم با پیامبر مشورت کنم ، و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کشتی؟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دیدم نماز می‌گزارد و نماز را حرمت و حقّی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می‌خواستم می‌توانستم او را به قتل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اهلش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 تو برو و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مسجد داخل شد ، دید در حال سجده است ، مدتی طولانی در انتظار ماند ،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را حقی است ، اگر با رسول خدا مشورت کنم بهتر است ، و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کشتی؟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دیدم در سجده است و سجده را حقی است ، اگر می‌خواستم می‌توانستم او را بکشم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اهلش نیستی ، ای علی ، برخیز تو اگر او را بیابی اهل این 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وقتی به مسجد درآمد او بیرون رفته بود ، پیش پیامبر صلی الله علیه و آله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را به قتل رساندی؟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امروز کشته می‌شد ، تا خروج دجّال ، دو نفر از امّتم با هم اختلاف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پیامبر صلی الله علیه و آله از امّت‌ها سخن گفت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 موسی هفتاد و یک ملّت شدند ، هفتاد تای آن‌ها در آتش‌اند و یکی‌شان در بهشت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 عیسی هفتاد و دو ملّت شدند ، هفتاد و یکی از آن‌ها در دوزخ‌اند و یکی‌شان در بهشت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 من یک فرقه بر این افزون شود ، هفتاد و دو فرقه از آن‌ها در دوزخ‌اند و یک فرقه‌شان اهل بهشت است </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حقیقت این است که دیدگاه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برخاسته از اجتهاد و مصلحت نگری خودش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آن مرد را نپسندید ؛ چراکه نماز و خشوع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فرمان پیامبر صلی الله علیه و آله خاضع و متعبِّد نگردید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چنین است عُمَر ، او مصلحتی را که خود تشخیص داد ، در نظر آورد و با وجود تأکید پیامبر بر قتلِ آن مرد و شنیدنِ توجیه ابوبکر ، کشتن او را نپسندید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به ذهن می‌آید که چرا عمر از اجرای امر پیامبر صلی الله علیه و آله سر باز زد؟</w:t>
      </w:r>
    </w:p>
    <w:p>
      <w:pPr>
        <w:pStyle w:val="BookText"/>
        <w:rPr/>
      </w:pPr>
      <w:r>
        <w:rPr>
          <w:rFonts w:ascii="IRNazanin" w:hAnsi="IRNazanin" w:eastAsia="IRNazanin"/>
          <w:color w:val="111111"/>
          <w:sz w:val="28"/>
          <w:sz w:val="28"/>
          <w:szCs w:val="28"/>
          <w:rtl w:val="true"/>
          <w:lang w:bidi="fa-IR"/>
        </w:rPr>
        <w:t xml:space="preserve">آیا رواست که رسول خدا صلی الله علیه و آله به قتل مرد زاهدی فرمان دهد با اینکه توجیه ابوبکر را شنید و عامل رویگردانی‌اش از اجرای فرمان پیامبر را متوجه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سزاست که پیامبر خدا صلی الله علیه و آله دستور به قتل نمازگزاری فروتن دهد در شرایطی که او مستحق قتل نباشد؟</w:t>
      </w:r>
    </w:p>
    <w:p>
      <w:pPr>
        <w:pStyle w:val="BookText"/>
        <w:rPr/>
      </w:pPr>
      <w:r>
        <w:rPr>
          <w:rFonts w:ascii="IRNazanin" w:hAnsi="IRNazanin" w:eastAsia="IRNazanin"/>
          <w:color w:val="111111"/>
          <w:sz w:val="28"/>
          <w:sz w:val="28"/>
          <w:szCs w:val="28"/>
          <w:rtl w:val="true"/>
          <w:lang w:bidi="fa-IR"/>
        </w:rPr>
        <w:t xml:space="preserve">چگونه تصوّر خطا دربارۀ پیامبر صلی الله علیه و آله ممکن است در حالی که مسئلۀ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p>
    <w:p>
      <w:pPr>
        <w:pStyle w:val="BookText"/>
        <w:rPr/>
      </w:pPr>
      <w:r>
        <w:rPr>
          <w:rFonts w:ascii="IRNazanin" w:hAnsi="IRNazanin" w:eastAsia="IRNazanin"/>
          <w:color w:val="111111"/>
          <w:sz w:val="28"/>
          <w:sz w:val="28"/>
          <w:szCs w:val="28"/>
          <w:rtl w:val="true"/>
          <w:lang w:bidi="fa-IR"/>
        </w:rPr>
        <w:t>اگر قتل این شخص جایز یا واجب بود ، چرا ابوبکر و عُمَر در این کار سستی ورزیدند؟</w:t>
      </w:r>
    </w:p>
    <w:p>
      <w:pPr>
        <w:pStyle w:val="BookText"/>
        <w:rPr/>
      </w:pPr>
      <w:r>
        <w:rPr>
          <w:rFonts w:ascii="IRNazanin" w:hAnsi="IRNazanin" w:eastAsia="IRNazanin"/>
          <w:color w:val="111111"/>
          <w:sz w:val="28"/>
          <w:sz w:val="28"/>
          <w:szCs w:val="28"/>
          <w:rtl w:val="true"/>
          <w:lang w:bidi="fa-IR"/>
        </w:rPr>
        <w:t xml:space="preserve">مگر نمی‌دانستند که خدای سبحان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ءاتآکُمُ الرَّسولُ فَخُذُوهُ وَمَا نَهاکُم عَنهُ فَانتَهُوا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آنچه را پیامبر آورد برگیرید و از آنچه نهی کرد باز ایستید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لَقَولُ رَسولٍ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 قُوَّةٍ عِندَ ذِی العَرشِ مکینٍ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 ثَمَّ 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صاحبکُمُ بِمجنون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این قرآن ، سخن رسولی با کرامت است که در نزد صاحب عرش ، مقام و منزلت والا و بالا دارد ، فرمانْ بردارِ امین است ؛ و این صاحب شما مجنون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هُوَ بِقَوْلِ شاعِرٍ قَلِیلاً ما تُؤْمِنُونَ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بِقَوْلِ کَاهِنٍ قَلِیلاً مَا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این قرآن ، سخنِ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بافته‌های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نمی‌باشد ، اندکی می‌توانند باور کنند که قرآن سخن حق و راستین است ؛ این قرآن ، سخنِ کاهن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کم‌اند کسانی که به خود آیند و این حقیقت را دریابند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ضَلَّ صاحِبُکُمْ وَ ما غَوی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صاحب شما گمراه نیست و به کژراهه نیفتاد ؛ از روی هوا سخن نمی‌گوید ، جز سخنِ وحی بر زبانش جاری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تعبُّد ناپذیری ابوبکر و عُمَر در امتثال امر پیامبر و اجتهاد به رأی آن‌ها و مصلحت نگری‌شان در حضور پیامبر صلی الله علیه و آله تأمّل برانگیزند وسزامند وارسی وتحلیل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جریان صلح حُدَیبیّه بر پیامبر صلی الله علیه و آله اعتراض کرد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نیستی؟</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ما برحقیم و دشمنانِ ما بر باطل اند؟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خاطر دینمان به خواری تن دهیم؟</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خدایم و او را عصیان نمی‌کنم ، و خدا یاورِ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نگفتی که ما به بیت الحرام درمی‌آییم و کعبه را طواف می‌کنیم؟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ولی آیا گفتم که امسال این کار را می‌کنیم؟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p>
    <w:p>
      <w:pPr>
        <w:pStyle w:val="BookText"/>
        <w:rPr/>
      </w:pPr>
      <w:r>
        <w:rPr>
          <w:rFonts w:ascii="IRNazanin" w:hAnsi="IRNazanin" w:eastAsia="IRNazanin"/>
          <w:color w:val="111111"/>
          <w:sz w:val="28"/>
          <w:sz w:val="28"/>
          <w:szCs w:val="28"/>
          <w:rtl w:val="true"/>
          <w:lang w:bidi="fa-IR"/>
        </w:rPr>
        <w:t xml:space="preserve">بعد خواهی آمد و طواف می‌کنی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ابوبکر 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ابوبکر ، آیا این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نیست؟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در دینمان به خواری تن دادیم؟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 او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خدا نکند و خدا یاور اوست ، پا در رکابِ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او برحق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برایمان نگفت که ما به خانۀ خدا درمی‌آییم و آن را طواف می‌کنیم؟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تو گفت که امسال این کار را می‌کنی؟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آینده خواهی آمد و کعبه را طواف می‌کنی </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شک در صحّت قول پیامبر صلی الله علیه و آله وعدم اطمینان به سخنِ آن حضرت ، در کلام عُمَر چنان هویداست که جای تردیدی برای هیچ کس باقی نمی‌گذارد ؛ زیرا پرسیدن دوباره این ماجرا از ابوبکر ، یعنی نا اطمینانی به سخن پیامبر صلی الله علیه و آله ، و پاسخ ابوبکر که به عُمَر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 ، او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را عصیان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عمر خواست که پا در رکاب پیامبر باشد ، این امر را تأکید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 می‌بینیم که عمر با شنیدن سخن ابوبکر ، اِصرار در سؤال دارد و برای بار سوم به شک می‌افتد و می‌پرسد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او نگفت که ما به کعبه درمی‌آییم و آن را طواف می‌کنیم </w:t>
      </w:r>
      <w:r>
        <w:rPr>
          <w:rFonts w:eastAsia="IRNazanin" w:cs="IRNazanin"/>
          <w:color w:val="111111"/>
          <w:sz w:val="28"/>
          <w:szCs w:val="28"/>
          <w:rtl w:val="true"/>
          <w:lang w:bidi="fa-IR"/>
        </w:rPr>
        <w:t>. . .»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 روشن می‌سازد که عُمَر از پیروان مسلک تعبُّد محض نبود وگرنه سخن پیامبر صلی الله علیه و آله را امتثال می‌کرد و نیازمند سخن ابوبکر یا دیگر صحابه نمی‌شد ؛ زیرا </w:t>
      </w:r>
    </w:p>
    <w:p>
      <w:pPr>
        <w:pStyle w:val="BookText"/>
        <w:rPr/>
      </w:pPr>
      <w:r>
        <w:rPr>
          <w:rFonts w:ascii="IRNazanin" w:hAnsi="IRNazanin" w:eastAsia="IRNazanin"/>
          <w:color w:val="111111"/>
          <w:sz w:val="28"/>
          <w:sz w:val="28"/>
          <w:szCs w:val="28"/>
          <w:rtl w:val="true"/>
          <w:lang w:bidi="fa-IR"/>
        </w:rPr>
        <w:t xml:space="preserve">تصریح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 از زمانی که مسلمان شدم ، شک نکردم مگر امروز</w:t>
      </w:r>
      <w:r>
        <w:rPr>
          <w:rFonts w:eastAsia="IRNazanin" w:cs="IRNazanin"/>
          <w:color w:val="111111"/>
          <w:sz w:val="28"/>
          <w:szCs w:val="28"/>
          <w:rtl w:val="true"/>
          <w:lang w:bidi="fa-IR"/>
        </w:rPr>
        <w:t>» .</w:t>
      </w:r>
      <w:r>
        <w:rPr>
          <w:rStyle w:val="FootnoteAnchor"/>
          <w:rtl w:val="true"/>
        </w:rPr>
        <w:footnoteReference w:id="2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گیری‌های دیگری نیز از عُمَر بروز یافت که از آن‌ها برمی آید عُمَر می‌خواست نظراتِ خاص خودش را تثبیت کند و صحابه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رغم آگاهی‌اش به دیدگاه‌های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وادارد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گریه بر مرده را برنمی تافت و اُمّ فَرْوَه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گریه بر پدرش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 بعضی از گریه کنندگان بر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پیامبر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حضور پیامبر صلی الله علیه و آله کتک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به این سخن پیامبر صلی الله علیه و آله اهمیت نداد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القَلْبَ لَیَحْزَنُ والعَینَ لَتَدْمَعُ</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غمگین می‌شود و چشم اشک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اینکه جایز نیست انسان فرد آسیب دیده و مصیبت زده را بزند ، بلکه می‌بایست نسبت به آن‌ها دل سوز و مهربان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صلی الله علیه و آله رسیده است که اشک‌های فاطمه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برای فراق خواهرش رقیّه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کرد ، و از زنان اَنصار خواست که بر حمزه بگریند و خود گریست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حمزه گریه کننده ندارد</w:t>
      </w:r>
      <w:r>
        <w:rPr>
          <w:rFonts w:eastAsia="IRNazanin" w:cs="IRNazanin"/>
          <w:color w:val="111111"/>
          <w:sz w:val="28"/>
          <w:szCs w:val="28"/>
          <w:rtl w:val="true"/>
          <w:lang w:bidi="fa-IR"/>
        </w:rPr>
        <w:t>» .</w:t>
      </w:r>
      <w:r>
        <w:rPr>
          <w:rStyle w:val="FootnoteAnchor"/>
          <w:rtl w:val="true"/>
        </w:rPr>
        <w:footnoteReference w:id="29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اخبار هست که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اینکه گریه بر مرده را برنمی تافت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داد بر خالد بن ولید بگریند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خودش بر مرگ نُعمان بن مُقْرِن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گریست </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پیداست که گریه بر مرده ، یک حالت فطری و طبیعی است که بی اختیار ، برای صاحب عزا پیش می‌آید و شرع مقدّس از آن نهی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دین اسلام از داد و فریاد و خراشیدنِ صورت و کندنِ مو و اموری مانند آن ، بازمی‌دارد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آمده است که عایشه بر مرگ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w:t>
      </w:r>
      <w:r>
        <w:rPr>
          <w:rStyle w:val="FootnoteAnchor"/>
          <w:rtl w:val="true"/>
        </w:rPr>
        <w:footnoteReference w:id="293"/>
      </w:r>
      <w:r>
        <w:rPr>
          <w:rFonts w:ascii="IRNazanin" w:hAnsi="IRNazanin" w:eastAsia="IRNazanin"/>
          <w:color w:val="111111"/>
          <w:sz w:val="28"/>
          <w:sz w:val="28"/>
          <w:szCs w:val="28"/>
          <w:rtl w:val="true"/>
          <w:lang w:bidi="fa-IR"/>
        </w:rPr>
        <w:t>و ابو هُرَیره بر عثمان و حَجّاج برای فرزندش گریه کرد</w:t>
      </w:r>
      <w:r>
        <w:rPr>
          <w:rStyle w:val="FootnoteAnchor"/>
          <w:rtl w:val="true"/>
        </w:rPr>
        <w:footnoteReference w:id="294"/>
      </w:r>
      <w:r>
        <w:rPr>
          <w:rFonts w:ascii="IRNazanin" w:hAnsi="IRNazanin" w:eastAsia="IRNazanin"/>
          <w:color w:val="111111"/>
          <w:sz w:val="28"/>
          <w:sz w:val="28"/>
          <w:szCs w:val="28"/>
          <w:rtl w:val="true"/>
          <w:lang w:bidi="fa-IR"/>
        </w:rPr>
        <w:t xml:space="preserve">، و صُهَیْب در مرگ عمر اشک ریخت </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این کار از اهل کتاب پیروی کرد ؛ چراکه در تورات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آدم ، شهوتِ دیده‌ات را به ضربه‌ای می‌گیرم ، پس نوحه و گریه مکن و اشک مریز ، و بر مردگان شیون نکن </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عُمَر رسیده است که بر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می‌خواست بر منافقی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برآشفت و جامه‌اش را 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 ابی 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است بر او نماز می‌گزاری؟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سپس عُمَر بر این کارش پشیمان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دیدگاه‌های عُمَر در این‌ها منحصر نمی‌شود ، بلکه فراتر از این‌هاست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گرفتن فداء را از اُسرای بدر ، برنمی‌تافت و به حکم پیامبر صلی الله علیه و آله تن نمی‌داد ، </w:t>
      </w:r>
    </w:p>
    <w:p>
      <w:pPr>
        <w:pStyle w:val="BookText"/>
        <w:rPr/>
      </w:pPr>
      <w:r>
        <w:rPr>
          <w:rFonts w:ascii="IRNazanin" w:hAnsi="IRNazanin" w:eastAsia="IRNazanin"/>
          <w:color w:val="111111"/>
          <w:sz w:val="28"/>
          <w:sz w:val="28"/>
          <w:szCs w:val="28"/>
          <w:rtl w:val="true"/>
          <w:lang w:bidi="fa-IR"/>
        </w:rPr>
        <w:t xml:space="preserve">چراکه معتقد بود حمزه باید برادرش عبّاس را بکشد و علی برادرش عقیل را به قتل برساند و به همین ترتیب هر مسلمانی که در میانِ اسیران بدر خویشاوندی داشت ، می‌بایست او را به دست خویش بکشد تا اَحَدی از آنان باقی نَمانَد </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پیامبر صلی الله علیه و آله با اطاعت از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رحمت و حکمت همسو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رأی روی برگرداند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بعضی از مکاتب فقهی و تاریخی را چاپلوسانِ دربار نوشته‌اند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اصول آن در زمانِ شیخین ترسیم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مورّخان و محدِّثان از منزلتِ پیامبر صلی الله علیه و آله کاسته‌اند تا در مقابل بتوانند کارهای ابوبکر و عُمَر را توجیه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این سخن را مطرح می‌سازند که آنچه را آن دو بر زبان آوردند تفسیر آیه‌ای است که در این واقعه نازل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پندار اینان ، این آیه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کَانَ لِنَبِیٍّ أَنْ یَکُونَ لَهُ أَسْرَی حَتَّی یُثْخِنَ فِی الْأَرْضِ</w:t>
      </w:r>
      <w:r>
        <w:rPr>
          <w:rFonts w:eastAsia="IRNazanin" w:cs="IRNazanin"/>
          <w:color w:val="111111"/>
          <w:sz w:val="28"/>
          <w:szCs w:val="28"/>
          <w:rtl w:val="true"/>
          <w:lang w:bidi="fa-IR"/>
        </w:rPr>
        <w:t xml:space="preserve">» </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شایستة هیچ پیامبری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فدیه گرفتن از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اسیرانی بگیرد مگر اینکه شمار زیادی از آنان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تهدید پیامبر و اصحابش فرود آمد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دنیا را بر آخرت برگزیدند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 گرفتند و پیش از آنکه در زمین کشتار کنند ، از آنان فدیه ستاندند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ادعا نمودند که در آن روز ، جز عُمَر کسی دیگر از خطا مصون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نمی‌خواهیم دربارۀ تفسیر این آیه سخن را به درازا کشیم ، از این رو به آنچه سیّد شرف الدین گفته است بسنده می‌کنیم ، ایشان می‌گوید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پنداری دروغ است که پیامبر صلی الله علیه و آله اسیر گرفت و پیش از کشتنِ شمار زیادی از کافران ، فدیه ستاند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زمانی به این کار دست یازید که مهتران قریش و طاغوت‌های قَدَرِ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ابوجهل ، عُتْبَه ، شَیْبَه ، ولید ،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پادرآورد و تا هفتاد تن از رؤسای کفر و پیشوایان گمراهی را به قتل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برای همگان معلوم و آشکار است ، چگونه ممکن است پس از این کار ، آن حضرت سرزنش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بسی برتر است از آنچه ظالمان بر زبان می‌آورند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صواب این است که این آیه در تهدید کسانی نازل شد که تاختن به قافلۀ تجارتی قریش را دوست می‌داشتند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جهاد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حکایت را چنین باز می‌گوید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یَعِدُکُمُ اللهُ إِحْدَی الطَّائِفَتَیْنِ أَنَّها لَکُمْ وَتَوَدُّونَ أَنَّ غَیْرَ ذاتِ الشَّوْکَةِ تَکُونُ لَکُمْ وَیُرِیدُ اللهُ أَنْ یُحِقَّ الْحَقَّ بِکَلِماتِهِ وَیَقْطَعَ دابِرَ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 یکی از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تجارتی قریش یا سپاهیان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برایتان وعده داد ، و شما دستۀ بی‌سلاح را دوست می‌داشتید ؛ و خدا می‌خواست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کلمات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استوار سازد و کافران را ریشه کن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از اَصحاب نظر خواست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بی باکانه بیرون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نظرتان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یورش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را می‌پسندید یا جهاد را؟</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برای ما از نبرد با دشمن ، دوست داشتنی‌تر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که دیدند پیامبر بر جنگ اصرار دارد ، بعضی‌شان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هنگام خروج ، از جنگ سخن نگفتی تا برای آن آماده شویم؟ ما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آمده‌ایم نه کارزار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سخن ، چهرۀ پیامبر برافروخت و خدا این آیه را فرستاد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أَخْرَجَکَ رَبُّکَ مِنْ بَیْتِکَ بِالْحَقِّ وَ إِنَّ فَرِیقاً مِنَ الْمُؤْمِنِینَ </w:t>
      </w:r>
    </w:p>
    <w:p>
      <w:pPr>
        <w:pStyle w:val="BookText"/>
        <w:rPr/>
      </w:pPr>
      <w:r>
        <w:rPr>
          <w:rFonts w:ascii="Amiri" w:hAnsi="Amiri" w:eastAsia="Amiri" w:cs="Amiri"/>
          <w:color w:val="111111"/>
          <w:sz w:val="28"/>
          <w:sz w:val="28"/>
          <w:szCs w:val="28"/>
          <w:rtl w:val="true"/>
          <w:lang w:bidi="ar-SA"/>
        </w:rPr>
        <w:t xml:space="preserve">لَکارِهُونَ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یُجادِلُونَکَ فِی الْحَقِّ بَعْدَ ما تَبَیَّنَ کَأَنَّما یُساقُونَ إِلَی الْمَوْتِ وَهُمْ یَنْظُرُونَ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چنان که پروردگارت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ات بیرون آورد ، در حالی که ناخوشایندِ دسته‌ای از مؤمنان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روشن شدن حق ، با تو دربارۀ آن مجادله می‌کنند ، گویا می‌نگرند که سوی مرگ رانده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گاه که خدای بزرگ خواست با ذکر عذر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اصرارش بر قتال و بی توجهی‌اش به قافله و اصحاب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قانعشان سازد ،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لِنَبِیٍّ أَنْ یَکُونَ لَهُ أَسْرَی حَتَّی یُثْخِنَ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سزامند هیچ یک از انبیای الهی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فدیه ستانی 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بگیرد مگر اینکه شمار زیادی از آنان را بکشد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دیگر انبیای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نگرفت مگر پس از کشتارِ شماری از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 وقتی اسارت ابو سفیان و یارانش را از دست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تُرِیدُونَ عَرَضَ الدُّنْیا وَاللهُ یُرِیدُ الآْخِرَةَ </w:t>
      </w:r>
      <w:r>
        <w:rPr>
          <w:rFonts w:eastAsia="IRNazanin" w:cs="IRNazanin"/>
          <w:color w:val="111111"/>
          <w:sz w:val="28"/>
          <w:szCs w:val="28"/>
          <w:rtl w:val="true"/>
          <w:lang w:bidi="fa-IR"/>
        </w:rPr>
        <w:t xml:space="preserve">...» </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متاع دنیا را می‌خواستید و خدا آخرت را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باکی نداشت ؛ زیرا شوکت دشمنانش را از بین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جنگاوران آن‌ها را از پا درآورد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وَاللهُ عَزِیزٌ حَکِیمٌ</w:t>
      </w:r>
      <w:r>
        <w:rPr>
          <w:rFonts w:eastAsia="IRNazanin" w:cs="IRNazanin"/>
          <w:color w:val="111111"/>
          <w:sz w:val="28"/>
          <w:szCs w:val="28"/>
          <w:rtl w:val="true"/>
          <w:lang w:bidi="fa-IR"/>
        </w:rPr>
        <w:t xml:space="preserve">» </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عزیز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عزّت و حکمت در آن روز اقتضا می‌کرد که شکوهِ دشمن فرو ریزد و آتش افروزی‌اش خاموش گردد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خدا تهدید می‌کند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لا کِتابٌ مِنَ اللهِ سَبَقَ </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 xml:space="preserve">اگر در علم اَزَلی </w:t>
      </w:r>
    </w:p>
    <w:p>
      <w:pPr>
        <w:pStyle w:val="BookText"/>
        <w:rPr/>
      </w:pPr>
      <w:r>
        <w:rPr>
          <w:rFonts w:ascii="IRNazanin" w:hAnsi="IRNazanin" w:eastAsia="IRNazanin"/>
          <w:color w:val="111111"/>
          <w:sz w:val="28"/>
          <w:sz w:val="28"/>
          <w:szCs w:val="28"/>
          <w:rtl w:val="true"/>
          <w:lang w:bidi="fa-IR"/>
        </w:rPr>
        <w:t xml:space="preserve">خدا نگذشته بود که از قافله گیری و اسارتِ یارانِ آن بازتان دارد ، شما آن قوم را به اسارت درمی‌آوردید و قافله‌شان را می‌گرفتید ، و اگر پیش از آنکه شمار زیادی از آن‌ها را بکشید به این کار دست می‌یازیدید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لَمَسَّکُمْ فِیما أَخَذْتُمْ 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 xml:space="preserve">عذاب بزرگی شما را دربر می‌گرفت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معنای آیه ، حاشا که خدا سخن این نادانان را اراده کرده باشد </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در جنگ اُحُد اوضاعی پیش آمد که شاهدِ سخنِ ماست ؛ زیرا رسول خدا صلی الله علیه و آله در این جنگ مدینه را پیشاپیش خود قرار داد و اُحُد را در پشت سر ، و تیراندازانی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پنجاه 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آن گمارد و عبدالله بن جُبَیْر را امیرشان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آنچه همۀ مورِّخان و محدِّثان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تیراندازی سواره نظام را از ما دور کنید تا از پشت سر به ما نتازند و سنگر خود را هرگز رها نسازید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غلبه با ما باشد یا با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کار ، زیاد سفارش کرد و در فرمان بَری از امیرشان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تأکید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کمال تأسّف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اوامر و نواهی پیامبر اطاعت نکردند و نظراتِ خودشان را ترجیح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نبرد سخت درگرفت و تاختِ مسلمانان بر گردان‌های سپاه دشمن و صاحبان پرچمانِ آن‌ها شدّت یافت ، امیرالمؤمنین علیه السلام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پس از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رساند و پرچم‌هایشان روی زمین افتاد و هیچ کس به آن نزدیک نمی‌شد و در این هنگام ، کافران از مسلمانان شکست خوردند و به هر سو می‌گریختند ، سپاه مسلمانان در پیِ جمع آوری اسلحه و کالاها و ذخایر و خوراکی‌ها برآمدند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تیراندازان چون این صحنه را دیدند که سپاه مسلمانان به جمع غنایم هجوم آوردند ، طمع در غارتِ اموال ، آنان را به ترک پایگاهشان واداشت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امیرشان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عبدالله بن جُبَیر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این کار نهی کرد ، ولی آن‌ها بازنایستادند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ما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شکست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از فرمان رسول خدا صلی الله علیه و آله سرنپیچم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خود با کمتر از ده نفر استوار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بن ولید مخزومی نگریست و دریافت که تیراندازانِ مستقر در شکاف کوه اندک‌اند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باسواره نظام به آنان یورش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عِکرمة بن ابی جهل نیز با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شمار کمِ تیراندازان را کشتند و عبدالله بن جبیر را مُثلَه کردند و روده هایش را از شکمش درآوردند و بر مسلمانان غافل گیرانه تاختند و شعارشان را طنین انداز ساختند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یاری‌مان کنید</w:t>
      </w:r>
      <w:r>
        <w:rPr>
          <w:rFonts w:eastAsia="IRNazanin" w:cs="IRNazanin"/>
          <w:color w:val="111111"/>
          <w:sz w:val="28"/>
          <w:szCs w:val="28"/>
          <w:rtl w:val="true"/>
          <w:lang w:bidi="fa-IR"/>
        </w:rPr>
        <w:t>! . .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نکته جالب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هواداران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 مجتهد اگر به واقع اصابت کند ، دو اَجر دارد و اگر به خطا رود ، یک اجر از آنِ اوست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اینان با اینکه به این اصل قائل‌اند ، عقیده دارند که خدا پیامبرش را در گرفتن فدیه از اُسرای بدر عتاب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پندار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این مسئله اجتهاد کرد و مجتهد مأجور است ، معنای گریۀ آن حضرت و نزدیکی عذاب به او چیست؟</w:t>
      </w:r>
    </w:p>
    <w:p>
      <w:pPr>
        <w:pStyle w:val="BookText"/>
        <w:rPr/>
      </w:pPr>
      <w:r>
        <w:rPr>
          <w:rFonts w:ascii="IRNazanin" w:hAnsi="IRNazanin" w:eastAsia="IRNazanin"/>
          <w:color w:val="111111"/>
          <w:sz w:val="28"/>
          <w:sz w:val="28"/>
          <w:szCs w:val="28"/>
          <w:rtl w:val="true"/>
          <w:lang w:bidi="fa-IR"/>
        </w:rPr>
        <w:t xml:space="preserve">و این سخنش چه معنا دارد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العذاب قَرُبَ نزوله ، لو نَزَلَ لما نجا منه إلاّ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نزولِ عذاب نزدیک شد ، و اگر فرود می‌آمد ، جز عُمَر نجات نمی‌یافت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 درمی‌یابیم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صحابه کسانی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گفتار و رفتار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رأی خودشان اهمیت می‌دادند و برای تصحیح عملکرد پیامبر ، سخت </w:t>
      </w:r>
    </w:p>
    <w:p>
      <w:pPr>
        <w:pStyle w:val="BookText"/>
        <w:rPr/>
      </w:pPr>
      <w:r>
        <w:rPr>
          <w:rFonts w:ascii="IRNazanin" w:hAnsi="IRNazanin" w:eastAsia="IRNazanin"/>
          <w:color w:val="111111"/>
          <w:sz w:val="28"/>
          <w:sz w:val="28"/>
          <w:szCs w:val="28"/>
          <w:rtl w:val="true"/>
          <w:lang w:bidi="fa-IR"/>
        </w:rPr>
        <w:t>می‌کوشیدند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خطای پیامبر صلی الله علیه و آله را یادآورش می‌شدند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گوشزد می‌کردند که رفتار آن حضرت بر خلافِ دین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 گروه دیگر به لزوم امتثال دستوراتِ پیامبر و جایز نبودن مخالفت با گفتار و رفتار و تأیید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و فعل و تقریر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حضرت ، معتقد بودند ؛ چراکه این سخن خدای متعال را باور داشتند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لَهُمُ الْخِیَرَةُ سُبْحانَ الله وَ تَعالی عَمَّا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 xml:space="preserve">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آفرینش و گزینش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انتخابی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منزه است و از آنچه شریکش می‌سازند ، برتر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 آیات زیادی هست که این معنا را روشن می‌سازد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الْمُؤْمِنُونَ الَّذِینَ آمَنُوا بِاللهِ وَ رَسُولِهِ وَإِذا کانُوا مَعَهُ عَلی أَمْرٍ جامِعٍ لَمْ یَذْهَبُوا حَتَّی یَسْتَأْذِنُوهُ إِنَّ الَّذِینَ یَسْتَأْذِنُونَکَ أُولئِکَ الَّذِینَ یُؤْمِنُونَ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کسانی‌اند که به خدا و پیامبرش گرویدند ، و هنگامی که با او بر کاری گرد آمدند تا اجازه نگیرند ، نمی‌روند ؛ اینان‌اند ایمان آورندگانِ راستین به خدا و پیامبر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اسْتَجِیبُوا للهِ وَ لِلرَّسُولِ إِذا دَعاکُمْ لِما یُحْیِیکُمْ وَ اعْلَمُوا أَنَّ اللهَ یَحُولُ بَیْنَ الْمَرْءِ وَ قَلْبِهِ وَأَنَّهُ إِلَیْهِ تُحْشَرُونَ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فِتْنَةً لا تُصِیبَنَّ الَّذِینَ ظَلَمُوا مِنْکُمْ خَاصَّةً وَ اعْلَمُوا أَنَّ اللهَ شَدِیدُ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ای کسانی که ایمان آوردید ، هنگامی که خدا و پیامبر شما را به چیزی فرا می‌خواند که زنده‌تان می‌سازد ، او را اجابت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که خدا میان انسان و قلب او حائل می‌شود و به سوی خدا بازمی گردید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فتنه‌ای بترسید که تنها به ستم گرانتان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که کیفرِ </w:t>
      </w:r>
    </w:p>
    <w:p>
      <w:pPr>
        <w:pStyle w:val="BookText"/>
        <w:rPr/>
      </w:pPr>
      <w:r>
        <w:rPr>
          <w:rFonts w:ascii="IRNazanin" w:hAnsi="IRNazanin" w:eastAsia="IRNazanin"/>
          <w:color w:val="111111"/>
          <w:sz w:val="28"/>
          <w:sz w:val="28"/>
          <w:szCs w:val="28"/>
          <w:rtl w:val="true"/>
          <w:lang w:bidi="fa-IR"/>
        </w:rPr>
        <w:t xml:space="preserve">خدا سخت و شدید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این آیه ، زُبَیر بن عَوّام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همراه رسولِ خدا بودیم و گمان نمی‌کردیم این آیه به ما اختصاص یابد </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و نیز از اوست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این آیه را می‌خواندیم و خود را از اهلِ این آیه نمی‌دیدیم ، ناگهان دریافتیم که مقصود از آن ماییم </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سُدِّی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اهل بدر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جنگ جمل به آنان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این فتنه بر ایشان سیطره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کارزار کردند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از اموری که مصلحت به شمار می‌رفت و عُمَر آن را در محضر پیامبر نمایاند ، ماجرایی است که هنگام وفات آن حضرت رخ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استخوان شانه و دواتی برایم آورید تا نوشته‌ای برایتان بنویسم که پس از من هرگز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 یاوه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ما را بس است </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نکته شایان توجه اینجاست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دستور می‌دهد که دوات و کتف بیاورند تا چیزی بنویسد که امتش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نشوند ، ولی عُمَر با این کار مخالفت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عکس همین امر ، هنگام مرگ ابوبکر رخ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هنگام مرگش می‌خواست وصیّت کند ، سخنانی بر زبان می‌آورد و بیهوش می‌شود ، عثمان اسم عُمَر را به عنوان خلیفه وجانشین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می‌افزاید و ابوبکر چون بهوش می‌آید ، آنچه را عثمان نوشت امضا می‌کند </w:t>
      </w:r>
      <w:r>
        <w:rPr>
          <w:rFonts w:eastAsia="IRNazanin" w:cs="IRNazanin"/>
          <w:color w:val="111111"/>
          <w:sz w:val="28"/>
          <w:szCs w:val="28"/>
          <w:rtl w:val="true"/>
          <w:lang w:bidi="fa-IR"/>
        </w:rPr>
        <w:t>!</w:t>
      </w:r>
      <w:r>
        <w:rPr>
          <w:rStyle w:val="FootnoteAnchor"/>
          <w:rtl w:val="true"/>
        </w:rPr>
        <w:footnoteReference w:id="316"/>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تثبیت نام عُمَر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یاوه نمی‌شمارند ، اما تدوین نوشته‌ای از سوی </w:t>
      </w:r>
    </w:p>
    <w:p>
      <w:pPr>
        <w:pStyle w:val="BookText"/>
        <w:rPr/>
      </w:pP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هدایتِ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آنان ، یاوه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 این پرسش‌ها رخ می‌نماید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ابوبکر به یاوه گویی متهم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حالِ او هنگام احتضار ، وخیم‌تر از حالِ پیامبر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اتهام تنها به پیامبر زده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است که سخن عمر را در حال بیماری در تعیین اعضای شورا می‌پذیرند ، و کلام رسول خدا را که از روی هوا نیست برنمی گیرند؟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افراد پیش رسول خدا صلی الله علیه و آله چند دسته شدند و پیش عُمَر این کار صورت نگرفت؟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با اینکه منزلت عُمَر از منزلت پیامبر بسی پایین‌تر است ، احدی نمی‌گوید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کاری که انجام داد و قراری که گذاشت ، یاوه گفت؟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از حقوق مسلمان این نیست که وصیّت کند؟ چرا عُمَر در برابر وصیّت رسول خدا ایستاد؟ آیا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شأنش کمتر از یک مسلمان عادی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رسول خدا وصیّت نکرد و امّت را بی رهبر رها ساخت تا خودشان دست به انتخاب بزنند ، چرا ابوبکر برای خود خلیفه گماشت؟ آیا این کار ، مخالفت با سنّتِ رسول خدا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می‌توان پذیرفت که پیامبر صلی الله علیه و آله اُمّتش را به حال خود واگذاشت؟ با اینکه آن حضرت سیرۀ انبیای سلف را باز می‌گفت که پس از خودشان اوصیا را بر جای نهادند تا امّت‌ها و شرایعشان از انحراف و دگرگونی مصون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سیرۀ پیامبران پیشین ، بر لزوم وصایت دلالت می‌کند و سیرۀ پیامبر گرامی ما نیز از آنان جدا نیست ؛ زیرا پیامبر صلی الله علیه و آله مدینه را ترک نمی‌کرد جز اینکه قائم مقامی را جانشین خود می‌ساخت</w:t>
      </w:r>
      <w:r>
        <w:rPr>
          <w:rStyle w:val="FootnoteAnchor"/>
          <w:rtl w:val="true"/>
        </w:rPr>
        <w:footnoteReference w:id="317"/>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موسی به میقات پروردگارش نرفت مگر </w:t>
      </w:r>
    </w:p>
    <w:p>
      <w:pPr>
        <w:pStyle w:val="BookText"/>
        <w:rPr/>
      </w:pPr>
      <w:r>
        <w:rPr>
          <w:rFonts w:ascii="IRNazanin" w:hAnsi="IRNazanin" w:eastAsia="IRNazanin"/>
          <w:color w:val="111111"/>
          <w:sz w:val="28"/>
          <w:sz w:val="28"/>
          <w:szCs w:val="28"/>
          <w:rtl w:val="true"/>
          <w:lang w:bidi="fa-IR"/>
        </w:rPr>
        <w:t>اینکه برادرش هارون را میانشان گذاشت</w:t>
      </w:r>
      <w:r>
        <w:rPr>
          <w:rFonts w:eastAsia="IRNazanin" w:cs="IRNazanin"/>
          <w:color w:val="111111"/>
          <w:sz w:val="28"/>
          <w:szCs w:val="28"/>
          <w:rtl w:val="true"/>
          <w:lang w:bidi="fa-IR"/>
        </w:rPr>
        <w:t>) .</w:t>
      </w:r>
      <w:r>
        <w:rPr>
          <w:rStyle w:val="FootnoteAnchor"/>
          <w:rtl w:val="true"/>
        </w:rPr>
        <w:footnoteReference w:id="3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همۀ این حرف‌ها ، آیا معقول است که پیامبر امّتش را بی رهبر رها سازد؟ به ویژه با تصریحاتی که بیان می‌دارند آن حضرت می‌خواست در امر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بنویسد تا در آن اختلافی روی ندهد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همۀ این‌ها روشن می‌شود که ابوبکر و عُمَر به هر آنچه پیامبر صلی الله علیه و آله می‌فرمود متعبِّد نبودند ، بلکه در حضور آن حضرت در پی مصلحت سنجی برمی آمدند و گرایش قبیله‌ای قریشی ، پشتوانۀ فشارهای آنان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بحث ، ما خط مشیی را که در پی سخن پیامبر است و آن را فرمان می‌برد و امتثال می‌کند و شک و چون و چراندارد و از علّت و مصلحت نمی‌پرسد ،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شیوۀ کسانی را که به آرای خودشان اهمیّت می‌دهند و برای خودشان حقّ دخالت در اَحکام را قائل‌اند ، خط مشی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و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می‌نهیم </w:t>
      </w:r>
      <w:r>
        <w:rPr>
          <w:rFonts w:eastAsia="IRNazanin" w:cs="IRNazanin"/>
          <w:color w:val="111111"/>
          <w:sz w:val="28"/>
          <w:szCs w:val="28"/>
          <w:rtl w:val="true"/>
          <w:lang w:bidi="fa-IR"/>
        </w:rPr>
        <w:t>.</w:t>
      </w:r>
      <w:r>
        <w:rPr>
          <w:rStyle w:val="FootnoteAnchor"/>
          <w:rtl w:val="true"/>
        </w:rPr>
        <w:footnoteReference w:id="319"/>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دو خط مشی در عهد پیامبر و پس از آن حضرت وجود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اگر به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صیام دهر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روزۀ مادام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بنگریم ، درمی‌یابیم که بعضی از صحابه به این کار دست می‌یازد و به نهی پیامبر صلی الله علیه و آله اهمیّتی نمی‌دهد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أوّلَ الشهر وَوَسَطَه وآخِرَه کأنّما صامَ الدَّهْرَ ؛</w:t>
      </w:r>
      <w:r>
        <w:rPr>
          <w:rStyle w:val="FootnoteAnchor"/>
          <w:rtl w:val="true"/>
        </w:rPr>
        <w:footnoteReference w:id="320"/>
      </w:r>
      <w:r>
        <w:rPr>
          <w:rFonts w:ascii="IRNazanin" w:hAnsi="IRNazanin" w:eastAsia="IRNazanin"/>
          <w:color w:val="111111"/>
          <w:sz w:val="28"/>
          <w:sz w:val="28"/>
          <w:szCs w:val="28"/>
          <w:rtl w:val="true"/>
          <w:lang w:bidi="fa-IR"/>
        </w:rPr>
        <w:t xml:space="preserve">هرکه اول و میانۀ و آخر هر </w:t>
      </w:r>
    </w:p>
    <w:p>
      <w:pPr>
        <w:pStyle w:val="BookText"/>
        <w:rPr/>
      </w:pPr>
      <w:r>
        <w:rPr>
          <w:rFonts w:ascii="IRNazanin" w:hAnsi="IRNazanin" w:eastAsia="IRNazanin"/>
          <w:color w:val="111111"/>
          <w:sz w:val="28"/>
          <w:sz w:val="28"/>
          <w:szCs w:val="28"/>
          <w:rtl w:val="true"/>
          <w:lang w:bidi="fa-IR"/>
        </w:rPr>
        <w:t xml:space="preserve">ماه را روزه بگیرد گویا همۀ روزگار را روزه دار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برخی از صحابه بودند که همین سه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اطاعت از فرمان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می‌داشتند تا فضیلت روزۀ همۀ روزگار را درک کنند و برخی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اینکه نهی پیامبر را از روزۀ تمام روزها شنیده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تمام روزها را روزه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اجازه داد که شتران را نحر کنند و گوشتشان را بخورند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 کسانی از صحابه یافت شدند که نحر شتران را برنتافتند </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ودر جنگ اُحُد ، پنج نفر از مشرکان بر آن حضرت یورش آوردند ؛ یکی پیشانی‌اش را مجروح ساخت و دیگری دندانش را شکست و سومی گونه‌اش را آسیب زد و پیامبر صلی الله علیه و آله خواست که مشرکان ندانند او زنده است تا بار دیگر بر مسلمانان حمله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کَعْب بن مالک چون دریافت پیامبر زنده است ،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 مژده‌تان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به او اشاره کرد که ساکت بماند ، مبادا دشمن بفهمد و بر آن حضرت بتازد ، سپس آن مرد ساکت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ابو سفیان بر مسلمانان سیطره یافت ،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محمّددر میانتان هست؟</w:t>
      </w:r>
    </w:p>
    <w:p>
      <w:pPr>
        <w:pStyle w:val="BookText"/>
        <w:rPr/>
      </w:pPr>
      <w:r>
        <w:rPr>
          <w:rFonts w:ascii="IRNazanin" w:hAnsi="IRNazanin" w:eastAsia="IRNazanin"/>
          <w:color w:val="111111"/>
          <w:sz w:val="28"/>
          <w:sz w:val="28"/>
          <w:szCs w:val="28"/>
          <w:rtl w:val="true"/>
          <w:lang w:bidi="fa-IR"/>
        </w:rPr>
        <w:t xml:space="preserve">رسول خدا صلی الله علیه و آله دو بار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پاسخش را ندهید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بیم آنکه اگر بداند آن حضرت زنده است توسط یارانش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دشمنان خدا و رسولش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سخت می‌گرفتند</w:t>
      </w:r>
      <w:r>
        <w:rPr>
          <w:rFonts w:eastAsia="IRNazanin" w:cs="IRNazanin"/>
          <w:color w:val="111111"/>
          <w:sz w:val="28"/>
          <w:szCs w:val="28"/>
          <w:rtl w:val="true"/>
          <w:lang w:bidi="fa-IR"/>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دیگر ابو سفیان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 تو را به خدا سوگند ، آیا محمّد را کشتیم؟ </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والله ، به خدا سوگند ، او اکنون سخن تو را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سفیان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ابن قمیئه</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راست گوتر و نیک مردتری </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با اینکه پیامبر صلی الله علیه و آله تأکید کرد که جواب ابو سفیان را ندهند و از این کار بازداشت ، عُمَر ابو سفیان را پاسخ 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عُمَر چیزی نبود جز اینکه برداشت وتحلیل نادرستی از سخن رسول خدا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گاه که پیامبر صلی الله علیه و آله صدقات را تقسیم می‌کرد ، عُمَر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 غیر 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می‌خواهید که من یا چنان تقسیم کنم که عده‌ای با درشتی و نارواگویی از من چیزی تقاضا کنند و یا اینکه بخل بورزم ، من بخیل نیستم </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در صحیح بخاری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اَموال را همانند بعضی اوقات ، چنان قسمت نمود که مردی از انصار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این تقسیم خداپسندانه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به پیامبر می‌گویم ، آمدم و او را با اصحاب یافتم و آن خبر را درگوشی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حضرت سخت گران آمد و چهره‌اش دگرگون شد و به حدّی خشمناک شد که آرزو کردم کاش آن خبر را نرسانده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بیشتر از این اذیت شد ، و بُردبار ماند </w:t>
      </w:r>
      <w:r>
        <w:rPr>
          <w:rFonts w:eastAsia="IRNazanin" w:cs="IRNazanin"/>
          <w:color w:val="111111"/>
          <w:sz w:val="28"/>
          <w:szCs w:val="28"/>
          <w:rtl w:val="true"/>
          <w:lang w:bidi="fa-IR"/>
        </w:rPr>
        <w:t>.</w:t>
      </w:r>
      <w:r>
        <w:rPr>
          <w:rStyle w:val="FootnoteAnchor"/>
          <w:rtl w:val="true"/>
        </w:rPr>
        <w:footnoteReference w:id="325"/>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طلحه و یک صحابی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تحقیق ، و روایت سُدِّی وی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وقتی ما بمیریم محمّد زنان ما را نکاح می‌کند و </w:t>
      </w:r>
    </w:p>
    <w:p>
      <w:pPr>
        <w:pStyle w:val="BookText"/>
        <w:rPr/>
      </w:pPr>
      <w:r>
        <w:rPr>
          <w:rFonts w:ascii="IRNazanin" w:hAnsi="IRNazanin" w:eastAsia="IRNazanin"/>
          <w:color w:val="111111"/>
          <w:sz w:val="28"/>
          <w:sz w:val="28"/>
          <w:szCs w:val="28"/>
          <w:rtl w:val="true"/>
          <w:lang w:bidi="fa-IR"/>
        </w:rPr>
        <w:t>ما نباید پس از مرگ او زنانش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زنانش را به قرعه می‌ستانیم</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نصّ دیگری سخن طلحه آمده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محمّد زنده ماندم ، عایشه را می‌گیرم</w:t>
      </w:r>
      <w:r>
        <w:rPr>
          <w:rFonts w:eastAsia="IRNazanin" w:cs="IRNazanin"/>
          <w:color w:val="111111"/>
          <w:sz w:val="28"/>
          <w:szCs w:val="28"/>
          <w:rtl w:val="true"/>
          <w:lang w:bidi="fa-IR"/>
        </w:rPr>
        <w:t>!)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طلحه عایشه را می‌خواست و عثمان اُمّ سلمه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کار ، می‌خواستند پیامبر صلی الله علیه و آله را بیازارند که آیات زیر نازل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لَکُمْ أَنْ تُؤْذُوا رَسُولَ اللهِ وَلا أَنْ تَنْکِحُوا أَزْواجَهُ مِنْ بَعْدِهِ أَبَداً إِنَّ ذلِکُمْ کانَ عِنْدَ اللهِ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شما را نسزد که رسول خدا را بیازارید ، و پس از او زنانش را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زنان پیامبر پس از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ازدواج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نزد خدا ، بس بزرگ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شَیْئاً أَوْ تُخْفُوهُ فَإِنَّ اللهَ کانَ بِکُلِّ شَیْ‌ءٍ عَلِیماً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چه آشکارا چیزی را بیان دارید و چه مخفی سازیدش ، خدا به هر چیزی داناست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یُؤْذُونَ اللهَ وَرَسُولَهُ لَعَنَهُمُ اللهُ فِی الدُّنْیا وَالآْخِرَةِ وَأَعَدَّ لَهُمْ عَذاباً مُهِیناً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30"/>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خدا و پیامبرش را می‌آزارند ،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وآخرت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لَعن کند و برایشان عذابی ذلّت آور آماده سازد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النَّبِیُّ أَوْلی بِالْمُؤْمِنِینَ مِنْ أَنْفُسِهِمْ وَ أَزْواجُهُ أُمَّهاتُهُمْ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پیامبر نسبت به مؤمنان از خودشان سزاوارتر است ، و همسرانِ او مادران آن‌ها به شمار می‌آیند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در صحیح خود می‌آورد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در امری رخصت داد ، مردم از آن خودداری کردند ، خبر به پیامبر صلی الله علیه و آله رسید ، به خشم آمد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بالُ أقوام یَتَنَزَّهون عَنِ الشَّیء أَصْنَعُه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 إنّی لأعلمُهم وأَشَدُّهم خَشیةً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چه شده است که جمعی از کاری که من به آن دست می‌یازم خودداری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از همه‌شان داناترم و ترسم از خدا شدیدتر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 درمی‌یابیم که قرآن به صحابیانی اشاره می‌کند که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 به آن حضرت گوشه می‌زدند ،</w:t>
      </w:r>
      <w:r>
        <w:rPr>
          <w:rStyle w:val="FootnoteAnchor"/>
          <w:rtl w:val="true"/>
        </w:rPr>
        <w:footnoteReference w:id="333"/>
      </w:r>
      <w:r>
        <w:rPr>
          <w:rFonts w:ascii="IRNazanin" w:hAnsi="IRNazanin" w:eastAsia="IRNazanin"/>
          <w:color w:val="111111"/>
          <w:sz w:val="28"/>
          <w:sz w:val="28"/>
          <w:szCs w:val="28"/>
          <w:rtl w:val="true"/>
          <w:lang w:bidi="fa-IR"/>
        </w:rPr>
        <w:t>و در میانشان کسانی بودند که تا تجارت یا سرگرمی‌ای را می‌دیدند سوی آن می‌شتافتند وآن حضرت را در نماز تنها می‌گذاشتند ،</w:t>
      </w:r>
      <w:r>
        <w:rPr>
          <w:rStyle w:val="FootnoteAnchor"/>
          <w:rtl w:val="true"/>
        </w:rPr>
        <w:footnoteReference w:id="334"/>
      </w:r>
      <w:r>
        <w:rPr>
          <w:rFonts w:ascii="IRNazanin" w:hAnsi="IRNazanin" w:eastAsia="IRNazanin"/>
          <w:color w:val="111111"/>
          <w:sz w:val="28"/>
          <w:sz w:val="28"/>
          <w:szCs w:val="28"/>
          <w:rtl w:val="true"/>
          <w:lang w:bidi="fa-IR"/>
        </w:rPr>
        <w:t>و بعضی‌شان پیامبر صلی الله علیه و آله را می‌آزردند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و برخی از جهاد سرباز می‌زدند ،</w:t>
      </w:r>
      <w:r>
        <w:rPr>
          <w:rStyle w:val="FootnoteAnchor"/>
          <w:rtl w:val="true"/>
        </w:rPr>
        <w:footnoteReference w:id="336"/>
      </w:r>
      <w:r>
        <w:rPr>
          <w:rFonts w:ascii="IRNazanin" w:hAnsi="IRNazanin" w:eastAsia="IRNazanin"/>
          <w:color w:val="111111"/>
          <w:sz w:val="28"/>
          <w:sz w:val="28"/>
          <w:szCs w:val="28"/>
          <w:rtl w:val="true"/>
          <w:lang w:bidi="fa-IR"/>
        </w:rPr>
        <w:t>کسانی از آنان صدایشان را نسبت به صدای پیامبر بلندتر می‌کردند و شنوای فرمان وی نبودند</w:t>
      </w:r>
      <w:r>
        <w:rPr>
          <w:rStyle w:val="FootnoteAnchor"/>
          <w:rtl w:val="true"/>
        </w:rPr>
        <w:footnoteReference w:id="337"/>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تهمت دروغ به ناموس پیامبر زدند ،</w:t>
      </w:r>
      <w:r>
        <w:rPr>
          <w:rStyle w:val="FootnoteAnchor"/>
          <w:rtl w:val="true"/>
        </w:rPr>
        <w:footnoteReference w:id="338"/>
      </w:r>
      <w:r>
        <w:rPr>
          <w:rFonts w:ascii="IRNazanin" w:hAnsi="IRNazanin" w:eastAsia="IRNazanin"/>
          <w:color w:val="111111"/>
          <w:sz w:val="28"/>
          <w:sz w:val="28"/>
          <w:szCs w:val="28"/>
          <w:rtl w:val="true"/>
          <w:lang w:bidi="fa-IR"/>
        </w:rPr>
        <w:t xml:space="preserve">و برخی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شب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همدست شدند تا آن حضرت را ترور کنند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میان ، مؤمنانی بودند که به شکلی گسترده پیروی‌اش می‌کردند ؛ فرمانْ بردار آن حضرت بودند و اگر از چیزی نهی می‌کرد ، باز می‌ایستادند و بر خلافِ حکم پیامبر قدمی برنمی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حَنْظَله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غسیل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در میدان جنگ تخلّف نکرد مگر اینکه از پیامبر اجازه گرفت شب زفاف را نزد همسرش بماند</w:t>
      </w:r>
      <w:r>
        <w:rPr>
          <w:rStyle w:val="FootnoteAnchor"/>
          <w:rtl w:val="true"/>
        </w:rPr>
        <w:footnoteReference w:id="339"/>
      </w:r>
      <w:r>
        <w:rPr>
          <w:rFonts w:ascii="IRNazanin" w:hAnsi="IRNazanin" w:eastAsia="IRNazanin"/>
          <w:color w:val="111111"/>
          <w:sz w:val="28"/>
          <w:sz w:val="28"/>
          <w:szCs w:val="28"/>
          <w:rtl w:val="true"/>
          <w:lang w:bidi="fa-IR"/>
        </w:rPr>
        <w:t xml:space="preserve">، در حالی که شمار زیادی از صحابه ، بی اجازه ، از جهاد رو برتافتند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همین عملکرد حنظله نمی‌رساند که وی از پیروان تعبُّد محض بود و دیگران از پیروانِ خودرأیی ومصلحت سنجی؟</w:t>
      </w:r>
    </w:p>
    <w:p>
      <w:pPr>
        <w:pStyle w:val="BookText"/>
        <w:rPr/>
      </w:pPr>
      <w:r>
        <w:rPr>
          <w:rFonts w:ascii="IRNazanin" w:hAnsi="IRNazanin" w:eastAsia="IRNazanin"/>
          <w:color w:val="111111"/>
          <w:sz w:val="28"/>
          <w:sz w:val="28"/>
          <w:szCs w:val="28"/>
          <w:rtl w:val="true"/>
          <w:lang w:bidi="fa-IR"/>
        </w:rPr>
        <w:t xml:space="preserve">به نظر می‌رسد پیامبر صلی الله علیه و آله با تأکید بر بعضی از این ماجراها می‌خواست افرادی از امّتش را که در نظر داشت بیازماید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ذی الثدیّة آن مرد زاهدنما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درخواستِ تدوین نامه‌ای هنگام مرگ ، فرمانده نمودن اُسامه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مردانی چون ابوبکر وعمر و ابو عُبَیْدَه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نقاطِی سزاوار درنگ‌اند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اهل سنت ، در توجیه مخالفت‌های افراد ، این عبارت‌ها را به کار می‌برند ، ما هم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و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کار آنان اطلاق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فلانی از جهاد تخلّف ورزید؟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را دریافت ، به همین جهت تخلّف کرد یا تأویل نمود و به خطا رفت ؛ یا اجتهاد نمود و برای هر </w:t>
      </w:r>
    </w:p>
    <w:p>
      <w:pPr>
        <w:pStyle w:val="BookText"/>
        <w:rPr/>
      </w:pPr>
      <w:r>
        <w:rPr>
          <w:rFonts w:ascii="IRNazanin" w:hAnsi="IRNazanin" w:eastAsia="IRNazanin"/>
          <w:color w:val="111111"/>
          <w:sz w:val="28"/>
          <w:sz w:val="28"/>
          <w:szCs w:val="28"/>
          <w:rtl w:val="true"/>
          <w:lang w:bidi="fa-IR"/>
        </w:rPr>
        <w:t xml:space="preserve">مجتهدی اگر به واقع برسد دو پاداش است واگر به خطا رود یک پاداش و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بیشتر مسائلی که در پیش مطرح شد ، امتحان الهی برای این دسته از اصحاب بود و اینکه مؤمن مُتعبّد از دیگران متمایز شود ؛ چراکه اساسِ شریعت ، اطاعت از اوامر و نواهی پیامبر است و برای مؤمنان در این عرصه جای اختیار نیست وفرمان بری و لزوم اطاعت از رسول خدا به دستورات تبلیغی واحکام شرعی اختصاص ندارد ، بلکه حکم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مطلق و عام است و قید تبلیغ و تبیین احکام در آن‌ها نمی‌باشد ؛ آنچه را پیامبر حکم کند مؤمن باید گردن نهد و از فرمانِ او سر نپیچد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کانَ لِمُؤْمِنٍ وَ لا مُؤْمِنَةٍ إِذا قَضَی اللهُ وَ رَسُولُهُ أَمْراً أَنْ یَکُونَ لَهُمُ الْخِیَرَةُ مِنْ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زن و مرد مؤمن را نسزد که در برابر حکم خدا و رسول ، خود را مختار بدانند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این گمانه به ذهن می‌زند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حادثۀ ناگوار روز پنجشنبه</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 xml:space="preserve">که پیامبر قلم و دوات خواست و عمر مانع شد و پیامبر را به یاوه گویی متهم ساخت ، افزون بر هدایت امت که در محتوای نامه رقم می‌خورد ، برای آن بود که دیگران ، نوع برخورد این دسته از صحابه را نسبت به رسول خدا ، بشناسند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مسئلۀ امیر ساختنِ اُسامه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جوان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مردان بزرگسالی چون ابوبکر و عمر ، نیز در همین راستاست که فرمانْ بردار از نافرمان شناخته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صلی الله علیه و آله رسیده که فرمود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أیّها الناس ، ما مقالةٌ بَلَغَتْنی عن بعضکم فی تأمیری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طَعَنْتُم فی تأمیری أُسامة ، فقد طَعَنْتُم فی تأمیری أباهُ مِن قبل ؛</w:t>
      </w:r>
      <w:r>
        <w:rPr>
          <w:rStyle w:val="FootnoteAnchor"/>
          <w:rtl w:val="true"/>
        </w:rPr>
        <w:footnoteReference w:id="343"/>
      </w:r>
      <w:bookmarkStart w:id="110" w:name="pg13783_122496"/>
    </w:p>
    <w:p>
      <w:pPr>
        <w:pStyle w:val="BookText"/>
        <w:rPr/>
      </w:pPr>
      <w:bookmarkEnd w:id="110"/>
      <w:r>
        <w:rPr>
          <w:rFonts w:ascii="IRNazanin" w:hAnsi="IRNazanin" w:eastAsia="IRNazanin"/>
          <w:color w:val="111111"/>
          <w:sz w:val="28"/>
          <w:sz w:val="28"/>
          <w:szCs w:val="28"/>
          <w:rtl w:val="true"/>
          <w:lang w:bidi="fa-IR"/>
        </w:rPr>
        <w:t>ای مردم ، این چه سخنی است که از بعضتان دربارۀ فرماندهی اُسامه به من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این کارم اعتراض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شگفتی نیست ،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نیز اعطای فرماندهی به پدرش را زیر سؤال بردید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روشن شد که در عصر پیامبر دو رویکرد وجود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خط مشی ، مصلحت سنجی را روا می‌شمرد و در برابر سخنِ پیامبر صلی الله علیه و آله به رأی و نظر خود عمل می‌کرد و تسلیم فرمایشات آن حضرت نبود ، وحتی بر فعلِ پیامبر اعتراض می‌کرد وبا وجود راهکار صریح شرعی ، باز در پی شناسایی مصلحت خویش بود که در بسیاری از وقایع پیش گفته ، ملاحظه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میان ، مردانی بودند که تسلیم فرمایشات پیامبر بودند وبه خوابیدن در بستر رسول خدا صلی الله علیه و آله تن می‌دادند تا با ایثار جانِ خود ، پیامبر صلی الله علیه و آله را از خطر برهانند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معلوم گردید که عُمَر و ابوبکر از روندگان طریق خودرأیی و 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p>
    <w:p>
      <w:pPr>
        <w:pStyle w:val="Heading5"/>
        <w:numPr>
          <w:ilvl w:val="4"/>
          <w:numId w:val="1"/>
        </w:numPr>
        <w:rPr/>
      </w:pPr>
      <w:bookmarkStart w:id="111" w:name="__RefHeading___Toc646883_3264237689"/>
      <w:bookmarkStart w:id="112" w:name="_Toc37"/>
      <w:bookmarkEnd w:id="111"/>
      <w:r>
        <w:rPr>
          <w:rtl w:val="true"/>
        </w:rPr>
        <w:t>تحلیل و نتیجه گیری</w:t>
      </w:r>
      <w:bookmarkEnd w:id="112"/>
    </w:p>
    <w:p>
      <w:pPr>
        <w:pStyle w:val="BookText"/>
        <w:rPr/>
      </w:pPr>
      <w:r>
        <w:rPr>
          <w:rFonts w:ascii="IRNazanin" w:hAnsi="IRNazanin" w:eastAsia="IRNazanin"/>
          <w:color w:val="111111"/>
          <w:sz w:val="28"/>
          <w:sz w:val="28"/>
          <w:szCs w:val="28"/>
          <w:rtl w:val="true"/>
          <w:lang w:bidi="fa-IR"/>
        </w:rPr>
        <w:t xml:space="preserve">عُمَر ، سببِ نهی خود را از تدوین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برخاسته از گرایش عدم تعبّد محض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چیز عنوان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پذیری از یهود و نصارا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ترک قرآن و برگرفتن اَقوالِ پیامبر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ابن حَزْم بعید می‌داند که نهی عُمَر به سنّت نبوی تعلُّق یابد و نهی او را بر اَخباری حمل می‌کند که از امّت‌های پیشین نقل می‌شد ، وی می‌گوید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نهی عُمَر از نقل گفتار و سنت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همان است که در حدیث قَرَظَه بیان شد </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 xml:space="preserve">همانا عُمَر از نقلِ اخبارِ امّت‌های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نهی عُمَر ، سنّتِ پیامبر را در برنمی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نباید دربارۀ یک مسلمان عادی چنین گمانی کند ، چه رسد به عُمَر ؛ زیرا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زیادی را از پیامبر صلی الله علیه و آله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 از آن حضرت کراهت داشت ، سهم عُمَر از همه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نیست مسلمان گمان برد که عُمَر از چیزی نهی کرد و خود مرتکب آن شد </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دیگران نیز نهی عُمَر را از نقل حدیث ، بعید شمرده‌اند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محمّد عجاج 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پیروی از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برنمی تابد که عمر صحابه را از نقل حدیث نهی کرده باشد یا ابن مسعود و دیگران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زندانی ساخته باشد ؛ زیرا عقل ، صدور این امر را از عمر نمی‌پذیرد </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لیکن آگاهان به رویدادهای صدر اسلام ، ضعف و نادرستی کلام ابن حزم و دیگر شخصیت‌های پیرو وی را می‌شناسند و می‌فهمند که این سخن ، واقع بینانه نیست ؛ زیرا روایاتی که دربارۀ منع از عُمَر وارد شده است ، انکارناپذیر یا غیر قابل دفاع است و این روایات ، مطلق‌اند و ویژۀ بعضی از اَصحاب نمی‌باشند و به نوع خاصّی از حدیث اختصاص ندارند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ثابت است که عُمَر بر محدِّثان و کاتبانِ حدیث سخت می‌گرفت و این </w:t>
      </w:r>
    </w:p>
    <w:p>
      <w:pPr>
        <w:pStyle w:val="BookText"/>
        <w:rPr/>
      </w:pPr>
      <w:r>
        <w:rPr>
          <w:rFonts w:ascii="IRNazanin" w:hAnsi="IRNazanin" w:eastAsia="IRNazanin"/>
          <w:color w:val="111111"/>
          <w:sz w:val="28"/>
          <w:sz w:val="28"/>
          <w:szCs w:val="28"/>
          <w:rtl w:val="true"/>
          <w:lang w:bidi="fa-IR"/>
        </w:rPr>
        <w:t>واقعیّت را جز لج‌باز انکار نمی‌کند و به همین جهت است که ابن حزم و پیروانش برای عملکرد خلیفه عذر می‌تراشند و به توجیهاتی دست می‌یازند و در این زمینه تنها می‌توانند این کار را بعید بشمارند و غریب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پیداست که صرفِ بعید شمردن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ارزشِ علمی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عُمَر به قَرَظَه و یارانش دستور داد از پیامبر کمتر روایت کنند ، از دو حال بیرون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همۀ آن‌ها را به بستن دروغ بر پیامبر متهم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به آنان دستور داد که آنچه را خدا بر زبان پیامبر جاری ساخت کتمان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هیچ کدام از این دو یا به یکی از آن‌ها ، ابن حزم و پیروانش نمی‌توانند ملتزم شوند ، گرچه ما به احتمال اول با اضافه ای به آن ، گرایش داریم با این قرینه که عُمَر ، کارگزارانش را متهم می‌ساخت و اموالشان را تقسیم می‌کرد ؛ و با ملاحظۀ سیرۀ عُمَر ، که بر صحابه سخت می‌گرفت و آنان را تازیانه می‌زد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سیرۀ عُمَر با صحابه ، روشن می‌سازد که وی به آن‌ها اعتماد نداشت و با سخنانِ گزنده‌ای با آنان برخورد می‌کرد و عیب‌هایشان را علنی در مقابل مسلمانان باز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 ابن حَزْم و دنباله روانِ او ، این دو وجه را نمی‌پسندند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 ناچارند نهی عمر را بر نهی از تحدیثِ اَخبار امّت‌های پیشین حمل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 حملِ غیر قابل توجیه است که هیچ یک از روایات منعِ نقل حدیث بر آن دلالت ندارد ؛ چراکه همۀ آن‌ها مطلق است و نیز سیرۀ عمر در جلوگیری از نقل حدیث ، بی قید وشرط بود و از سویی خشونت عمر به حدّی بود که میان نقل سنّت و نقل اَخبار اممِ پیشین فرق نمی‌گذاشت تا آنجا که عمّار را از نقلِ واقعۀ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زمان پیامبر صلی الله علیه و آله برایش رخ داد و عُمَر خود شاهد آن بود ، بازداشت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 خبر قَرَظَه ، هیچ ارتباطی با اخبار ضعیف اُمم پیشین ندارد مگر </w:t>
      </w:r>
    </w:p>
    <w:p>
      <w:pPr>
        <w:pStyle w:val="BookText"/>
        <w:rPr/>
      </w:pPr>
      <w:r>
        <w:rPr>
          <w:rFonts w:ascii="IRNazanin" w:hAnsi="IRNazanin" w:eastAsia="IRNazanin"/>
          <w:color w:val="111111"/>
          <w:sz w:val="28"/>
          <w:sz w:val="28"/>
          <w:szCs w:val="28"/>
          <w:rtl w:val="true"/>
          <w:lang w:bidi="fa-IR"/>
        </w:rPr>
        <w:t xml:space="preserve">اینکه جور دیگری به آن نگاه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معتقدیم که همین مطلب ، یکی از انگیزه‌های تأثیرگذار در منع خلیفه از تحدیث و تدوین بود و این امر ، به ذهنیّتِ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عقده‌های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گذشتۀ عُمَر برمی گردد ؛ زیرا پس از آنکه در آغاز اسلام ، پیامبر صلی الله علیه و آله مسلمانان را از جست و جوی اَخبار یهود و نقل آن‌ها نهی کرد و عُمَر از کُتُب اهل کتاب چیزی را نوشت ، با منع کوبنده‌ای از طرف پیامبر صلی الله علیه و آله مواجه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هست که نهی امروز عُمَر ، بازتابِ منفی عملکردی باشد که در عهد پیامبر صلی الله علیه و آله دامنگیرش شد و در نتیجه ، از نقل و نگارش حدیث بدش آمد ؛ خواه از سنّت باشد یا غیر آن ، و خواه از اَخبارِ صحیح امّت‌های گذشته باشد یا از اَخبار ضعیفِ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بن عُرْفُطَه می‌گوید که عُمَر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رفتم و نوشته‌ای از اهل کتاب را در پوستی رونویسی کردم و آن را 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در دست داری ای عُمَر؟</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 کتابی را نسخه برداری کردم تا به علممان بیفزاییم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خشم آمد تا بدانجا که گونه هایش 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ندای فراخوانِ عمومی به مسجد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غضبناک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آمدند و بر گرد منبر حلقه 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 سخنانی پربار و نهایی ارزانی‌ام شد و برایم چکیده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روشن و پاکیزه برایتان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نکنید و دون مایگانِ متحیّر ، شما را نفریبند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بود که برخاستم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به عنوان پروردگار واسلام را به عنوان دین و تو را به عنوان پیامبر ، با خشنودی برگزیدم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p>
    <w:p>
      <w:pPr>
        <w:pStyle w:val="BookText"/>
        <w:rPr/>
      </w:pPr>
      <w:r>
        <w:rPr>
          <w:rFonts w:ascii="IRNazanin" w:hAnsi="IRNazanin" w:eastAsia="IRNazanin"/>
          <w:color w:val="111111"/>
          <w:sz w:val="28"/>
          <w:sz w:val="28"/>
          <w:szCs w:val="28"/>
          <w:rtl w:val="true"/>
          <w:lang w:bidi="fa-IR"/>
        </w:rPr>
        <w:t xml:space="preserve">پیامبر از منبر پایین آمد </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در خبر دیگر ، از عبدالله بن ثابت نقل شده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 به برادرِ یهودی‌ام گذشتم ، سخنانی پربار از تورات را برایم نوشت ، نمی‌خواهید آن را بر شما عرضه کنم؟</w:t>
      </w:r>
    </w:p>
    <w:p>
      <w:pPr>
        <w:pStyle w:val="BookText"/>
        <w:rPr/>
      </w:pPr>
      <w:r>
        <w:rPr>
          <w:rFonts w:ascii="IRNazanin" w:hAnsi="IRNazanin" w:eastAsia="IRNazanin"/>
          <w:color w:val="111111"/>
          <w:sz w:val="28"/>
          <w:sz w:val="28"/>
          <w:szCs w:val="28"/>
          <w:rtl w:val="true"/>
          <w:lang w:bidi="fa-IR"/>
        </w:rPr>
        <w:t>رنگ چهرۀ پیامبر دگرگون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 به عمر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عقلت را دگرگون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چهرۀ پیامبر را نمی‌بینی؟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پرورگارم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پیامبرم </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ثابت است که عُمَر با یهود آمد و رفت داشت و از روی کتاب‌هایشان می‌نوشت و می‌خواند و اَخبار آنان را دوست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رد کند یا دروغین بودن آن‌ها را بنمایاند ، نمی‌خواند ، بلکه از آن اَخبار خوشش می‌آمد و می‌خواست دانایی کسب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 رسول خدا صلی الله علیه و آله به شدّت غضبناک شد ؛ چراکه آن حضرت مسلمانان را از یهود برحَذَر می‌داشت و قرآن کریم بارها از خُدعه و مکر آنان سخن گفته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الْیَهُودَ وَ النَّصاری أَوْلِیاءَ بَعْضُهُمْ أَوْلِیاءُ بَعْضٍ وَمَنْ یَتَوَلُّهمْ مِنْکُمْ فَإِنَّهُ مِنْهُمْ إِنَّ اللهَ لا یَهْدِی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49"/>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ایمان آوردید ، یهود و نصارا را دوستِ خود نگیرید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دوستان بعض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آنان را دوست بدارد 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خدا قوم ستم کار را هدایت نمی‌کند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لَتَجِدَنَّ أَشَدَّ النَّاسِ عَداوَةً لِلَّذِینَ آمَنُوا الْیَهُودَ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ای پیامبر ، سرسخت ترین دشمنانِ مؤمنان ، یهودند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پس از این واقعه ، شوک شدیدی بر روانِ عُمَر وارد شد و نوعی واکنش منفی را در او برانگیخت که باعث شد در برابر حدیث گویان و حدیث نگاران ، مواضعِ سختی در پیش گیرد و به حَبس و ضرب و شتم آن‌ها دست یازد و در توجیه منعِ خود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أُمنیّةٌ کأُمنیّةِ أَهْلِ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احادیث آرزوهای خیالی‌اند چونان خیال بافی‌های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این سخن ، آغازِ خبر خالد بن عُرْفُطَه است ، وی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عُمَر بودم که مردی از عبد قَیْس آمد ، 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فلانی فرزند فلان عبدی هستی؟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ساکنی؟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با چوبدستی ای که داشت به او زد ،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خطایی کرده‌ام ای امیرمؤمنان؟</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آیات آغازین سورۀ یوسف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برایش خواند و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چوبدستی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خطایم چیست؟</w:t>
      </w:r>
    </w:p>
    <w:p>
      <w:pPr>
        <w:pStyle w:val="BookText"/>
        <w:rPr/>
      </w:pPr>
      <w:r>
        <w:rPr>
          <w:rFonts w:ascii="IRNazanin" w:hAnsi="IRNazanin" w:eastAsia="IRNazanin"/>
          <w:color w:val="111111"/>
          <w:sz w:val="28"/>
          <w:sz w:val="28"/>
          <w:szCs w:val="28"/>
          <w:rtl w:val="true"/>
          <w:lang w:bidi="fa-IR"/>
        </w:rPr>
        <w:t xml:space="preserve">عمر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که از روی کتاب دانیال یک نسخه نوشتی؟</w:t>
      </w:r>
    </w:p>
    <w:p>
      <w:pPr>
        <w:pStyle w:val="BookText"/>
        <w:rPr/>
      </w:pP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کن ، گوش به فرمانم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آن را با آب داغ و پشم سفید پاک کن و برای </w:t>
      </w:r>
    </w:p>
    <w:p>
      <w:pPr>
        <w:pStyle w:val="BookText"/>
        <w:rPr/>
      </w:pPr>
      <w:r>
        <w:rPr>
          <w:rFonts w:ascii="IRNazanin" w:hAnsi="IRNazanin" w:eastAsia="IRNazanin"/>
          <w:color w:val="111111"/>
          <w:sz w:val="28"/>
          <w:sz w:val="28"/>
          <w:szCs w:val="28"/>
          <w:rtl w:val="true"/>
          <w:lang w:bidi="fa-IR"/>
        </w:rPr>
        <w:t xml:space="preserve">خود و اَحَدی از مردم مخوان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بشنوم که آن را خواندی یا برای دیگران قرائت کردی ، به سختی مجازاتت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 و سرگذشت خود را در این باره نقل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زمان پیامبر از روی کتاب‌های یهودیان نسخه‌ای را نوشتم و </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اگر آن که از روی کتاب‌های اُمت‌های پیشین رونویسی کرد ، در پی تبیین نادرستی متن مورد نظر یا پاسخ به آن نبود ، چنین منعی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خوب و بجا می‌نمود و اگر به همین بسنده می‌شد ، شیوه‌ای درست بود ، لیکن اسفناک این است که در مسئله تدوین ، اجتهاد و رأی به قدری دخالت داشت که مسیر و محتوای آن را آشفته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واکنش سلبی برای اُسامة بن زید نیز رخ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مسلمانی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اینکه از ترس شمشیر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 و هنگامی که بازگشت ، این آیه نازل شد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وَلا تَقُولُوا لِمَنْ أَلْقی إِلَیْکُمُ السَّلامَ لَسْتَ مُؤْمِناً تَبْتَغُونَ عَرَضَ الْحَیاةِ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به هرکه اظهار اسلام می‌کند ، نگویید تو مؤمن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پی اَموال دنیایید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خواهید او را بکشید تا اموالش را غارت 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آن پس ، اُسامه هراسان و ترسان بود تا آنجا که از همراهی با علی علیه السلام در نبرد بر ضدّ ناکثان و قاسطان و مارقان ،</w:t>
      </w:r>
      <w:r>
        <w:rPr>
          <w:rStyle w:val="FootnoteAnchor"/>
          <w:rtl w:val="true"/>
        </w:rPr>
        <w:footnoteReference w:id="353"/>
      </w:r>
      <w:r>
        <w:rPr>
          <w:rFonts w:ascii="IRNazanin" w:hAnsi="IRNazanin" w:eastAsia="IRNazanin"/>
          <w:color w:val="111111"/>
          <w:sz w:val="28"/>
          <w:sz w:val="28"/>
          <w:szCs w:val="28"/>
          <w:rtl w:val="true"/>
          <w:lang w:bidi="fa-IR"/>
        </w:rPr>
        <w:t>خودداری ورزید با این دستاویز که اهلِ مسلمانْ کُشی نیست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اُسامه در این موضع گیری به اجتهاد و رأی خویش عمل کرد و اهمیتی نداد که این اجتهاد بر خلاف کتاب و سنّت است ؛ آیات و سیرۀ نبوی و احادیث و اجماع صحابه بر این است که اگر مسلمانی زنای مُحْصنه کند یا ضروری دین را منکر شود یا یاغی گردد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باید به قتل رسد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حال اگر این امر را کنار این رفتار عُمَر بگذاریم که صحابه را به خیانت و دروغ متهم می‌ساخت ، و گروهی از محدِّثان را زندانی کرد و کسانی را تازیانه زد و به تهدید آن‌ها پرداخت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از اینکه چرا عُمَر نقلِ حدیث را برای خود مباح می‌دانست و دیگران را از آن باز می‌داشت ، در می‌یابیم او خود را شایستۀ این کار می‌دید و برای خویش حقِّ مطلق قائل بود ؛ چراکه می‌پنداشت خلیفۀ مسلمانان است و هر کار و رفتارِ او حق و درست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دیگران نباید حدیث کنند ، چون اعتمادی بر آن‌ها نیست و یا در معرض خطا و لغزش‌اند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چنین است که سیرۀ عملی عُمَر ، توجیه ابن حَزْم را تکذیب می‌کند ؛ چراکه عمر شیفتۀ حکایات اهل کتاب و یهودیانی بود که به اسلام درآمدند ؛ به ویژه کَعْب الأحْبار نزد او محترم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نزد عمر آمد و کتابی آورد که کناره هایش پاره شده بود و آیات تورات را دربر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از عمر اجازه خواست که آن‌ها را بخواند ،</w:t>
      </w:r>
      <w:r>
        <w:rPr>
          <w:rStyle w:val="FootnoteAnchor"/>
          <w:rtl w:val="true"/>
        </w:rPr>
        <w:footnoteReference w:id="354"/>
      </w:r>
      <w:r>
        <w:rPr>
          <w:rFonts w:ascii="IRNazanin" w:hAnsi="IRNazanin" w:eastAsia="IRNazanin"/>
          <w:color w:val="111111"/>
          <w:sz w:val="28"/>
          <w:sz w:val="28"/>
          <w:szCs w:val="28"/>
          <w:rtl w:val="true"/>
          <w:lang w:bidi="fa-IR"/>
        </w:rPr>
        <w:t>عمر اجاه داد و کعب در اوقاتی خاص از شب و روز آن‌ها را قرائت می‌کرد</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و عمر دستور محو و سوزاندنِ آن‌ها را نمی‌داد و کعب را از این کار بازنداشت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گاه که عُمَر بیت المقدس را فتح کرد ، کعب به او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کاری را که تو امروز کردی ، پیامبری ، پانصد سال پیش خبر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اُورشلیم ، تو را بشارت باد که فاروق آلودگی ات را پاک می‌سازد </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و در روایت دیگر هست که گفت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تورات نوشته شده است که این سرزمین‌های بنی اسرائیل به </w:t>
      </w:r>
    </w:p>
    <w:p>
      <w:pPr>
        <w:pStyle w:val="BookText"/>
        <w:rPr/>
      </w:pPr>
      <w:r>
        <w:rPr>
          <w:rFonts w:ascii="IRNazanin" w:hAnsi="IRNazanin" w:eastAsia="IRNazanin"/>
          <w:color w:val="111111"/>
          <w:sz w:val="28"/>
          <w:sz w:val="28"/>
          <w:szCs w:val="28"/>
          <w:rtl w:val="true"/>
          <w:lang w:bidi="fa-IR"/>
        </w:rPr>
        <w:t>دست مردی از صالحان فتح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با شنیدن این سخن ، خدای را ستود </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روزی کعب به عُمَر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تورات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پادشاه زمین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فرمای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کسی که به حساب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به دست اوست ، در تورات همین گونه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 عمر تکبیر گفت و به سجده افتاد </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نیز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برای یافتن آب در شکاف کوهی رفته بود ، چهار روز ناپیدا شد و ادعا کرد که به سرزمینی ناشناخته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کعب الأحبار را فراخواند و 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کتاب‌هایتان هست که مردی از امّتِ ما وارد بهشت می‌شود سپس بیرون می‌آید؟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و اگر در میان این قوم باشد تو را به آن آگاه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همین 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لحظه‌ای درنگ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 همان شخص می‌باشد </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همچنین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قاصدی را فرستاد و کعب را خواست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 ، وصفِ مرا چگونه یافتی؟</w:t>
      </w:r>
    </w:p>
    <w:p>
      <w:pPr>
        <w:pStyle w:val="BookText"/>
        <w:rPr/>
      </w:pPr>
      <w:r>
        <w:rPr>
          <w:rFonts w:ascii="IRNazanin" w:hAnsi="IRNazanin" w:eastAsia="IRNazanin"/>
          <w:color w:val="111111"/>
          <w:sz w:val="28"/>
          <w:sz w:val="28"/>
          <w:szCs w:val="28"/>
          <w:rtl w:val="true"/>
          <w:lang w:bidi="fa-IR"/>
        </w:rPr>
        <w:t xml:space="preserve">کعب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از آهن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چه؟ </w:t>
      </w:r>
    </w:p>
    <w:p>
      <w:pPr>
        <w:pStyle w:val="BookText"/>
        <w:rPr/>
      </w:pPr>
      <w:r>
        <w:rPr>
          <w:rFonts w:ascii="IRNazanin" w:hAnsi="IRNazanin" w:eastAsia="IRNazanin"/>
          <w:color w:val="111111"/>
          <w:sz w:val="28"/>
          <w:sz w:val="28"/>
          <w:szCs w:val="28"/>
          <w:rtl w:val="true"/>
          <w:lang w:bidi="fa-IR"/>
        </w:rPr>
        <w:t xml:space="preserve">کعب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خلیفه‌ای آید که گروه ظالم او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چه می‌شود؟</w:t>
      </w:r>
    </w:p>
    <w:p>
      <w:pPr>
        <w:pStyle w:val="BookText"/>
        <w:rPr/>
      </w:pPr>
      <w:r>
        <w:rPr>
          <w:rFonts w:ascii="IRNazanin" w:hAnsi="IRNazanin" w:eastAsia="IRNazanin"/>
          <w:color w:val="111111"/>
          <w:sz w:val="28"/>
          <w:sz w:val="28"/>
          <w:szCs w:val="28"/>
          <w:rtl w:val="true"/>
          <w:lang w:bidi="fa-IR"/>
        </w:rPr>
        <w:t xml:space="preserve">کعب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 و محنت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عُمَر در خطیرترین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کعب مشورت می‌کرد ، از خلافتِ علی علیه السلام پرسید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علی چه می‌گویی؟ نظرت را برایم بگوی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کعب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اجتهاد به رأی را نمی‌پسندد و به آن عمل نمی‌کند ؛ مردی است که دینی متین دارد ، از بی ناموسی چشم نمی‌پوشد و از لغزش نمی‌گذرد </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کعب پیش عمر آمد تا او را از مرگش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آموزه‌های 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باخبر سازد ، به او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 مؤمنان ، وصیت کن که تو در سه روز آینده خواهی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می‌دانی؟</w:t>
      </w:r>
    </w:p>
    <w:p>
      <w:pPr>
        <w:pStyle w:val="BookText"/>
        <w:rPr/>
      </w:pPr>
      <w:r>
        <w:rPr>
          <w:rFonts w:ascii="IRNazanin" w:hAnsi="IRNazanin" w:eastAsia="IRNazanin"/>
          <w:color w:val="111111"/>
          <w:sz w:val="28"/>
          <w:sz w:val="28"/>
          <w:szCs w:val="28"/>
          <w:rtl w:val="true"/>
          <w:lang w:bidi="fa-IR"/>
        </w:rPr>
        <w:t xml:space="preserve">کعب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یافتم </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افزون بر این‌ها ، بخاری روایتی را می‌آورد که به توجیه ارائه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ابن حزم و پیروانش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بطلان می‌زند ؛ زیرا جواز نقل حدیث از بنی اسرائیل را روایت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هُرَیره روایت می‌کند که گفت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کتاب ، تورات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می‌خواندند و برای مسلمانان به عربی تفسیر می‌کردند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کتاب را نه تصدیق کنید و نه تکذیب ، بگویید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آمَنَّا بِاللهِ و ما أنْزِلَ إلَیْنا وَ ما أُنْزِلَ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در صحیح بخاری این عبارت به عنوان آیه مطرح شده است، لیکن در قرآن چنین آیه 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بقره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بِاللهِ وَما أُنْزِلَ إِلَیْنا وَما أُنْزِلَ إِلی إِبْراهِیمَ وَإِسْماعِیلَ وَإِسْحاقَ وَیَعْقُوبَ وَالأَْسْباطِ وَما أُوتِیَ مُوسی وَعِیسی وَما أُوتِیَ النَّبِیُّونَ مِنْ رَبِّهِمْ لا نُفَرِّقُ بَیْنَ أَحَدٍ مِنْهُمْ وَ نَحْنُ لَهُ 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مضمون در آیۀ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آل عمران دیده می‌شود، و نیز آیاتِ دیگری در این راستا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خدا و آنچه سوی ما و شما نازل شده ، ایمان داریم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که کَعْب الأحبار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آورد ، پیشِ عمر از علوم اهل کتاب سخن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با او همدم می‌شد و حرف هایش را می‌شنید و از آن علوم در شگفت می‌ماند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به همین جهت ، بسیاری را اجازه داد آنچه را کعب می‌گوید نقل کنند و نیز بدان دلیل که پیامبر در نقل حدیث از بنی اسرائیل اجازه داد ، لیکن در روایاتِ کعب غلطِ فراوان و خطاهای زیادی رخ می‌داد </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به این ترتیب ، برای ابن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بهانه آوری و عذر تراشی و توجیه رفتارِ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عذری باقی نمی‌ماند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برای پژوهشگران ، وجه آن را روشن ساختیم ، و پس از ثبوت منع عُمَر از تحدیث و تدوین ، مسئول تناقض فعلِ خلیفه با گفتارش نمی‌باشیم </w:t>
      </w:r>
      <w:r>
        <w:rPr>
          <w:rFonts w:eastAsia="IRNazanin" w:cs="IRNazanin"/>
          <w:color w:val="111111"/>
          <w:sz w:val="28"/>
          <w:szCs w:val="28"/>
          <w:rtl w:val="true"/>
          <w:lang w:bidi="fa-IR"/>
        </w:rPr>
        <w:t xml:space="preserve">. </w:t>
      </w:r>
      <w:bookmarkStart w:id="113" w:name="pg13783_122507"/>
    </w:p>
    <w:p>
      <w:pPr>
        <w:pStyle w:val="Heading5"/>
        <w:numPr>
          <w:ilvl w:val="4"/>
          <w:numId w:val="1"/>
        </w:numPr>
        <w:rPr/>
      </w:pPr>
      <w:bookmarkStart w:id="114" w:name="__RefHeading___Toc646885_3264237689"/>
      <w:bookmarkStart w:id="115" w:name="_Toc38"/>
      <w:bookmarkEnd w:id="113"/>
      <w:bookmarkEnd w:id="114"/>
      <w:r>
        <w:rPr>
          <w:rtl w:val="true"/>
        </w:rPr>
        <w:t>دو توجیه دیگر</w:t>
      </w:r>
      <w:bookmarkEnd w:id="1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نهی عُمَر را از نقل و تدوین حدیث ، این گونه توجیه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عُمَر می‌خواست روایت از پیامبر محدود شود ، از سر احتیاط و به خاطر بیم از انتشارِ روایات نادرست بود تا سنّت در امان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عُمَر کسانی را که حدیثشان بر پایه ای محکم ، استوار بود و فهم دقیقی نسبت به حدیث و حکم آن داشتند ، در برنمی‌گرفت </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چنین سخنانی ، هر هوشمندی را به شگفتی وا می‌دارد ، چراکه اینجا جای احتیاط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اگر مورد اعتماد و راست گو باشد ، منع وی از تحدیث و احتیاط در آن معنا ندارد ؛ به ویژه اینکه دربارۀ بعضی از راویان از پیامبر صلی الله علیه و آله سخنانی رسیده باشد که بر ارجمندی و راست گویی‌شان دلالت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احتیاط در این بود که عُمَر اَمثال اینان را بر حدیث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آنچه از پیامبر شنیده‌اند و دریافت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می‌کرد تا بخشی از سنّت پیامبر برای مردم ناشناخته نماند و مسلمانان در گرداب جهل به احکام گرفتار نشوند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احتیاط به معنای احتمال خطای راوی یا سهو یا نسیانِ او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خودِ کلام خلیفه نیز جریان دارد ، و نمی‌تواند دیگران را به کاری ملزم سازد و خود را استثنا کند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شگفتیم از کسانی که می‌پندارند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عُمَر کسانی را که احادیث استوار را بر زبان می‌آوردند و فقه حدیث و حکمِ آن را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نمی‌شد ، با اینکه عُمَر ابوذر و ابن مسعود و ابو مسعود انصاری و ابو درداء </w:t>
      </w:r>
    </w:p>
    <w:p>
      <w:pPr>
        <w:pStyle w:val="BookText"/>
        <w:rPr/>
      </w:pPr>
      <w:r>
        <w:rPr>
          <w:rFonts w:ascii="IRNazanin" w:hAnsi="IRNazanin" w:eastAsia="IRNazanin"/>
          <w:color w:val="111111"/>
          <w:sz w:val="28"/>
          <w:sz w:val="28"/>
          <w:szCs w:val="28"/>
          <w:rtl w:val="true"/>
          <w:lang w:bidi="fa-IR"/>
        </w:rPr>
        <w:t xml:space="preserve">را زندانی ساخت ، و عَمّار و ابو موسی اشعری و امثال آنان را از تحدیث بازداشت در حالی که بیشترشان از برجستگان صحابه و گروه طراز اول در اسلام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بعیدتر از این توجیه ، این سخن است که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و حبس و ضرب و منع ، با شخصیّتِ عمر همخوانی و سازگاری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وی خلیفۀ مسلمانان و از صحابیان کِبار بود ، شأن او بالاتر و والاتر از این است که چنین اعمالی را مرتکب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غیر قابل انکار این است که خلیفه از دیرباز به سخت گیری و درشت خویی شهره بود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و در زمان خلافت ابوبکر نیز بر همین خوی بود</w:t>
      </w:r>
      <w:r>
        <w:rPr>
          <w:rStyle w:val="FootnoteAnchor"/>
          <w:rtl w:val="true"/>
        </w:rPr>
        <w:footnoteReference w:id="367"/>
      </w:r>
      <w:r>
        <w:rPr>
          <w:rFonts w:ascii="IRNazanin" w:hAnsi="IRNazanin" w:eastAsia="IRNazanin"/>
          <w:color w:val="111111"/>
          <w:sz w:val="28"/>
          <w:sz w:val="28"/>
          <w:szCs w:val="28"/>
          <w:rtl w:val="true"/>
          <w:lang w:bidi="fa-IR"/>
        </w:rPr>
        <w:t>و چون هنگام خلافت میدان را گشاده یافت ، تازیانه را به دست گرفت ؛ یکی را زد و دیگری را کیفر داد</w:t>
      </w:r>
      <w:r>
        <w:rPr>
          <w:rStyle w:val="FootnoteAnchor"/>
          <w:rtl w:val="true"/>
        </w:rPr>
        <w:footnoteReference w:id="368"/>
      </w:r>
      <w:r>
        <w:rPr>
          <w:rFonts w:ascii="IRNazanin" w:hAnsi="IRNazanin" w:eastAsia="IRNazanin"/>
          <w:color w:val="111111"/>
          <w:sz w:val="28"/>
          <w:sz w:val="28"/>
          <w:szCs w:val="28"/>
          <w:rtl w:val="true"/>
          <w:lang w:bidi="fa-IR"/>
        </w:rPr>
        <w:t>و سوّمی را به زندان افکند</w:t>
      </w:r>
      <w:r>
        <w:rPr>
          <w:rStyle w:val="FootnoteAnchor"/>
          <w:rtl w:val="true"/>
        </w:rPr>
        <w:footnoteReference w:id="369"/>
      </w:r>
      <w:r>
        <w:rPr>
          <w:rFonts w:ascii="IRNazanin" w:hAnsi="IRNazanin" w:eastAsia="IRNazanin"/>
          <w:color w:val="111111"/>
          <w:sz w:val="28"/>
          <w:sz w:val="28"/>
          <w:szCs w:val="28"/>
          <w:rtl w:val="true"/>
          <w:lang w:bidi="fa-IR"/>
        </w:rPr>
        <w:t xml:space="preserve">و چهارمی را تبعید کرد </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در آغاز خلافتش از خدا خواست که قلبش را نرم سازد</w:t>
      </w:r>
      <w:r>
        <w:rPr>
          <w:rStyle w:val="FootnoteAnchor"/>
          <w:rtl w:val="true"/>
        </w:rPr>
        <w:footnoteReference w:id="371"/>
      </w:r>
      <w:r>
        <w:rPr>
          <w:rFonts w:ascii="IRNazanin" w:hAnsi="IRNazanin" w:eastAsia="IRNazanin"/>
          <w:color w:val="111111"/>
          <w:sz w:val="28"/>
          <w:sz w:val="28"/>
          <w:szCs w:val="28"/>
          <w:rtl w:val="true"/>
          <w:lang w:bidi="fa-IR"/>
        </w:rPr>
        <w:t>تا مردم را با تهذیب و ارشاد ، راهنمایی کند ، نه با تازیانه و زور</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مورّخان اشکال گوناگونی از عملکرد خلیفه را آورده‌اند تا آنجا که در شرح نهج البلاغه ابن ابی الحدید آمده است که در اخلاق عمر و سخنان وی ، زشتی </w:t>
      </w:r>
    </w:p>
    <w:p>
      <w:pPr>
        <w:pStyle w:val="BookText"/>
        <w:rPr/>
      </w:pPr>
      <w:r>
        <w:rPr>
          <w:rFonts w:ascii="IRNazanin" w:hAnsi="IRNazanin" w:eastAsia="IRNazanin"/>
          <w:color w:val="111111"/>
          <w:sz w:val="28"/>
          <w:sz w:val="28"/>
          <w:szCs w:val="28"/>
          <w:rtl w:val="true"/>
          <w:lang w:bidi="fa-IR"/>
        </w:rPr>
        <w:t>وقُلدری موج می‌زد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او بسیار تندخو ، سرکش ، بد برخُورْد ، با چهره ای هماره در هم بود و اعتقاد داشت که چنین خوی و خُلقی فضیلت است و خلافِ آن ، نقص به شمار می‌رود </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پس تعجّبی نداشت و چیز تازه‌ای نبود هنگامی که خلیفه این موضع کوبنده و سخت را نسبت به مخالفانش در نقل حدیث اتخاذ کند ؛ به ویژه پس از آنکه از سوی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جهت که از کتاب‌های یهود استنساخ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این‌ها با در نظر گرفتن روح قبیله‌ای بود که در تار و پود وجودش جریان داشت ، به علاوه که تحدیث با اصلِ مشروعیتِ خلافتِ او در ارتباط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عجیب‌تر از همۀ این‌ها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ابو درداء را بدان جهت که در چند مسئلۀ فقهی با او مخالفت کرد ، به زندان افکند و ابوذر و ابن مسعود را که با او در تحریم متعه هم رأی نبودند ، زندانی ساخت ؛ و نیز به شمار دیگری از صحابه اجازه نداد از مدینه خارج شوند </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معلوم می‌شود که ، عُمَر بر اینان سخت گرفت چون احادیثی را نقل می‌کردند که برای خلیفه شیرین و خوشایند نبود وگرنه آن‌ها را زندانی نمی‌ساخت و ابو هُرَیره را که صاحب </w:t>
      </w:r>
      <w:r>
        <w:rPr>
          <w:rFonts w:eastAsia="IRNazanin" w:cs="IRNazanin"/>
          <w:color w:val="111111"/>
          <w:sz w:val="28"/>
          <w:szCs w:val="28"/>
          <w:lang w:bidi="fa-IR"/>
        </w:rPr>
        <w:t>5374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است ، آزاد نمی‌گذاشت بی آنکه او را زندانی وشکنجه و تعزیر کند ، بلکه به تهدید و تبعیدش بسنده کرد و آن گاه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نقل حدیث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خط مشی عُمر ، هنگامی که گروهی از انصار را به کوفه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تاجایی در نزدیکی مدینه آنان را مشایعت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نمایان می‌شود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چرا شما را مشایعت کردم یا همراهتان آمدم؟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بدان جهت که از اصحاب پیامبر صلی الله علیه و آله و از </w:t>
      </w:r>
    </w:p>
    <w:p>
      <w:pPr>
        <w:pStyle w:val="BookText"/>
        <w:rPr/>
      </w:pPr>
      <w:r>
        <w:rPr>
          <w:rFonts w:ascii="IRNazanin" w:hAnsi="IRNazanin" w:eastAsia="IRNazanin"/>
          <w:color w:val="111111"/>
          <w:sz w:val="28"/>
          <w:sz w:val="28"/>
          <w:szCs w:val="28"/>
          <w:rtl w:val="true"/>
          <w:lang w:bidi="fa-IR"/>
        </w:rPr>
        <w:t>اَنصاریم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جای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شما آمدم تا سخنی را برایتان بازگویم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رسول خدا کم حدیث کنید و من هم شریک شمایم </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عُمر اینان را از نقل حدیث منع کرد یا محدودشان ساخت ؛ زیرا از اَنصار و پیروان خط مشی تعبّد بودند و احادیثی را باز می‌گفتند که دل پسند خلیفه نبود و انتشار آن‌ها را میان مسلمانان دوست نمی‌داشت تا ناتوانی علمی‌اش آشکار نگردد </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از عَمْرو بن شمر، از جابر، از اَبی جعفر علیه السلام روایت است که چون امیرالمؤمنین علیه السلام از بصره سوی کوفه آمد و به آن نزدیک شد، مردم به همراه قُرْظَة بن کعب به پیشبازش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نَضر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پیروزی را بر آن حضرت تبریک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عرق از پیشانی‌اش پاک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قرظة بن کعب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مؤمنان ، سپاس خدای را که ولی خود را عزیز گردانید و دشمنش را خوار ساخت، و تو را در جنگ با یاغیانِ ستم گر یاری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توجیهات ساختگی که در دفاع از عمر گفته‌اند و مطرح می‌شود ، در برابر نقد پایدار نمی‌ماند و نمی‌تواند در برابر تحقیق علمی بایستد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محور بعید دانستنِ فرمان عمر در جلوگیری از نقل حدیث ، بر هاله‌ای از شخصیت عُمَر مبتنی است که در نفوسشان ترسیم کرده‌اند ؛ چنان که در سخن ابن حزم می‌نگریم ؛ زیرا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شایسته نیست انسان به یک مسلمان عادی این گمان را کند ، چه رسد به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عوامل دیگری نیز هست</w:t>
      </w:r>
      <w:r>
        <w:rPr>
          <w:rStyle w:val="FootnoteAnchor"/>
          <w:rtl w:val="true"/>
        </w:rPr>
        <w:footnoteReference w:id="377"/>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باعث شد عمر از تدوین و نقل حدیث </w:t>
      </w:r>
      <w:bookmarkStart w:id="116" w:name="pg13783_122511"/>
    </w:p>
    <w:p>
      <w:pPr>
        <w:pStyle w:val="BookText"/>
        <w:rPr/>
      </w:pPr>
      <w:bookmarkEnd w:id="116"/>
      <w:r>
        <w:rPr>
          <w:rFonts w:ascii="IRNazanin" w:hAnsi="IRNazanin" w:eastAsia="IRNazanin"/>
          <w:color w:val="111111"/>
          <w:sz w:val="28"/>
          <w:sz w:val="28"/>
          <w:szCs w:val="28"/>
          <w:rtl w:val="true"/>
          <w:lang w:bidi="fa-IR"/>
        </w:rPr>
        <w:t xml:space="preserve">منع کند و دائرۀ اجتهاد و رأی و مصلحت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چیزهایی مشابه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توسعه دهد ، دلایلی که از زمان پیامبر صلی الله علیه و آله در ذهن دسته‌ای از صحابه نقش بست و در رأس آنان عُمَر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با تأکید بر این پایه ها ، در استوار سازی این خط مشی کوشید </w:t>
      </w:r>
      <w:r>
        <w:rPr>
          <w:rFonts w:eastAsia="IRNazanin" w:cs="IRNazanin"/>
          <w:color w:val="111111"/>
          <w:sz w:val="28"/>
          <w:szCs w:val="28"/>
          <w:rtl w:val="true"/>
          <w:lang w:bidi="fa-IR"/>
        </w:rPr>
        <w:t>.</w:t>
      </w:r>
    </w:p>
    <w:p>
      <w:pPr>
        <w:pStyle w:val="Heading5"/>
        <w:numPr>
          <w:ilvl w:val="4"/>
          <w:numId w:val="1"/>
        </w:numPr>
        <w:rPr/>
      </w:pPr>
      <w:bookmarkStart w:id="117" w:name="__RefHeading___Toc646887_3264237689"/>
      <w:bookmarkStart w:id="118" w:name="_Toc39"/>
      <w:bookmarkEnd w:id="117"/>
      <w:r>
        <w:rPr>
          <w:rtl w:val="true"/>
        </w:rPr>
        <w:t xml:space="preserve">چکیدۀ سخن </w:t>
      </w:r>
      <w:r>
        <w:rPr>
          <w:rtl w:val="true"/>
        </w:rPr>
        <w:t>(</w:t>
      </w:r>
      <w:r>
        <w:rPr>
          <w:rtl w:val="true"/>
        </w:rPr>
        <w:t>در محور اول</w:t>
      </w:r>
      <w:r>
        <w:rPr>
          <w:rtl w:val="true"/>
        </w:rPr>
        <w:t>)</w:t>
      </w:r>
      <w:bookmarkEnd w:id="1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صحابه در زمان پیامبر دو گرایش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بعضی‌شان بر خط مشی تعبّد محض بودند و بعضی دیگر بر مسلک اجتهاد به رأی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ابوبکر و عُمَر از پیروان گرایش دوم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حکومتش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گام‌های بزرگی را برای استوار سازی ، پایه‌های خط مشی خود برداشت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عوامل منع از نقل حدیث و تدوین ، واکنش منفی‌ای بود که عُمَر به جهتِ رونویسی از کتاب‌های یهود ، گرفتار آن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توجیه ابن حَزم برای جلوگیری عُمَر از نقل و تدوین حدیث ، در برابر واقعیت دوام نمی‌آورد ؛ زیرا نهی عمر عام و مطلق بود ، بلکه سیرۀ عمر با اهل کتاب و کَعْب الاحبار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زمان خلافتش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ابن حزم را تکذیب می‌کند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چنین است دو توجیه دیگری که در این زمینه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ناهمخوانی منع از نقل حدیث با شخصیتِ عمر و شأن او </w:t>
      </w:r>
      <w:r>
        <w:rPr>
          <w:rFonts w:eastAsia="IRNazanin" w:cs="IRNazanin"/>
          <w:color w:val="111111"/>
          <w:sz w:val="28"/>
          <w:szCs w:val="28"/>
          <w:rtl w:val="true"/>
          <w:lang w:bidi="fa-IR"/>
        </w:rPr>
        <w:t xml:space="preserve">. </w:t>
      </w:r>
      <w:bookmarkStart w:id="119" w:name="pg13783_122512"/>
    </w:p>
    <w:p>
      <w:pPr>
        <w:pStyle w:val="Heading4"/>
        <w:numPr>
          <w:ilvl w:val="3"/>
          <w:numId w:val="1"/>
        </w:numPr>
        <w:rPr/>
      </w:pPr>
      <w:bookmarkStart w:id="120" w:name="__RefHeading___Toc646889_3264237689"/>
      <w:bookmarkStart w:id="121" w:name="_Toc40"/>
      <w:bookmarkEnd w:id="119"/>
      <w:bookmarkEnd w:id="120"/>
      <w:r>
        <w:rPr>
          <w:rtl w:val="true"/>
        </w:rPr>
        <w:t>محور دوّم</w:t>
      </w:r>
      <w:r>
        <w:rPr>
          <w:rtl w:val="true"/>
        </w:rPr>
        <w:t xml:space="preserve">: </w:t>
      </w:r>
      <w:r>
        <w:rPr>
          <w:rtl w:val="true"/>
        </w:rPr>
        <w:t xml:space="preserve">خلیفۀ مسلمانان باید از دو قدرت </w:t>
      </w:r>
      <w:r>
        <w:rPr>
          <w:rtl w:val="true"/>
        </w:rPr>
        <w:t>(</w:t>
      </w:r>
      <w:r>
        <w:rPr>
          <w:rtl w:val="true"/>
        </w:rPr>
        <w:t>و توانمندی</w:t>
      </w:r>
      <w:r>
        <w:rPr>
          <w:rtl w:val="true"/>
        </w:rPr>
        <w:t xml:space="preserve">) </w:t>
      </w:r>
      <w:r>
        <w:rPr>
          <w:rtl w:val="true"/>
        </w:rPr>
        <w:t xml:space="preserve">برخوردار می‌بود </w:t>
      </w:r>
      <w:r>
        <w:rPr>
          <w:rtl w:val="true"/>
        </w:rPr>
        <w:t>:</w:t>
      </w:r>
      <w:bookmarkEnd w:id="121"/>
    </w:p>
    <w:p>
      <w:pPr>
        <w:pStyle w:val="Heading5"/>
        <w:numPr>
          <w:ilvl w:val="4"/>
          <w:numId w:val="1"/>
        </w:numPr>
        <w:rPr/>
      </w:pPr>
      <w:bookmarkStart w:id="122" w:name="__RefHeading___Toc646891_3264237689"/>
      <w:bookmarkStart w:id="123" w:name="_Toc41"/>
      <w:bookmarkEnd w:id="122"/>
      <w:r>
        <w:rPr>
          <w:rtl w:val="true"/>
        </w:rPr>
        <w:t>اشاره</w:t>
      </w:r>
      <w:bookmarkEnd w:id="1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قدرت سیاسی و کاردانی در ادارۀ جامعه در زمان جنگ و صلح و خبرگی در پاسداری از مرزهای سرزمین‌های اسلامی و مبارزه با دشمنان دین تا آنجا که به فراخوانِ اسلام و احکامِ آن تن در دهند ، و لیاقت مندی در دیگر امور دولتی ؛ مانند جمع 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تعیین درآمدها و هزینه ها ، و رسیدگی به نیازمندان و دیگر چیزها که لازمۀ ادارۀ جامعه و از شئون دولت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قدرت علمی و مرجعیّت برای فتوا بر اساس قرآن و سنّت ، چراکه مردم در عهد پیامبر صلی الله علیه و آله احکام دین را از آن حضرت می‌پرسیدند و در امور تازه‌ای که پدید می‌آمد به حضرتش رجوع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رحلت پیامبر صلی الله علیه و آله مردم نزد خلیفه می‌رفتند تا احکام شرعی و امور جدیدی را که برایشان رخ می‌دهد ، دریابند و بر شرح و بسط اَحکام آگاه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بسیاری از آن‌ها ساکن مکه و مدینه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تابعان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را ندیده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می‌خواستند معالم دین را از صحابه دریافت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این‌ها ، در درجۀ نخست ، اخذ احکام از خلیفه را می‌طلبید ، کسی که شخص دوم پس از پیامبر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لحاظ فرق بارز میان پیامبر صلی الله علیه و آله و خلیفه</w:t>
      </w:r>
      <w:r>
        <w:rPr>
          <w:rFonts w:eastAsia="IRNazanin" w:cs="IRNazanin"/>
          <w:color w:val="111111"/>
          <w:sz w:val="28"/>
          <w:szCs w:val="28"/>
          <w:rtl w:val="true"/>
          <w:lang w:bidi="fa-IR"/>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تودۀ مردم رسول خدا صلی الله علیه و آله را قانون‌گذار احکام می‌دانستند ،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یَنْطِقُ عَنِ الْهَوی</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 xml:space="preserve">از روی هوا حرف نمی‌زند ، از این رو حکمش نافذ است و </w:t>
      </w:r>
    </w:p>
    <w:p>
      <w:pPr>
        <w:pStyle w:val="BookText"/>
        <w:rPr/>
      </w:pPr>
      <w:r>
        <w:rPr>
          <w:rFonts w:ascii="IRNazanin" w:hAnsi="IRNazanin" w:eastAsia="IRNazanin"/>
          <w:color w:val="111111"/>
          <w:sz w:val="28"/>
          <w:sz w:val="28"/>
          <w:szCs w:val="28"/>
          <w:rtl w:val="true"/>
          <w:lang w:bidi="fa-IR"/>
        </w:rPr>
        <w:t xml:space="preserve">مخالفت و تردید در آن جایز نمی‌باشد ؛ چراکه سخن وحی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خلیفه ، سمتِ پیامبر صلی الله علیه و آله را نداشت و مردم او را مُشرِّع احکام نمی‌شمردند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بلکه چونان مُحدِّثی می‌انگاشتند که از پیامبر صلی الله علیه و آله روایت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چیز دیگر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ابوبکر و عُمَر این حقیقت را دریافتند و در آغاز کارشان به نقل احکام شرعی از قرآن یا سنّت پرداختند و آن گاه که امری بر آن‌ها پوشیده می‌ماند به بزرگان صحابه رجوع می‌کردند و از آنان می‌پرسیدند که پیامبر صلی الله علیه و آله در مثل چنان امری چگونه حکم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شیوه آنان خود ، احکام را درمی‌یافتند و کسانی را که از آن‌ها سؤال می‌کردند بر حکم خدا و پیامبرش آگاه می‌ساختند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 بن مهران روایت می‌کند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شاکی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طرف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ابوبکر می‌آمد ، وی در کتاب خدا می‌نگریست واگر در آن برای قضاوت چیزی نمی‌یافت حکم را از سنّت می‌جُست و اگر به چیزی پی نمی‌بُرد از مسلمانان می‌پرسید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مسئله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کتاب و سنّت نگاه کردم و چیزی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می‌دانید که پیامبر در این قضیّه چه حکمی کرد؟</w:t>
      </w:r>
    </w:p>
    <w:p>
      <w:pPr>
        <w:pStyle w:val="BookText"/>
        <w:rPr/>
      </w:pPr>
      <w:r>
        <w:rPr>
          <w:rFonts w:ascii="IRNazanin" w:hAnsi="IRNazanin" w:eastAsia="IRNazanin"/>
          <w:color w:val="111111"/>
          <w:sz w:val="28"/>
          <w:sz w:val="28"/>
          <w:szCs w:val="28"/>
          <w:rtl w:val="true"/>
          <w:lang w:bidi="fa-IR"/>
        </w:rPr>
        <w:t xml:space="preserve">بسا گروهی پاسخ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چنین و چنان حکم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ابوبکر به همان حکم قضاوت می‌کرد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پاسخی نمی‌یافت ، سردمداران و علما را فرا می‌خواند و نظرشان را جویا می‌شد و آن گاه که رأی همه بر امری اجتماع </w:t>
      </w:r>
    </w:p>
    <w:p>
      <w:pPr>
        <w:pStyle w:val="BookText"/>
        <w:rPr/>
      </w:pPr>
      <w:r>
        <w:rPr>
          <w:rFonts w:ascii="IRNazanin" w:hAnsi="IRNazanin" w:eastAsia="IRNazanin"/>
          <w:color w:val="111111"/>
          <w:sz w:val="28"/>
          <w:sz w:val="28"/>
          <w:szCs w:val="28"/>
          <w:rtl w:val="true"/>
          <w:lang w:bidi="fa-IR"/>
        </w:rPr>
        <w:t xml:space="preserve">می‌یافت ، به آن حکم می‌کرد </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و ابی داوود و ابن ماجَه و دارِمی و دیگران ، آورده‌اند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ابوبکر آمد و میراثش را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و سنّت رسول ارثی برای تو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 تا از مردم بپرسم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از مردم در این باره سؤال کرد ، مُغِیرَه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ای پیش پیامبر صلی الله علیه و آله آمد ، حضرت میراث یک ششم را به او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هست که سخن تو را بگوید؟</w:t>
      </w:r>
    </w:p>
    <w:p>
      <w:pPr>
        <w:pStyle w:val="BookText"/>
        <w:rPr/>
      </w:pPr>
      <w:r>
        <w:rPr>
          <w:rFonts w:ascii="IRNazanin" w:hAnsi="IRNazanin" w:eastAsia="IRNazanin"/>
          <w:color w:val="111111"/>
          <w:sz w:val="28"/>
          <w:sz w:val="28"/>
          <w:szCs w:val="28"/>
          <w:rtl w:val="true"/>
          <w:lang w:bidi="fa-IR"/>
        </w:rPr>
        <w:t xml:space="preserve">محمّد بن مسلمۀ انصاری ، آنچه را مُغِیره گفت ، بر زبان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 ابوبکر یک ششم میراث را برای آن زن تنفیذ کرد </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سیرۀ عُمَر نیز چونان سیرۀ ابوبکر بود ، آنچه را نمی‌دانست از صحابه می‌پرسید تا اطمینان لازم را برای اِجرای حکم به دست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به اسناد از سُلَمی روایت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عُمَر زنی را آوردند که عطش جانش را به لب آورد ، بر چوپانی گذشت و آب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چوپان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به تو آب می‌دهم که خویشتن را در اختیارم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پذیرفت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در سنگسار کردن آن زن با مردم مشورت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ناچار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رهایش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آن زن را آزاد ساخت </w:t>
      </w:r>
      <w:r>
        <w:rPr>
          <w:rFonts w:eastAsia="IRNazanin" w:cs="IRNazanin"/>
          <w:color w:val="111111"/>
          <w:sz w:val="28"/>
          <w:szCs w:val="28"/>
          <w:rtl w:val="true"/>
          <w:lang w:bidi="fa-IR"/>
        </w:rPr>
        <w:t>.</w:t>
      </w:r>
      <w:r>
        <w:rPr>
          <w:rStyle w:val="FootnoteAnchor"/>
          <w:rtl w:val="true"/>
        </w:rPr>
        <w:footnoteReference w:id="382"/>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شده است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 از ابو واقد لَیثی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روز عید فطر و قربان کدام سوره‌ها را می‌خواند؟</w:t>
      </w:r>
    </w:p>
    <w:p>
      <w:pPr>
        <w:pStyle w:val="BookText"/>
        <w:rPr/>
      </w:pPr>
      <w:r>
        <w:rPr>
          <w:rFonts w:ascii="IRNazanin" w:hAnsi="IRNazanin" w:eastAsia="IRNazanin"/>
          <w:color w:val="111111"/>
          <w:sz w:val="28"/>
          <w:sz w:val="28"/>
          <w:szCs w:val="28"/>
          <w:rtl w:val="true"/>
          <w:lang w:bidi="fa-IR"/>
        </w:rPr>
        <w:t xml:space="preserve">ابو واقد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اقْتَرَبَتِ</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از سعید بن مُسیَّب روایت کرده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این آیه از عُمَر پرسیدند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آمَنُوا وَ لَمْ یَلْبِسُوا إِیمانَهُمْ بِظُلْمٍ </w:t>
      </w:r>
      <w:r>
        <w:rPr>
          <w:rFonts w:eastAsia="IRNazanin" w:cs="IRNazanin"/>
          <w:color w:val="111111"/>
          <w:sz w:val="28"/>
          <w:szCs w:val="28"/>
          <w:rtl w:val="true"/>
          <w:lang w:bidi="fa-IR"/>
        </w:rPr>
        <w:t xml:space="preserve">... » </w:t>
      </w:r>
      <w:r>
        <w:rPr>
          <w:rStyle w:val="FootnoteAnchor"/>
          <w:rtl w:val="true"/>
        </w:rPr>
        <w:footnoteReference w:id="3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و ایمانشان را به ظلم نیالودند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پیش اُبَی بن کعب رفت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ما ظلم نکرده است؟</w:t>
      </w:r>
    </w:p>
    <w:p>
      <w:pPr>
        <w:pStyle w:val="BookText"/>
        <w:rPr/>
      </w:pPr>
      <w:r>
        <w:rPr>
          <w:rFonts w:ascii="IRNazanin" w:hAnsi="IRNazanin" w:eastAsia="IRNazanin"/>
          <w:color w:val="111111"/>
          <w:sz w:val="28"/>
          <w:sz w:val="28"/>
          <w:szCs w:val="28"/>
          <w:rtl w:val="true"/>
          <w:lang w:bidi="fa-IR"/>
        </w:rPr>
        <w:t xml:space="preserve">وی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مؤمنان ،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شرک است ، مگر اندرز لقمان را به فرزندش نشنیده‌ای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لا تُشْرِکْ بِاللهِ إِنَّ الشِّرْکَ لَظُلْمٌ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 xml:space="preserve">فرزندم ، به خدا شرک مَوَرز که شرک ظلمی است بزرگ </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مردی از نخستین مهاجران را که شراب آشامیده بود ، نزد عمر آوردند ، عمر دستور داد او را تازیانه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می‌زنی؟ میان من و تو کتاب خدای بزرگ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کجای قرآن آمده که تو را حد نزنم؟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عَلَی الَّذِینَ آمَنُوا وَعَمِلُوا الصَّالِحاتِ جُناحٌ </w:t>
      </w:r>
    </w:p>
    <w:p>
      <w:pPr>
        <w:pStyle w:val="BookText"/>
        <w:rPr/>
      </w:pPr>
      <w:r>
        <w:rPr>
          <w:rFonts w:ascii="Amiri" w:hAnsi="Amiri" w:eastAsia="Amiri" w:cs="Amiri"/>
          <w:color w:val="111111"/>
          <w:sz w:val="28"/>
          <w:sz w:val="28"/>
          <w:szCs w:val="28"/>
          <w:rtl w:val="true"/>
          <w:lang w:bidi="ar-SA"/>
        </w:rPr>
        <w:t xml:space="preserve">فِیما طَعِمُوا </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کسانی که ایمان آوردند و عمل صالح انجام دادند ، باکی درآنچه خورده‌اند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کسانی‌ام که ایمان آوردم وکارهای نیک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اتَّقَوْا وَآمَنُوا </w:t>
      </w:r>
      <w:r>
        <w:rPr>
          <w:rFonts w:eastAsia="IRNazanin" w:cs="IRNazanin"/>
          <w:color w:val="111111"/>
          <w:sz w:val="28"/>
          <w:szCs w:val="28"/>
          <w:rtl w:val="true"/>
          <w:lang w:bidi="fa-IR"/>
        </w:rPr>
        <w:t xml:space="preserve">... » </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پرهیزکار شدند و ایمان آوردند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ثُمَّ اتَّقَوْا وَأَحْسَنُوا </w:t>
      </w:r>
      <w:r>
        <w:rPr>
          <w:rFonts w:eastAsia="IRNazanin" w:cs="IRNazanin"/>
          <w:color w:val="111111"/>
          <w:sz w:val="28"/>
          <w:szCs w:val="28"/>
          <w:rtl w:val="true"/>
          <w:lang w:bidi="fa-IR"/>
        </w:rPr>
        <w:t xml:space="preserve">...» </w:t>
      </w:r>
      <w:r>
        <w:rPr>
          <w:rStyle w:val="FootnoteAnchor"/>
          <w:rtl w:val="true"/>
        </w:rPr>
        <w:footnoteReference w:id="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راه تقوا در پیش گرفتند و به کارهای نیک دست یازیدند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رسول خدا در بَدْر وحُدَیبیّه وخندق حضوریافتم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پاسخ این مرد را می‌توانید بدهید؟</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 برای گذشته عذر است و برای دیگران حُجّت ؛ زیرا خدا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إِنَّمَا الْخَمْرُ وَالْمَیْسِرُ وَالأَْنْصابُ وَالأَْزْلامُ رِجْسٌ مِنْ عَمَلِ الشَّیْطانِ </w:t>
      </w:r>
      <w:r>
        <w:rPr>
          <w:rFonts w:eastAsia="IRNazanin" w:cs="IRNazanin"/>
          <w:color w:val="111111"/>
          <w:sz w:val="28"/>
          <w:szCs w:val="28"/>
          <w:rtl w:val="true"/>
          <w:lang w:bidi="fa-IR"/>
        </w:rPr>
        <w:t xml:space="preserve">...» </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ایمان آورندگان ، بدانید که شراب و قمار و اَنصاب و اَزلام ، از اعمال پلید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ادامه داد تا به این آیه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ادامه آیه‌ای است که آن مرد خواند ،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طَعِمُوا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مَا اتَّقَوْا وَآمَنُوا وَعَمِلُوا الصَّالِحاتِ ثُمَّ اتَّقَوْا وَآمَنُوا ثُمَّ اتَّقَوْا وَأَحْسَنُوا </w:t>
      </w:r>
      <w:r>
        <w:rPr>
          <w:rFonts w:eastAsia="IRNazanin" w:cs="IRNazanin"/>
          <w:color w:val="111111"/>
          <w:sz w:val="28"/>
          <w:szCs w:val="28"/>
          <w:rtl w:val="true"/>
          <w:lang w:bidi="fa-IR"/>
        </w:rPr>
        <w:t xml:space="preserve">...» </w:t>
      </w:r>
      <w:r>
        <w:rPr>
          <w:rStyle w:val="FootnoteAnchor"/>
          <w:rtl w:val="true"/>
        </w:rPr>
        <w:footnoteReference w:id="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اَشخاص باایمان و نیکوکار ، حرجی نیست هنگامی که با تقوا باشند و ایمان و کارهای صالح را پی گیرند ، سپس پرهیزگار باشند و با ایمان ؛ پس از آن ، تقوا پیشه کنند و کارهای نیک انجام دهند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خدای بزرگ از نوشیدن شراب نهی کرده است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 نظرتان چیست؟ </w:t>
      </w:r>
    </w:p>
    <w:p>
      <w:pPr>
        <w:pStyle w:val="BookText"/>
        <w:rPr/>
      </w:pPr>
      <w:r>
        <w:rPr>
          <w:rFonts w:ascii="IRNazanin" w:hAnsi="IRNazanin" w:eastAsia="IRNazanin"/>
          <w:color w:val="111111"/>
          <w:sz w:val="28"/>
          <w:sz w:val="28"/>
          <w:szCs w:val="28"/>
          <w:rtl w:val="true"/>
          <w:lang w:bidi="fa-IR"/>
        </w:rPr>
        <w:t xml:space="preserve">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شراب آشامید و مست شد و در حال مستی هذیان گفت ، و در هذیان گویی افترا بست ؛ و حد کسی که تهمتِ دروغ بندد ، هشتاد تازیانه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دستور داد او را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زدند </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از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احادیثی که ما برای دوری از درازگویی نیاوردیم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می‌شود که ابوبکر و عمر در آغاز ، ادعا نکردند که همۀ احکام پیامبر صلی الله علیه و آله را می‌دانند یا نقل احادیث پیامبر به آن دو اختصاص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چونان شمار زیادی از صحابه بودند که بسیاری از مسائل شریعت را نمی‌دانستند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مبالغه در این زمینه و اینکه آن دو بر تمامی احکام و علوم احاطه داشتند و از دیگران نسبت به پیامبر صلی الله علیه و آله خصوصی‌تر بودند ، نگرشی عاطفی اِفراطی و تُند است که از واقعیت تاریخی به دور می‌باشد ؛ چراکه بیشتر نقل‌ها در این راستا ، شک برانگیزند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زیر از آن جمله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علیه السلام نسبت داده‌اند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برایمان حدیث شد که فرشته‌ای بر زبان عُمَر سخن می‌گوید </w:t>
      </w:r>
      <w:r>
        <w:rPr>
          <w:rFonts w:eastAsia="IRNazanin" w:cs="IRNazanin"/>
          <w:color w:val="111111"/>
          <w:sz w:val="28"/>
          <w:szCs w:val="28"/>
          <w:rtl w:val="true"/>
          <w:lang w:bidi="fa-IR"/>
        </w:rPr>
        <w:t>.</w:t>
      </w:r>
      <w:r>
        <w:rPr>
          <w:rStyle w:val="FootnoteAnchor"/>
          <w:rtl w:val="true"/>
        </w:rPr>
        <w:footnoteReference w:id="394"/>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مسعود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عُمَر را در کفه ترازویی نهند و علم همۀ اهل زمین را در کفۀ دیگر گذارند ، علمِ عُمَر سنگینی می‌کند</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نسبت داده‌اند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من پیامبری وجود می‌داشت ، البته که عمر بن خطّاب بود </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یا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اُمّت‌های پیشین کسانی مُحدَّث بودند ، در اُمّتِ من اگر از آن‌ها شخصی باشد ، عمر بن خطّاب است </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و دیگر مبالغه گویی‌ها که انگیزه‌ها و عوامل زیادی در ورای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 روشن است که اگر ابوبکر و عمر به چیزی اختصاص یافته بودند به بیانِ احکام دست می‌یازیدند و به پرسش از صحابه نمی‌پرداختند و میان منقولات و آرای آن‌ها اختلاف رخ نمی‌داد و در برابر نقل‌های دیگران و آرای صحابه از فتوایشان برنمی گشتند و امر بدانجا نمی‌رسید که عمر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النّاس أَعْلَم مِن عُمَر</w:t>
      </w:r>
      <w:r>
        <w:rPr>
          <w:rFonts w:eastAsia="IRNazanin" w:cs="IRNazanin"/>
          <w:color w:val="111111"/>
          <w:sz w:val="28"/>
          <w:szCs w:val="28"/>
          <w:rtl w:val="true"/>
          <w:lang w:bidi="fa-IR"/>
        </w:rPr>
        <w:t>»</w:t>
      </w:r>
      <w:r>
        <w:rPr>
          <w:rStyle w:val="FootnoteAnchor"/>
          <w:rtl w:val="true"/>
        </w:rPr>
        <w:footnoteReference w:id="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مردم از عمر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نقل دیگر هست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رَبّاتِ الحِجال</w:t>
      </w:r>
      <w:r>
        <w:rPr>
          <w:rFonts w:eastAsia="IRNazanin" w:cs="IRNazanin"/>
          <w:color w:val="111111"/>
          <w:sz w:val="28"/>
          <w:szCs w:val="28"/>
          <w:rtl w:val="true"/>
          <w:lang w:bidi="fa-IR"/>
        </w:rPr>
        <w:t>»</w:t>
      </w:r>
      <w:r>
        <w:rPr>
          <w:rStyle w:val="FootnoteAnchor"/>
          <w:rtl w:val="true"/>
        </w:rPr>
        <w:footnoteReference w:id="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دوشیزگان در سراپرده‌ها</w:t>
      </w:r>
      <w:r>
        <w:rPr>
          <w:rFonts w:eastAsia="IRNazanin" w:cs="IRNazanin"/>
          <w:color w:val="111111"/>
          <w:sz w:val="28"/>
          <w:szCs w:val="28"/>
          <w:rtl w:val="true"/>
          <w:lang w:bidi="fa-IR"/>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 در آغاز ، تعبّد به حکمِ خدا و پیامبر ، معیار اصلی در شناخت احکام دانسته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 این را می‌دانستند و در این فاصله از تاریخ اسلام این امر بر </w:t>
      </w:r>
    </w:p>
    <w:p>
      <w:pPr>
        <w:pStyle w:val="BookText"/>
        <w:rPr/>
      </w:pPr>
      <w:r>
        <w:rPr>
          <w:rFonts w:ascii="IRNazanin" w:hAnsi="IRNazanin" w:eastAsia="IRNazanin"/>
          <w:color w:val="111111"/>
          <w:sz w:val="28"/>
          <w:sz w:val="28"/>
          <w:szCs w:val="28"/>
          <w:rtl w:val="true"/>
          <w:lang w:bidi="fa-IR"/>
        </w:rPr>
        <w:t xml:space="preserve">هیچ کس پوشیده نبود و ابوبکر و عمر و دیگران می‌دانستند که در برابر نصّ نباید اجتهاد کرد ، هرچند بعضی جاها از اوامر پیامبر روی برمی تافتند ودر برابر نص اجتهاد می‌ورزیدند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ضرورت می‌دانیم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فتوا می‌داد و برای یاران حاضر ، حکم صادر می‌کرد و برای کسانی که حضور نداشتند ، تنها زمانی حجت استوار می‌شد که یک یا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شماری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تبانی آنان بر دروغ ، محال نبود ؛ آن را نقل کنند </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ابن حَزْم ، پس از این سخن ، می‌افزاید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صحابه را می‌یابیم که به حدیثی دست می‌یابد و آن را چنان تأویل می‌کند که از ظاهرش خارج می‌شود ، و می‌یابیم که آنان اقرار و اعتراف می‌کنند که بسیاری از سنن به دستشان نرسید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مشهور از اَبو هُرَیره همین را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مهاجرم را خرید و فروش بازار به خود مشغول ساخت و برادرانِ انصارم را سامان دهی اموالشان به خود سرگرم کرد</w:t>
      </w:r>
      <w:r>
        <w:rPr>
          <w:rFonts w:eastAsia="IRNazanin" w:cs="IRNazanin"/>
          <w:color w:val="111111"/>
          <w:sz w:val="28"/>
          <w:szCs w:val="28"/>
          <w:rtl w:val="true"/>
          <w:lang w:bidi="fa-IR"/>
        </w:rPr>
        <w:t>» .</w:t>
      </w:r>
      <w:r>
        <w:rPr>
          <w:rStyle w:val="FootnoteAnchor"/>
          <w:rtl w:val="true"/>
        </w:rPr>
        <w:footnoteReference w:id="401"/>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 روشن می‌شود که ترسیم سیمایی برای عمر که به او جایگاهی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و برتر 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بخشد ، ناشی از نوعی علاقۀ افراطی به وی است که شخص خلیفه آن را نمی‌پسندد و از آن بیزاری می‌جوید </w:t>
      </w:r>
      <w:r>
        <w:rPr>
          <w:rFonts w:eastAsia="IRNazanin" w:cs="IRNazanin"/>
          <w:color w:val="111111"/>
          <w:sz w:val="28"/>
          <w:szCs w:val="28"/>
          <w:rtl w:val="true"/>
          <w:lang w:bidi="fa-IR"/>
        </w:rPr>
        <w:t xml:space="preserve">. </w:t>
      </w:r>
      <w:bookmarkStart w:id="124" w:name="pg13783_122520"/>
    </w:p>
    <w:p>
      <w:pPr>
        <w:pStyle w:val="Heading5"/>
        <w:numPr>
          <w:ilvl w:val="4"/>
          <w:numId w:val="1"/>
        </w:numPr>
        <w:rPr/>
      </w:pPr>
      <w:bookmarkStart w:id="125" w:name="__RefHeading___Toc646893_3264237689"/>
      <w:bookmarkStart w:id="126" w:name="_Toc42"/>
      <w:bookmarkEnd w:id="124"/>
      <w:bookmarkEnd w:id="125"/>
      <w:r>
        <w:rPr>
          <w:rtl w:val="true"/>
        </w:rPr>
        <w:t>خلیفۀ دوم از دیدگاه بعضی از صحابه</w:t>
      </w:r>
      <w:bookmarkEnd w:id="126"/>
    </w:p>
    <w:p>
      <w:pPr>
        <w:pStyle w:val="Heading6"/>
        <w:numPr>
          <w:ilvl w:val="5"/>
          <w:numId w:val="1"/>
        </w:numPr>
        <w:rPr/>
      </w:pPr>
      <w:bookmarkStart w:id="127" w:name="__RefHeading___Toc646895_3264237689"/>
      <w:bookmarkStart w:id="128" w:name="_Toc43"/>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 xml:space="preserve">تصریحات بعضی از صحابه که در ذیل می‌آید ، این مطلب را روشن‌تر می‌سازد </w:t>
      </w:r>
      <w:r>
        <w:rPr>
          <w:rFonts w:eastAsia="IRNazanin" w:cs="IRNazanin"/>
          <w:color w:val="111111"/>
          <w:sz w:val="28"/>
          <w:szCs w:val="28"/>
          <w:rtl w:val="true"/>
          <w:lang w:bidi="fa-IR"/>
        </w:rPr>
        <w:t>.</w:t>
      </w:r>
    </w:p>
    <w:p>
      <w:pPr>
        <w:pStyle w:val="Heading6"/>
        <w:numPr>
          <w:ilvl w:val="5"/>
          <w:numId w:val="1"/>
        </w:numPr>
        <w:rPr/>
      </w:pPr>
      <w:bookmarkStart w:id="129" w:name="__RefHeading___Toc646897_3264237689"/>
      <w:bookmarkStart w:id="130" w:name="_Toc44"/>
      <w:bookmarkEnd w:id="129"/>
      <w:r>
        <w:rPr/>
        <w:t>1</w:t>
      </w:r>
      <w:r>
        <w:rPr>
          <w:rtl w:val="true"/>
        </w:rPr>
        <w:t xml:space="preserve"> . </w:t>
      </w:r>
      <w:r>
        <w:rPr>
          <w:rtl w:val="true"/>
        </w:rPr>
        <w:t>مُعاذ بن جبل</w:t>
      </w:r>
      <w:bookmarkEnd w:id="13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پیش عُمَر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 پیشِ زنم نبودم ، اکنون که آمده‌ام او آبستن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در سنگسار کردن آن زن با مردم مشورت کرد ، مُعاذ بن جبل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باید سنگسار شود ، جنین شکمش که بی‌گناه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واگذار تا زایمان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زن را رها کرد تا اینکه پسری زایید که دندان‌های پیشینش نمایان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 شباهت کودک را به خود شناخت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پروردگار کعبه که او پسرِ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روزگار عاجز است که مثل مُعاذ را بزاید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مُعاذ نبود عُمَر هلاک می‌شد </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مسلمانی سَر مردی از اهل ذمه را شکست ، عُمَر خواست او را قصاص کند ، مُعاذ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این کار بایسته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 روایتی از پیامبر صلی الله علیه و آله هست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برای شکستگی سر ، یک دینار به آن ذمی داد و او راضی شد</w:t>
      </w:r>
      <w:r>
        <w:rPr>
          <w:rFonts w:eastAsia="IRNazanin" w:cs="IRNazanin"/>
          <w:color w:val="111111"/>
          <w:sz w:val="28"/>
          <w:szCs w:val="28"/>
          <w:rtl w:val="true"/>
          <w:lang w:bidi="fa-IR"/>
        </w:rPr>
        <w:t>.</w:t>
      </w:r>
      <w:r>
        <w:rPr>
          <w:rStyle w:val="FootnoteAnchor"/>
          <w:rtl w:val="true"/>
        </w:rPr>
        <w:footnoteReference w:id="403"/>
      </w:r>
      <w:bookmarkStart w:id="131" w:name="pg13783_122521"/>
    </w:p>
    <w:p>
      <w:pPr>
        <w:pStyle w:val="Heading6"/>
        <w:numPr>
          <w:ilvl w:val="5"/>
          <w:numId w:val="1"/>
        </w:numPr>
        <w:rPr/>
      </w:pPr>
      <w:bookmarkStart w:id="132" w:name="__RefHeading___Toc646899_3264237689"/>
      <w:bookmarkStart w:id="133" w:name="_Toc45"/>
      <w:bookmarkEnd w:id="131"/>
      <w:bookmarkEnd w:id="132"/>
      <w:r>
        <w:rPr/>
        <w:t>2</w:t>
      </w:r>
      <w:r>
        <w:rPr>
          <w:rtl w:val="true"/>
        </w:rPr>
        <w:t xml:space="preserve"> . </w:t>
      </w:r>
      <w:r>
        <w:rPr>
          <w:rtl w:val="true"/>
        </w:rPr>
        <w:t>زید بن ثابت</w:t>
      </w:r>
      <w:bookmarkEnd w:id="13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مجاهد نقل شده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به شام آمد ، دریافت که مسلمانی مردی ذمّی را به قتل رسانده است ، خواست او را قصاص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ثابت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برادر دینی ات را برای بنده ات قصاص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برای آن ذمّی دیه قرار داد </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مکحول نقل شده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عُبادة بن صامت ، نَبَطی‌ای</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را صدا زد که حیوانش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سوی بیت المقدس می‌گریخت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دارد ، آن مرد خودداری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عباده او را زد ، سرش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عمر شکایت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عباده را فراخواند و پرسید چرا این کار را کردی؟</w:t>
      </w:r>
    </w:p>
    <w:p>
      <w:pPr>
        <w:pStyle w:val="BookText"/>
        <w:rPr/>
      </w:pPr>
      <w:r>
        <w:rPr>
          <w:rFonts w:ascii="IRNazanin" w:hAnsi="IRNazanin" w:eastAsia="IRNazanin"/>
          <w:color w:val="111111"/>
          <w:sz w:val="28"/>
          <w:sz w:val="28"/>
          <w:szCs w:val="28"/>
          <w:rtl w:val="true"/>
          <w:lang w:bidi="fa-IR"/>
        </w:rPr>
        <w:t xml:space="preserve">عباده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حیوانم را نگه دارد ،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تندخویم ، او را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قصاص خود را آماده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بن ثابت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بنده ات ، برادرت را قصاص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از قصاص او دست برداشت و به دیه حکم کرد </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زید بن ثابت حکایت شده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عُمَر خواست بر او درآید و اجازه خواست ، زید اجازه داد در حالی که سرش در دست جاریه‌اش بود که آن را شانه می‌کرد و می‌آراست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عمر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را از دست کنیزش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واگذار سرت را مرتّب سازد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مؤمنان ، کاش پیغام می‌فرستادی ، نزدت می‌آمدم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نیاز به تو داشتم ، آمدم که نظرت را دربارۀ ارث جدّ بدانم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به خدا سوگند ، ما دربارۀ 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ارث پدر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 وَحی نیست تا زیاده و کم نتوانیم ؛ چیزی است که به نظرمان آمد ، اگر نظرت با نظرم همسو بود پی می‌گیرم وگرنه ، بر تو باکی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خودداری کرد و عمر خشمناک خارج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گمان آمدم که مرا از این نیاز می‌رهانی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 بار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ساعتی که بار اول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زید آمد و دست بردارش نشد تا اینکه 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برایت نوشته‌ای می‌نویسم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قطعه‌ای قِتْب</w:t>
      </w:r>
      <w:r>
        <w:rPr>
          <w:rStyle w:val="FootnoteAnchor"/>
          <w:rtl w:val="true"/>
        </w:rPr>
        <w:footnoteReference w:id="407"/>
      </w:r>
      <w:r>
        <w:rPr>
          <w:rFonts w:ascii="IRNazanin" w:hAnsi="IRNazanin" w:eastAsia="IRNazanin"/>
          <w:color w:val="111111"/>
          <w:sz w:val="28"/>
          <w:sz w:val="28"/>
          <w:szCs w:val="28"/>
          <w:rtl w:val="true"/>
          <w:lang w:bidi="fa-IR"/>
        </w:rPr>
        <w:t>برایش</w:t>
      </w:r>
    </w:p>
    <w:p>
      <w:pPr>
        <w:pStyle w:val="BookText"/>
        <w:rPr/>
      </w:pPr>
      <w:r>
        <w:rPr>
          <w:rFonts w:ascii="IRNazanin" w:hAnsi="IRNazanin" w:eastAsia="IRNazanin"/>
          <w:color w:val="111111"/>
          <w:sz w:val="28"/>
          <w:sz w:val="28"/>
          <w:szCs w:val="28"/>
          <w:rtl w:val="true"/>
          <w:lang w:bidi="fa-IR"/>
        </w:rPr>
        <w:t xml:space="preserve">نوشت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سهم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مَثَل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جدّ مانند درختی است که یک تنه داشت و بر آن شاخه‌ای رویید و از آن شاخه ، شاخه‌ای دیگر پدید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 به شاخۀ آب می‌رساند ، اگر شاخۀ اول قطع شود آب به شاخۀ دوم برمی گردد و اگر شاخۀ دوم بریده شود آب به شاخۀ اول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خطبه خواند آن گاه نوشته را برایشان قرائت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ثابت دربارۀ جدّ سخنی دارد و من آن را امضا کردم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نخستین جدّی بود که در اسلام ارث برد ، می‌خواست همۀ مالِ نوه‌اش را برگیرد و چیزی به برادران میّت ندهد ، پس از آن ، عمر مال را تقسیم کرد </w:t>
      </w:r>
      <w:r>
        <w:rPr>
          <w:rFonts w:eastAsia="IRNazanin" w:cs="IRNazanin"/>
          <w:color w:val="111111"/>
          <w:sz w:val="28"/>
          <w:szCs w:val="28"/>
          <w:rtl w:val="true"/>
          <w:lang w:bidi="fa-IR"/>
        </w:rPr>
        <w:t>.</w:t>
      </w:r>
      <w:r>
        <w:rPr>
          <w:rStyle w:val="FootnoteAnchor"/>
          <w:rtl w:val="true"/>
        </w:rPr>
        <w:footnoteReference w:id="408"/>
      </w:r>
      <w:bookmarkStart w:id="134" w:name="pg13783_122523"/>
    </w:p>
    <w:p>
      <w:pPr>
        <w:pStyle w:val="Heading6"/>
        <w:numPr>
          <w:ilvl w:val="5"/>
          <w:numId w:val="1"/>
        </w:numPr>
        <w:rPr/>
      </w:pPr>
      <w:bookmarkStart w:id="135" w:name="__RefHeading___Toc646901_3264237689"/>
      <w:bookmarkStart w:id="136" w:name="_Toc46"/>
      <w:bookmarkEnd w:id="134"/>
      <w:bookmarkEnd w:id="135"/>
      <w:r>
        <w:rPr/>
        <w:t>3</w:t>
      </w:r>
      <w:r>
        <w:rPr>
          <w:rtl w:val="true"/>
        </w:rPr>
        <w:t xml:space="preserve"> . </w:t>
      </w:r>
      <w:r>
        <w:rPr>
          <w:rtl w:val="true"/>
        </w:rPr>
        <w:t>ابو عُبَیْدة بن جرّاح</w:t>
      </w:r>
      <w:bookmarkEnd w:id="136"/>
    </w:p>
    <w:p>
      <w:pPr>
        <w:pStyle w:val="BookText"/>
        <w:rPr/>
      </w:pPr>
      <w:r>
        <w:rPr>
          <w:rFonts w:ascii="IRNazanin" w:hAnsi="IRNazanin" w:eastAsia="IRNazanin"/>
          <w:color w:val="111111"/>
          <w:sz w:val="28"/>
          <w:sz w:val="28"/>
          <w:szCs w:val="28"/>
          <w:rtl w:val="true"/>
          <w:lang w:bidi="fa-IR"/>
        </w:rPr>
        <w:t xml:space="preserve">از عمر بن عبدالعزیز روایت شده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اهل ذمّه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کشته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عُمَر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قتل ، به وی رسید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ذمّه می‌تازید؟ قاتل او را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عبیدة بن جرّاح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حقّی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نماز گزارد و ابو عبیده را خواست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گمان می‌کنی من حقّ قصاص او را ندارم؟</w:t>
      </w:r>
    </w:p>
    <w:p>
      <w:pPr>
        <w:pStyle w:val="BookText"/>
        <w:rPr/>
      </w:pPr>
      <w:r>
        <w:rPr>
          <w:rFonts w:ascii="IRNazanin" w:hAnsi="IRNazanin" w:eastAsia="IRNazanin"/>
          <w:color w:val="111111"/>
          <w:sz w:val="28"/>
          <w:sz w:val="28"/>
          <w:szCs w:val="28"/>
          <w:rtl w:val="true"/>
          <w:lang w:bidi="fa-IR"/>
        </w:rPr>
        <w:t xml:space="preserve">ابو عبیده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مسلمانی بنده‌اش را بکشد ، آیا قصاصش می‌کنی؟</w:t>
      </w:r>
    </w:p>
    <w:p>
      <w:pPr>
        <w:pStyle w:val="BookText"/>
        <w:rPr/>
      </w:pPr>
      <w:r>
        <w:rPr>
          <w:rFonts w:ascii="IRNazanin" w:hAnsi="IRNazanin" w:eastAsia="IRNazanin"/>
          <w:color w:val="111111"/>
          <w:sz w:val="28"/>
          <w:sz w:val="28"/>
          <w:szCs w:val="28"/>
          <w:rtl w:val="true"/>
          <w:lang w:bidi="fa-IR"/>
        </w:rPr>
        <w:t xml:space="preserve">عمر ، خاموش ماند ، سپس هزار دینار دیه بُرید و بر او سخت گرفت </w:t>
      </w:r>
      <w:r>
        <w:rPr>
          <w:rFonts w:eastAsia="IRNazanin" w:cs="IRNazanin"/>
          <w:color w:val="111111"/>
          <w:sz w:val="28"/>
          <w:szCs w:val="28"/>
          <w:rtl w:val="true"/>
          <w:lang w:bidi="fa-IR"/>
        </w:rPr>
        <w:t>.</w:t>
      </w:r>
      <w:r>
        <w:rPr>
          <w:rStyle w:val="FootnoteAnchor"/>
          <w:rtl w:val="true"/>
        </w:rPr>
        <w:footnoteReference w:id="409"/>
      </w:r>
    </w:p>
    <w:p>
      <w:pPr>
        <w:pStyle w:val="Heading6"/>
        <w:numPr>
          <w:ilvl w:val="5"/>
          <w:numId w:val="1"/>
        </w:numPr>
        <w:rPr/>
      </w:pPr>
      <w:bookmarkStart w:id="137" w:name="__RefHeading___Toc646903_3264237689"/>
      <w:bookmarkStart w:id="138" w:name="_Toc47"/>
      <w:bookmarkEnd w:id="137"/>
      <w:r>
        <w:rPr/>
        <w:t>4</w:t>
      </w:r>
      <w:r>
        <w:rPr>
          <w:rtl w:val="true"/>
        </w:rPr>
        <w:t xml:space="preserve"> . </w:t>
      </w:r>
      <w:r>
        <w:rPr>
          <w:rtl w:val="true"/>
        </w:rPr>
        <w:t>حُذَیفة بن یمان</w:t>
      </w:r>
      <w:bookmarkEnd w:id="138"/>
    </w:p>
    <w:p>
      <w:pPr>
        <w:pStyle w:val="BookText"/>
        <w:rPr/>
      </w:pPr>
      <w:r>
        <w:rPr>
          <w:rFonts w:ascii="IRNazanin" w:hAnsi="IRNazanin" w:eastAsia="IRNazanin"/>
          <w:color w:val="111111"/>
          <w:sz w:val="28"/>
          <w:sz w:val="28"/>
          <w:szCs w:val="28"/>
          <w:rtl w:val="true"/>
          <w:lang w:bidi="fa-IR"/>
        </w:rPr>
        <w:t xml:space="preserve">حُذَیفه نقل می‌کند که او عمر را ملاقات کرد ، عمر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یمان ، چگونه روزگار می‌گذرانی؟</w:t>
      </w:r>
    </w:p>
    <w:p>
      <w:pPr>
        <w:pStyle w:val="BookText"/>
        <w:rPr/>
      </w:pPr>
      <w:r>
        <w:rPr>
          <w:rFonts w:ascii="IRNazanin" w:hAnsi="IRNazanin" w:eastAsia="IRNazanin"/>
          <w:color w:val="111111"/>
          <w:sz w:val="28"/>
          <w:sz w:val="28"/>
          <w:szCs w:val="28"/>
          <w:rtl w:val="true"/>
          <w:lang w:bidi="fa-IR"/>
        </w:rPr>
        <w:t xml:space="preserve">حُذیفه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می‌خواهی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 روزگار را در حالی سپری می‌سازم که حق را خوش ندارم و شیفتۀ فتنه‌ام و به ندیده شهادت می‌دهم و نا آفریده را حفظ می‌کنم و بی وضو نماز می‌گزارم ، و در زمین چیزهایی دارم که خدا در آسمان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از سخن حُذَیفه به خشم آمد و چون عجله داشت زود رفت و برای این سخن ، در پی آزارِ حُذَیفه برآمد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راه به علی علیه السلام گذشت ، آن حضرت دید غضب در چهرۀ عُمَر نمایان است ،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 چرا خشمناکی؟</w:t>
      </w:r>
    </w:p>
    <w:p>
      <w:pPr>
        <w:pStyle w:val="BookText"/>
        <w:rPr/>
      </w:pP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حذیفه را دیدم ،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چگونه‌ای؟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هستم که حق را خوش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را خوش ندارد و آن ، حق است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را دوست می‌دارم</w:t>
      </w:r>
      <w:r>
        <w:rPr>
          <w:rFonts w:eastAsia="IRNazanin" w:cs="IRNazanin"/>
          <w:color w:val="111111"/>
          <w:sz w:val="28"/>
          <w:szCs w:val="28"/>
          <w:rtl w:val="true"/>
          <w:lang w:bidi="fa-IR"/>
        </w:rPr>
        <w:t xml:space="preserve">! </w:t>
      </w:r>
      <w:bookmarkStart w:id="139" w:name="pg13783_122524"/>
    </w:p>
    <w:p>
      <w:pPr>
        <w:pStyle w:val="BookText"/>
        <w:rPr/>
      </w:pPr>
      <w:bookmarkEnd w:id="139"/>
      <w:r>
        <w:rPr>
          <w:rFonts w:ascii="Amiri" w:hAnsi="Amiri" w:eastAsia="Amiri" w:cs="Amiri"/>
          <w:color w:val="111111"/>
          <w:sz w:val="28"/>
          <w:sz w:val="28"/>
          <w:szCs w:val="28"/>
          <w:rtl w:val="true"/>
          <w:lang w:bidi="ar-SA"/>
        </w:rPr>
        <w:t xml:space="preserve">حضرت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و فرزند را دوست می‌دارد ، و خدا می‌فرماید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أَنَّما أَمْوالُکُمْ وَ أَوْلادُکُمْ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بدانید که اموال و اولادتان فتنه‌اند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ندیده است شهادت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وحدانیّت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شهادت می‌دهد و هیچ یک از آن‌ها را ندیده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مخلوق را حفظ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حفظ می‌کند که غیر مخلوق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وضو نماز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پسر عمویم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وضو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وضو جایز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 ، سخن بزرگ‌تر از این را بر زبان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در زمین چیزهایی است که در آسمان برای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زن و فرزند دارد ، و خدای برتر از این است که دارای زن و فرزند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بن ابی طالب نبود ، نزدیک بود عمر هلاک شود </w:t>
      </w:r>
      <w:r>
        <w:rPr>
          <w:rFonts w:eastAsia="IRNazanin" w:cs="IRNazanin"/>
          <w:color w:val="111111"/>
          <w:sz w:val="28"/>
          <w:szCs w:val="28"/>
          <w:rtl w:val="true"/>
          <w:lang w:bidi="fa-IR"/>
        </w:rPr>
        <w:t>.</w:t>
      </w:r>
      <w:r>
        <w:rPr>
          <w:rStyle w:val="FootnoteAnchor"/>
          <w:rtl w:val="true"/>
        </w:rPr>
        <w:footnoteReference w:id="411"/>
      </w:r>
    </w:p>
    <w:p>
      <w:pPr>
        <w:pStyle w:val="Heading6"/>
        <w:numPr>
          <w:ilvl w:val="5"/>
          <w:numId w:val="1"/>
        </w:numPr>
        <w:rPr/>
      </w:pPr>
      <w:bookmarkStart w:id="140" w:name="__RefHeading___Toc646905_3264237689"/>
      <w:bookmarkStart w:id="141" w:name="_Toc48"/>
      <w:bookmarkEnd w:id="140"/>
      <w:r>
        <w:rPr/>
        <w:t>5</w:t>
      </w:r>
      <w:r>
        <w:rPr>
          <w:rtl w:val="true"/>
        </w:rPr>
        <w:t xml:space="preserve"> . </w:t>
      </w:r>
      <w:r>
        <w:rPr>
          <w:rtl w:val="true"/>
        </w:rPr>
        <w:t>عبدالله بن مسعود</w:t>
      </w:r>
      <w:bookmarkEnd w:id="141"/>
    </w:p>
    <w:p>
      <w:pPr>
        <w:pStyle w:val="BookText"/>
        <w:rPr/>
      </w:pPr>
      <w:r>
        <w:rPr>
          <w:rFonts w:ascii="IRNazanin" w:hAnsi="IRNazanin" w:eastAsia="IRNazanin"/>
          <w:color w:val="111111"/>
          <w:sz w:val="28"/>
          <w:sz w:val="28"/>
          <w:szCs w:val="28"/>
          <w:rtl w:val="true"/>
          <w:lang w:bidi="fa-IR"/>
        </w:rPr>
        <w:t xml:space="preserve">از ابراهیم نَخَعی روایت شده که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فتوا به قتل مردی داد که مرتکب قتل عمدی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اولیای دم او را بخشیدند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دستور داد او را بکشند </w:t>
      </w:r>
      <w:r>
        <w:rPr>
          <w:rFonts w:eastAsia="IRNazanin" w:cs="IRNazanin"/>
          <w:color w:val="111111"/>
          <w:sz w:val="28"/>
          <w:szCs w:val="28"/>
          <w:rtl w:val="true"/>
          <w:lang w:bidi="fa-IR"/>
        </w:rPr>
        <w:t xml:space="preserve">. </w:t>
      </w:r>
      <w:bookmarkStart w:id="142" w:name="pg13783_122525"/>
    </w:p>
    <w:p>
      <w:pPr>
        <w:pStyle w:val="BookText"/>
        <w:rPr/>
      </w:pPr>
      <w:bookmarkEnd w:id="142"/>
      <w:r>
        <w:rPr>
          <w:rFonts w:ascii="IRNazanin" w:hAnsi="IRNazanin" w:eastAsia="IRNazanin"/>
          <w:color w:val="111111"/>
          <w:sz w:val="28"/>
          <w:sz w:val="28"/>
          <w:szCs w:val="28"/>
          <w:rtl w:val="true"/>
          <w:lang w:bidi="fa-IR"/>
        </w:rPr>
        <w:t xml:space="preserve">ابن مسعود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این شخص مال آن‌هاست ، چون این ولی عفو کرد جانش را زنده ساخت ؛ هیچ کدام نمی‌تواند حقش را بگیرد مگر اینکه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چیست؟</w:t>
      </w:r>
    </w:p>
    <w:p>
      <w:pPr>
        <w:pStyle w:val="BookText"/>
        <w:rPr/>
      </w:pPr>
      <w:r>
        <w:rPr>
          <w:rFonts w:ascii="IRNazanin" w:hAnsi="IRNazanin" w:eastAsia="IRNazanin"/>
          <w:color w:val="111111"/>
          <w:sz w:val="28"/>
          <w:sz w:val="28"/>
          <w:szCs w:val="28"/>
          <w:rtl w:val="true"/>
          <w:lang w:bidi="fa-IR"/>
        </w:rPr>
        <w:t xml:space="preserve">ابن مسعود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من این است که در مالش دیه قرار دهی و حصه کسی را که بخشیده از وی کسر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من هم همین است </w:t>
      </w:r>
      <w:r>
        <w:rPr>
          <w:rFonts w:eastAsia="IRNazanin" w:cs="IRNazanin"/>
          <w:color w:val="111111"/>
          <w:sz w:val="28"/>
          <w:szCs w:val="28"/>
          <w:rtl w:val="true"/>
          <w:lang w:bidi="fa-IR"/>
        </w:rPr>
        <w:t>.</w:t>
      </w:r>
      <w:r>
        <w:rPr>
          <w:rStyle w:val="FootnoteAnchor"/>
          <w:rtl w:val="true"/>
        </w:rPr>
        <w:footnoteReference w:id="412"/>
      </w:r>
    </w:p>
    <w:p>
      <w:pPr>
        <w:pStyle w:val="Heading6"/>
        <w:numPr>
          <w:ilvl w:val="5"/>
          <w:numId w:val="1"/>
        </w:numPr>
        <w:rPr/>
      </w:pPr>
      <w:bookmarkStart w:id="143" w:name="__RefHeading___Toc646907_3264237689"/>
      <w:bookmarkStart w:id="144" w:name="_Toc49"/>
      <w:bookmarkEnd w:id="143"/>
      <w:r>
        <w:rPr/>
        <w:t>6</w:t>
      </w:r>
      <w:r>
        <w:rPr>
          <w:rtl w:val="true"/>
        </w:rPr>
        <w:t xml:space="preserve"> . </w:t>
      </w:r>
      <w:r>
        <w:rPr>
          <w:rtl w:val="true"/>
        </w:rPr>
        <w:t>اُبَی بن کعب</w:t>
      </w:r>
      <w:bookmarkEnd w:id="144"/>
    </w:p>
    <w:p>
      <w:pPr>
        <w:pStyle w:val="BookText"/>
        <w:rPr/>
      </w:pPr>
      <w:r>
        <w:rPr>
          <w:rFonts w:ascii="IRNazanin" w:hAnsi="IRNazanin" w:eastAsia="IRNazanin"/>
          <w:color w:val="111111"/>
          <w:sz w:val="28"/>
          <w:sz w:val="28"/>
          <w:szCs w:val="28"/>
          <w:rtl w:val="true"/>
          <w:lang w:bidi="fa-IR"/>
        </w:rPr>
        <w:t xml:space="preserve">از حسن نقل شده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آنچه را در کعبه هست ، می‌گرفتیم و تقسیم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بن کعب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 این کار را نباید بکنی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 جای هرمالی را روشن ساخته است ، رسول خدا صلی الله علیه و آله آن را واگذارد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می‌گویی </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ابن قیّم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می‌خواست مال کعبه را برگیرد و بر این نظر بود که کعبه از آن مال بی نیاز است ، او اراده داشت اهل یمن را از رنگ کردن پارچه‌ها با بول شتر باز دارد ، و می‌خواست از متعۀ حج نهی کند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 بن کعب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و اصحابش این مال را دیدند و اصحاب ، </w:t>
      </w:r>
      <w:bookmarkStart w:id="145" w:name="pg13783_122526"/>
    </w:p>
    <w:p>
      <w:pPr>
        <w:pStyle w:val="BookText"/>
        <w:rPr/>
      </w:pPr>
      <w:bookmarkEnd w:id="145"/>
      <w:r>
        <w:rPr>
          <w:rFonts w:ascii="IRNazanin" w:hAnsi="IRNazanin" w:eastAsia="IRNazanin"/>
          <w:color w:val="111111"/>
          <w:sz w:val="28"/>
          <w:sz w:val="28"/>
          <w:szCs w:val="28"/>
          <w:rtl w:val="true"/>
          <w:lang w:bidi="fa-IR"/>
        </w:rPr>
        <w:t>نیازمند بودند ، ولی آن را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هم مگیر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می‌دید که اصحاب آن حضرت لباس‌های یمانی را می‌پوشند ، از آن‌ها نهی نکرد در حالی که می‌دانست با بول شتر رنگ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 پیامبر صلی الله علیه و آله مُتعه حج گزاردیم ، آن حضرت نهی از آن نکرد و خدا در این باره نهیی نفرستاد </w:t>
      </w:r>
      <w:r>
        <w:rPr>
          <w:rFonts w:eastAsia="IRNazanin" w:cs="IRNazanin"/>
          <w:color w:val="111111"/>
          <w:sz w:val="28"/>
          <w:szCs w:val="28"/>
          <w:rtl w:val="true"/>
          <w:lang w:bidi="fa-IR"/>
        </w:rPr>
        <w:t>.</w:t>
      </w:r>
      <w:r>
        <w:rPr>
          <w:rStyle w:val="FootnoteAnchor"/>
          <w:rtl w:val="true"/>
        </w:rPr>
        <w:footnoteReference w:id="414"/>
      </w:r>
    </w:p>
    <w:p>
      <w:pPr>
        <w:pStyle w:val="Heading6"/>
        <w:numPr>
          <w:ilvl w:val="5"/>
          <w:numId w:val="1"/>
        </w:numPr>
        <w:rPr/>
      </w:pPr>
      <w:bookmarkStart w:id="146" w:name="__RefHeading___Toc646909_3264237689"/>
      <w:bookmarkStart w:id="147" w:name="_Toc50"/>
      <w:bookmarkEnd w:id="146"/>
      <w:r>
        <w:rPr/>
        <w:t>7</w:t>
      </w:r>
      <w:r>
        <w:rPr>
          <w:rtl w:val="true"/>
        </w:rPr>
        <w:t xml:space="preserve"> . </w:t>
      </w:r>
      <w:r>
        <w:rPr>
          <w:rtl w:val="true"/>
        </w:rPr>
        <w:t>ضحّاک بن سُفیان کِلابی</w:t>
      </w:r>
      <w:bookmarkEnd w:id="147"/>
    </w:p>
    <w:p>
      <w:pPr>
        <w:pStyle w:val="BookText"/>
        <w:rPr/>
      </w:pPr>
      <w:r>
        <w:rPr>
          <w:rFonts w:ascii="IRNazanin" w:hAnsi="IRNazanin" w:eastAsia="IRNazanin"/>
          <w:color w:val="111111"/>
          <w:sz w:val="28"/>
          <w:sz w:val="28"/>
          <w:szCs w:val="28"/>
          <w:rtl w:val="true"/>
          <w:lang w:bidi="fa-IR"/>
        </w:rPr>
        <w:t xml:space="preserve">سعید بن مُسَیَّب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خطّاب قائل بود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دیه ، مالِ عاقله است و زن از دیۀ شوهرش ارث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ضحّاک بن سُفیان ، عمر را به نامه پیامبر صلی الله علیه و آله خبر داد که به او نوشت زنِ اَشْیم ضبابی را از دیۀ شوهرش ارث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 عمر از عقیدۀ پیشین خود برگشت </w:t>
      </w:r>
      <w:r>
        <w:rPr>
          <w:rFonts w:eastAsia="IRNazanin" w:cs="IRNazanin"/>
          <w:color w:val="111111"/>
          <w:sz w:val="28"/>
          <w:szCs w:val="28"/>
          <w:rtl w:val="true"/>
          <w:lang w:bidi="fa-IR"/>
        </w:rPr>
        <w:t>.</w:t>
      </w:r>
      <w:r>
        <w:rPr>
          <w:rStyle w:val="FootnoteAnchor"/>
          <w:rtl w:val="true"/>
        </w:rPr>
        <w:footnoteReference w:id="415"/>
      </w:r>
    </w:p>
    <w:p>
      <w:pPr>
        <w:pStyle w:val="Heading6"/>
        <w:numPr>
          <w:ilvl w:val="5"/>
          <w:numId w:val="1"/>
        </w:numPr>
        <w:rPr/>
      </w:pPr>
      <w:bookmarkStart w:id="148" w:name="__RefHeading___Toc646911_3264237689"/>
      <w:bookmarkStart w:id="149" w:name="_Toc51"/>
      <w:bookmarkEnd w:id="148"/>
      <w:r>
        <w:rPr/>
        <w:t>8</w:t>
      </w:r>
      <w:r>
        <w:rPr>
          <w:rtl w:val="true"/>
        </w:rPr>
        <w:t xml:space="preserve"> . </w:t>
      </w:r>
      <w:r>
        <w:rPr>
          <w:rtl w:val="true"/>
        </w:rPr>
        <w:t>شَیْبَة بن عثمان</w:t>
      </w:r>
      <w:bookmarkEnd w:id="149"/>
    </w:p>
    <w:p>
      <w:pPr>
        <w:pStyle w:val="BookText"/>
        <w:rPr/>
      </w:pPr>
      <w:r>
        <w:rPr>
          <w:rFonts w:ascii="IRNazanin" w:hAnsi="IRNazanin" w:eastAsia="IRNazanin"/>
          <w:color w:val="111111"/>
          <w:sz w:val="28"/>
          <w:sz w:val="28"/>
          <w:szCs w:val="28"/>
          <w:rtl w:val="true"/>
          <w:lang w:bidi="fa-IR"/>
        </w:rPr>
        <w:t xml:space="preserve">از شقیق ، از شَیْبَة بن عثمان روایت شده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در همین مکان که تو تکیه زده‌ای نشسته بود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نشوم مگر اینکه مال کعبه را تقسیم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وقتی که اموال کعبه را تقسیم نکرده‌ام دست به هیچ کاری نمی‌زنم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کار را خواهم کرد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نمی‌کنی</w:t>
      </w:r>
      <w:r>
        <w:rPr>
          <w:rFonts w:eastAsia="IRNazanin" w:cs="IRNazanin"/>
          <w:color w:val="111111"/>
          <w:sz w:val="28"/>
          <w:szCs w:val="28"/>
          <w:rtl w:val="true"/>
          <w:lang w:bidi="fa-IR"/>
        </w:rPr>
        <w:t xml:space="preserve">! </w:t>
      </w:r>
      <w:bookmarkStart w:id="150" w:name="pg13783_122527"/>
    </w:p>
    <w:p>
      <w:pPr>
        <w:pStyle w:val="BookText"/>
        <w:rPr/>
      </w:pPr>
      <w:bookmarkEnd w:id="150"/>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پیامبر و ابوبکر آن را دیدند و از تو نیازمندتر به مال بودند و اموال کعبه را بیرون نیاوردند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عمر برخاست و بیرون رفت </w:t>
      </w:r>
      <w:r>
        <w:rPr>
          <w:rFonts w:eastAsia="IRNazanin" w:cs="IRNazanin"/>
          <w:color w:val="111111"/>
          <w:sz w:val="28"/>
          <w:szCs w:val="28"/>
          <w:rtl w:val="true"/>
          <w:lang w:bidi="fa-IR"/>
        </w:rPr>
        <w:t>.</w:t>
      </w:r>
      <w:r>
        <w:rPr>
          <w:rStyle w:val="FootnoteAnchor"/>
          <w:rtl w:val="true"/>
        </w:rPr>
        <w:footnoteReference w:id="416"/>
      </w:r>
    </w:p>
    <w:p>
      <w:pPr>
        <w:pStyle w:val="Heading6"/>
        <w:numPr>
          <w:ilvl w:val="5"/>
          <w:numId w:val="1"/>
        </w:numPr>
        <w:rPr/>
      </w:pPr>
      <w:bookmarkStart w:id="151" w:name="__RefHeading___Toc646913_3264237689"/>
      <w:bookmarkStart w:id="152" w:name="_Toc52"/>
      <w:bookmarkEnd w:id="151"/>
      <w:r>
        <w:rPr/>
        <w:t>9</w:t>
      </w:r>
      <w:r>
        <w:rPr>
          <w:rtl w:val="true"/>
        </w:rPr>
        <w:t xml:space="preserve"> . </w:t>
      </w:r>
      <w:r>
        <w:rPr>
          <w:rtl w:val="true"/>
        </w:rPr>
        <w:t>عبدالله بن عبّاس</w:t>
      </w:r>
      <w:bookmarkEnd w:id="152"/>
    </w:p>
    <w:p>
      <w:pPr>
        <w:pStyle w:val="BookText"/>
        <w:rPr/>
      </w:pPr>
      <w:r>
        <w:rPr>
          <w:rFonts w:ascii="IRNazanin" w:hAnsi="IRNazanin" w:eastAsia="IRNazanin"/>
          <w:color w:val="111111"/>
          <w:sz w:val="28"/>
          <w:sz w:val="28"/>
          <w:szCs w:val="28"/>
          <w:rtl w:val="true"/>
          <w:lang w:bidi="fa-IR"/>
        </w:rPr>
        <w:t xml:space="preserve">از نافع بن جُبَیر حکایت شده که ابن عبّاس به او خبر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آنجا حاضر بودم که نزد عمر زنی را آوردند که شش ماهه زاییده بود و مردم آن را باور نمی‌کردند ، به عمر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ستم کنی؟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را بخوان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وَحَمْلُهُ وَفِصالُهُ ثَلاثُونَ شَهْراً </w:t>
      </w:r>
      <w:r>
        <w:rPr>
          <w:rFonts w:eastAsia="IRNazanin" w:cs="IRNazanin"/>
          <w:color w:val="111111"/>
          <w:sz w:val="28"/>
          <w:szCs w:val="28"/>
          <w:rtl w:val="true"/>
          <w:lang w:bidi="fa-IR"/>
        </w:rPr>
        <w:t xml:space="preserve">...» </w:t>
      </w:r>
      <w:r>
        <w:rPr>
          <w:rStyle w:val="FootnoteAnchor"/>
          <w:rtl w:val="true"/>
        </w:rPr>
        <w:footnoteReference w:id="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بارداری و شیردهی ، سی ماه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وَالْوالِداتُ یُرْضِعْنَ أَوْلادَهُنَّ حَوْلَیْنِ کامِلَیْنِ </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 تا دو سال کامل اولادشان را شیر می‌دهند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ماه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 دو سال کامل است ، خدا چنان که خواهد بارداری را به تأخیر می‌اندازد یا مُقدّم می‌دارد </w:t>
      </w:r>
      <w:r>
        <w:rPr>
          <w:rFonts w:eastAsia="IRNazanin" w:cs="IRNazanin"/>
          <w:color w:val="111111"/>
          <w:sz w:val="28"/>
          <w:szCs w:val="28"/>
          <w:rtl w:val="true"/>
          <w:lang w:bidi="fa-IR"/>
        </w:rPr>
        <w:t xml:space="preserve">. </w:t>
      </w:r>
      <w:bookmarkStart w:id="153" w:name="pg13783_122528"/>
    </w:p>
    <w:p>
      <w:pPr>
        <w:pStyle w:val="BookText"/>
        <w:rPr/>
      </w:pPr>
      <w:bookmarkEnd w:id="153"/>
      <w:r>
        <w:rPr>
          <w:rFonts w:ascii="IRNazanin" w:hAnsi="IRNazanin" w:eastAsia="IRNazanin"/>
          <w:color w:val="111111"/>
          <w:sz w:val="28"/>
          <w:sz w:val="28"/>
          <w:szCs w:val="28"/>
          <w:rtl w:val="true"/>
          <w:lang w:bidi="fa-IR"/>
        </w:rPr>
        <w:t xml:space="preserve">عمر با این سخنِ من ، 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آسوده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Style w:val="FootnoteAnchor"/>
          <w:rtl w:val="true"/>
        </w:rPr>
        <w:footnoteReference w:id="419"/>
      </w:r>
    </w:p>
    <w:p>
      <w:pPr>
        <w:pStyle w:val="Heading6"/>
        <w:numPr>
          <w:ilvl w:val="5"/>
          <w:numId w:val="1"/>
        </w:numPr>
        <w:rPr/>
      </w:pPr>
      <w:bookmarkStart w:id="154" w:name="__RefHeading___Toc646915_3264237689"/>
      <w:bookmarkStart w:id="155" w:name="_Toc53"/>
      <w:bookmarkEnd w:id="154"/>
      <w:r>
        <w:rPr/>
        <w:t>10</w:t>
      </w:r>
      <w:r>
        <w:rPr>
          <w:rtl w:val="true"/>
        </w:rPr>
        <w:t xml:space="preserve"> . </w:t>
      </w:r>
      <w:r>
        <w:rPr>
          <w:rtl w:val="true"/>
        </w:rPr>
        <w:t>علی بن ابی طالب علیه السلام</w:t>
      </w:r>
      <w:bookmarkEnd w:id="1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نقل شده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عمر زن دیوانه‌ای را آوردند که زنا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دربارۀ آن زن با مردم مشورت کرد و دستور داد او را سنگسار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زن گذشت ،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چه کار کرده است؟</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دیوانه‌ای از فلان خاندان است که زنا داده است و به دستور عُمَر باید سنگسار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عمر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نمی‌دانی که پیامبر صلی الله علیه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رُفِعَ القَلَمُ عن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الصَّبیّ حَتّی یَبْلُغَ ، وَالنّائمِ حَتّی یَسْتَیْقِظَ ، وَالمَعْتُوه حتّی یَبْرَأَ ؛</w:t>
      </w:r>
    </w:p>
    <w:p>
      <w:pPr>
        <w:pStyle w:val="BookText"/>
        <w:rPr/>
      </w:pPr>
      <w:r>
        <w:rPr>
          <w:rFonts w:ascii="IRNazanin" w:hAnsi="IRNazanin" w:eastAsia="IRNazanin"/>
          <w:color w:val="111111"/>
          <w:sz w:val="28"/>
          <w:sz w:val="28"/>
          <w:szCs w:val="28"/>
          <w:rtl w:val="true"/>
          <w:lang w:bidi="fa-IR"/>
        </w:rPr>
        <w:t xml:space="preserve">قلم تکلیف را از سه کس برداشتند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کودک تا بالغ شود ، از شخصِ خواب تا بیدار گردد ، از بی‌هوش تا بهبود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غش می‌کند ، شاید کسی در حال غش و بیهوشی ، با او عمل جنسی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 گفت </w:t>
      </w:r>
      <w:r>
        <w:rPr>
          <w:rFonts w:eastAsia="IRNazanin" w:cs="IRNazanin"/>
          <w:color w:val="111111"/>
          <w:sz w:val="28"/>
          <w:szCs w:val="28"/>
          <w:rtl w:val="true"/>
          <w:lang w:bidi="fa-IR"/>
        </w:rPr>
        <w:t>.</w:t>
      </w:r>
      <w:r>
        <w:rPr>
          <w:rStyle w:val="FootnoteAnchor"/>
          <w:rtl w:val="true"/>
        </w:rPr>
        <w:footnoteReference w:id="420"/>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را نزد عمر آوردند که دل بستۀ جوانی از انصار شده بود و به او عشق می‌ورزید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جوان به خواستۀ او تن نداد ، دست به حیله زد ، تخم </w:t>
      </w:r>
      <w:bookmarkStart w:id="156" w:name="pg13783_122529"/>
    </w:p>
    <w:p>
      <w:pPr>
        <w:pStyle w:val="BookText"/>
        <w:rPr/>
      </w:pPr>
      <w:bookmarkEnd w:id="156"/>
      <w:r>
        <w:rPr>
          <w:rFonts w:ascii="IRNazanin" w:hAnsi="IRNazanin" w:eastAsia="IRNazanin"/>
          <w:color w:val="111111"/>
          <w:sz w:val="28"/>
          <w:sz w:val="28"/>
          <w:szCs w:val="28"/>
          <w:rtl w:val="true"/>
          <w:lang w:bidi="fa-IR"/>
        </w:rPr>
        <w:t xml:space="preserve">مرغی را گرفت و زردی‌اش را درآورد و سفیدی‌اش را به لباس و میان ران‌های خود مالید ، سپس فریادْ زنان پیش عُمَر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به زور با من درآویخت و رسوایم کرد و این منی‌ها اثرِ کار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از زنان خواست این ادعا را وارسی کنند ، 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بدن و لباس وی اثر منی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خواست جوان انصار را کیفر دهد ، وی فریادرس می‌خواست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نگه دار ، به خدا سوگند ، مرتکب فحشا نشده‌ام و به آن زن نیاویخته‌ام ، او مرا به خود فراخواند ، خویشتن را بازداشتم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 ، در امر این دو ، چه نظری داری؟</w:t>
      </w:r>
    </w:p>
    <w:p>
      <w:pPr>
        <w:pStyle w:val="BookText"/>
        <w:rPr/>
      </w:pPr>
      <w:r>
        <w:rPr>
          <w:rFonts w:ascii="IRNazanin" w:hAnsi="IRNazanin" w:eastAsia="IRNazanin"/>
          <w:color w:val="111111"/>
          <w:sz w:val="28"/>
          <w:sz w:val="28"/>
          <w:szCs w:val="28"/>
          <w:rtl w:val="true"/>
          <w:lang w:bidi="fa-IR"/>
        </w:rPr>
        <w:t xml:space="preserve">علی علیه السلام بر آنچه در جامه ریخته بود نگریست و آن گاه آب داغِ در حال جوشش خواست و بر لباس ریخت ، سفیدی‌ها جامد شد ، سپس حضرت از آن‌ها گرفت و بویید و چشید و مزۀ تخم مرغ را شناخت و آن زن را سرزنش کرد تا اینکه اعتراف کرد </w:t>
      </w:r>
      <w:r>
        <w:rPr>
          <w:rFonts w:eastAsia="IRNazanin" w:cs="IRNazanin"/>
          <w:color w:val="111111"/>
          <w:sz w:val="28"/>
          <w:szCs w:val="28"/>
          <w:rtl w:val="true"/>
          <w:lang w:bidi="fa-IR"/>
        </w:rPr>
        <w:t>.</w:t>
      </w:r>
      <w:r>
        <w:rPr>
          <w:rStyle w:val="FootnoteAnchor"/>
          <w:rtl w:val="true"/>
        </w:rPr>
        <w:footnoteReference w:id="421"/>
      </w:r>
    </w:p>
    <w:p>
      <w:pPr>
        <w:pStyle w:val="Heading6"/>
        <w:numPr>
          <w:ilvl w:val="5"/>
          <w:numId w:val="1"/>
        </w:numPr>
        <w:rPr/>
      </w:pPr>
      <w:bookmarkStart w:id="157" w:name="__RefHeading___Toc646917_3264237689"/>
      <w:bookmarkStart w:id="158" w:name="_Toc54"/>
      <w:bookmarkEnd w:id="157"/>
      <w:r>
        <w:rPr/>
        <w:t>11</w:t>
      </w:r>
      <w:r>
        <w:rPr>
          <w:rtl w:val="true"/>
        </w:rPr>
        <w:t xml:space="preserve"> . </w:t>
      </w:r>
      <w:r>
        <w:rPr>
          <w:rtl w:val="true"/>
        </w:rPr>
        <w:t>عبدالرَّحمان بن عوف</w:t>
      </w:r>
      <w:bookmarkEnd w:id="1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نقل شده که عُمَر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جوان ، آیا از رسول خدا صلی الله علیه و آله یا از یکی از صحابه شنیده‌ای که هنگام شک در نماز چه باید کرد؟ در این بین ، عبدالرَّحمان بن عوف رسید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بحثتان دربارۀ چه بود؟ عُمَر ماجرا را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 آله شنیدم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یکی از شما شک کند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w:t>
      </w:r>
      <w:r>
        <w:rPr>
          <w:rStyle w:val="FootnoteAnchor"/>
          <w:rtl w:val="true"/>
        </w:rPr>
        <w:footnoteReference w:id="422"/>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قَتاده گفت که از عُمَر دربارۀ مردی پرسش شد که زنش را در جاهلیّت دو بار و در اسلام یک بار طلاق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59" w:name="pg13783_122530"/>
    </w:p>
    <w:p>
      <w:pPr>
        <w:pStyle w:val="BookText"/>
        <w:rPr/>
      </w:pPr>
      <w:bookmarkEnd w:id="159"/>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تو را امر می‌کنم و نه بازت می‌دارم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می‌گویم او زنت هست و نه می‌گویم زنت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عبدالرَّحمان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من تو را امر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زنت را نگه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طلاقت در زمان شرک ، طلاق به شمار نمی‌آید </w:t>
      </w:r>
      <w:r>
        <w:rPr>
          <w:rFonts w:eastAsia="IRNazanin" w:cs="IRNazanin"/>
          <w:color w:val="111111"/>
          <w:sz w:val="28"/>
          <w:szCs w:val="28"/>
          <w:rtl w:val="true"/>
          <w:lang w:bidi="fa-IR"/>
        </w:rPr>
        <w:t>.</w:t>
      </w:r>
      <w:r>
        <w:rPr>
          <w:rStyle w:val="FootnoteAnchor"/>
          <w:rtl w:val="true"/>
        </w:rPr>
        <w:footnoteReference w:id="423"/>
      </w:r>
    </w:p>
    <w:p>
      <w:pPr>
        <w:pStyle w:val="Heading6"/>
        <w:numPr>
          <w:ilvl w:val="5"/>
          <w:numId w:val="1"/>
        </w:numPr>
        <w:rPr/>
      </w:pPr>
      <w:bookmarkStart w:id="160" w:name="__RefHeading___Toc646919_3264237689"/>
      <w:bookmarkStart w:id="161" w:name="_Toc55"/>
      <w:bookmarkEnd w:id="160"/>
      <w:r>
        <w:rPr/>
        <w:t>12</w:t>
      </w:r>
      <w:r>
        <w:rPr>
          <w:rtl w:val="true"/>
        </w:rPr>
        <w:t xml:space="preserve"> . </w:t>
      </w:r>
      <w:r>
        <w:rPr>
          <w:rtl w:val="true"/>
        </w:rPr>
        <w:t>ماجرای زنی که عُمَر را در عدم جواز فزونی مهر زنان ، تخطئه کرد</w:t>
      </w:r>
      <w:bookmarkEnd w:id="161"/>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ماجرای زنی که عُمَر را در عدم جواز فزونی مهر زنان ، تخطئه کرد</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این روایت‌ها را از بیش از ده صحابه و تابعان آوردیم و در میانشان بزرگانی از صحابه‌اند ، اَمثالِ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بن جَبَل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بن ثابت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عُبَیْدَة بن جَرّاح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حُذَیفة بن یمان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مسعود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اُبَی بن کعب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ضحّاک بن سفیان کِلابی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شَیْبَة بن عثمان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ابی طالب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عبدالرَّحمان بن عوف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زنی از زنان مسلمان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آنچه گذشت صراحت دارد در اینکه راه درست ، همان تسلیم شدن و فرمان بَری حکم خدا و رسول است ، و خلیفه باید در تبیین احکام به کتاب و سنّت رجوع می‌کرد و این نگرش ، آمیزۀ جان صحابه بود ؛ زیرا دیدیم که آرای عمر را با استدلال به قرآن و سنّت ، تصحیح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ماجرا اثبات می‌کند که عمر ادّعا نمی‌کرد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احکام را می‌داند یا اینکه او از عقلانیّتِ ویژه‌ای برخوردار است و به دلیل هماهنگی وحی با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پیامبر به اینکه حق ، همیشه با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رشد عقلی به سرحدّ نبوغ رسیده است </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یا اینکه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همۀ علم پیامبر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تسلیم عمر در برابر قول صحابه و پذیرش استدلال آن‌ها از قرآن و سنّت ، اثبات می‌کند که عُمَر با آن‌ها در این فهم ، اختلاف نداشت ، و تأکیدی است بر اینکه باید احکام را از کتاب و سنّت دریافت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خلیفۀ حاکم در این زمینه ، حقّی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به مرور زمان ، عمر خطّ مشی خود را تغییر داد و به رأی و نظر خود تأکید می‌کرد و شیوه‌ای را بنیان نهاد که برای خلفا سمتی ممتاز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می‌داد و منصب اِفتا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انحصار فرمانروایان درمی‌آورد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نصوص پیشین ، سه امر به دست می‌آید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به سنّت پیامبر احاطۀ علمی نداشت ، چه رسد به قرآن ، و صحابه به آرای او تن نمی‌دادند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و سنّت ، سرچشمه شریعتِ اسلام‌اند و طبق نظر صحابه و حتی عمر ، هیچ چیز دیگر جای گزین آن دو نمی‌شود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 روایات به دست می‌آید که عُمَر در آغازِ خلافت به شدّت در تنگنا افتاد ؛ زیرا بر حاکمِ مطلق دولت اسلامی آسان نبود که پیوسته بر نیازِ علمی </w:t>
      </w:r>
    </w:p>
    <w:p>
      <w:pPr>
        <w:pStyle w:val="BookText"/>
        <w:rPr/>
      </w:pPr>
      <w:r>
        <w:rPr>
          <w:rFonts w:ascii="IRNazanin" w:hAnsi="IRNazanin" w:eastAsia="IRNazanin"/>
          <w:color w:val="111111"/>
          <w:sz w:val="28"/>
          <w:sz w:val="28"/>
          <w:szCs w:val="28"/>
          <w:rtl w:val="true"/>
          <w:lang w:bidi="fa-IR"/>
        </w:rPr>
        <w:t xml:space="preserve">خویش اقرار کند ، به ویژه آنکه بسیاری از این کسان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عمر از احاطۀ آن‌ها به قرآن و سنّت بی نیاز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وی در مبنا و فکر و ارزش‌ها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جدا بودند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بحث‌های آینده ، این امر ، با روشنی بیشتری بیان خواهد شد </w:t>
      </w:r>
      <w:r>
        <w:rPr>
          <w:rFonts w:eastAsia="IRNazanin" w:cs="IRNazanin"/>
          <w:color w:val="111111"/>
          <w:sz w:val="28"/>
          <w:szCs w:val="28"/>
          <w:rtl w:val="true"/>
          <w:lang w:bidi="fa-IR"/>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13783_122534"/>
      <w:bookmarkStart w:id="163" w:name="pg13783_122534"/>
      <w:bookmarkEnd w:id="163"/>
    </w:p>
    <w:p>
      <w:pPr>
        <w:pStyle w:val="Heading2"/>
        <w:numPr>
          <w:ilvl w:val="1"/>
          <w:numId w:val="1"/>
        </w:numPr>
        <w:rPr/>
      </w:pPr>
      <w:bookmarkStart w:id="164" w:name="pg13783_122534"/>
      <w:bookmarkStart w:id="165" w:name="__RefHeading___Toc646921_3264237689"/>
      <w:bookmarkStart w:id="166" w:name="_Toc56"/>
      <w:bookmarkEnd w:id="164"/>
      <w:bookmarkEnd w:id="165"/>
      <w:r>
        <w:rPr>
          <w:rtl w:val="true"/>
        </w:rPr>
        <w:t>جریان دو خطّ مشی پس از پیامبر صلی الله علیه و آله بحران‌ها و برون رفت‌ها</w:t>
      </w:r>
      <w:bookmarkEnd w:id="166"/>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7" w:name="__RefHeading___Toc646923_3264237689"/>
      <w:bookmarkStart w:id="168" w:name="_Toc57"/>
      <w:bookmarkEnd w:id="167"/>
      <w:r>
        <w:rPr>
          <w:rtl w:val="true"/>
        </w:rPr>
        <w:t>اشاره</w:t>
      </w:r>
      <w:bookmarkEnd w:id="16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طبیعی است که تداوم پدیدۀ تخطئۀ خلیفه ، به تضعیف مرکزِ خلافت منجر می‌شد و از جایگاه اجتماعی او نزد مسلمانان می‌کاست و در نتیجه ، بر کیانِ خلافت اسلامی اثر می‌گذاشت ؛ زیرا خلیفه می‌دید که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محدِّثان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در تخطئۀ او می‌کوشند و این دیدگاه‌ها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 خطای عمر را نمایان می‌ساخت و گاه شک برانگیز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ادامه می‌یافت ، گستاخی صحابه را در برابر شخصیّتِ عمر و ایستادگی آن‌ها را در مقابل آرای او در پی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 عمر بر خود لازم دید که خط مشی جدیدی را پی ریزد تا این خطاگیری و تصحیح نظرات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صحابه در پیش 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راه بردارد و در برابر راه‌های پیشروی این پدیده ، سدّی ایجاد کند تا بعدها توجیهی برای کارهایش شکل گیرد و تصحیح‌گر اجتهاداتش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مقایسه فتواهای عُمَر با قرآن و احادیث پیامبر صلی الله علیه و آله و سپس بیانِ وجوه اختلاف میان آن دو و اصول تشریع ، مردم را به رودررویی با عُمَر سوق می‌داد و وادارشان می‌ساخت که در برابر نظرات و آرای خود ساختۀ او بایستند و این امر ، تضعیف جایگاه او در نزد مردم به شمار می‌رفت و او را در موضع انفعالی برای پذیرش آنچه مخالفان مطرح می‌کردند ، قرار می‌داد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ضروری دید که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زمان پیامبر صلی الله علیه و آله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کند ، و نظریۀ اجتهاد را زنده سازد و به صحابه تعمیم دهد تا در فتواهایش معذور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اینجا بود که دو نگرش به نظر خلیفه آمد ، و سپس نزد بعضی از مسلمانان جریان یافت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پذیرش مصلحت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حجیّتِ اجتهاد صحابی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پیش از آنکه به سیر تاریخی این دو نگرش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میزان نزدیکی و دوری‌شان از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بپردازیم ، سخن محمّد عَبْدُه را دربارۀ مصلحت نزد صحابه می‌آوریم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صحابه هنگامی که می‌دیدند در چیزی مصلحت است به آن حکم می‌کردند ، هرچند بر خلافِ سنّت دانسته می‌شد ؛ گویا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 گرفتن چیزی می‌دیدند که دارای مصلحت است ، نه در جزئیّات احکام و فروع آن‌ها </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شیخ عبدالوهّاب خَلّاف می‌نویسد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صحابه آن گاه که در قرآن و سنّت نَصّی را نمی‌یافتند که دلالت بر حکمِ رویدادی کند که برایشان پیش می‌آمد ، حکمِ آن را استنباط می‌کردند ؛ و در اجتهاد خود ، بر ملکۀ قانون گذاری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همدمی با پیامبر پدید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آگاهی‌شان بر اسرار تشریع و مبانی عامِ آن ، تکیه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آنچه را که نص نداشت به آنچه دارای نص بود قیاس می‌کردند ، و زمانی آنچه را مصلحت یا دفع مفسده اقتضا داشت تشریع می‌کردند و در مصلحت ، به قیدی که مراعاتِ آن واجب باشد پای بند نبودند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 قلمرو اجتهادات آن‌ها در موارد عدم نص ، گسترده است ، و این کار مجال وسیعی را برای نیازهای </w:t>
      </w:r>
    </w:p>
    <w:p>
      <w:pPr>
        <w:pStyle w:val="BookText"/>
        <w:rPr/>
      </w:pPr>
      <w:r>
        <w:rPr>
          <w:rFonts w:ascii="IRNazanin" w:hAnsi="IRNazanin" w:eastAsia="IRNazanin"/>
          <w:color w:val="111111"/>
          <w:sz w:val="28"/>
          <w:sz w:val="28"/>
          <w:szCs w:val="28"/>
          <w:rtl w:val="true"/>
          <w:lang w:bidi="fa-IR"/>
        </w:rPr>
        <w:t xml:space="preserve">مردم و مصالح آن‌ها در اختیار می‌نهد </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بر صحّتِ سخن عبده و خلّاف ، فتاوی شخصِ عُمَر دلالت دارد و با وارسی آن‌ها می‌توان میزان درصد اجتهاد خلیفه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واقع تشریع برخورد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شگفتی نیست که همین رویکردهای چالش افکن ازسوی صحابه برای خلیفه ، یکی از عوامل جلوگیری عمر از نقل حدیث و تدوین سنّت پیامبر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 شکّی در این نیست که دو خط مشی در شریعت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بعد از وفات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امتداد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مشی اول ، نصوص را برمی گرفت و تسلیم آن‌ها بود ، که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مشی دوم ، به سخنِ رجال پای بند بود و به حجیّت اجتهادات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اساس ادعا ، روح تشریع را درک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بود تا اینکه دائره آن پس از وفات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سرکشی این خط مشی را به شدت مهار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گسترده شد و برای خود مرزی نشناخت ، و اجتهادات آن‌ها به موارد نبود نص اختصاص نیافت ، بلکه به آنچه نص صریح دارد سرایت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این خط مشی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اجتهاد و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محمّد سلّام مدکور می‌گوید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چنین است هرکه اقدامات صحابه و در رأس آن‌ها عُمَر را وارسی کند ، همو که در موارد بسیاری احکام را با مصلحتْ بینی تغییر داد ، و از نصوص ، تفسیری هماهنگ با مصلحت ارائه داد ، و تابعان همین مسیر را پیمودند و به جواز نرخ گذاری کالاها فتوا دادند با اینکه پیامبر از آن نهی کرد ، وبهانه آوردند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w:t>
      </w:r>
    </w:p>
    <w:p>
      <w:pPr>
        <w:pStyle w:val="BookText"/>
        <w:rPr/>
      </w:pPr>
      <w:r>
        <w:rPr>
          <w:rFonts w:ascii="IRNazanin" w:hAnsi="IRNazanin" w:eastAsia="IRNazanin"/>
          <w:color w:val="111111"/>
          <w:sz w:val="28"/>
          <w:sz w:val="28"/>
          <w:szCs w:val="28"/>
          <w:rtl w:val="true"/>
          <w:lang w:bidi="fa-IR"/>
        </w:rPr>
        <w:t xml:space="preserve">حرص و آزی که دارند تباهی می‌آفرینند </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شیخ عبدالوهّاب خلّاف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عهد صحابه ، از آنجا که بر شمار قانون گذاران افزوده شد ، در بعضی احکام میانشان اختلاف پدید آمد و در یک واقعه ، فتواهای مختلف از آنان صدور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اختلاف ، ناگزیر میانشان پدید می‌آمد ؛ زیرا فهم مراد از نصوص با گوناگونی عقل‌ها و نگرش ها ، مختلف می‌شود و از سویی آنان به طور مساوی آگاه به سنّت نبودند و یکسان آن را حفظ نداشتند ؛ بسا بعضی‌شان چیزی را درمی‌یافت که دیگری از آن بی خبر بود ، زیرا اندازۀ مصالحی که احکام بر اساس آن استنباط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اختلاف بسترهایی که رجال قانون گذار در آن می‌زیستند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می‌گشت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جهت این عوامل بود که فتاوا و احکام آنان در بعضی رویدادها اختلاف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مسئولیت قانون گذاری در قرن دوم هجری به طبقۀ پیشوایان مجتهد رسید ، فاصلۀ اختلاف میان رجالِ تشریع گسترش یافت و انگیزه‌های آن در عوامل سه گانه‌ای که بنای اختلاف صحابه بود بازنایستاد ، بلکه به عواملی سرایت کرد که به مصادر تشریع و گرایش تشریعی و اصول لغوی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فهم نصوص تطبیق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می‌یافت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 اختلاف تنها در فتاوا و فروع نبود ، بلکه درمبانی وچارچوب قانون گذاری نیز اختلاف پدید آمد و برای هر فرقه ای </w:t>
      </w:r>
    </w:p>
    <w:p>
      <w:pPr>
        <w:pStyle w:val="BookText"/>
        <w:rPr/>
      </w:pPr>
      <w:r>
        <w:rPr>
          <w:rFonts w:ascii="IRNazanin" w:hAnsi="IRNazanin" w:eastAsia="IRNazanin"/>
          <w:color w:val="111111"/>
          <w:sz w:val="28"/>
          <w:sz w:val="28"/>
          <w:szCs w:val="28"/>
          <w:rtl w:val="true"/>
          <w:lang w:bidi="fa-IR"/>
        </w:rPr>
        <w:t xml:space="preserve">مذهبی خاص شکل گرفت که دارای احکام فرعی ویژه خود بود </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این مطلب می‌نمایاند که تعدّد مراکز افتا به اختلاف در رأی و اجتهاد می‌انجامد ، این اختلاف گاه میان صحابه روی می‌داد وگاه میان صحابه و خلیفه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مدکور این حقیقت را به عبارت دیگر ، روشن می‌سازد و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اجتهاد صحابه در قیاس باز نایستاد ، بلکه تمام وجوه نظریه پردازی را دربر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گاهشان در این عرصه ، بدیهت و فطرت و دریافتشان از روح تشریع بود ، همراه با حفظ کامل اساس عقلی که رأی بر آن استوار است و نقشی که در اظهار احکام شرعی ادا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 آنان با روشن بینی اجتهاد می‌کردند و اجتهاداتشان گوناگون بود ؛ بعضی تکیه بر قیاس داشت و بعضی بر مصلحت ، و همین طور نسبت به مصادر عقلی که بعدها با نام‌های اصطلاحی شناخته شد </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وی سپس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طبیعی است که اختلافِ نگرش‌ها و تفاوت در فتاوا و احکام ، بر اجتهاد به رأی ترتّب داشت و چون همراه با این امر ، فقها در سرزمین‌ها پراکنده شدند ، سرآغازِ خط مشی‌های مختلفی شدند که مکتب حدیث و مکتبِ رأی از آن پدید آمد </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دکتر مصطفی دیب البغا ، در مقام بیان دلایل منکران حجیّت قول صحابی ، می‌گوید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صحابه در مسائلی اختلاف کردند و هر کدامشان مذهبی مخالف با </w:t>
      </w:r>
    </w:p>
    <w:p>
      <w:pPr>
        <w:pStyle w:val="BookText"/>
        <w:rPr/>
      </w:pPr>
      <w:r>
        <w:rPr>
          <w:rFonts w:ascii="IRNazanin" w:hAnsi="IRNazanin" w:eastAsia="IRNazanin"/>
          <w:color w:val="111111"/>
          <w:sz w:val="28"/>
          <w:sz w:val="28"/>
          <w:szCs w:val="28"/>
          <w:rtl w:val="true"/>
          <w:lang w:bidi="fa-IR"/>
        </w:rPr>
        <w:t xml:space="preserve">دیگری در پیش گرفت ؛ چنان که این اختلاف در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جدّ همراه با برادران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مردی که به زنش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من حرامی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آن ، مشهود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مذهب صحابه بر تابعان حجّت می‌بود ، حجیّت‌های خدا متناقض و مختلف می‌شد و پیروی تابعی از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از بعض دیگر نبود </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گرایش به مشروعیّت اجتهاد ، یعنی شرعیّتِ آرای گوناگون و همچنین اختلاف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هنگامی که اجتهاد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دیدگاه و توجیهی در فهمِ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گرفت ، می‌بایست به دیگران نیز این گونه فتوادهی را اجازه می‌داد تا اجتهاد خودش صحّت یابد و در کلام دیگران آنچه که سخن او را تأیید و تفسیر کند ، بیابد یا دست کم رأی او پاس داشته شود و مورد اعتراض قرار نگیرد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عمر از قَرظه خواست که کمتر حدیث کند و سپس به صحابه اجازه داد اجتهاد ورزند ، ثابت می‌کند که خلیفه می‌خواست محور قانون گذاری را از نصوص شرعی به برگرفتنِ آرای رجال منتقل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صحابه این خطای فکری را یادآور شده‌اند ، از امام علی علیه السلام رسیده است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لَملبوسٌ علیک ، إنَّ الحقَّ والباطلَ لا یُعْرَفان بأقدارِ الرجال ، اعْرِفِ الحَقَّ تَعْرِفْ أهلَه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ای حارث ، امر بر تو مشتبه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با میزان ارزش مردان شناخته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بشناس ، اهل آن را خواهی شناخت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توسعه و تحکیم دائرۀ 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 به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طریق </w:t>
      </w:r>
    </w:p>
    <w:p>
      <w:pPr>
        <w:pStyle w:val="BookText"/>
        <w:rPr/>
      </w:pPr>
      <w:r>
        <w:rPr>
          <w:rFonts w:ascii="IRNazanin" w:hAnsi="IRNazanin" w:eastAsia="IRNazanin"/>
          <w:color w:val="111111"/>
          <w:sz w:val="28"/>
          <w:sz w:val="28"/>
          <w:szCs w:val="28"/>
          <w:rtl w:val="true"/>
          <w:lang w:bidi="fa-IR"/>
        </w:rPr>
        <w:t>اجازۀ اجتهاد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قانون گذاری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شارع قلمداد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ملاّ علی قاری در شرح الشفا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ایْتُونی بِکِتاب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عُمَر در حزبی بود که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به کتابت نیست ، والله اعلم </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شهاب خفاجی در نسیم الریاض سخن فرزند خطّاب را می‌آورد و آنچه را ما گفتیم تأکید می‌کند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بدان جهت این سخن را بر زبان آورد که اگر پیامبر صلی الله علیه و آله چیزی یا چیزهایی را می‌نوشت و در می‌گذشت ، اقوال علما و اجتهاد آن‌ها باطل می‌شد </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آگاهانِ سیاسی عهد خلفای راشدین می‌دانند که اگر عمر از نقش قانون گذاری جدا می‌شد ، نمی‌توانست خواسته هایش را عملی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ناخواه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می‌بایست برای خویشتن حق بیشتر قرار دهد ؛ زیرا عهده دارِ منصب خلافت بود و خود را سزامندِ قانون گذاری می‌دانست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از نردبان فتوا بالا رفت و پس از مدتی زمام فتوا به رأی و اجتهاد و مصلحت شناسی را به تنهایی به دست گرفت و در انحصار خویش درآورد ، و دیگر مسلمانان را از آن بازداشت یا محدودشان ساخت یا رأی و نظر خویش را برتر مطلق شمرد یا نظر برتری دانست که هم طِرازی ندارد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خاستگاه ، عمر بر آن شد که ارکان اجتهادی را که در گذشته ترسیم کرده بود ، مشخص سازد تا نصیب بیشتر را برای خویش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می‌نگریم او به مسئله‌ها به تنهایی پاسخ می‌دهد بی آنکه با اَحَدی از صحابه مشورت کند و رأی دیگری را که با نظر او معارض باشد برنمی تابد و به پیروی </w:t>
      </w:r>
    </w:p>
    <w:p>
      <w:pPr>
        <w:pStyle w:val="BookText"/>
        <w:rPr/>
      </w:pPr>
      <w:r>
        <w:rPr>
          <w:rFonts w:ascii="IRNazanin" w:hAnsi="IRNazanin" w:eastAsia="IRNazanin"/>
          <w:color w:val="111111"/>
          <w:sz w:val="28"/>
          <w:sz w:val="28"/>
          <w:szCs w:val="28"/>
          <w:rtl w:val="true"/>
          <w:lang w:bidi="fa-IR"/>
        </w:rPr>
        <w:t xml:space="preserve">رأی و سیرۀ خودش فرامی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در آغاز پیگیر سنّت رسول خدا بود و آن را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جا انداختن رأی خود اِصرار می‌ورزد ، هرچند بر خلاف سنّت و قرآن باشد ؛ چراکه خود را به احکام خدا و سنّت رسول داناتر می‌دانست تا آنجا که گروهی از صحابه را گرد آورد و به آنان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زنده‌ام از من جدا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اَخذ و رَد بر شما داناترم </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عُمَر به همین اندازه بسنده نکرد ، بلکه به عمّار بن یاسر و دیگر صحابه اجازه نداد که فعل او را در زمان پیامبر صلی الله علیه و آله یادآورش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صحیح مسلم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نزد عمر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شده‌ام و آبی نمی‌یابم ، چه کنم؟</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یاد نمی‌آوری که من و تو در سریه‌ای بودیم و جنب شدیم و آب نیافتیم ، تو نماز نخواندی و من تیمُّم کردم و نماز 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است که دو دستت را بر زمین زنی و فوت کنی ، سپس صورت و دو کفّ خودت را به آن دو مسح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عمّار ، از خدا بترس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خواسته‌ات چنین است ، این حدیث را باز نمی‌گویم </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در روایت دیگر هست که عمّار گفت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عمر بودیم که مردی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مؤمنان ، یک ماه و دو ماه در جایی می‌مانیم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 نمی‌یابیم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 آب نیابم نماز نمی‌خوانم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 یادت می‌آید که در فلان جا بودیم و شتر می‌چراندیم و دریافتی که ما جنب شده‌ایم؟</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تیمُّم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پیامبر آمدم و ماجرا گفتم ، آن حضرت 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کفایتت می‌کند ، و دو کف دستش را بر زمین زد سپس به آن‌ها فوت کرد ، آن گاه با دو دستش ، صورت و بعضی از دو ذراع خویش را مسح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 از خدا بترس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مؤمنان ، اگر بخواهی تا زنده‌ای یا زنده ام ، آن را باز نگویم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در این زمینه آنچه را عهده دار شده‌ای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و 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می‌سپاریم </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این حدیث روشن می‌سازد که خلیفه برای شخص 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به آب دست رسی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به تیمّم نبود ، بلکه اجازه می‌داد که او نماز نخواند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عَیْنی می‌نویسد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حدیث بیانگر آن است که عُمَر برای شخص جُنُب ، قائل به تیمّم نبود ؛ زیرا عمّار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تو نماز نگزاردی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آیۀ تیمّم را ویژۀ حدثِ اَصغر می‌دانست واجتهادش این بود که شخص جُنُب نباید تیمّم کند </w:t>
      </w:r>
      <w:r>
        <w:rPr>
          <w:rFonts w:eastAsia="IRNazanin" w:cs="IRNazanin"/>
          <w:color w:val="111111"/>
          <w:sz w:val="28"/>
          <w:szCs w:val="28"/>
          <w:rtl w:val="true"/>
          <w:lang w:bidi="fa-IR"/>
        </w:rPr>
        <w:t>.</w:t>
      </w:r>
      <w:r>
        <w:rPr>
          <w:rStyle w:val="FootnoteAnchor"/>
          <w:rtl w:val="true"/>
        </w:rPr>
        <w:footnoteReference w:id="439"/>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می‌نویسد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مشهور است </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بخاری ، از اَعْمَش ، از شقیق نقل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عبدالله و ابو موسی اشعری نشسته بودم ، ابو موسی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جُنب شود و یک ماه آب نیابد ، آیا نباید تیمّم کند و نماز بگزارد؟ با این آیه در سورۀ مائده چه می‌کنید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تَجِدُوا ماءً فَتَیَمَّمُوا صَعِیداً طَیِّباً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 xml:space="preserve">اگر آب نیافتید بر زمین پاک تیمّم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حال به مردم اجازه داده شود ، آنان هنگامی که آب سرد باشد به تیمّم روی می‌آورند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بدین جهت تیمّم را نمی‌پسندید؟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موسی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سخنِ عمّار را نشنیدی که به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مرا فرستاد </w:t>
      </w:r>
      <w:r>
        <w:rPr>
          <w:rFonts w:eastAsia="IRNazanin" w:cs="IRNazanin"/>
          <w:color w:val="111111"/>
          <w:sz w:val="28"/>
          <w:szCs w:val="28"/>
          <w:rtl w:val="true"/>
          <w:lang w:bidi="fa-IR"/>
        </w:rPr>
        <w:t>. .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این روایات ، ثابت می‌کند که عُمَر ، پشت پردة این حکم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با آیه‌ای که در این زمینه نازل شد و پیامبر آن را تبیین کرد ، به مخالفت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 عمّار و ابو موسی احتجاج کردند و فقهای مسلمان این حکم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عمر بنیان نهاده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نمی‌توان گفت که چنین فتواها و اظهارنظرهایی شرعیّت دارند و صحابه از حقّ اجتهاد مطلق برخوردارند و می‌توانند براساس دریافتِ روح تشریع فتوا دهند ، و معتبر دانستنِ آن‌ها دین است ، نه چیز دیگر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فرض درست باشد ، برای عُمَر شایسته نبود که عمّار را به سکوت </w:t>
      </w:r>
    </w:p>
    <w:p>
      <w:pPr>
        <w:pStyle w:val="BookText"/>
        <w:rPr/>
      </w:pPr>
      <w:r>
        <w:rPr>
          <w:rFonts w:ascii="IRNazanin" w:hAnsi="IRNazanin" w:eastAsia="IRNazanin"/>
          <w:color w:val="111111"/>
          <w:sz w:val="28"/>
          <w:sz w:val="28"/>
          <w:szCs w:val="28"/>
          <w:rtl w:val="true"/>
          <w:lang w:bidi="fa-IR"/>
        </w:rPr>
        <w:t xml:space="preserve">وادارد و با لحنی او را مخاطب سازد که در آن زورگویی و تهدید نهفته است ؛ زیرا به حسب این سخن ، عمّار صحابی بود و حکم شرعی را از نصّ و روح تشریع دریافت و افزون بر این ، نظیر آن را از پیامبر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روا نبود که عمر بر او برآشوبد ، بلکه می‌بایست احترام صحابی را که روح تشریع را درک کرده بود ، پاس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سخن ، دربارۀ صحابه نیز جاری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اجتهاد همۀ آن‌ها جایز بود ، نباید عمّار بر عُمَر این حکم را انکار می‌کرد و نیز ابو موسی و دیگر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عُمَر در این فتوا همسو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به انکار آن می‌پرداختند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شگفتا ، چگونه بر عُمَر سخنِ صحابی جلیل ، عِمران بن حُصَین ، مخفی ماند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مردی را دید که به کناری خزید و با مردم نماز نمی‌گزارد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 چرا با قوم نماز نمی‌خوانی؟</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شده‌ام و آبی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زمین روی آور ، کفایتت می‌کند </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و در سخن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خاک </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و در حدیث سوّم هست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تیمّم را به شما می‌آموزم آن گونه که جبرئیل به من آموخت </w:t>
      </w:r>
      <w:r>
        <w:rPr>
          <w:rFonts w:eastAsia="IRNazanin" w:cs="IRNazanin"/>
          <w:color w:val="111111"/>
          <w:sz w:val="28"/>
          <w:szCs w:val="28"/>
          <w:rtl w:val="true"/>
          <w:lang w:bidi="fa-IR"/>
        </w:rPr>
        <w:t>... .</w:t>
      </w:r>
      <w:r>
        <w:rPr>
          <w:rStyle w:val="FootnoteAnchor"/>
          <w:rtl w:val="true"/>
        </w:rPr>
        <w:footnoteReference w:id="445"/>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بر عُمَر آنچه ابو هُرَیره و ابوذر و دیگران دربارۀ تیمّم روایت کرده‌اند ، پوشیده ماند؟ و نیز اَخباری که دربارۀ محافظت بر نماز رسیده است و اینکه در هیچ حالی نماز ترک نمی‌شود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دهلوی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عُمَر برای خدشۀ پنهانی که در حدیث می‌دید ، حجتی اقامه نشد ، تا اینکه حدیث در طبقۀ دوم از طُرُقِ زیادی نقل شد و پندار نقص از میان رفت و آن را برگرفتند </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همۀ این گزارش‌ها عقیدۀ خطا و نادرست خلیفه را می‌نمایاند و اینکه او به احکام شرعی از دیگران داناتر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بعدها ادعا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عقلانیّت متمایز از دیگران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دکتر نادیه عمری و دیگران ادعا کرده‌اند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افزون بر این ، رأی عُمَر در شخص جُنُبی که آب نیابد ، محدود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قول به استثنا و پذیرش توجیهات دیگران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امر پرورش یافت و از حد گذشت ؛ زیرا عمر بر لزوم پیروی از آرایش تأکید می‌ورزید ، هرچند در یک واقعه ، آرای مختلفی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حَکَم بن مسعود ثقفی روایت شده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شاهد بودم که عُمَر ، برادرانِ پدر و مادری را با برادرانِ مادری ، در ثلثِ میراث ، شریک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 حکم دیگری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حکم کردم؟</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ارث را برای برادر مادری قرار دادی ، و به برادران پدر و مادری چیزی ندادی</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قضیه ، همان بود که قضاوت کردیم ، و این ماجرا براساسِ همین حکم ماست </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در لفظ دیگر آمده است که عُمَر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 آن گونه حکم کردیم و امروز این چنین </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این روایات ، تأکیدی است بر اینکه عُمَر می‌کوشید اصول فقه خویش را ترسیم کند و آن را معیار اول و آخر به شمار آورد ، و این دیدگاهی بود که اوضاع و شرایط بر وی دیکته کرد و سوی آن فرا خواند ، سپس بعد از عُمَر امتداد یافت و تا بدانجا پیش رفت که بعضی از مسلمانان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صحابی وفعل او ، کلام الله را تخصیص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مدکور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 ثابت است که حکم تشریعی در عهد پیامبر یافت نمی‌شود مگر با مصدر وحیانی ؛ و اَحَدی جز این را نگفته است سوای کسانی که برای پیامبر اجتهاد را جایز می‌دانند </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وی سپس از المدخل إلی علم أُصول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دوالیبی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اجتهاد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احکام ، در زمان خودش قرار داد </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آن گاه دکتر سلاّم این نظریه را نفی می‌کند و بر این باور است که اجتهاد در عهد پیامبر صلی الله علیه و آله مصدرِ تشریع نبود</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 پیروان مکتبِ خلفا و یارانشان ، اجتهاداتِ بر خلافِ قرآن و سنّتِ عمر را توجیه می‌کنند و در این راستا وجوهی را بیان می‌دارند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فراخوان عُمَر به پیروی مسلمانان از نظراتش ، یک نیاز سیاسی بود که واقعیتِ </w:t>
      </w:r>
    </w:p>
    <w:p>
      <w:pPr>
        <w:pStyle w:val="BookText"/>
        <w:rPr/>
      </w:pPr>
      <w:r>
        <w:rPr>
          <w:rFonts w:ascii="IRNazanin" w:hAnsi="IRNazanin" w:eastAsia="IRNazanin"/>
          <w:color w:val="111111"/>
          <w:sz w:val="28"/>
          <w:sz w:val="28"/>
          <w:szCs w:val="28"/>
          <w:rtl w:val="true"/>
          <w:lang w:bidi="fa-IR"/>
        </w:rPr>
        <w:t xml:space="preserve">اجتماعی ، وی را بر آن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منع عُمَر از تدوین و نقل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نص شرعی از پیامبر در این باره وجود نداشت وگرنه عُمَر آن را یادآور می‌شد ، و در منع نقل حدیث و تدوین آن را ذکر می‌کرد و منع را به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نمی‌داد و وَبال آن را به گردن نمی‌گرفت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شرایطی که عُمَر را واداشت فتوا به رأی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بر خلاف نص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بسترهای پیشینی ریشه دارد که بعضی از آن‌ها را آوردیم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 می‌توان موضع گیری‌های پیشین عُمَر را در مقابل پیامبر صلی الله علیه و آله از این باب شمرد ؛ زیرا وی در جاهلیّت بخشی از همین رویکرد را داشت و می‌خواست قلمرو اختیاراتش را که برای خود باور داشت در حوزه‌ای گسترده در اسلام و با پیامبر صلی الله علیه و آله به اجرا درآورد ، لیکن میان این دو عصر ، فرق روشنی وجود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بعضی برنتافته‌اند که اجتهاد خلیفه از این قبیل باشد ؛ زیرا او را از کسانی دانسته‌اند که به سنّت پیامبر صلی الله علیه و آله متعبّد بود و به بعضی از نقل‌ها مثال زده‌اند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اینکه عُمَر در برابر رکن ایستاد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تو سنگی هستی که سود و زیانی نمی‌رسانی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نمی‌دیدم رسول خدا بر تو بوسه زد ، تو را نمی‌بوسیدم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عُمَر به حَجَر نزدیک شد و آن را بوسید </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3918</w:t>
      </w:r>
      <w:r>
        <w:rPr>
          <w:rFonts w:ascii="IRNazanin" w:hAnsi="IRNazanin" w:eastAsia="IRNazanin"/>
          <w:color w:val="111111"/>
          <w:sz w:val="28"/>
          <w:sz w:val="28"/>
          <w:szCs w:val="28"/>
          <w:rtl w:val="true"/>
          <w:lang w:bidi="fa-IR"/>
        </w:rPr>
        <w:t xml:space="preserve">؛ مسند الشامیین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1567</w:t>
      </w:r>
      <w:r>
        <w:rPr>
          <w:rFonts w:ascii="IRNazanin" w:hAnsi="IRNazanin" w:eastAsia="IRNazanin"/>
          <w:color w:val="111111"/>
          <w:sz w:val="28"/>
          <w:sz w:val="28"/>
          <w:szCs w:val="28"/>
          <w:rtl w:val="true"/>
          <w:lang w:bidi="fa-IR"/>
        </w:rPr>
        <w:t xml:space="preserve">؛ فیض القدیر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یَعْلَی بن اُمَیّه می‌گوید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عُمَر طواف می‌کردم ، چون نزد رکنی رسیدم که پس از در کعبه است و حَجَر الأسود در پی آن می‌آید ، آن را به دست گرفتم تا لمس کنم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طواف نکرده ای؟</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 او آن را لمس کند؟</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پیامبر را پیش گیر ، چراکه آن حضرت الگوی شایسته و نیک است </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اما متونی از این دست ، مُدّعا را بسنده نمی‌کند ؛ زیرا اجتهادات فکری و عملی عُمَر حجم انبوهی را تشکیل می‌دهد </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افزون بر این، پیامبر صلی الله علیه و آله خبر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الأسود از سنگ‌های بهشت است و بوسیدنِ آن، اشتیاق به بهشت و آثار آن می‌باشد؛ حجر دست راستِ خدا در زمین است که با آن با بندگانش مصافحه می‌کند، و هرکه بیعت با رسول خدا صلی الله علیه و آله را درک نکند وحجر را لمس کند گویا با پیامبر صلی الله علیه و آله بیعت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العمده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شرح فتح القدیر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فتح الباری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عون المعبود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مصنّف عبدالرزّاق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8920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بنگرید به، عمدة القاری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ارشاد الساری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نصب الرایه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سُبُل الهدی والرشاد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به این قضیه توجه کنیم و سخنان عمر را دربارۀ ضرورتِ تمسّک به احادیث و بی اعتنایی به اجتهاد ، به خاطر آوریم و سپس اجتهادات عمر و زیاده روی او را در استنباط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با وجود 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مدنظر قرار دهیم ، در می‌یابیم که این شرایط و اوضاع بود که سرانجام عمر را وادار ساخت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آگاهانه یا </w:t>
      </w:r>
    </w:p>
    <w:p>
      <w:pPr>
        <w:pStyle w:val="BookText"/>
        <w:rPr/>
      </w:pPr>
      <w:r>
        <w:rPr>
          <w:rFonts w:ascii="IRNazanin" w:hAnsi="IRNazanin" w:eastAsia="IRNazanin"/>
          <w:color w:val="111111"/>
          <w:sz w:val="28"/>
          <w:sz w:val="28"/>
          <w:szCs w:val="28"/>
          <w:rtl w:val="true"/>
          <w:lang w:bidi="fa-IR"/>
        </w:rPr>
        <w:t>ناخودآگاه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و دیدگاهی برخلاف سنّتِ پیامبر در پیش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استمرار پدیدۀ تخطئه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به جدایی رهبری سیاسی از رهبری علمی می‌انجامید واین ، یعنی خروج مسلمانان از عادتی که در عهد پیامبر صلی الله علیه و آله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مراجعه‌شان به یک 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خدشه در موقعیت معنوی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نظر به مصلحت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مصلحت اندیشی و حجیّت رأی و اجتهادات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اجتهادات ابوبکر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گرویدند ؛ زیرا در نگاه توجیه گرانِ آرای شیخین ، آنان ملاکات احکام و روح تشریع را می‌شناختند و اجتهاداتِ امثالِ آنان شایستۀ امتثال بود ؛ سپس در این زمینه ، احادیثی را از پیامبر صلی الله علیه و آله روایت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 مسلمانان دریافتند که لازم است احکام جدید را از نصوص شرعی و آنچه از رسول خدا صلی الله علیه و آله رسیده است ، بگیرند و برای احدی جایز نیست در آن‌ها به رأی و اجتهاد فتوا دهد و از آنجا که عُمَر همۀ نصوص صادر از پیامبر را به یاد نداشت یا تفسیر آن‌ها را نمی‌دانست ، قیاس را بنیان نهاد تا توجیهی برای نظراتش باشد و بگویند که سخن او برگرفته از فلان اصل یا فلان آیه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چنین ، اجتهاد به صورت امری 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و همۀ صحابه را دربرگرفت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 ، اگر به دقّت بنگریم درمی‌یابیم که بعضی از صحابه ، طبق رأی و اجتهاد فتوا می‌دادند و بعضی دیگر پای بندِ نص بودند و جز به تحدیث از قرآن و سنّت تن نمی‌دادند ، و شیوۀ اینان برای پاسخ گویی به مسائل در چارچوب استنباط صحیح و متین از کتاب و سنّت صورت می‌گرفت و خواستۀ خدا و پیامبر را ضمانت می‌کرد و اجتهاد به رأی در آن نقشی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عمر این خط مشی سیاسی را در پیش گرفت تا هیچ کس جرأت نکند با فتواهای او مخالفت ورزد ، بلکه همه در برابر آرای او تسلیم باشند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ابو موسی اشعری نقل شده است که وی به متعه فتوا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او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فتواهایت درنگ کن و باز 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بعد از تو عُمَر در مناسک چه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موسی آن گاه که عُمَر را دیدار کرد از او پرسید ، عمر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دانم که پیامبر و اصحاب او این کار را کردند ، لیکن خوش ندارم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نوعی درخت در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زنان بیامیزند ، سپس در حالی که قطراتِ آب غسل از سرشان می‌چکد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عرفات 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بپردازند </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این متن و امثال آن ، اثبات می‌کند که عُمَر احکام شرعی را تحتِ رأی خود درآورد ؛ زیرا ابو موسی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بزرگان صحابه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نمی‌توانست به متعه فتوا دهد ؛ زیرا نمی‌دانست که رأی جدید عُمَر در مناسک حج چیست ، بلکه می‌بایست صبر کند تا امر خلیفه و نظر جدیدش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حالی است که عُمَر برنمی تافت بعضی از پیشِ خود فتوا دهند ، و به کسی که چنین کرده بود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با آنکه امیر نیستی برای مردم فتوا دادی؟ گرمی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 را برای کسی بگذار که سردی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 را چشید </w:t>
      </w:r>
      <w:r>
        <w:rPr>
          <w:rFonts w:eastAsia="IRNazanin" w:cs="IRNazanin"/>
          <w:color w:val="111111"/>
          <w:sz w:val="28"/>
          <w:szCs w:val="28"/>
          <w:rtl w:val="true"/>
          <w:lang w:bidi="fa-IR"/>
        </w:rPr>
        <w:t>.</w:t>
      </w:r>
      <w:r>
        <w:rPr>
          <w:rStyle w:val="FootnoteAnchor"/>
          <w:rtl w:val="true"/>
        </w:rPr>
        <w:footnoteReference w:id="456"/>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آگاهی بر شرایط واوضاع تشریع ، می‌توانیم بگوییم که اعتقاد به حجیّتِ کلام صحابی ، و به کارگیری مفهوم اجتهاد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آن حضرت در فدیه ستانی از اسیران بدر و نماز بر منافق خطا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که پیامبر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بشرم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به چیزی از دینتان امر کردم ، آن را برگیرید ؛ و آن گاه که به </w:t>
      </w:r>
    </w:p>
    <w:p>
      <w:pPr>
        <w:pStyle w:val="BookText"/>
        <w:rPr/>
      </w:pPr>
      <w:r>
        <w:rPr>
          <w:rFonts w:ascii="IRNazanin" w:hAnsi="IRNazanin" w:eastAsia="IRNazanin"/>
          <w:color w:val="111111"/>
          <w:sz w:val="28"/>
          <w:sz w:val="28"/>
          <w:szCs w:val="28"/>
          <w:rtl w:val="true"/>
          <w:lang w:bidi="fa-IR"/>
        </w:rPr>
        <w:t>رأی خود فتوا دادم ، انسانی هستم که خطا می‌کنم و به صواب می‌گویم</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 xml:space="preserve">و غیر آن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همه نگرشی است که برای تصحیح اجتهاداتِ عُمَر ترسیم شد تا توجیهی برای نظراتِ وی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صحابی از خلیفه دربارۀ حکم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همه ، خواهان آگاهی به حکم خدا و رسول بودند ، اگر اجتهاد عمر نزدشان حجّت می‌بود آن را برمی گرفتند و آنچه را پیامبر گفته و انجام داده بود خاطرنشان نمی‌ساختند ، و عُمَر در مواضع بسیاری از فتواهایش باز نمی‌گشت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 دلیلی است بر اینکه سیرۀ ابوبکر و عُمَر نزد مسلمانان ، در آغاز صدر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تأسیس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نبود ؛ چراکه صحابه عمر را تخطئه می‌کردند و نیز اصحاب به تخطئۀ یکدیگر می‌پرداختند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نسبت این سخن به پیامبر صلی الله علیه و آله درست باشد که آن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دو نفری که پس از من می‌آیند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صحابه این امر پیامبر را امتثال نکردند و پس از آن حضرت با رأی شیخین مخالفت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دیب البغا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بیانِ دلایل کسانی که حجیّتِ مذهب صحابی را نفی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صحابه بر جوازِ مخالفتِ هریک از صحابۀ مجتهد با دیگری ، اجماع دارند و ابوبکر 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مخالفانِ اجتهادگر را انکار نکردند ،</w:t>
      </w:r>
      <w:r>
        <w:rPr>
          <w:rStyle w:val="FootnoteAnchor"/>
          <w:rtl w:val="true"/>
        </w:rPr>
        <w:footnoteReference w:id="458"/>
      </w:r>
      <w:r>
        <w:rPr>
          <w:rFonts w:ascii="IRNazanin" w:hAnsi="IRNazanin" w:eastAsia="IRNazanin"/>
          <w:color w:val="111111"/>
          <w:sz w:val="28"/>
          <w:sz w:val="28"/>
          <w:szCs w:val="28"/>
          <w:rtl w:val="true"/>
          <w:lang w:bidi="fa-IR"/>
        </w:rPr>
        <w:t xml:space="preserve">بلکه در مسائل اجتهادی بر هر مجتهدی لازم دانستند که از اجتهاد خویش پیروی کند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مذهب صحابی حجّت بود ، این کار درست نبود و می‌بایست </w:t>
      </w:r>
    </w:p>
    <w:p>
      <w:pPr>
        <w:pStyle w:val="BookText"/>
        <w:rPr/>
      </w:pPr>
      <w:r>
        <w:rPr>
          <w:rFonts w:ascii="IRNazanin" w:hAnsi="IRNazanin" w:eastAsia="IRNazanin"/>
          <w:color w:val="111111"/>
          <w:sz w:val="28"/>
          <w:sz w:val="28"/>
          <w:szCs w:val="28"/>
          <w:rtl w:val="true"/>
          <w:lang w:bidi="fa-IR"/>
        </w:rPr>
        <w:t xml:space="preserve">هر کدام از آن‌ها از دیگری پیروی کند و این ، امری است محال </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تودۀ مردم می‌خواستند بر سنّتِ رسول خدا صلی الله علیه و آله آگاه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سنّتِ 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همۀ سنّت را نمی‌دانست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بود که عمر با یک مشکل جدّی مواجه شد که می‌بایست چاره‌ای برای آن بیندیشد ؛ چراکه صحابه با نقلِ احادیث پیامبر صلی الله علیه و آله مردم را بر سستی رأی عمر و دوری آن از شریعت آگاه می‌ساختند ، و این آگاهی بخشی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طبیعی و بر اساس بینش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کیانِ خلافت و دولت اسلامی نوپا ، آسیب وارد می‌ساخت و به جدایی رهبری سیاسی از زعامتِ علمی می‌انجامید و به نفع اوضاع عمومی جامعه و تثبیت جایگاهِ خلیفه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ناگزیر در این حال ، باید عُمَر برنامه و روشی برای برون آمدن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 می‌گرفت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 وی به حجیّتِ رأی و قیاس گروید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در ظاهر خود را معارض با آن دو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دریافت که این دو به جانْ می‌نشیند و پرسنده را قانع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 بعضی از سخنانِ صحابه آمد که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روشی برای قانع ساختنِ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همسو با رأی و فهم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 گرفتند ؛ ابو عبیده جرّاح دربارۀ حکم خلیفه به قصاص مسلمان در برابر قتل ذمّی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اگر مسلمان بنده‌اش رابکشد ، او را به قصاص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خاموش ماند ، یا زید بن ثابت در ارث جدّ ، درخت را مثال زد و </w:t>
      </w:r>
      <w:r>
        <w:rPr>
          <w:rFonts w:eastAsia="IRNazanin" w:cs="IRNazanin"/>
          <w:color w:val="111111"/>
          <w:sz w:val="28"/>
          <w:szCs w:val="28"/>
          <w:rtl w:val="true"/>
          <w:lang w:bidi="fa-IR"/>
        </w:rPr>
        <w:t>. .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قیاس و تمثیل ، همان کانالِ عقلانی‌ای بود که بعضی به عنوان روش در شناختِ احکام به کار گرفتند و صحابه از آن برای اِقناعِ عُمَر استفاده کردند و عمر نیز آن را برای قانع ساختن مردم به کار برد در حالی که به 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نامه عُمَر به شُرَیْح 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در کتابِ خدا چیزی را یافتی به آن حکم کن و سخنان رجال نباید تو را از آن منحرف سازد ، و اگر مسئله‌ای پیش آمد که در کتاب خدا نیست به سنت رسول خدا بنگر و به آن قضاوت نما ، و اگر حادثه‌ای رخ داد که در کتاب و سنّت وجود ندارد به اجماع مردم در آن رجوع کن و آن را برگیر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موضوعی بود که در کتاب و سنّت نمی‌باشد و احدی پیش از تو در آن سخنی نگفته است ، یکی از دو امر را برگزین ؛ خواستی به رأیت اجتهاد کن و پیش گام در آن باش ، و اگر خواستی حکم را به تأخیر انداز ؛ و من تأخُّر را برایت بهتر می‌دانم </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و در نامه عُمَر به ابو موسی اشعری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اَشباه و اَمثال را بشناس ، سپس امور را با آن‌ها قیاس کن ؛ و به دوست داشتنی ترین آن‌ها نزد خدا و شبیه ترین آن‌ها به حق ، روی آور </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ابن حَزْم در صدور این نامه از عُمَر به والی‌اش ابو موسی شک می‌کند ، لیکن نامه به شُرَیح را می‌پذیرد ، هرچند خدشه‌هایی در آن دارد </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دکتر نادیه شریف عمری ،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اصطلاح قیاس را در نامه‌اش به ابو موسی به کار برده است ، لیکن این اصطلاحات و 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عنوان‌ها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شایع نبود </w:t>
      </w:r>
      <w:r>
        <w:rPr>
          <w:rFonts w:eastAsia="IRNazanin" w:cs="IRNazanin"/>
          <w:color w:val="111111"/>
          <w:sz w:val="28"/>
          <w:szCs w:val="28"/>
          <w:rtl w:val="true"/>
          <w:lang w:bidi="fa-IR"/>
        </w:rPr>
        <w:t>.</w:t>
      </w:r>
      <w:r>
        <w:rPr>
          <w:rStyle w:val="FootnoteAnchor"/>
          <w:rtl w:val="true"/>
        </w:rPr>
        <w:footnoteReference w:id="463"/>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سخنی است درست ؛ زیرا 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اصطلاحی‌اش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دورۀ </w:t>
      </w:r>
    </w:p>
    <w:p>
      <w:pPr>
        <w:pStyle w:val="BookText"/>
        <w:rPr/>
      </w:pPr>
      <w:r>
        <w:rPr>
          <w:rFonts w:ascii="IRNazanin" w:hAnsi="IRNazanin" w:eastAsia="IRNazanin"/>
          <w:color w:val="111111"/>
          <w:sz w:val="28"/>
          <w:sz w:val="28"/>
          <w:szCs w:val="28"/>
          <w:rtl w:val="true"/>
          <w:lang w:bidi="fa-IR"/>
        </w:rPr>
        <w:t xml:space="preserve">خلفای راشدین پدید آمد ، لیکن دستاورد بذرها و ریشه‌های اولیه‌اش نزد ابوبکر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شکل خاص نزد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را جز لجباز نمی‌تواند انکار کند ، خواه استعمال واژۀ قیاس صحیح باشد یا نباشد ؛ زیرا ثابت است که عُمَر در فقه خود از قیاس استفاده کرد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اشکال در روش ابوبکر و عمر و پیروان فکری صحابی آن‌ها ، بر گروه زیادی از صحابه مخفی نبود ؛ بسیاری از آنان در موارد چندی در برابر اجتهادات و قیاس‌ها و مصالحی که براساس آن‌ها اَحکام عوض می‌شد و تغییر می‌یافت ، ایستادگی کردند یا از اجرای بعضی از آن‌ها یا افزون سازی احکام دیگری در آن ، مانع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بزرگانی از صحابه تنها به مخالفت و مچ‌گیری و تصحیح در یک مورد یا بیشتر ، بسنده نکردند ، بلکه قاعدۀ عامی را که کتاب بر آن نص دارد و در سنّت آمده است ، باز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قاعده ، عدم جواز اعمال رأی در احکام است ، زیرا آوردنِ حکمِ جدیدی که برگرفته از قرآن و سنّت نباشد ؛ یعنی نقص شریعت و عدم تبلیغ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 چیزی است که هیچ مسلمانی آن را نمی‌پذیرد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این سخن لازم می‌آید که صحابه ، حکم عامی را دریابند که وجه آن بر شارع پوشیده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 یعنی اختصاص دسته‌ای از احکام به بعضی از صحابه که از دیگران پنهان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آن این است که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را به بعضی نرساند یا برخی از صحابه بر وجه تشریع حکم و غایتِ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شدند در حالی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بیانگر احکامِ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برایشان بیان نکرد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قائل شدن به اینکه صحابه ، غایاتِ احکام و مصالح و مفاسد مبتنی بر آن‌ها را درمی‌یافتند ، از نکاتی است که برای تصحیح رأی و اجتهاد ترسیم شد ؛ زیرا عقل ناقص آدمی نمی‌تواند به همۀ مصالح و مفاسد احکام احاطه یابد ، و به همین جهت ، خدای متعال برای هیچ کس حق جعل و تشریع قرار نداد و آن را ویژۀ ذاتِ مقدّس </w:t>
      </w:r>
    </w:p>
    <w:p>
      <w:pPr>
        <w:pStyle w:val="BookText"/>
        <w:rPr/>
      </w:pPr>
      <w:r>
        <w:rPr>
          <w:rFonts w:ascii="IRNazanin" w:hAnsi="IRNazanin" w:eastAsia="IRNazanin"/>
          <w:color w:val="111111"/>
          <w:sz w:val="28"/>
          <w:sz w:val="28"/>
          <w:szCs w:val="28"/>
          <w:rtl w:val="true"/>
          <w:lang w:bidi="fa-IR"/>
        </w:rPr>
        <w:t xml:space="preserve">خویش ساخت ؛ زیرا اوست که به مصالح و مفاسد داناست و احاطه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شریعت محمّدی دارای احکامِ دقیق و کامل است ، حکمی در آن نیست مگر اینکه پیامبر به گونه‌ای آن را برای برگزیدگانِ علمی ویژه ، روشن ساخت و سوی آن رهنمون شد ؛ بر عهدۀ راسخان در علم است که آن را برای مردم بیان دارند و از کتاب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آنچه خدا 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استنباط کنند ، نه با مصالحی که به نظرشان می‌آید و عقولِ ناکامل خواهانِ آن می‌گردند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 حقیقتی است که چهره‌های درخشانی از صحابه به آن تصریح دارند ، به عنوان نمونه ، علی بن ابی طالب علیه السلام و ابن مسعود این واقعیت را روشن ساختند و اشاره دارند به اینکه فهم آدمی از درکِ حکم الهی و غایتِ آن ناتوان است ، نه اینکه حکمِ آن در قرآن موجود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شیء إلاّ وعلمهُ فی القرآن ، ولکن رأیَ الرجال یَعْجُزُ عنه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أمر یختلفُ فیه اثنان إلاّ وله أصلٌ فی کتابِ الله ولکن لا تبلغه عُقول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چیزی نیست که دو نفر در آن اختلاف یابند مگر اینکه برای آن اصلی در کتاب خداست، لیکن عقولِ رجال به آن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چیزی نیست مگر اینکه علم آن در قرآن هست ، لیکن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عاجز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عبدالله بن مسعود رسیده است که گفت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چیزی نیست جز اینکه حکم آن در قرآن برای ما بیان شده است ، لیکن فهم ما بدان نمی‌رسد ، از این روست که خدای متعال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لِتُبَیِّنَ لِلنَّاسِ ما نُزِّلَ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 xml:space="preserve">تا برای مردم آنچه را </w:t>
      </w:r>
    </w:p>
    <w:p>
      <w:pPr>
        <w:pStyle w:val="BookText"/>
        <w:rPr/>
      </w:pPr>
      <w:r>
        <w:rPr>
          <w:rFonts w:ascii="IRNazanin" w:hAnsi="IRNazanin" w:eastAsia="IRNazanin"/>
          <w:color w:val="111111"/>
          <w:sz w:val="28"/>
          <w:sz w:val="28"/>
          <w:szCs w:val="28"/>
          <w:rtl w:val="true"/>
          <w:lang w:bidi="fa-IR"/>
        </w:rPr>
        <w:t xml:space="preserve">سویشان نازل شد ، تبیین کنی </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این دو سخن ، صریح‌اند در اینکه احکامِ خدا در قرآن هست و پیامبر صلی الله علیه و آله وظیفه دارد آن را برای مردم تبیین کند ، و خدای سبحان مؤمنان را به رجوع سوی پیامبر صلی الله علیه و آله فرامی‌خواند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تَنازَعْتُمْ فِی شَیْ‌ءٍ فَرُدُّوهُ إِلَی اللهِ وَ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اگر در چیزی 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کردید ، آن را سوی خدا و رسولش بازگردانید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صراحت و روشنی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می‌دارد هر حکمی که مؤمنان در آن نزاع کنند ، در کتاب و سنّت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نبود ، خدا مردم را به رجوع سوی آن دو امر نمی‌کرد ؛ زیرا از نظر عقلی ممتنع است که خدا هنگام اختلاف مردم را سوی کسی ارجاع دهد که راه چاره را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نمی‌تواند به دعوا خاتمه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 نمی‌خواهیم گرایش فکری اسماعیل اَدْهَم و احمد توفیق شوقی و دیگر کسانی را درست جلوه دهیم که تنها به قرآن و پیروی آن ، فرامی خوانند و منکر سنّت‌اند ، بلکه می‌خواهیم این مطلب را بیاگاهانیم که صحابی تیزهوشی که با پیامبر زیسته است ، می‌تواند حکم خدا را از قرآن دریابد و به نظر درست و صواب رهنمون شود ، و اگر راه به جایی نبرد به سنّت مراجعه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همۀ جوانب سنّت و جزئیّات آن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حکمی نیست که نتوان آن را از کتاب و سنّت دریافت تا نوبت به قیاس و حجیّتِ رأی ، برسد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آگاهی صحابی بر دلیل ، نشانۀ نبودِ دلیل نیست ؛ زیرا ممکن است حکمی که در آن نزاع شده است ، نزد دیگران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نمونه‌هایی از این موارد ذکر شد که </w:t>
      </w:r>
    </w:p>
    <w:p>
      <w:pPr>
        <w:pStyle w:val="BookText"/>
        <w:rPr/>
      </w:pPr>
      <w:r>
        <w:rPr>
          <w:rFonts w:ascii="IRNazanin" w:hAnsi="IRNazanin" w:eastAsia="IRNazanin"/>
          <w:color w:val="111111"/>
          <w:sz w:val="28"/>
          <w:sz w:val="28"/>
          <w:szCs w:val="28"/>
          <w:rtl w:val="true"/>
          <w:lang w:bidi="fa-IR"/>
        </w:rPr>
        <w:t xml:space="preserve">عُمَر و دیگران به اَصحاب مراجعه می‌کردند تا سنّتِ رسول خدا صلی الله علیه و آله را برایشان بازگوید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چگونه این سخن را بر زبان می‌آورد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یسنّ رسولُ الله فَاقْضِ بما أجمعَ علیه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در سنّت پیامبر نبود ، به آنچه مردم بر آن اجماع دارند قضاوت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آنچه را از قرآن و سنّت درنیافتیم ، از سنّت پیامبر نیست تا این سخن عُمَر درست 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به رأی خود اجتهاد کن و پیش قدم شو ، و اگر خواستی احتیاط را در پیش گیر و به تأخیر 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 همان رأیی نیست که در روایات از آن نهی شده است؟</w:t>
      </w:r>
    </w:p>
    <w:p>
      <w:pPr>
        <w:pStyle w:val="BookText"/>
        <w:rPr/>
      </w:pPr>
      <w:r>
        <w:rPr>
          <w:rFonts w:ascii="IRNazanin" w:hAnsi="IRNazanin" w:eastAsia="IRNazanin"/>
          <w:color w:val="111111"/>
          <w:sz w:val="28"/>
          <w:sz w:val="28"/>
          <w:szCs w:val="28"/>
          <w:rtl w:val="true"/>
          <w:lang w:bidi="fa-IR"/>
        </w:rPr>
        <w:t xml:space="preserve">آیا این سخن ، بر خلافِ نص دیگری نیست که عُمَر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 در دین ، رأی را متهم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فرمانِ رسول خدا را به رأی خود برنتافتم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سوگند از حق بازنگشتم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ابی جَنْدَل ، کاتبان پیش رسول خدا و اهل مکّه بودند ، 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نظرت می‌آید که ما تو را در آنچه می‌گویی تصدیق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بنویس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باسْمک اللّهمّ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 به نام تو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رسول خدا به این کار راضی شد و من ابا ورزیدم تا اینکه رسول خدا به من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راضی‌ام و تو اِبا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راضی شدم</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آیا قائل به رأی از کسانی نیست که آشنایی با سنّت را ناچیز می‌انگارد ؛ چراکه عُمَر می‌گوید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بپرهیزید از اصحاب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آنان دشمنانِ سنّت‌اند ؛ از اینکه </w:t>
      </w:r>
    </w:p>
    <w:p>
      <w:pPr>
        <w:pStyle w:val="BookText"/>
        <w:rPr/>
      </w:pPr>
      <w:r>
        <w:rPr>
          <w:rFonts w:ascii="IRNazanin" w:hAnsi="IRNazanin" w:eastAsia="IRNazanin"/>
          <w:color w:val="111111"/>
          <w:sz w:val="28"/>
          <w:sz w:val="28"/>
          <w:szCs w:val="28"/>
          <w:rtl w:val="true"/>
          <w:lang w:bidi="fa-IR"/>
        </w:rPr>
        <w:t xml:space="preserve">احادیث را حفظ کنند ناتوانند ؛ به همین جهت ، به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می‌گویند ، گمراه‌اند و گمراه می‌سازند </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این تناقض گویی‌ها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سخنان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چیست؟ گاه می‌بینیم که از رأی حمایت می‌کند و در برابر نص سخنِ پیامبر ، آن را تشریع می‌کند و جلو صحابه را می‌گیرد که برای پیامبر دوات بیاورند و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هذیان می‌بافد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دیگر سخنِ ضدِ این را از او می‌شنویم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نصوص ، بیانگر دو مرحله در سیرۀ عمر نیست ؛ گاهی به رأی می‌چسبد و گاهی با آن مخالفت می‌ورزد؟</w:t>
      </w:r>
    </w:p>
    <w:p>
      <w:pPr>
        <w:pStyle w:val="BookText"/>
        <w:rPr/>
      </w:pPr>
      <w:r>
        <w:rPr>
          <w:rFonts w:ascii="IRNazanin" w:hAnsi="IRNazanin" w:eastAsia="IRNazanin"/>
          <w:color w:val="111111"/>
          <w:sz w:val="28"/>
          <w:sz w:val="28"/>
          <w:szCs w:val="28"/>
          <w:rtl w:val="true"/>
          <w:lang w:bidi="fa-IR"/>
        </w:rPr>
        <w:t>کسی که می‌خواهد احکام را با قیاس به دست آورد ، آن گاه که وجوه بر وی مشتبه گردد و نداند کدام یک پیش خدا محبوب‌تر است ، چه کند؟</w:t>
      </w:r>
    </w:p>
    <w:p>
      <w:pPr>
        <w:pStyle w:val="BookText"/>
        <w:rPr/>
      </w:pPr>
      <w:r>
        <w:rPr>
          <w:rFonts w:ascii="IRNazanin" w:hAnsi="IRNazanin" w:eastAsia="IRNazanin"/>
          <w:color w:val="111111"/>
          <w:sz w:val="28"/>
          <w:sz w:val="28"/>
          <w:szCs w:val="28"/>
          <w:rtl w:val="true"/>
          <w:lang w:bidi="fa-IR"/>
        </w:rPr>
        <w:t xml:space="preserve">اگر قیاس در شریعت آسمانی صحیح است ، چرا شرع برای نسبت دادن زنا به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ساخت و برای قذف به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میانِ حکمِ خروج منی و خون حیض ، در اعادۀ نماز ، فرق می‌گذارند در حالی که در هر دو غسل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چرا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شستن فرق می‌گذارند و حال آنکه هر سه از یک مجرا بیرون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نگاه به موی زن نامحرم حرام است و نگاه به صورتش مباح؟</w:t>
      </w:r>
    </w:p>
    <w:p>
      <w:pPr>
        <w:pStyle w:val="BookText"/>
        <w:rPr/>
      </w:pPr>
      <w:r>
        <w:rPr>
          <w:rFonts w:ascii="IRNazanin" w:hAnsi="IRNazanin" w:eastAsia="IRNazanin"/>
          <w:color w:val="111111"/>
          <w:sz w:val="28"/>
          <w:sz w:val="28"/>
          <w:szCs w:val="28"/>
          <w:rtl w:val="true"/>
          <w:lang w:bidi="fa-IR"/>
        </w:rPr>
        <w:t>چرا صید در حرم ، عمدی باشد یاخطایی ، حکمِ آن مساوی است ، و میان قتلِ عمدی و سهوی انسان فرق می‌باشد ؟</w:t>
      </w:r>
      <w:r>
        <w:rPr>
          <w:rStyle w:val="FootnoteAnchor"/>
          <w:rtl w:val="true"/>
        </w:rPr>
        <w:footnoteReference w:id="470"/>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قیاس ، مبتنی بر ظنّ نیست؟ در حالی که شارع از پیروی گمان بازمی‌دارد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تَقْفُ ما لَیْسَ لَکَ بِهِ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آنچه را بدان علم نداری ، پیروی مکن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یَتَّبِعُونَ إِلاَّ الظَّنَّ وَإِنَّ الظَّنَّ لا یُغْنِی مِنَ الْحَقِّ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معاد ایمان ندارند و ملائکه را مادَه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از ظن پیروی نمی‌کنند ، و ظن و گمان چیزی را از حق بسنده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قیاس ، بر اختلاف نگرش‌ها در تعلیل احکام ، مبتنی نمی‌باشد؟ در حالی که بین احکامِ شریعت تناقضی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وافی مهدی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صحابه قیاس را به کار گرفتند ، خلافت ابوبکر را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وفات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نیابتِ از پیامبر 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مرضِ اخیرش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او را برای امر دینمان پسندید ، آیا نباید برای دنیامان به او خشنود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زکات را بر نماز قیاس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میان نماز و زکات فرق گذارد با او می‌جنگم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کرد آن گاه که به خلافتِ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کرد </w:t>
      </w:r>
      <w:r>
        <w:rPr>
          <w:rFonts w:eastAsia="IRNazanin" w:cs="IRNazanin"/>
          <w:color w:val="111111"/>
          <w:sz w:val="28"/>
          <w:szCs w:val="28"/>
          <w:rtl w:val="true"/>
          <w:lang w:bidi="fa-IR"/>
        </w:rPr>
        <w:t>. . .</w:t>
      </w:r>
      <w:r>
        <w:rPr>
          <w:rStyle w:val="FootnoteAnchor"/>
          <w:rtl w:val="true"/>
        </w:rPr>
        <w:footnoteReference w:id="473"/>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همه جانبۀ این امور ، درنگ بیشتری را می‌طلبد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مقدار بسنده می‌کنیم تا خوانندۀ گرامی تصویری از رویکردهای فکری رایج درصدر اسلام داشته باشد و با ریشه‌های قواعد دو رویکرد ، آشنا باشد </w:t>
      </w:r>
      <w:r>
        <w:rPr>
          <w:rFonts w:eastAsia="IRNazanin" w:cs="IRNazanin"/>
          <w:color w:val="111111"/>
          <w:sz w:val="28"/>
          <w:szCs w:val="28"/>
          <w:rtl w:val="true"/>
          <w:lang w:bidi="fa-IR"/>
        </w:rPr>
        <w:t xml:space="preserve">. </w:t>
      </w:r>
      <w:bookmarkStart w:id="169" w:name="pg13783_122562"/>
    </w:p>
    <w:p>
      <w:pPr>
        <w:pStyle w:val="Heading3"/>
        <w:numPr>
          <w:ilvl w:val="2"/>
          <w:numId w:val="1"/>
        </w:numPr>
        <w:rPr/>
      </w:pPr>
      <w:bookmarkStart w:id="170" w:name="__RefHeading___Toc646925_3264237689"/>
      <w:bookmarkStart w:id="171" w:name="_Toc58"/>
      <w:bookmarkEnd w:id="169"/>
      <w:bookmarkEnd w:id="170"/>
      <w:r>
        <w:rPr>
          <w:rtl w:val="true"/>
        </w:rPr>
        <w:t>درنگی در رأی و قیاس</w:t>
      </w:r>
      <w:bookmarkEnd w:id="171"/>
    </w:p>
    <w:p>
      <w:pPr>
        <w:pStyle w:val="BookText"/>
        <w:rPr/>
      </w:pPr>
      <w:r>
        <w:rPr>
          <w:rFonts w:ascii="IRNazanin" w:hAnsi="IRNazanin" w:eastAsia="IRNazanin"/>
          <w:color w:val="111111"/>
          <w:sz w:val="28"/>
          <w:sz w:val="28"/>
          <w:szCs w:val="28"/>
          <w:rtl w:val="true"/>
          <w:lang w:bidi="fa-IR"/>
        </w:rPr>
        <w:t xml:space="preserve">امام صادق علیه السلام سببِ روی آوردن ابوبکر 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دنباله روان آن دو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رأی و قیاس بیان می‌فرماید ، و در این راستا روایاتِ چندی از آن حضرت رسیده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منصور تمیمی 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مصر ، حکایت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امام صادق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 اختلاف در قضایا و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حرام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در میانِ این امّت پدید آمد ، در حالی که دین و پیامبرشان یکی است؟</w:t>
      </w:r>
    </w:p>
    <w:p>
      <w:pPr>
        <w:pStyle w:val="BookText"/>
        <w:rPr/>
      </w:pP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در زمان حیات پیامبر صلی الله علیه و آله با هم اختلاف داشتند؟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چگونه اختلاف امکان داشت در حالی که آنچه را نمی‌دانستند و در آن اختلاف می‌یافتند ، به آن حضرت عرضه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اگر کسی را به جای پیامبر می‌نشاندند که پیامبر صلی الله علیه و آله امرشان کرد که بعد از آن حضرت احکام را از او بگیرند ، اختلاف پیدا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کسی را جانشین کردند که همۀ آنچه را بر او درمی‌آمد نمی‌دانست و آن را از صحابه می‌پرسید ، پاسخ صحابه مختلف بود و همین امر ، سببِ اختلاف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سؤال از یک نفر می‌شد و مرجع ، یک شخص می‌بود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زمان پیامبر صلی الله علیه و آله این گونه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رخ نمی‌داد </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طولانی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مُدَّعیان پنداشتند که فقیه و عالم‌اند ، و همۀ علم و فقه در دین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نیاز امّت است و به درستی از رسول خدا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چنین نیست ؛ آنچه را پیامبر صلی الله علیه و آله می‌دانست ، </w:t>
      </w:r>
    </w:p>
    <w:p>
      <w:pPr>
        <w:pStyle w:val="BookText"/>
        <w:rPr/>
      </w:pPr>
      <w:r>
        <w:rPr>
          <w:rFonts w:ascii="IRNazanin" w:hAnsi="IRNazanin" w:eastAsia="IRNazanin"/>
          <w:color w:val="111111"/>
          <w:sz w:val="28"/>
          <w:sz w:val="28"/>
          <w:szCs w:val="28"/>
          <w:rtl w:val="true"/>
          <w:lang w:bidi="fa-IR"/>
        </w:rPr>
        <w:t xml:space="preserve">اینان نمی‌دانند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به گونه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به آنان نرسید و آن را نمی‌شناسند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آنچه از حلال وحرام و اَحکام بر ایشان درمی‌آمد و از آن سؤال می‌شدند ،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نزدشان نبود و شرم داشتند که مردم نسبت جهل به آنان دهند و خوش نداشتند که سؤال شوند و نتوانند پاسخ دهند و در نتیجه مردم علم را از معدن آن بجویند ، به همین جهت رأی و قیاس را در دین خدا به کار گرفتند و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احادیثِ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واگذاشتند و بدعت در دین خدا را بنیان نهادند ، در حالی که پیامبر صلی الله علیه و آله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بدعتی ، ضلالت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ایشان هنگامی که از دینِ خدا سؤال می‌شدند و نزدشان اَثَری از رسولِ خدا نبود ، آن را به خدا و رسول و اولی الأمر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و پیامبر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می‌گرداندند ، کسانی از آل محمّد که اهل استنباط‌اند ، آن را درمی‌یافتند </w:t>
      </w:r>
      <w:r>
        <w:rPr>
          <w:rFonts w:eastAsia="IRNazanin" w:cs="IRNazanin"/>
          <w:color w:val="111111"/>
          <w:sz w:val="28"/>
          <w:szCs w:val="28"/>
          <w:rtl w:val="true"/>
          <w:lang w:bidi="fa-IR"/>
        </w:rPr>
        <w:t>. . .</w:t>
      </w:r>
      <w:r>
        <w:rPr>
          <w:rStyle w:val="FootnoteAnchor"/>
          <w:rtl w:val="true"/>
        </w:rPr>
        <w:footnoteReference w:id="4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نعمان به سندش از محمّد بن قَیْس ، از پدرش ، آورده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اَعْمَش بودیم از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آمد ، اَعْمَش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از کجا اختلاف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ذکرش اینجا نیست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در جایی خلوت ، این ماجرا را برایش بازگفتم و خواستم که مرا از </w:t>
      </w:r>
      <w:bookmarkStart w:id="172" w:name="pg13783_122564"/>
    </w:p>
    <w:p>
      <w:pPr>
        <w:pStyle w:val="BookText"/>
        <w:rPr/>
      </w:pPr>
      <w:bookmarkEnd w:id="172"/>
      <w:r>
        <w:rPr>
          <w:rFonts w:ascii="IRNazanin" w:hAnsi="IRNazanin" w:eastAsia="IRNazanin"/>
          <w:color w:val="111111"/>
          <w:sz w:val="28"/>
          <w:sz w:val="28"/>
          <w:szCs w:val="28"/>
          <w:rtl w:val="true"/>
          <w:lang w:bidi="fa-IR"/>
        </w:rPr>
        <w:t xml:space="preserve">واقعیّت آگاه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کسی ولی امرِ این امّت شد که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 به احکام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 سؤال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را نمی‌دانست و به صحابه روی آورد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می‌پرسید ، آنان جواب‌های مختلف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آرای گوناگون رواج یافت و میان مردم اختلاف در احکام پدید آمد</w:t>
      </w:r>
      <w:r>
        <w:rPr>
          <w:rFonts w:eastAsia="IRNazanin" w:cs="IRNazanin"/>
          <w:color w:val="111111"/>
          <w:sz w:val="28"/>
          <w:szCs w:val="28"/>
          <w:rtl w:val="true"/>
          <w:lang w:bidi="fa-IR"/>
        </w:rPr>
        <w:t>] .</w:t>
      </w:r>
      <w:r>
        <w:rPr>
          <w:rStyle w:val="FootnoteAnchor"/>
          <w:rtl w:val="true"/>
        </w:rPr>
        <w:footnoteReference w:id="476"/>
      </w:r>
    </w:p>
    <w:p>
      <w:pPr>
        <w:pStyle w:val="Heading3"/>
        <w:numPr>
          <w:ilvl w:val="2"/>
          <w:numId w:val="1"/>
        </w:numPr>
        <w:rPr/>
      </w:pPr>
      <w:bookmarkStart w:id="173" w:name="__RefHeading___Toc646927_3264237689"/>
      <w:bookmarkStart w:id="174" w:name="_Toc59"/>
      <w:bookmarkEnd w:id="173"/>
      <w:r>
        <w:rPr>
          <w:rtl w:val="true"/>
        </w:rPr>
        <w:t>صحابه و دریافتِ حدیث از پیامبر صلی الله علیه و آله</w:t>
      </w:r>
      <w:bookmarkEnd w:id="174"/>
    </w:p>
    <w:p>
      <w:pPr>
        <w:pStyle w:val="Heading4"/>
        <w:numPr>
          <w:ilvl w:val="3"/>
          <w:numId w:val="1"/>
        </w:numPr>
        <w:rPr/>
      </w:pPr>
      <w:bookmarkStart w:id="175" w:name="__RefHeading___Toc646929_3264237689"/>
      <w:bookmarkStart w:id="176" w:name="_Toc60"/>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 xml:space="preserve">ابن حَزم و دیگر بزرگان اشاره دارند که زندگی و سختی روزگار ، به صحابه فرصت نمی‌داد که از علم پیامبر بیشتر استفاده کنند ، ابن حَزْم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می‌داند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 در اطراف رسول خدا در مدینه گرد آمدند و در تنگنای شدید قرار داشتند و در پی تأمین نیازهای زندگی‌شان برمی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گرسنگی ، پیامبر و ابوبکر و عمر را از خانه درآورد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مشغولِ معامله در بازار بودند و بعضی در حال رسیدگی به نخل‌هایشان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وقت کمترین فرصتی می‌یافتند ، طائفه‌ای نزد رسول خدا حضور می‌یافتند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حقایقی انکارناپذیرند ، ابو هُرَیْرَه می‌گوید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مهاجرم را تجارت مشغول ساخت و برادران انصارم را باغبانی و زراعت ؛ و من مردی مسکین بودم که در بحرانِ گرسنگی به قوتی بسنده کردم و با رسول خدا همدم شدم</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عمر به این امر اعتراف دارد ، آنجا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حدیث را از رسول خدا برایم بیاورید ، معامله در بازار مرا سرگرم ساخت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از ابو هُرَیره رسیده که روز در میان ، پیش رسول خدا می‌رفت تا احکامِ بیشتری را یاد بگیرد ؛ یک روز ، شخصی نِزاری نزد پیامبر حاضر می‌شد و روز دیگر نوبت ابو هُرَیره بود </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از این سخن می‌توان دریافت که ابوبکر و عُمَر ، بیشتر به امر تجارت مشغول بودند تا بهره گیری از علم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 کسانی از صحابه را می‌نگریم که پیامبر صلی الله علیه و آله آنان را به علم و فهم می‌شناساند ؛ چنان که به ابن مسعود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غلام مُعَلَّم</w:t>
      </w:r>
      <w:r>
        <w:rPr>
          <w:rFonts w:eastAsia="IRNazanin" w:cs="IRNazanin"/>
          <w:color w:val="111111"/>
          <w:sz w:val="28"/>
          <w:szCs w:val="28"/>
          <w:rtl w:val="true"/>
          <w:lang w:bidi="fa-IR"/>
        </w:rPr>
        <w:t>»</w:t>
      </w:r>
      <w:r>
        <w:rPr>
          <w:rStyle w:val="FootnoteAnchor"/>
          <w:rtl w:val="true"/>
        </w:rPr>
        <w:footnoteReference w:id="4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جوان دانش آموخته‌ای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برای ابن عبّاس دعا می‌کند که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فقِّهْهُ فی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بارالها ، او را در دین فقیه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کسان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دانش دینی ستایش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از صحابه همچون علی علیه السلام هست که به همۀ قرآن و سنّت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پیامبر صلی الله علیه و آله فرمود که او همۀ علم پیامبر صلی الله علیه و آله را می‌داند و به آن ویژه شده است ، او هر روز دو بار در صبح و شام با پیامبر خلوت می‌کرد و آن حضرت اَسراری را در گوشش می‌گفت </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از امام علی علیه السلام روایت شده که فرمود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سَلُونی عن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مِن آیة إلّا وأَنَا أَعْلَمُ بلیل نزلت أم بنهار ، فی سَهْل أم فی جَبَل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دربارۀ کتاب خدا ، 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آیه‌ای نیست جز اینکه می‌دانم در شب نازل شد یا در روز ، در دشت فرود آمد یا در کوه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تأکید موضوع ، نصوص دیگری را می‌آوریم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از عُبَید بن عُمَیر نقل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موسی سه بار اجازه خواست که نزد عُمَر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او را مشغول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صدای عبدالله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نمی‌شنوید ، اجازه‌اش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صدا زد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تو را به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بازگشتن پس از اجازه نیافتن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w:t>
      </w:r>
    </w:p>
    <w:p>
      <w:pPr>
        <w:pStyle w:val="BookText"/>
        <w:rPr/>
      </w:pPr>
      <w:r>
        <w:rPr>
          <w:rFonts w:ascii="IRNazanin" w:hAnsi="IRNazanin" w:eastAsia="IRNazanin"/>
          <w:color w:val="111111"/>
          <w:sz w:val="28"/>
          <w:sz w:val="28"/>
          <w:szCs w:val="28"/>
          <w:rtl w:val="true"/>
          <w:lang w:bidi="fa-IR"/>
        </w:rPr>
        <w:t xml:space="preserve">ابو موسی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این کار امر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خواستن تا سه دفعه است ، اگر شخص اجازه نداد باید برگشت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برای سخنت بیّنه آوری وگرنه تو را تعزیر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موسی سوی مجلس انصار روانه شد ، 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ترین ما بر این امر برایت شهادت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سعید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همین شیوه ، امر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رسول خدا صلی الله علیه و آله بر من پوشیده ماند ، داد و ستد مرا به خود مشغول ساخت </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نَووی بر سخن ابو سعید این گونه تعلیق می‌زند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معنایش این است که این سخن میانِ ما مشهور می‌باشد کوچک و بزرگمان آن را می‌شناسد ، حتّی کوچک ترین ما آن را از رسول خدا شنید و حفظ کرد </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در این باره ، خدای سبحان آیاتی را نازل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تَدْخُلُوها حَتَّی یُؤْذَنَ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تا اجازه‌تان نداده‌اند ، به خانه‌های دیگران داخل نشوید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یُؤْذَنَ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به خانه‌های دیگران درنیایید مگر اینکه اجازه‌تان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خواستن برای ورود بر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امر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اَخلاق و آداب انسانی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 سبب تهدید ابو موسی به کتک چه بود؟ آیا بررسی و کسب اطمینان از حدیث ، موجب این امر شد؟</w:t>
      </w:r>
    </w:p>
    <w:p>
      <w:pPr>
        <w:pStyle w:val="BookText"/>
        <w:rPr/>
      </w:pPr>
      <w:r>
        <w:rPr>
          <w:rFonts w:ascii="IRNazanin" w:hAnsi="IRNazanin" w:eastAsia="IRNazanin"/>
          <w:color w:val="111111"/>
          <w:sz w:val="28"/>
          <w:sz w:val="28"/>
          <w:szCs w:val="28"/>
          <w:rtl w:val="true"/>
          <w:lang w:bidi="fa-IR"/>
        </w:rPr>
        <w:t>اگر ابو سعید خُدری به نهی پیامبر صلی الله علیه و آله شهادت نمی‌داد و اینکه نباید بر کسی وارد شد مگر پس از اذن ، ابو موسی چه می‌توانست بکند؟</w:t>
      </w:r>
    </w:p>
    <w:p>
      <w:pPr>
        <w:pStyle w:val="BookText"/>
        <w:rPr/>
      </w:pPr>
      <w:r>
        <w:rPr>
          <w:rFonts w:ascii="IRNazanin" w:hAnsi="IRNazanin" w:eastAsia="IRNazanin"/>
          <w:color w:val="111111"/>
          <w:sz w:val="28"/>
          <w:sz w:val="28"/>
          <w:szCs w:val="28"/>
          <w:rtl w:val="true"/>
          <w:lang w:bidi="fa-IR"/>
        </w:rPr>
        <w:t xml:space="preserve">آیا این موضع گیری خلیفه ، انسان را دربارۀ عدالت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گفته‌اند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 نمی‌اندازد؟</w:t>
      </w:r>
    </w:p>
    <w:p>
      <w:pPr>
        <w:pStyle w:val="BookText"/>
        <w:rPr/>
      </w:pPr>
      <w:r>
        <w:rPr>
          <w:rFonts w:ascii="IRNazanin" w:hAnsi="IRNazanin" w:eastAsia="IRNazanin"/>
          <w:color w:val="111111"/>
          <w:sz w:val="28"/>
          <w:sz w:val="28"/>
          <w:szCs w:val="28"/>
          <w:rtl w:val="true"/>
          <w:lang w:bidi="fa-IR"/>
        </w:rPr>
        <w:t>اگر ابو موسی صحابی عادل است ، وارسی سخن او چه معنایی دارد؟</w:t>
      </w:r>
    </w:p>
    <w:p>
      <w:pPr>
        <w:pStyle w:val="BookText"/>
        <w:rPr/>
      </w:pPr>
      <w:r>
        <w:rPr>
          <w:rFonts w:ascii="IRNazanin" w:hAnsi="IRNazanin" w:eastAsia="IRNazanin"/>
          <w:color w:val="111111"/>
          <w:sz w:val="28"/>
          <w:sz w:val="28"/>
          <w:szCs w:val="28"/>
          <w:rtl w:val="true"/>
          <w:lang w:bidi="fa-IR"/>
        </w:rPr>
        <w:t>چرا عُمَر در صدور احکام بر صحابه ، درنگ نمی‌ورزد و در پی تحقیق و اثباتِ آنچه می‌گوید ، برنمی‌آید؟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سخنِ خود دست کشیم و بپذیریم که عُمَر می‌خواست دربارۀ این خبر تحقیق کند ، معنای خبری که اکنون می‌آوریم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دوالیبی در المدخل إلی علم أُصول الفقه از ابو عُبَید ، قاسم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اَعرابی نزد عُمَر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سرزمین‌هایمان هنگامِ جاهلیّت جنگیدیم ؛ و در زمان اسلام ، مسلمان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آن‌ها را قُرُق می‌کنی؟ </w:t>
      </w:r>
    </w:p>
    <w:p>
      <w:pPr>
        <w:pStyle w:val="BookText"/>
        <w:rPr/>
      </w:pPr>
      <w:r>
        <w:rPr>
          <w:rFonts w:ascii="IRNazanin" w:hAnsi="IRNazanin" w:eastAsia="IRNazanin"/>
          <w:color w:val="111111"/>
          <w:sz w:val="28"/>
          <w:sz w:val="28"/>
          <w:szCs w:val="28"/>
          <w:rtl w:val="true"/>
          <w:lang w:bidi="fa-IR"/>
        </w:rPr>
        <w:t xml:space="preserve">عمر درنگی کرد و به فوت کردن و تابیدنِ سبیلش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هرگاه گرفتاری‌ای برایش پیش می‌آمد به این کار دست می‌یازید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چون اعرابی این کار را دید ، سؤالش را تکرار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مصلحت اندیشی فردی ، بی آنکه به قرآن استناد کند یا از سنّت نبوی دلیل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 مالِ خداست و مردم ، بندگانِ خدایند ؛ به خدا سوگند ، اگر آن‌ها را برای جهاد در راه خدا به کار نمی‌بستم </w:t>
      </w:r>
      <w:r>
        <w:rPr>
          <w:rFonts w:eastAsia="IRNazanin" w:cs="IRNazanin"/>
          <w:color w:val="111111"/>
          <w:sz w:val="28"/>
          <w:szCs w:val="28"/>
          <w:rtl w:val="true"/>
          <w:lang w:bidi="fa-IR"/>
        </w:rPr>
        <w:t>. . .</w:t>
      </w:r>
      <w:r>
        <w:rPr>
          <w:rStyle w:val="FootnoteAnchor"/>
          <w:rtl w:val="true"/>
        </w:rPr>
        <w:footnoteReference w:id="4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در المستدرک علی الصحیحین از ابن عبّاس ، و بیهقی در السُّنَن الکبری ، و قُرطبی در تفسیرش ، از بجاله ، این گونه حدیث می‌آورند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به غلامی گذشت که آیۀ شش سورة احزاب را چنین می‌خواند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النَّبِیُّ أَوْلی بِالْمُؤْمِنِینَ مِنْ أَنْفُسِهِمْ وَأَزْواجُهُ أُمَّهاتُهُمْ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أبٌ لهم ؛ پیامبر از جانِ مؤمنان به آن‌ها سزاوارتر است وزنانش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آن‌هایند ، و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 آن را بزدای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مُصْحَف اُبَی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پیش اُبَی رفت و از او پرسید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قرآن به خود مشغول داشت و تو را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عمر تندی کرد </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الدرّ المنثور آمده است که اُبَی بن کعب آیۀ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اسراء را این گونه خواند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الزِّنا إِنَّهُ کانَ 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وَساءَ سَبِیلاً</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 xml:space="preserve">إلاّ مَن 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کانَ غَفُوراً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91"/>
      </w:r>
      <w:r>
        <w:rPr>
          <w:rFonts w:ascii="IRNazanin" w:hAnsi="IRNazanin" w:eastAsia="IRNazanin"/>
          <w:color w:val="111111"/>
          <w:sz w:val="28"/>
          <w:sz w:val="28"/>
          <w:szCs w:val="28"/>
          <w:rtl w:val="true"/>
          <w:lang w:bidi="fa-IR"/>
        </w:rPr>
        <w:t xml:space="preserve">به زنا دست میازید که کار زشتی و مایه نفرت است و راهی نادرست و بد مگر آن که توبه کند ؛ زیرا که خدا آمرزنده و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قرائت به عُمَر رسید ، او را حاضر ساخت و از او در این باره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دهان رسول خدا آن را شنیدم در حالی که تو کاری جز داد و ستد در بقیع نداشتی </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دیگری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 شنید مردی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اتَّبَعُوهُمْ بِإِحْسانٍ </w:t>
      </w:r>
      <w:r>
        <w:rPr>
          <w:rFonts w:eastAsia="Amiri" w:cs="Amiri" w:ascii="Amiri" w:hAnsi="Amiri"/>
          <w:color w:val="111111"/>
          <w:sz w:val="28"/>
          <w:szCs w:val="28"/>
          <w:rtl w:val="true"/>
          <w:lang w:bidi="ar-SA"/>
        </w:rPr>
        <w:t xml:space="preserve">...» </w:t>
      </w:r>
      <w:r>
        <w:rPr>
          <w:rStyle w:val="FootnoteAnchor"/>
          <w:rtl w:val="true"/>
        </w:rPr>
        <w:footnoteReference w:id="493"/>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آن را بی واو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را برایت قرائت کرد؟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را خواست ،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برایم آن را این گونه خواند در حالی که تو در بقیع برگ درختِ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دباغی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می‌فروختی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سخن</w:t>
      </w:r>
      <w:r>
        <w:rPr>
          <w:rFonts w:eastAsia="IRNazanin" w:cs="IRNazanin"/>
          <w:color w:val="111111"/>
          <w:sz w:val="28"/>
          <w:szCs w:val="28"/>
          <w:rtl w:val="true"/>
          <w:lang w:bidi="fa-IR"/>
        </w:rPr>
        <w:t>) .</w:t>
      </w:r>
      <w:r>
        <w:rPr>
          <w:rStyle w:val="FootnoteAnchor"/>
          <w:rtl w:val="true"/>
        </w:rPr>
        <w:footnoteReference w:id="494"/>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ادریس خَوْلانی از اُبَی بن کعب روایت می‌کند که وی چنین قرائت </w:t>
      </w:r>
    </w:p>
    <w:p>
      <w:pPr>
        <w:pStyle w:val="BookText"/>
        <w:rPr/>
      </w:pPr>
      <w:r>
        <w:rPr>
          <w:rFonts w:ascii="IRNazanin" w:hAnsi="IRNazanin" w:eastAsia="IRNazanin"/>
          <w:color w:val="111111"/>
          <w:sz w:val="28"/>
          <w:sz w:val="28"/>
          <w:szCs w:val="28"/>
          <w:rtl w:val="true"/>
          <w:lang w:bidi="fa-IR"/>
        </w:rPr>
        <w:t xml:space="preserve">می‌کرد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جَعَلَ الَّذِینَ کَفَرُوا فِی قُلُوبِهِمُ الْحَمِیَّةَ حَمِیَّةَ الْجاهِلِیَّةِ ولو حمیتم کما حموا لفسد المسجد الحرام فَأَنْزَلَ اللهُ سَکِینَتَهُ عَلی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95"/>
      </w:r>
      <w:r>
        <w:rPr>
          <w:rFonts w:ascii="IRNazanin" w:hAnsi="IRNazanin" w:eastAsia="IRNazanin"/>
          <w:color w:val="111111"/>
          <w:sz w:val="28"/>
          <w:sz w:val="28"/>
          <w:szCs w:val="28"/>
          <w:rtl w:val="true"/>
          <w:lang w:bidi="fa-IR"/>
        </w:rPr>
        <w:t xml:space="preserve">آن گاه که کافران در دل عِرق جاهلیّت قرار دادند ، و شما اگر مانند آنان تعصّب داشتید مسجد الحرام تباه می‌شود ، پس خدا سکینه‌اش را بر رسولش فرود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ماجرا به عُمَر رسید ، بر او گران آمد ، کسی را در پی اُبی فرستاد و در حالی که وی ناقه‌اش را روغن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 می‌مالید ، بر او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گروهی از اصحاب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میانشان زید بن ثابت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سورۀ فتح را می‌خواند؟</w:t>
      </w:r>
    </w:p>
    <w:p>
      <w:pPr>
        <w:pStyle w:val="BookText"/>
        <w:rPr/>
      </w:pPr>
      <w:r>
        <w:rPr>
          <w:rFonts w:ascii="IRNazanin" w:hAnsi="IRNazanin" w:eastAsia="IRNazanin"/>
          <w:color w:val="111111"/>
          <w:sz w:val="28"/>
          <w:sz w:val="28"/>
          <w:szCs w:val="28"/>
          <w:rtl w:val="true"/>
          <w:lang w:bidi="fa-IR"/>
        </w:rPr>
        <w:t xml:space="preserve">زید با همین قرائت امروزین آن را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بر اُبَی درشتی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بگویم؟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که بر پیامبر درمی‌آمدم و برایم قرائت می‌کرد در حالی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بر همین قرائتم برای مردم قرآن را می‌خوانم وگرنه تا زنده‌ام حرفی از آن را بر زبان نمی‌آورم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برای مردم بخوان </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در عبارت دیگر آمده است که به اُبَی گفت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 می‌دانی که من نزد پیامبر حاضر بودم و شما غایب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صدا می‌زد و شما را باز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به نیکی رفتار می‌کرد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والله ، اگر دوست می‌داری ، در خانه نشینم و با اَحَدی سخن نگویم </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بسا این مطلب به ذهن آید که اُبَی بن کعب به تحریف قرآن قائل بود ؛ زیرا قرائت وی بر خلاف قرائت امروزینِ ماست ، و عمر خواست قرائت او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حقیقت امر این چنین نیست ؛ زیرا در صحیح بخاری در باب مناقب اُبَی بن کعب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قرآن را بر او قرائت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اَنَس بن مالک روایت شده که پیامبر صلی الله علیه و آله به اُبَی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 مرا امر کرد که بر تو قرائت کنم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یَکُنِ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98"/>
      </w:r>
      <w:r>
        <w:rPr>
          <w:rFonts w:ascii="IRNazanin" w:hAnsi="IRNazanin" w:eastAsia="IRNazanin"/>
          <w:color w:val="111111"/>
          <w:sz w:val="28"/>
          <w:sz w:val="28"/>
          <w:szCs w:val="28"/>
          <w:rtl w:val="true"/>
          <w:lang w:bidi="fa-IR"/>
        </w:rPr>
        <w:t xml:space="preserve">آنان که کفر ورزیدند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اُبَی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به اسم نامید؟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به گریه افتاد </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توضیحِ اَمثال این نمونه‌ها ما را از بحث خارج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استشهاد این بود که علم عُمَر آن گونه که بعضی آن را به تصویر کشیده‌اند ، نمی‌باشد ؛ زیرا بیشتر اوقات او در بازار و بقیع بود و در کنار پیامبر نمی‌ماند ، بلکه یک روز در میان نزد آن حضرت می‌آمد و این سخن از عُمَر است که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 و ستد مرا به خود سرگرم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اُبَی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تجارت به خود مشغول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بقیع برگ درختِ سَلَم می‌فروختی</w:t>
      </w:r>
      <w:r>
        <w:rPr>
          <w:rFonts w:eastAsia="IRNazanin" w:cs="IRNazanin"/>
          <w:color w:val="111111"/>
          <w:sz w:val="28"/>
          <w:szCs w:val="28"/>
          <w:rtl w:val="true"/>
          <w:lang w:bidi="fa-IR"/>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این سخن ، تحقیر خلیفه نیست ، بلکه بیان فضایی است که عُمَر و مسلمانان در صدر اوّل اسلام می‌زیستند و از هاله‌ای که متأخّران برای آنان ترسیم </w:t>
      </w:r>
    </w:p>
    <w:p>
      <w:pPr>
        <w:pStyle w:val="BookText"/>
        <w:rPr/>
      </w:pPr>
      <w:r>
        <w:rPr>
          <w:rFonts w:ascii="IRNazanin" w:hAnsi="IRNazanin" w:eastAsia="IRNazanin"/>
          <w:color w:val="111111"/>
          <w:sz w:val="28"/>
          <w:sz w:val="28"/>
          <w:szCs w:val="28"/>
          <w:rtl w:val="true"/>
          <w:lang w:bidi="fa-IR"/>
        </w:rPr>
        <w:t xml:space="preserve">کرده‌اند ، به دور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سخن دربارۀ اُبَی و قرائتِ او ، مجال دیگر را می‌طلبد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عُمَر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پختگی در فتوحات و شایستگی‌های نظامی عُمَر ، یک چیز است و بیانِ نقش وی در منع تدوین حدیث پیامبر و اینکه دستور داد احادیث را بسوزانند ، چیز دیگر است </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ما با اینکه فتوحاتِ اسلامی را از یاد نمی‌بریم ، دستوراتِ عُمَر در کاستن از حدیث یا منع تدوینِ آن را برنمی تابیم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بسیاری از بزرگان میان این دو ناحیه ، خلط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بر نقش عُمَر در اِفتا اعتراض می‌شود به فتوحاتِ او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 نمایانگر اندیشه‌ای مه آلود است که از دقت و تمایز لازم برخوردار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لیاقت در ادارۀ لشکر ، به معنای توانمندی بر سُکّان اِفتا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دفاع از قلمرو دولت اسلامی و توسعۀ گسترۀ خلافت که خواستِ عُمَر بود ، نفعِ آن عاید خودش و مسلمانان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ارتباطی با شخصیّتِ فرهنگی عمر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بزرگی یاد می‌کند آن گاه که زن مسلمانی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فریادرسی خواست ، لیکن این امر تاریخ را باز نمی‌دارد از اینکه به سطحِ پایینِ فرهنگ و نا آگاهی علمی و فقهی او شهادت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 نام‌های کسان دیگری بارز شد که با فقه عُمَر و نگرش‌های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اول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کردند ، و اینان عبارت‌اند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عمّار بن یاسر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سعید خُدری و اَنصار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اشعری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وارسی بعضی از اجتهادات عمر</w:t>
      </w:r>
      <w:bookmarkStart w:id="177" w:name="pg13783_122573"/>
    </w:p>
    <w:p>
      <w:pPr>
        <w:pStyle w:val="Heading4"/>
        <w:numPr>
          <w:ilvl w:val="3"/>
          <w:numId w:val="1"/>
        </w:numPr>
        <w:rPr/>
      </w:pPr>
      <w:bookmarkStart w:id="178" w:name="__RefHeading___Toc646931_3264237689"/>
      <w:bookmarkStart w:id="179" w:name="_Toc61"/>
      <w:bookmarkEnd w:id="177"/>
      <w:bookmarkEnd w:id="178"/>
      <w:r>
        <w:rPr/>
        <w:t>1</w:t>
      </w:r>
      <w:r>
        <w:rPr>
          <w:rtl w:val="true"/>
        </w:rPr>
        <w:t xml:space="preserve"> . </w:t>
      </w:r>
      <w:r>
        <w:rPr>
          <w:rtl w:val="true"/>
        </w:rPr>
        <w:t xml:space="preserve">سهم </w:t>
      </w:r>
      <w:r>
        <w:rPr>
          <w:rtl w:val="true"/>
        </w:rPr>
        <w:t>«</w:t>
      </w:r>
      <w:r>
        <w:rPr>
          <w:rtl w:val="true"/>
        </w:rPr>
        <w:t>مؤلّفة قلوبهم</w:t>
      </w:r>
      <w:r>
        <w:rPr>
          <w:rtl w:val="true"/>
        </w:rPr>
        <w:t>»</w:t>
      </w:r>
      <w:bookmarkEnd w:id="179"/>
    </w:p>
    <w:p>
      <w:pPr>
        <w:pStyle w:val="BookText"/>
        <w:rPr/>
      </w:pPr>
      <w:r>
        <w:rPr>
          <w:rFonts w:ascii="IRNazanin" w:hAnsi="IRNazanin" w:eastAsia="IRNazanin"/>
          <w:color w:val="111111"/>
          <w:sz w:val="28"/>
          <w:sz w:val="28"/>
          <w:szCs w:val="28"/>
          <w:rtl w:val="true"/>
          <w:lang w:bidi="fa-IR"/>
        </w:rPr>
        <w:t xml:space="preserve">استاد خالد محمّد خالد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آن گاه که مصلحت اقتضا می‌کرد ، قرآن و سنّت را کنار می‌نهاد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قرآن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زکات بهره‌ای قرار داد و پیامبر صلی الله علیه و آله آن را می‌پرداخت و ابوبکر بدان ملتزم بود ، عمر که آمد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اینکه کسی به اسلام بگرود چیزی نمی‌پردازیم ، هرکه خواهد ایمان آورد و هرکه خواهد کفر 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 اینکه پیامبر و ابوبکر ، فروش اُمّ ولد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کنیزانی که از مولایشان حامله یا دارای فرزند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می‌دانستند ، عُمَر بیعِ آن‌ها را حرام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سه طلاق در یک مجلس ، به حکم سنّت و اجماع ، یک طلاق شمرده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که آمد ، سنّت را ترک گفت و اجماع را درهم شکست </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ابن قُدامه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خدا و سنّت پیامبر صلی الله علیه و آله پیش روی ماست ، خدای متعال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اَصنافی آورده است که برایشان سهمی از زکات می‌باشد ، و پیامبر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دربارۀ آن‌ها حکم کرد ، از این رو زکات را هشت قسمت ساخت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اخبار مشهور آمده است که پیامبر صلی الله علیه و آله فراوان ، سهم آنان را می‌داد و بر این روش بود تا زمانی که از دنیا رفت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ترک قرآن و سنّت ، جایز نیست مگر با نَسخ ، و نَسْخ با احتمال ، ثابت نمی‌شود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نَسْخ تنها در زمان حیاتِ پیامبر صلی الله علیه و آله است ؛ زیرا نَسْخ تنها با نص است و پس از درگذشت پیامبر و پایان یافتن وحی ، نَص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قرآن جز با قرآن نَسْخ نمی‌شود و در قرآن و سنّت ، نَسْخی در این زمینه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کتاب و سنّت را به صرفِ آرای خودسرانه یا به سخن صحابی یا جز آن ، رها کرد؟</w:t>
      </w:r>
    </w:p>
    <w:p>
      <w:pPr>
        <w:pStyle w:val="BookText"/>
        <w:rPr/>
      </w:pPr>
      <w:r>
        <w:rPr>
          <w:rFonts w:ascii="IRNazanin" w:hAnsi="IRNazanin" w:eastAsia="IRNazanin"/>
          <w:color w:val="111111"/>
          <w:sz w:val="28"/>
          <w:sz w:val="28"/>
          <w:szCs w:val="28"/>
          <w:rtl w:val="true"/>
          <w:lang w:bidi="fa-IR"/>
        </w:rPr>
        <w:t>افزون بر این ، علما قول صحابی را در برابر قیاس حجّت نمی‌دانند ، چگونه می‌توان با آن کتاب و سنّت را به کنار نهاد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صاحب المنار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بینیم که دولت‌های استعمارگر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طمع دارند مسلمانان را بردۀ خود کنند و آنان را از دینشان برگردانند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سهمی از اموال دولت‌هایشان را برای ربودن دل‌های مسلمانان اختصاص می‌دهند ؛ برخی این کار را می‌کنند تا آن‌ها را نصرانی سازند و از قلمرو اسلام بیرون آورند ، بعضی‌شان این کار را می‌کنند تا در حمایت آنان درآیند و فرقه گرایی را میان دولت‌های اسلامی رونق بخشند و از وحدت مسلمانان جلوگیری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مسلمانان ، از آن‌ها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w:t>
      </w:r>
      <w:r>
        <w:rPr>
          <w:rFonts w:eastAsia="IRNazanin" w:cs="IRNazanin"/>
          <w:color w:val="111111"/>
          <w:sz w:val="28"/>
          <w:szCs w:val="28"/>
          <w:rtl w:val="true"/>
          <w:lang w:bidi="fa-IR"/>
        </w:rPr>
        <w:t xml:space="preserve">! </w:t>
      </w:r>
      <w:r>
        <w:rPr>
          <w:rStyle w:val="FootnoteAnchor"/>
          <w:rtl w:val="true"/>
        </w:rPr>
        <w:footnoteReference w:id="503"/>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 عُمَر این است که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دادن برای مسلمانی است و به عبارت دیگر منطق مبشِّران مسیحی است که با سیاستِ دادنِ غذا و دوا به مردم می‌خواستند آنان را نصرانی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اینکه پیامبر صلی الله علیه و آله نمی‌خواست آنان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اسلام دعوت کند ، بلکه می‌خواست قلب‌هایشان را آماده سازد تا پذیرای دعوت اسلام شوند و با ایمان و عقیده ، به اسلام بگروند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صلی الله علیه و آله دل آنان را به دست می‌آورد به این صورت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آنان را فرمانده گروهی می‌ساخت ، و گاه در بعضی امور با آنان به مشورت می‌پرداخت ، و گاه مال به آن‌ها می‌داد و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این مسئله ، ویژۀ دوران ضعف اسلام و نیرومندی آن نبود ، بلکه پیامبر می‌خواست که ایمانِ آن‌ها زبانی نباشد و با دل و جان اسلام را بپذیرند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می‌پرسیم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توجیه عُمَر دربارۀ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مؤلفه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باشد و اسلام که قوی شد نیازی به این کار نباشد ، معنای سخنی که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عجاج 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مسند احمد نقل می‌کند ، چیست؟ وی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صحابه و کسانی را که همراهش بودند ، روز فتح مکّه دستور داد که شانه‌ها را برهنه سازند و در طواف هَرْوَلَه کنند تا مشرکان نیرومندی و چابکی آنان و شوکتِ دولتِ اسلام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نظرش آمد که دیگر دلیلی برای این کار وجود ندارد ، به همین جهت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چرا دویدن و بازو نمایاندن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اسلام را ثابت و استوار ساخت و کفر و اهلش را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 ، چیزی را که در عهد پیامبر انجام می‌دادیم وانمی‌گذاریم </w:t>
      </w:r>
      <w:r>
        <w:rPr>
          <w:rFonts w:eastAsia="IRNazanin" w:cs="IRNazanin"/>
          <w:color w:val="111111"/>
          <w:sz w:val="28"/>
          <w:szCs w:val="28"/>
          <w:rtl w:val="true"/>
          <w:lang w:bidi="fa-IR"/>
        </w:rPr>
        <w:t>.</w:t>
      </w:r>
      <w:r>
        <w:rPr>
          <w:rStyle w:val="FootnoteAnchor"/>
          <w:rtl w:val="true"/>
        </w:rPr>
        <w:footnoteReference w:id="504"/>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یا از متعبّدان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این حدیث برمی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مجتهدانی که در پی مصلحت شناسی‌اند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از وی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متعبّدان است چرا در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عمل پیامبر اقتدا نمی‌کند؟ و اگر از مجتهدان است ، در این اجتهادش ، چه چیزی را بر عمل پیامبر ترجیح می‌دهد؟ </w:t>
      </w:r>
      <w:bookmarkStart w:id="180" w:name="pg13783_122576"/>
    </w:p>
    <w:p>
      <w:pPr>
        <w:pStyle w:val="Heading4"/>
        <w:numPr>
          <w:ilvl w:val="3"/>
          <w:numId w:val="1"/>
        </w:numPr>
        <w:rPr/>
      </w:pPr>
      <w:bookmarkStart w:id="181" w:name="__RefHeading___Toc646933_3264237689"/>
      <w:bookmarkStart w:id="182" w:name="_Toc62"/>
      <w:bookmarkEnd w:id="180"/>
      <w:bookmarkEnd w:id="181"/>
      <w:r>
        <w:rPr/>
        <w:t>2</w:t>
      </w:r>
      <w:r>
        <w:rPr>
          <w:rtl w:val="true"/>
        </w:rPr>
        <w:t xml:space="preserve"> . </w:t>
      </w:r>
      <w:r>
        <w:rPr>
          <w:rtl w:val="true"/>
        </w:rPr>
        <w:t>سه طلاق در یک مجلس</w:t>
      </w:r>
      <w:bookmarkEnd w:id="182"/>
    </w:p>
    <w:p>
      <w:pPr>
        <w:pStyle w:val="BookText"/>
        <w:rPr/>
      </w:pPr>
      <w:r>
        <w:rPr>
          <w:rFonts w:ascii="IRNazanin" w:hAnsi="IRNazanin" w:eastAsia="IRNazanin"/>
          <w:color w:val="111111"/>
          <w:sz w:val="28"/>
          <w:sz w:val="28"/>
          <w:szCs w:val="28"/>
          <w:rtl w:val="true"/>
          <w:lang w:bidi="fa-IR"/>
        </w:rPr>
        <w:t xml:space="preserve">دکتر نادیة عمری در کتاب اجتهاد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نمونه‌هایی از اختلافِ علما در اجتهاد به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سه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جداگانه‌ای را سامان می‌دهد و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در طلاق این است که به طور متفرق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پس از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الطَّلاقُ مَرَّتانِ فَإِمْساکٌ بِمَعْرُوفٍ أَوْ تَسْرِیحٌ بِإِحْسانٍ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 xml:space="preserve">طلاق دو بار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نگه داشتنِ زن به خوبی و نیکی یا آزاد و رها ساختنِ او به احسان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حکمت اجرای دفعاتِ طلاق با فاصله ، این است که برای مرد فرصتی فراهم آید که به زندگی مشترک و زناشویی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شارع بر استمرار آن تأکید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بیندیشد ، و پس از دو بار طلاق ، خدای متعال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طَلَّقَها فَلا تَحِلُّ لَهُ مِنْ بَعْدُ حَتَّی تَنْکِحَ زَوْجاً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 xml:space="preserve">اگر برای بار سوم زن را طلاق داد ، نمی‌تواند او را دوباره بگیرد مگر اینکه آن زن با مرد دیگری ازدواج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طلاق بگیرد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 طلاقی است که قرآن تشریع کرد ، هر دفعه جدا از دفعه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اگر مرد این فرصت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خود باز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تلف ساخت و در جدایی نهایی ، شتاب ورزید و هر سه طلاق را در یک لفظ آورد ، حکم آن چیست؟</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 در جمع سه طلاق در یک لفظ یا در یک مجلس ، دستوری </w:t>
      </w:r>
    </w:p>
    <w:p>
      <w:pPr>
        <w:pStyle w:val="BookText"/>
        <w:rPr/>
      </w:pPr>
      <w:r>
        <w:rPr>
          <w:rFonts w:ascii="IRNazanin" w:hAnsi="IRNazanin" w:eastAsia="IRNazanin"/>
          <w:color w:val="111111"/>
          <w:sz w:val="28"/>
          <w:sz w:val="28"/>
          <w:szCs w:val="28"/>
          <w:rtl w:val="true"/>
          <w:lang w:bidi="fa-IR"/>
        </w:rPr>
        <w:t xml:space="preserve">نمی‌یابیم ، لیکن در سنّت آمده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رُکَانةِ بن عبد یزید ، زنش را در یک مجلس ، سه بار طلاق داد ، سپس به شدّت اندوهگین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از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طلاق دادی؟</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مجلس؟</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طلاق ، یک طلاق به شمار می‌آید ، اگر خواهی به او رجوع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به زندگی زناشویی‌اش بازگشت </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لیکن مردم در عهد عمر ، طلاق را ناچیز انگاشتند و انجام سه طلاق در یک مجلس میانشان زیاد واقع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مصلحت را در این دید که آنان را با امضای این سه‌بار ، کیفر دهد </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تا اینکه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آیا در طول قرن ها ، علما بر طبق روش عُمَر فتوا دادند؟ بسیاری از علما با او همراه شدند و دیگرانی مخالفت کردند </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وی در ادامه می‌گوید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عقیدۀ من ، حکم در این زمینه ، وابسته به مصالح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دهد که امضای سه بار آن ، مصلحت را محقّق می‌سازد آن را امضا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عُمَر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مصلحت عمومی در این بود که این سه بار ، یک </w:t>
      </w:r>
    </w:p>
    <w:p>
      <w:pPr>
        <w:pStyle w:val="BookText"/>
        <w:rPr/>
      </w:pPr>
      <w:r>
        <w:rPr>
          <w:rFonts w:ascii="IRNazanin" w:hAnsi="IRNazanin" w:eastAsia="IRNazanin"/>
          <w:color w:val="111111"/>
          <w:sz w:val="28"/>
          <w:sz w:val="28"/>
          <w:szCs w:val="28"/>
          <w:rtl w:val="true"/>
          <w:lang w:bidi="fa-IR"/>
        </w:rPr>
        <w:t xml:space="preserve">بار به حساب آید ، همان یک بار است ؛ چنان که در دو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خلافتِ عُمَر چنین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ابن قَیّم بر این باور است که با ایقاعِ آن یک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عصرهای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مراعاتِ مصلحت و جلوگیری از فساد اجتماعی می‌شود ، که همان انتشارِ تحلُّل است آن گاه که به وقوعِ سه بار ، فتوا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زن و شوهر به آنچه در زمان پیامبر و خلیفه‌اش بود ، یعنی فتوا به چیزی که بازار مُحَلِّل را می‌بندد یا از رونق آن می‌کاهد یا شرّش را کم کند ، پناه می‌آورند </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ابن قیّم ، عصور مختلف را با هم می‌سنجد و مصلحت را به اختلافِ شرایط مردمان ، متغیّر می‌داند و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بار طلاق در یک لفظ یا مجلس ، در عهد پیامبر و ابوبکر یک بار دانسته می‌شد و تحلیل ، حرام و ممنوع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سه طلاق در یک مجلس ، یک بار طلاق شمرده می‌شد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بقیّۀ خلافت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طلاق در یک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شمرده شد و تحلیل ممنوع گردید ، سپس تحلیل زیاد انتشار یافت و مشهور گشت و سه طلاق همان سه دفعه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هنگامی که عقوبت ، مفسده‌ای را برجای گذارد که بیشتر از فعلی باشد که بر آن عقاب واقع می‌شود ، ترکِ آن واجب است </w:t>
      </w:r>
      <w:r>
        <w:rPr>
          <w:rFonts w:eastAsia="IRNazanin" w:cs="IRNazanin"/>
          <w:color w:val="111111"/>
          <w:sz w:val="28"/>
          <w:szCs w:val="28"/>
          <w:rtl w:val="true"/>
          <w:lang w:bidi="fa-IR"/>
        </w:rPr>
        <w:t>.</w:t>
      </w:r>
      <w:r>
        <w:rPr>
          <w:rStyle w:val="FootnoteAnchor"/>
          <w:rtl w:val="true"/>
        </w:rPr>
        <w:footnoteReference w:id="511"/>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اجتهاد عُمَر در فقه مسلمانان اثر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مالکی‌ها و حنبلی‌ها بر این عقیده‌اند که فاعل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طلاق در یک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گنه کار است ، غرضی را که به </w:t>
      </w:r>
    </w:p>
    <w:p>
      <w:pPr>
        <w:pStyle w:val="BookText"/>
        <w:rPr/>
      </w:pPr>
      <w:r>
        <w:rPr>
          <w:rFonts w:ascii="IRNazanin" w:hAnsi="IRNazanin" w:eastAsia="IRNazanin"/>
          <w:color w:val="111111"/>
          <w:sz w:val="28"/>
          <w:sz w:val="28"/>
          <w:szCs w:val="28"/>
          <w:rtl w:val="true"/>
          <w:lang w:bidi="fa-IR"/>
        </w:rPr>
        <w:t xml:space="preserve">جهتِ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تشریع شد ، از بین می‌برد ؛ شافعی و ابن حَزْم می‌گویند که این کار ، خلاف اَوْلی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 است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به دلیلِ عمومِ نصّ ، ممنوع نمی‌باشد ؛ و حنفی‌ها بر این باورند که این طلاق ، هرگاه با یک لفظ یا با الفاظ جدا در یک 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پاکیزگی پس از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دهد ، طلاق بِدْعی است </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دکتر مصطفی بغا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نظر عُمَر را دربارۀ طلاق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 از چیزهایی است که فتوا به آن به جهتِ تغییر زمان ، عوض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حُسن سیاست عمر و تأدیب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دریافتند و با الزامش موافقت کردند و هرکه را از آنان فتوا می‌خواست ، به این امر آگاه می‌ساختند </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اکنون می‌پرسیم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عُمَر مصلحت را شناخت و بر روح تشریع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یافت؟ در حالی که پاسخ‌های ابن قُدامه و صاحب المنار پیش روی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درست است که عُمَر مصلحت را بشناسد ، و پیامبر و ابوبکر آن را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جهل پیامبر و ابوبکر به مصالح ، معقول می‌باشد؟ به ویژه پس از ملاحظۀ اتصال پیامبر به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که برای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بر اساس تغییر زمان و مکان جایز باشد ، فتواهایش به کجا می‌انجامد؟</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نفی نمی‌کنیم که در بعضی از احکام جزئی ، هنگام تزاحم با امری مهم </w:t>
      </w:r>
    </w:p>
    <w:p>
      <w:pPr>
        <w:pStyle w:val="BookText"/>
        <w:rPr/>
      </w:pP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 تغییر روی می‌دهد ؛ 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تبدُّل احکام را با تبدُّل موضوعاتشان انکار نمی‌کنیم ، لیکن می‌پرسیم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 به قول کسی اطمینان کرد که ادعا می‌کند این حکم به خاطر تبدُّل موضوعش تغییر یافت؟ با اینکه می‌دانیم مبادی اَحکام و غایاتِ آن ، از سوی خداست و جز معصوم آن را نمی‌شناسد؟</w:t>
      </w:r>
    </w:p>
    <w:p>
      <w:pPr>
        <w:pStyle w:val="BookText"/>
        <w:rPr/>
      </w:pPr>
      <w:r>
        <w:rPr>
          <w:rFonts w:ascii="IRNazanin" w:hAnsi="IRNazanin" w:eastAsia="IRNazanin"/>
          <w:color w:val="111111"/>
          <w:sz w:val="28"/>
          <w:sz w:val="28"/>
          <w:szCs w:val="28"/>
          <w:rtl w:val="true"/>
          <w:lang w:bidi="fa-IR"/>
        </w:rPr>
        <w:t xml:space="preserve">بلی ، اگر معصوم علیه السلام تبدُّل موضوع حکمی را برای ما بشناساند ، چاره‌ای جز گرفتنِ آن نمی‌باشد به این اعتبار که صادر از خداست و معصوم جز مبلّغ امین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احتمال تبدُّل موضوع از روی حدس و تخمین و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حق چیزی را بسنده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اطمینان آور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دریافتِ علتِ احکام ، نیز امر چنین است ؛ زیرا در بسیاری از موارد حکمتِ حکم برای ما بیان می‌شود نه علّتِ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 اینکه گفته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 حرام است به جهت جلوگیری از اختلاط منی‌ها</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 xml:space="preserve">این سخن ، علّت حکم نمی‌باشد ، بلکه حکمتِ آن است ؛ چنان که عدم آمیختگی منی‌ها در مسئلة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حکمت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علّتِ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زمینه ، روایاتِ زیادی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با عملِ جرّاحی ، رحم زنی برداشته شود یا به یقین بدانیم که وی نازاست ، آیا عده بر وی واجب است یا نه؟ پاسخ مثبت است ؛ زیرا خدا آن را به جهت مصلحتی واجب کرد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است و آدمی از آن بی خبر است و در این فرض ، قائل شدن به عدم لزوم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پندار که اختلاط میاه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تساهل و بی مبالاتی به احکامِ خداست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منصوص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جداست ، لیکن آن‌ها اندک‌اند ؛ چنان که علّت </w:t>
      </w:r>
    </w:p>
    <w:p>
      <w:pPr>
        <w:pStyle w:val="BookText"/>
        <w:rPr/>
      </w:pPr>
      <w:r>
        <w:rPr>
          <w:rFonts w:ascii="IRNazanin" w:hAnsi="IRNazanin" w:eastAsia="IRNazanin"/>
          <w:color w:val="111111"/>
          <w:sz w:val="28"/>
          <w:sz w:val="28"/>
          <w:szCs w:val="28"/>
          <w:rtl w:val="true"/>
          <w:lang w:bidi="fa-IR"/>
        </w:rPr>
        <w:t xml:space="preserve">حرمتِ آشامیدن شراب ، مستی است ؛ پس هر چیزی که مستی آوَرَد حرام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کجا و آنچه را ابوبکر و عُمَر دست یازیدند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برای احکامی که اصلاً وجود نداشت ، اطلاق و توسعه قائل بودند یا احکامی صادر می‌کردند که با احکامِ ثابت قرآنی ناسازگار می‌افتاد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 تصوّرِ وجودِ مصلحت در فلان حکم یا مفسده در الغای حکمِ فلان ، دائره آن را توسعه می‌دادند یا محدود می‌ساختند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می‌دانیم این کار ، عملی نیست مگر از ناحیۀ کسی که احاطۀ کامل به همۀ مبادی احکام و غایات آن‌ها دارد و کسی که از برگزیدگانِ علمی خداست ، و عُمَر از این کسان نبود ؛ وی با تشریع سه بار طلاق با یک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یک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برداشتن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منع از مُتْعَه ، می‌خواست برای همیشه آن‌ها را ممنوع سازد ؛ چراکه به نظرش مصلحتِ وقت آن را اقتضا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منع وی ، موقتی نبود تا گفته شود وی به عنوان ثانوی منع کرد و این امر ، از اختیاراتِ خلیفه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بپذیریم که احکام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می‌یابد ، در مثل این احکام ، مصلحت کجاست؟ چه کسی آن را مشخص می‌کند؟ آیا احکام بر اساس تمایل و نظر اشخاص است یا بر اساسِ تعبّد و دلیل؟ و اگر نص و دلیل دارد ، کدام است؟</w:t>
      </w:r>
    </w:p>
    <w:p>
      <w:pPr>
        <w:pStyle w:val="BookText"/>
        <w:rPr/>
      </w:pPr>
      <w:r>
        <w:rPr>
          <w:rFonts w:ascii="IRNazanin" w:hAnsi="IRNazanin" w:eastAsia="IRNazanin"/>
          <w:color w:val="111111"/>
          <w:sz w:val="28"/>
          <w:sz w:val="28"/>
          <w:szCs w:val="28"/>
          <w:rtl w:val="true"/>
          <w:lang w:bidi="fa-IR"/>
        </w:rPr>
        <w:t xml:space="preserve">شیخ خلّاف در علم اصول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ذکر شروط مصالح مرسله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مصالح مرسله ، سه شرط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مصلحت حقیقی باشد ، نه وهمی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این است که ثابت شود تشریع حکم بر اساسِ مصلحت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و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سودی را عاید سازد یا ضرری را دفع کند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صرفِ توهّم اینکه تشریعِ حکم سودمند می‌باشد بی آنکه موازنه‌ای میانِ سود و ضرر صورت گیرد ، بر پایۀ مصلحتِ وهمی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مصلحت عمومی باشد ، نه شخصی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تشریع حکم در آن واقعه ، برای بیشتر مردم سودمند باشد یا از شمار زیادی از آن‌ها دفعِ ضرر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مصلحت نباید برای یک شخص یا تعداد کمی از مردم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مصلحتی که برای اَمیر یا شخص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صرف نظر از مصالح مردم ، ملاک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 یا اصل ثابت در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نص یا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مصلحت ، تعارض نکند </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آیا حکمِ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بیشتر مردم سودمند بود یا از آنان دفعِ ضرر می‌کرد؟ با اینکه ما به اوضاع زندگی و مشکلات آن آگاهیم و می‌دانیم فشارهایی وجود دارد که امکان کژروی انسان را از مأنوساتش فراهم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مرد ، فرصت مذکور را ضایع سازد و در جدایی نهایی ، شتاب ورزد و با یک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سخن دکتر نادیه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طلاق را اَدا کند ، آیا بر او واجب است که به حکم عمر تن دهد و زنش از او جدا گردد؟ با اینکه دریافتیم این خانم دکتر تصریح دارد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حکمت در جدا بودن هر بار طلاق ، این است که مرد به خود آید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 همان طلاقی است که خدا درقرآن تشریع کرد ؛ هر بار جدا از دیگری </w:t>
      </w:r>
      <w:r>
        <w:rPr>
          <w:rFonts w:eastAsia="IRNazanin" w:cs="IRNazanin"/>
          <w:color w:val="111111"/>
          <w:sz w:val="28"/>
          <w:szCs w:val="28"/>
          <w:rtl w:val="true"/>
          <w:lang w:bidi="fa-IR"/>
        </w:rPr>
        <w:t>.</w:t>
      </w:r>
      <w:r>
        <w:rPr>
          <w:rStyle w:val="FootnoteAnchor"/>
          <w:rtl w:val="true"/>
        </w:rPr>
        <w:footnoteReference w:id="516"/>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بگوییم با کسانی که می‌دانند حکمت در این است که هر بار طلاق از دیگری جدا باشد و این فاصله برای به خودْ آمدنِ مرد است ، سپس می‌گویند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تشریع سه بار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لفظ یا در یک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مصلحت صادر شد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بی گمان این سخن ، از روی تعصّب است ؛ زیرا چگونه ممکن است که حکمت ، در تفریق طلاق باشد و در عین حال شخص قائل شود که سخن عمر به جهتِ مصلحت صادر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این خانم دکتر این سخن را می‌گوید در حالی که می‌داند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 برمی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کیفر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عمر می‌خواست مردان را تنبیه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 گیرِ زن و کودکانِ پاک و بی گناه می‌شود ، و به شوهران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نمی‌ماند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سخنان ، آیا کسی می‌تواند بگوید که حکم عُمَر از قرآن برگرفته شد؟ یا تشریع او با نص مخالفت ندارد؟ با اینکه مصلحت مورد پسندِ عُمَر بر خلاف قرآن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جدایی زن از شوهر نمی‌شود ؛ زیرا با شرع و عقل مخالف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 به منزلۀ این سخن می‌باشد که گفته شود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عید قربان و فطر ، کفایت می‌کند بی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پیاپی ادا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چنین است این سخن که شخص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 صد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بپنداریم که گوینده با این سخن ، پاداش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دریافت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 دو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است و لازم نیست شخص ، دو بار ، همۀ جمله را بر زبان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رمی جمرات ، هفت ریگ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لعان ، به جای چهار بار شهادت ،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و </w:t>
      </w:r>
      <w:r>
        <w:rPr>
          <w:rFonts w:eastAsia="IRNazanin" w:cs="IRNazanin"/>
          <w:color w:val="111111"/>
          <w:sz w:val="28"/>
          <w:szCs w:val="28"/>
          <w:rtl w:val="true"/>
          <w:lang w:bidi="fa-IR"/>
        </w:rPr>
        <w:t>. .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بزرگان تصریح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مَرَّتانِ</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 xml:space="preserve">اقتضا می‌کند که هر بار طلاق ، جدا ادا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جَصّاص در شرح این آیه ، می‌گوید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ناخواه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تفریق را اقتضا دارد ؛ زیرا اگر دو بار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را طلاق دهد ، نمی‌توان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طَلَّقَها مرّتین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بار زن را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اگر به کسی دو درهم دهد ، جایز نیست گفته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بار به او درهم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هر بار درهم دادن ، از بار دیگر جدا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حکم مقصود از این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دو بار طلاق تعلّق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 رجوع باشد ، این کار ، به از بین بردنِ فائدۀ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می‌انجامد ؛ زیرا این حکم در بار اوّل که زن را دو بار طلاق دهد ، استوار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ثابت شد 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امر به ایقاع طلاق در دو مرتبه است ، و نهی از جمع میانِ آن دو در یک دفعه </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فقه عُمَر در احکام اثرِ خود را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می‌دانند که عمر حکم را تابع مصلحتی قرار داد که به نظرش آمد یا پنداشت آن مصلحت ، علّتِ تامّه‌ای است که حکم تابع آن می‌باشد و بر آن مترتّب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حکم را بر اساس مصلحتی که به نظرش مناسب می‌آمد ، تغییر می‌داد ؛ نه مصالح واقعی که جز خدا کسی بر آن‌ها احاطه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مصطفی بغا می‌نویسد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صحابه برای این حوادث بر اساس درکِ عقل شان ، احکامی را تشریع کردند که می‌دیدند در آن مصلحت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نفعی را جلب می‌کند یا ضرری را دفع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را برای بنای احکام و تشریع کافی شمردند ؛ ماجراهای آنان در این راستا ، فراوان و مشهور است </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وافی مهدی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فتوحات اسلامی در عصر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روزگار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پیاپی رخ داد ، و مردمان گوناگونی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فرهنگ‌های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فرمانشان درآمد ،آنان را با مشکلات پیچیده‌ای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 نظامی یا مالی یا شخصی یا جنایی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مواجه ساخت که سابقه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آنان را در جایی که نصی از کتاب و سنّت نبود ، بر استعمال قیاس ناچار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شیوۀ آنان در اجتهاد ، پناه آوردن به کتابِ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نصّی نمی‌یافتند به سنّتِ پیامبر پناهنده می‌شدند ، و اگر اثری از رسول در دست رس آن‌ها قرار نمی‌گرفت با حافظانِ صحابه مشورت می‌کردند که آیا در ماجرای پدید آمده ، چیزی از رسول خدا را به یاد دارند؟ آن گاه اگر چیزی یافت نمی‌شد ، به رأی پناه می‌آوردند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خواهد آمد که عُمَر می‌پرسید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آن قضیه ، چیزی از ابوبکر ثابت نشده است ؟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بنگرید به، صحیح بخاری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2655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6847</w:t>
      </w:r>
      <w:r>
        <w:rPr>
          <w:rFonts w:ascii="IRNazanin" w:hAnsi="IRNazanin" w:eastAsia="IRNazanin"/>
          <w:color w:val="111111"/>
          <w:sz w:val="28"/>
          <w:sz w:val="28"/>
          <w:szCs w:val="28"/>
          <w:rtl w:val="true"/>
          <w:lang w:bidi="fa-IR"/>
        </w:rPr>
        <w:t xml:space="preserve">؛ مسند احمد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اُسُد الغابه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می‌آید عُمَر نخستین کسی است که پس از مرگ ابوبکر، برای رأی او ارزش قائل شد و آن را گام اولی گرفت که پس از مرگ او نیز آرا و نظراتش قیمت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حرکت و نظائر آن سیرۀ شیخین پدید آمد، که پس از نهی عُمَر از سنّت پیامبر صلی الله علیه و آله جایگزین آن شد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رأیی که آنان به کار می‌گرفتند ، از قیاس و استحسان و مصلحت مرسله و سدّ ذرائع ، سامان می‌یافت و در این دوره ، مصدر جدیدی از مصادر تشریع اسلامی ظهور یافت که در عهد تأسیسی تشریع ، ناشناخته بود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ابوبکر در آنجا که نصّی از کتاب و سنّت وجود نداشت ، به وسیلۀ گروه قانون گذاران به تشریع دست می‌یازید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خلافتِ عمر نیز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احکامی که از این گروه صادر می‌شد ، احکامِ صادره از همۀ مسلمانان به شمار می‌آمد </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وافی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چکیدۀ سخن این است که صحابه ، هنگامی که پیامبر زنده بود ، در بیشتر امور به آن حضرت مراجعه می‌کردند ، امّا آن گاه که پیامبر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 ، این مرجع از دست رفت ، و این امر ، اجتهاد آنان را پس از مرگ آن حضرت ، وارد مرحلۀ بزرگ و خطیری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مصطفی زرقا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شأن اصحاب در زمان حیات پیامبر ، شنیدن و پیروی کردن بود و استفتا از آن حضرت ، در مشکلاتی که برایشان پیش می‌آمد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 اعتماد بر پیامبر در فهم و توجیه هر چیزی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پس از وفاتِ آن حضرت ، ناگهان از دورۀ اعتماد به مرحلۀ اجتهاد انتقال یافتند ؛ زیرا این مرجع از دست رفت و میراث قانونمند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گزین بیاناتِ شفاهی‌اش شد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زمان بود که اجتهاد در برابر رخ دادهایی که پدید می‌آمد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و مرزی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ضرورتی گریزناپذیر ، شد </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پوششی بود که سَلَف به آن پناه جُست و هم زمان توجیهی برای خَلَف شد دربارۀ آنچه سَلَف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اَبواب مصالح مرسله بنگریم درمی‌یابیم که آن‌ها برای تصحیح افعال صحابه تدوین یافته‌اند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جانشین کردن ابوبکر عمر را به جای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می‌گویند پیامبر کسی را برای جانشینی تعیین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توجیه دست می‌یازند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برای مصلحت مسلمانان و حفظ وحدتِ کلمه آن‌ها ، این کار را کرد </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نیز دربارۀ قرآن سوزی عثمان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خواست اختلافات از میان برود و مردم پیرو یک قرآن باشند </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پس قائل شدن به مصالح مرسله ، برای تصحیح افعال و فتاوای صحابه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 به اصول فقه اهل سنّت ، می‌توان دریافت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اصول ذاتی در فقه آن‌ها نیست 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را به عنوان اصلی مستقل می‌شمارد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مصالح را به مُلغا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و بی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مُرسَل و مُعتبر ؛ و مصالحِ معتبر را ، به ضروری ، و مورد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غیر ضروری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 پسند تقسیم می‌کنند ، و بر هریک فروع و احکامی را مترتّب می‌سازند </w:t>
      </w:r>
      <w:r>
        <w:rPr>
          <w:rFonts w:eastAsia="IRNazanin" w:cs="IRNazanin"/>
          <w:color w:val="111111"/>
          <w:sz w:val="28"/>
          <w:szCs w:val="28"/>
          <w:rtl w:val="true"/>
          <w:lang w:bidi="fa-IR"/>
        </w:rPr>
        <w:t xml:space="preserve">. </w:t>
      </w:r>
      <w:bookmarkStart w:id="183" w:name="pg13783_122588"/>
    </w:p>
    <w:p>
      <w:pPr>
        <w:pStyle w:val="Heading3"/>
        <w:numPr>
          <w:ilvl w:val="2"/>
          <w:numId w:val="1"/>
        </w:numPr>
        <w:rPr/>
      </w:pPr>
      <w:bookmarkStart w:id="184" w:name="__RefHeading___Toc646935_3264237689"/>
      <w:bookmarkStart w:id="185" w:name="_Toc63"/>
      <w:bookmarkEnd w:id="183"/>
      <w:bookmarkEnd w:id="184"/>
      <w:r>
        <w:rPr>
          <w:rtl w:val="true"/>
        </w:rPr>
        <w:t>اجتهاداتِ خاصّ عُمَر</w:t>
      </w:r>
      <w:bookmarkEnd w:id="185"/>
    </w:p>
    <w:p>
      <w:pPr>
        <w:pStyle w:val="BookText"/>
        <w:rPr/>
      </w:pPr>
      <w:r>
        <w:rPr>
          <w:rFonts w:ascii="IRNazanin" w:hAnsi="IRNazanin" w:eastAsia="IRNazanin"/>
          <w:color w:val="111111"/>
          <w:sz w:val="28"/>
          <w:sz w:val="28"/>
          <w:szCs w:val="28"/>
          <w:rtl w:val="true"/>
          <w:lang w:bidi="fa-IR"/>
        </w:rPr>
        <w:t>اکنون به دیدگاه‌های عُمَر باز می‌گردیم تا ببینیم آیا اجتهادات عُمَر همین اندازه بود یا اینکه آرای دیگری بیش از این‌ها دارد؟</w:t>
      </w:r>
    </w:p>
    <w:p>
      <w:pPr>
        <w:pStyle w:val="BookText"/>
        <w:rPr/>
      </w:pPr>
      <w:r>
        <w:rPr>
          <w:rFonts w:ascii="IRNazanin" w:hAnsi="IRNazanin" w:eastAsia="IRNazanin"/>
          <w:color w:val="111111"/>
          <w:sz w:val="28"/>
          <w:sz w:val="28"/>
          <w:szCs w:val="28"/>
          <w:rtl w:val="true"/>
          <w:lang w:bidi="fa-IR"/>
        </w:rPr>
        <w:t xml:space="preserve">واقع این است که ما از تفصیل در این موضوع بی نیازیم جز اینکه روشن سازی نگرشمان در مسئلۀ منع تدوین حدیث ، ناچار ما را به بیانِ بُعد فقهی عُمَر می‌کشاند و مقدار مفرداتی که او آوَرْد و مسائل فقهی مهمّی که در آن‌ها از رأی محض و اجتهاد ، استفاده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اجتهاداتِ زیر از آن‌هاست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نماز تراویح را تشریع کرد و دربارۀ آن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البِدْعة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بدعتی است این </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صبح ،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بهتر از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افزود تنها بدان جهت که وقتی از یکی از صحابه آن را شنید ، خوشش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بشتابید به سوی بهترین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اذان حذف کرد به این بهانه که این جمله ، مسلمانان را از جهاد باز می‌دارد </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گریه بر مُرده نهی کرد </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عایشه این روایت را رَد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نفرمود که خدا مردۀ مؤمن را به گریۀ بستگانش بر او عذاب می‌کند، لیکن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عذابِ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گریۀ اهلش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می‌افزاید؛ و در این زمینه، قرآن بسنده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تَزِرُ وَازِرَةٌ وِزْرَ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 هیچ کس را دیگری بر دوش نمی‌کشد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بنگرید به، صحیح مسلم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929</w:t>
      </w:r>
      <w:r>
        <w:rPr>
          <w:rFonts w:ascii="IRNazanin" w:hAnsi="IRNazanin" w:eastAsia="IRNazanin"/>
          <w:color w:val="111111"/>
          <w:sz w:val="28"/>
          <w:sz w:val="28"/>
          <w:szCs w:val="28"/>
          <w:rtl w:val="true"/>
          <w:lang w:bidi="fa-IR"/>
        </w:rPr>
        <w:t xml:space="preserve">؛ سنن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المجتبی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1858</w:t>
      </w:r>
      <w:r>
        <w:rPr>
          <w:rFonts w:ascii="IRNazanin" w:hAnsi="IRNazanin" w:eastAsia="IRNazanin"/>
          <w:color w:val="111111"/>
          <w:sz w:val="28"/>
          <w:sz w:val="28"/>
          <w:szCs w:val="28"/>
          <w:rtl w:val="true"/>
          <w:lang w:bidi="fa-IR"/>
        </w:rPr>
        <w:t xml:space="preserve">؛ مسند احمد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2127</w:t>
      </w:r>
      <w:r>
        <w:rPr>
          <w:rFonts w:ascii="IRNazanin" w:hAnsi="IRNazanin" w:eastAsia="IRNazanin"/>
          <w:color w:val="111111"/>
          <w:sz w:val="28"/>
          <w:sz w:val="28"/>
          <w:szCs w:val="28"/>
          <w:rtl w:val="true"/>
          <w:lang w:bidi="fa-IR"/>
        </w:rPr>
        <w:t>، و در ص</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از ابن عبّاس نقل شده است، و نیز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زنانی را که بر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می‌گریستند، کتک زد، پیامبر او را نهی کرد؛ مستدرک حاکم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4869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بلوغ را شش وَجَب قرار داد</w:t>
      </w:r>
      <w:r>
        <w:rPr>
          <w:rStyle w:val="FootnoteAnchor"/>
          <w:rtl w:val="true"/>
        </w:rPr>
        <w:footnoteReference w:id="5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قدِ نوجوان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از پیامبر صلی الله علیه و آله روایت شده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والغلامُ حتّی یَحْتَلِم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 xml:space="preserve">نوجوان تکلیفی ندارد تا اینکه محتلم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 که عجم‌ها ارث نمی‌برند مگر اینکه در میان عرب‌ها زاده شوند ؛</w:t>
      </w:r>
      <w:r>
        <w:rPr>
          <w:rStyle w:val="FootnoteAnchor"/>
          <w:rtl w:val="true"/>
        </w:rPr>
        <w:footnoteReference w:id="530"/>
      </w:r>
      <w:r>
        <w:rPr>
          <w:rFonts w:ascii="IRNazanin" w:hAnsi="IRNazanin" w:eastAsia="IRNazanin"/>
          <w:color w:val="111111"/>
          <w:sz w:val="28"/>
          <w:sz w:val="28"/>
          <w:szCs w:val="28"/>
          <w:rtl w:val="true"/>
          <w:lang w:bidi="fa-IR"/>
        </w:rPr>
        <w:t xml:space="preserve">با اینکه پیامبر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فضلَ لعربیّ عَلَی أَعْجَمیّ إلاّ بالتَّقوی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عرب بر عجم برتری ندارد مگر به تقوا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متعال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أَکْرَمَکُمْ عِنْدَ اللهِ أَتْقاکُمْ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همانا گرامی ترین شما نزد خدا ، پرهیزکارترین شماست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شرابخوار ، نزد او مختلف بود ؛ گاه هشتاد تازیانه قرار می‌داد</w:t>
      </w:r>
      <w:r>
        <w:rPr>
          <w:rStyle w:val="FootnoteAnchor"/>
          <w:rtl w:val="true"/>
        </w:rPr>
        <w:footnoteReference w:id="533"/>
      </w:r>
      <w:r>
        <w:rPr>
          <w:rFonts w:ascii="IRNazanin" w:hAnsi="IRNazanin" w:eastAsia="IRNazanin"/>
          <w:color w:val="111111"/>
          <w:sz w:val="28"/>
          <w:sz w:val="28"/>
          <w:szCs w:val="28"/>
          <w:rtl w:val="true"/>
          <w:lang w:bidi="fa-IR"/>
        </w:rPr>
        <w:t>و گاهی شصت تازیانه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مُطیع اَسود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تازیانه دیگر را واگذار ؛ چراکه سخت </w:t>
      </w:r>
    </w:p>
    <w:p>
      <w:pPr>
        <w:pStyle w:val="BookText"/>
        <w:rPr/>
      </w:pPr>
      <w:r>
        <w:rPr>
          <w:rFonts w:ascii="IRNazanin" w:hAnsi="IRNazanin" w:eastAsia="IRNazanin"/>
          <w:color w:val="111111"/>
          <w:sz w:val="28"/>
          <w:sz w:val="28"/>
          <w:szCs w:val="28"/>
          <w:rtl w:val="true"/>
          <w:lang w:bidi="fa-IR"/>
        </w:rPr>
        <w:t xml:space="preserve">او را زدی </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عُمَر نماز مغرب را بی قرائت گزارد ، پس از پایانِ نماز به او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را ترک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سجود چگونه بود؟</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نیکو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صلی الله علیه و آله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فاتحة الکتاب را نخوانَد ، نمازی برای او نیست </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رسیده است که او پسرش عبیدالله را بدان جهت که کنیۀ ابو عیسی بر خود نهاد ، کتک زد با این توجیه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نداشتند </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نقل شده است که وی هر بچه ای را که نام پیامبر را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اسمش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 و در خانه ای واردشان ساخت تا نام‌هاشان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پدرانشان آمدند و شاهد آوردند که رسول خدا صلی الله علیه و آله همۀ آن‌ها را نام گذارده است، آن گاه عمر رهاشان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عُروَه از پدرش نقل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روز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سجده را خواند ، از منبر پایین آمد و سجده کرد و مردم با او سجده کردند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جمعۀ دیگر همان آیه را قرائت کرد ، مردم برای سجده آماده شدند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سجده را بر ما ننوشت مگر اینکه خود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سجده نکرد ، و نگذاشت مردم سجده کنند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مطالعۀ کتاب‌های فقهی می‌توان به پسماند این حکم و گسترۀ آن در فقه اسلامی پی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حکمِ سجده تلاوت ، اختلاف کرده‌اند که آیا واجب است یا سنّت می‌باشد؟ مالک</w:t>
      </w:r>
      <w:r>
        <w:rPr>
          <w:rStyle w:val="FootnoteAnchor"/>
          <w:rtl w:val="true"/>
        </w:rPr>
        <w:footnoteReference w:id="538"/>
      </w:r>
      <w:r>
        <w:rPr>
          <w:rFonts w:ascii="IRNazanin" w:hAnsi="IRNazanin" w:eastAsia="IRNazanin"/>
          <w:color w:val="111111"/>
          <w:sz w:val="28"/>
          <w:sz w:val="28"/>
          <w:szCs w:val="28"/>
          <w:rtl w:val="true"/>
          <w:lang w:bidi="fa-IR"/>
        </w:rPr>
        <w:t>و شافعی</w:t>
      </w:r>
      <w:r>
        <w:rPr>
          <w:rStyle w:val="FootnoteAnchor"/>
          <w:rtl w:val="true"/>
        </w:rPr>
        <w:footnoteReference w:id="539"/>
      </w:r>
      <w:r>
        <w:rPr>
          <w:rFonts w:ascii="IRNazanin" w:hAnsi="IRNazanin" w:eastAsia="IRNazanin"/>
          <w:color w:val="111111"/>
          <w:sz w:val="28"/>
          <w:sz w:val="28"/>
          <w:szCs w:val="28"/>
          <w:rtl w:val="true"/>
          <w:lang w:bidi="fa-IR"/>
        </w:rPr>
        <w:t>و احمد</w:t>
      </w:r>
      <w:r>
        <w:rPr>
          <w:rStyle w:val="FootnoteAnchor"/>
          <w:rtl w:val="true"/>
        </w:rPr>
        <w:footnoteReference w:id="540"/>
      </w:r>
      <w:r>
        <w:rPr>
          <w:rFonts w:ascii="IRNazanin" w:hAnsi="IRNazanin" w:eastAsia="IRNazanin"/>
          <w:color w:val="111111"/>
          <w:sz w:val="28"/>
          <w:sz w:val="28"/>
          <w:szCs w:val="28"/>
          <w:rtl w:val="true"/>
          <w:lang w:bidi="fa-IR"/>
        </w:rPr>
        <w:t xml:space="preserve">آن را واجب نمی‌شمرند ، منتها شافعی واحمد ، آن را سنت می‌دانند و مالک ، آن را فضیلت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ابو حنیفه با آنان مخالف است و سجده را واجب می‌داند </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زُرقانی در شرح خود بر المُوطَّأ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اینکه این سجده واجب است یا سنّت ، دو قول مشهور هست</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زمینه ، از ابو هُرَیره روایت می‌کند که رسول خدا سورۀ نجم را خواند ، سجده کرد و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سجده کردند </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در این مأخذ از عبدالله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سوره نجم را در مکّه خواند، خود و کسانی که همراهش بود سجده کردند جز شیخی که کفی از ریگ یا خاک برداشت و سوی پیشانی‌اش بالا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مرا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دیدم که آن مرد در حال کفر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آن در منابع زیر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سنن دارمی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1465</w:t>
      </w:r>
      <w:r>
        <w:rPr>
          <w:rFonts w:ascii="IRNazanin" w:hAnsi="IRNazanin" w:eastAsia="IRNazanin"/>
          <w:color w:val="111111"/>
          <w:sz w:val="28"/>
          <w:sz w:val="28"/>
          <w:szCs w:val="28"/>
          <w:rtl w:val="true"/>
          <w:lang w:bidi="fa-IR"/>
        </w:rPr>
        <w:t xml:space="preserve">؛ الأُمّ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سنن بیهقی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3572</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زید بن ثابت رسیده است که رسول خدا صلی الله علیه و آله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 و </w:t>
      </w:r>
    </w:p>
    <w:p>
      <w:pPr>
        <w:pStyle w:val="BookText"/>
        <w:rPr/>
      </w:pPr>
      <w:r>
        <w:rPr>
          <w:rFonts w:ascii="IRNazanin" w:hAnsi="IRNazanin" w:eastAsia="IRNazanin"/>
          <w:color w:val="111111"/>
          <w:sz w:val="28"/>
          <w:sz w:val="28"/>
          <w:szCs w:val="28"/>
          <w:rtl w:val="true"/>
          <w:lang w:bidi="fa-IR"/>
        </w:rPr>
        <w:t xml:space="preserve">سجده نکرد </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در حدیث دیگر از آن حضرت روایت شده است که سجده بر کسی که سورۀ نجم را بشنود و بر کسی که آن را تلاوت کند ، واجب است </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و دیگر احادیثی که بعدها برای تصحیح موضع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گرایش‌های مذهبی که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تأثیر قولِ صحابی در احکام رجوع کنیم ، موارد بسیار فراوانی را می‌یابیم</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یکی از آن‌ها حکم همین مسئله است ؛ زیرا مالک استدلالش ، بر سنّت نبودن سجده ، این است که عُمَر در حضور صحابه سورۀ نجم را خواند و سجده نکرد و هیچ کس زبان به اعتراض نگشود و از احدی از صحابه ، خلافِ آن نقل نشده است در حالی که آنان مقصود شرع را بهتر می‌فهمیدند و به اوامر شریعت بیشتر آشنا بودند </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دکتر محمّد سلاّم مدکور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روایاتی را می‌آورد که بیانگر جواز اجتهاد در عصر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 این است که این چیزها دلالت نمی‌کند که کسی جز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به او وحی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عهد ، حق قانون‌گذاری داشته باشد ؛ زیرا بخشی از این جزئیّات در حالات خاصّی صادر شد که به جهت دوری مسافت یا ترسِ از دست رفتنِ فرصت ، رجوع به آن حضرت امکان نداشت ؛ و بعضی از این قضاوت‌ها یا </w:t>
      </w:r>
    </w:p>
    <w:p>
      <w:pPr>
        <w:pStyle w:val="BookText"/>
        <w:rPr/>
      </w:pPr>
      <w:r>
        <w:rPr>
          <w:rFonts w:ascii="IRNazanin" w:hAnsi="IRNazanin" w:eastAsia="IRNazanin"/>
          <w:color w:val="111111"/>
          <w:sz w:val="28"/>
          <w:sz w:val="28"/>
          <w:szCs w:val="28"/>
          <w:rtl w:val="true"/>
          <w:lang w:bidi="fa-IR"/>
        </w:rPr>
        <w:t xml:space="preserve">فتواها ، صرف تطبیق است ، نه تشریع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توانیم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نظریه ، پیامبر نیازمند اجتهاد به این معنا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ادامه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پس از درگذشت پیامبر صلی الله علیه و آله و در عصر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پایانِ قرنِ اول هجری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توسعه و فتح و گسترش سرزمین‌های دولت اسلامی ، مسائل جدیدی رخ داد که پیشینه نداشت و وحی پایان یافته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چاره‌ای نماند جز صدور احکامی فقهی برای حوادث و پیشامدها در دولت نوخاسته‌ای که به سرعت رشد می‌یافت و سرزمین‌ها و مردمانِ مختلفی را دربر می‌گرفت </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بنابراین ، دریافتیم که عمر در فتواهایش ، تنها بر رأی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نص قرآن یا فعل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می‌کرد ، بلکه گاه فتواهای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مصلحت نگری‌اش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صریح قرآن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آیۀ طلاق هست</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از ابن عبّاس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در عهد پیامبر و ابوبکر و دو سال نخست خلافتِ عمر، چنین بود که سه بار ادای آن یک طلاق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امری شتاب می‌کنند که بر ایشان فرصت هست، بجاست این کارشان را امضا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امضا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خلافِ امر پیامبر می‌باشد ؛ چنان که در ماجرای مردِ عابد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مصیبتِ روز پنجشنبه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دیده می‌شود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فرض بپذیریم که نظر صحابی حجّت است و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بودند ، </w:t>
      </w:r>
    </w:p>
    <w:p>
      <w:pPr>
        <w:pStyle w:val="BookText"/>
        <w:rPr/>
      </w:pPr>
      <w:r>
        <w:rPr>
          <w:rFonts w:ascii="IRNazanin" w:hAnsi="IRNazanin" w:eastAsia="IRNazanin"/>
          <w:color w:val="111111"/>
          <w:sz w:val="28"/>
          <w:sz w:val="28"/>
          <w:szCs w:val="28"/>
          <w:rtl w:val="true"/>
          <w:lang w:bidi="fa-IR"/>
        </w:rPr>
        <w:t xml:space="preserve">نتیجه‌اش این نیست که باید به نظرات آنان ، هرچند بر خلافِ نصّ صریح باشد عمل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این است که هر کدام از آن‌ها باید به آنچه به نظرش می‌آید ملتزم باشد و این بینش برای خود شخص منجّز و مُعَذِّر است ، ولی بر دیگران واجب نیست که به آرای او تن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توجه است که عُمَر ، پیش از آنکه کتابِ خدا را وارسی کند و به سنّت مراجعه نماید ، فتوا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اینکه همۀ توانش را به کار گیرد و نهایتِ سعی را در تحصیل حکم شرعی از کتاب و سنّت به کار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خواست زنی را سنگسار کند که شش ماهه فرزند زایید با اینکه دو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اندکی درنگ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مشروع بودن حمل و ولادتِ او دلالت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وچنین است قصد وی برای برداشتن پردۀ کعبه ، و مخالفتِ شیبة بن عثمان و اُبَی بن کعب با او ، و این سخنشان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ابوبکر ، از تو به پردۀ کعبه نیازمندتر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را نکردند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جهل عُمَر به حکم ازدواج با زن در عدّه ، و اینکه خواست زنِ دیوانه‌ای را که زنا داده بود رجم کند ، و نیز درماندگی وی در ماجرای زنی که به جوانی تهمت زد که به زور با او درآویخته است ، و دیگر نصوصی که پیش از این گذشت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همه تأکید دارند بر اینکه عُمَر بی‌آنکه آیات قرآن و سنّت را به خاطر آورد ، فتوا می‌داد سپس از صحابه می‌خواست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آنچه نزدشان ثابت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فتوای او متعبّد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نظر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 صحابه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باشد ، باید عُمَر نیز به مرویّات دیگران تن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مسائلی که اَثَری از رسول خدا در آن‌ها پیش خود نمی‌یافت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باید فتوا و نظرات دیگران را می‌ستاند ، چراکه به حَسَبِ فرضِ او حجّت‌اند ، و سزاوار نیست که تنها آنان را به رأی خود ملزم سازد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باید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 عُمَر جایز است که عمّار یا اُبَی یا ابو موسی اشعری و دیگران را تهدید کند؟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موسی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 باید بر این سخن بیّنه بیاوری</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بیّنه بیاور وگرنه تو را می‌زنم</w:t>
      </w:r>
      <w:r>
        <w:rPr>
          <w:rFonts w:eastAsia="IRNazanin" w:cs="IRNazanin"/>
          <w:color w:val="111111"/>
          <w:sz w:val="28"/>
          <w:szCs w:val="28"/>
          <w:rtl w:val="true"/>
          <w:lang w:bidi="fa-IR"/>
        </w:rPr>
        <w:t>» .</w:t>
      </w:r>
      <w:r>
        <w:rPr>
          <w:rStyle w:val="FootnoteAnchor"/>
          <w:rtl w:val="true"/>
        </w:rPr>
        <w:footnoteReference w:id="5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اُبَی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گفتی 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می‌کشاند تا اینکه به مسجد درمی‌آورد </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ابن مسعود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حدیث‌ها چیست که از رسول خدا زیاد بر زبان می‌آورید ؟</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هُرَیره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پیامبر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تو را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می‌سازم </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 داری را با تازیانه می‌زند </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آری ، علمای اهل سنّت به عدم لزوم پیروی بعضی از صحابیان نخست از بعض دیگر قائل شدند</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تا برای عُمَر عذر بتراشند و برخورْد عمر را با آنان توجیه نمایند ، و از تأثیرِ مخالفت‌های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کنند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نصوص پیشین به دست می‌آید که عدم لزوم پیروی از صحابه ، تنها شامل صحابیانی است که با عُمَر مخالف‌اند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با او موافقت داشتند ، هاله‌ای </w:t>
      </w:r>
    </w:p>
    <w:p>
      <w:pPr>
        <w:pStyle w:val="BookText"/>
        <w:rPr/>
      </w:pPr>
      <w:r>
        <w:rPr>
          <w:rFonts w:ascii="IRNazanin" w:hAnsi="IRNazanin" w:eastAsia="IRNazanin"/>
          <w:color w:val="111111"/>
          <w:sz w:val="28"/>
          <w:sz w:val="28"/>
          <w:szCs w:val="28"/>
          <w:rtl w:val="true"/>
          <w:lang w:bidi="fa-IR"/>
        </w:rPr>
        <w:t xml:space="preserve">از قداست و عظمت را بر آن‌ها افکندند به گونه‌ای که خطای احدی از خلفا یا پیروانِ آن‌ها را نمی‌پذیرند ، حتّی آنان سیرۀ شیخین را به عنوان مصدرِ تشریعی مناقشه ناپذیر قرار دادند ؛ با اینکه به عدم عصمتِ آنان معتقدند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با تأکید بر قیاس ، می‌خواست اجتهادات خویش را صحیح بداند و با اصرارش بر رأی ، می‌خواست از موقعیتِ برتری در دولت اسلامی برخوردار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می‌نگریم چونان مُشرّعی فتوا می‌دهد که از فتوایش برنمی‌گردد مگر اینکه با جریانِ فکری قوی مواجه شود و کلامش با آیه قرآن یا حدیثی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همۀ مسلمانان بر 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است که در برابر سخن وحی کوتاه می‌آید و از رأی خود بازمی‌گردد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از این خاستگاه ،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احکام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مکتبِ 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چکیدۀ همۀ این‌ها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سخن صحابی و اینکه خلیفه می‌تواند طبق آنچه مصلحت می‌داند فتوا دهد ، در مکتب خلفا ، حرفِ اول و آخر است ؛ در آغاز ، این نگرش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اعتراضاتِ عُمَر بر آن حضرت شروع شد ، سپس این تصرّفات و آنچه عُمَر بعدها انجام داد ، در چارچوب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و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 میان این سخن که عُمَر ، در عهد پیامبر به اجتهاداتی دست یازید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سخنانی که به 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ترند تا 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که جهل عُمَر به روایات پیامبر ، اندیشۀ اجتهاد را به ذهنش آورد و اینکه از آن به عنوان یک گام سیاسی استفاده کند ، ناسازگاری وجود ندارد ؛ زیرا روحیۀ بی‌قیدی و عدم تعبّد عمر به نصّ ، عامل اساسی در این خط مشی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 تاکنون امور زیر برایمان روشن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اختصاص ابوبکر و عمر به شاخصی که آن دو را از دیگران ممتاز سازد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تقسیم مسلمانان پس از پیامبر به دو گرایش فکری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کوشش عُمَر برای اینکه دیگران را تابع رأی خود 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حجیّتِ قول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جهت که عمر با آرای آن‌ها مخالفت می‌ورزید و نیز در موارد بی شماری آنان با رأی عمر مخالفت کردند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خدشه در 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خلیفه آنان را تکذیب می‌کرد و به سخنانِ آن‌ها اطمینان نداشت ، و به عکس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امکان مناقشۀ صحابه با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عدم جواز ردّ صحابه ، برای تصحیح اختلاف فتاوای صدر اوّل ، پدید آمد ، و رأی ممدوح شمرده شد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بطلانِ اموری که برای اجتهاد بنیان نهادند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 استحسان ،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این‌ها بعدها به جهت ضرورتِ وقت و زمان ، پایه گذاری شدند و نصّی از کتاب و سنّت بر آن‌ها وجود ندارد </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در این حال ، طبیعی است که موج اعتراض از سوی صحابیان متعبّد ، علیه خط مشی رأی و اجتهاد برخیزد و به نقل حدیث از رسول خدا صلی الله علیه و آله بپردازند ؛ زیرا نقل احادیثِ فراوان از آن حضرت ، به معنای تقابل احکام و نظراتِ شرعی مکتبِ نبوی با جریانِ رأی و اجتهاد است ؛ چراکه در مکتب نبوی ، حقایق ، دریافت‌های وحیانی است و با نقطه نظرات پیروانِ شیوۀ اجتهاد و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و غیر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همسو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مراجعه به متون حدیثی و تاریخی ، می‌توان آشکارا این حقیقت را دریافت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صحابه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و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ندادند و به لزوم گرفتنِ احکام از قرآن و سنّتِ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فراخواندند و اجتهادات صحابه و فعل شیخین را نپسندیدند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دیگر به مشروعیّتِ قول عُمَر گرویدند و آن را حجّتی شمردند که تعبّد به آن واجب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چکیدۀ سخن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تدوینگران حدیث ، از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 و از همگامان با روح شریعت ، که به دانش تشویق می‌کند و در بر دارندۀ وصیّت‌ها و اهتمام پیامبر به تدوین است ؛ اینان به تدوین و نقل حدیث پرداختند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مانعان از تدوین ، پیروان اجتهاد و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روان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 و در عهد خلفا مدوّنان را تحقیر و اهانت کردند تا اینکه نوبت به حجّاج بن یوسف ثقفی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دست جابر بن عبدالله انصاری و در گردن سهل بن سعد ساعدی و انس بن مالک ، مُهر نهاد ؛ خواست آنان را ذلیل گرداند و مردم از آنان دوری گزینند و از آن‌ها حدیث نشنوند </w:t>
      </w:r>
      <w:r>
        <w:rPr>
          <w:rFonts w:eastAsia="IRNazanin" w:cs="IRNazanin"/>
          <w:color w:val="111111"/>
          <w:sz w:val="28"/>
          <w:szCs w:val="28"/>
          <w:rtl w:val="true"/>
          <w:lang w:bidi="fa-IR"/>
        </w:rPr>
        <w:t>.</w:t>
      </w:r>
      <w:r>
        <w:rPr>
          <w:rStyle w:val="FootnoteAnchor"/>
          <w:rtl w:val="true"/>
        </w:rPr>
        <w:footnoteReference w:id="558"/>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6" w:name="pg13783_122600"/>
      <w:bookmarkStart w:id="187" w:name="pg13783_122600"/>
      <w:bookmarkEnd w:id="187"/>
    </w:p>
    <w:p>
      <w:pPr>
        <w:pStyle w:val="Heading2"/>
        <w:numPr>
          <w:ilvl w:val="1"/>
          <w:numId w:val="1"/>
        </w:numPr>
        <w:rPr/>
      </w:pPr>
      <w:bookmarkStart w:id="188" w:name="pg13783_122600"/>
      <w:bookmarkStart w:id="189" w:name="__RefHeading___Toc646937_3264237689"/>
      <w:bookmarkStart w:id="190" w:name="_Toc64"/>
      <w:bookmarkEnd w:id="188"/>
      <w:bookmarkEnd w:id="189"/>
      <w:r>
        <w:rPr>
          <w:rtl w:val="true"/>
        </w:rPr>
        <w:t>نمونه‌هایی از امتداد دو مکتب</w:t>
      </w:r>
      <w:bookmarkEnd w:id="19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1" w:name="__RefHeading___Toc646939_3264237689"/>
      <w:bookmarkStart w:id="192" w:name="_Toc65"/>
      <w:bookmarkEnd w:id="191"/>
      <w:r>
        <w:rPr>
          <w:rtl w:val="true"/>
        </w:rPr>
        <w:t>اشاره</w:t>
      </w:r>
      <w:bookmarkEnd w:id="192"/>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برای اینکه گسترۀ این دو خط مشی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 محض و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روشن شود ، به ذکر بعضی از متون می‌پردازیم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در طبقات از عبدالله بن علا ، نقل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من حدیث املا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عُمَر احادیث زیاد شد ، به مردم اعلام کرد که احادیثشان را نزد او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آوردند دستور داد آن‌ها را بسوزانند ، وسپس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مثناة کمثناة</w:t>
      </w:r>
      <w:r>
        <w:rPr>
          <w:rStyle w:val="FootnoteAnchor"/>
          <w:rtl w:val="true"/>
        </w:rPr>
        <w:footnoteReference w:id="559"/>
      </w:r>
      <w:r>
        <w:rPr>
          <w:rFonts w:ascii="IRNazanin" w:hAnsi="IRNazanin" w:eastAsia="IRNazanin"/>
          <w:color w:val="111111"/>
          <w:sz w:val="28"/>
          <w:sz w:val="28"/>
          <w:szCs w:val="28"/>
          <w:rtl w:val="true"/>
          <w:lang w:bidi="fa-IR"/>
        </w:rPr>
        <w:t>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این‌ها نوشته‌هایی است ، مانند میشنای</w:t>
      </w:r>
      <w:r>
        <w:rPr>
          <w:rStyle w:val="FootnoteAnchor"/>
          <w:rtl w:val="true"/>
        </w:rPr>
        <w:footnoteReference w:id="560"/>
      </w:r>
      <w:r>
        <w:rPr>
          <w:rFonts w:ascii="IRNazanin" w:hAnsi="IRNazanin" w:eastAsia="IRNazanin"/>
          <w:color w:val="111111"/>
          <w:sz w:val="28"/>
          <w:sz w:val="28"/>
          <w:szCs w:val="28"/>
          <w:rtl w:val="true"/>
          <w:lang w:bidi="fa-IR"/>
        </w:rPr>
        <w:t xml:space="preserve">یهود و نصارا </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در برابر این رویدادها در ذهن خواننده پرسش‌هایی پدید می‌آید که پاسخ‌های دقیق و قانع کننده می‌طلبد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احادیث در دورانِ خلافتِ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یافت؟ این پدیده بر چه چیزی دلالت 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عمر دستور داد احادیث را بسوزانند؟ و آن‌ها را با آب از بین نَبُرد یا در زمین دفن نکرد؟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تحقیق و وارسی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کار شتاب ورزید؟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است که ابوبکر و عُمَر در برخورد با احادیث ، موضع گیری واحد و هماهنگی دارند؟ هر دو احادیث را آتش می‌زنند ، نه اینکه مانند ابن مسعود و دیگران ، آن‌ها را در آب محو سازند یا در زمین دفن کنند؟</w:t>
      </w:r>
    </w:p>
    <w:p>
      <w:pPr>
        <w:pStyle w:val="BookText"/>
        <w:rPr/>
      </w:pPr>
      <w:r>
        <w:rPr>
          <w:rFonts w:ascii="IRNazanin" w:hAnsi="IRNazanin" w:eastAsia="IRNazanin"/>
          <w:color w:val="111111"/>
          <w:sz w:val="28"/>
          <w:sz w:val="28"/>
          <w:szCs w:val="28"/>
          <w:rtl w:val="true"/>
          <w:lang w:bidi="fa-IR"/>
        </w:rPr>
        <w:t>این ، در حالی است که جریان فکری اکثر صحابه ، ضد اتلافِ احادیث بود ، لیکن مکتب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اینک بر اریکۀ قدرت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اجرای آنچه را مصلحت می‌انگاشت برنمی تافت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باید این اهانت روی دهد و به آرا و نظرات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با احادیث پیامبر و سیرۀ آن حضرت و روح شریعت همسو و هماهنگ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نشود؟</w:t>
      </w:r>
    </w:p>
    <w:p>
      <w:pPr>
        <w:pStyle w:val="BookText"/>
        <w:rPr/>
      </w:pPr>
      <w:r>
        <w:rPr>
          <w:rFonts w:ascii="IRNazanin" w:hAnsi="IRNazanin" w:eastAsia="IRNazanin"/>
          <w:color w:val="111111"/>
          <w:sz w:val="28"/>
          <w:sz w:val="28"/>
          <w:szCs w:val="28"/>
          <w:rtl w:val="true"/>
          <w:lang w:bidi="fa-IR"/>
        </w:rPr>
        <w:t xml:space="preserve">پاسخ این پرسش‌ها را از نصوصی که پیش از این گذشت و در آینده خواهد آمد ، می‌توان دریافت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حدیث دیگری را می‌آوریم که سعید بن جُبَیْر از ابن عبّاس دربارۀ مُتعه نقل می‌کند و اینکه پیامبر صلی الله علیه و آله متعه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بن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از مُتعه بازداشتند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مردک ، چه می‌گوید؟</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از متعه نهی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می‌نگرم که هلاک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 شما می‌گویید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نهی کردند </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و ابن عبدالبَرّ روایت کرده‌اند که ابن عبّاس گفت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 فرجامِ شما را عذابِ الهی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برایتان از پیامبر می‌گویم و شما از ابوبکر و عُمَر حدیث می‌آورید </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سومی آمده است که ابن عبّاس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برایتان از پیامبر صلی الله علیه و آله حدیث می‌خوانم ، شما سخن ابوبکر و عُمَر را برایم می‌آورید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نقل شده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عقیدۀ من ، اینان ، هدفِ سنگِ آسمانی قرار می‌گیرند </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 xml:space="preserve">بر این سخنِ عروه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ابوبکر و عمر به سنّت رسولِ خدا از تو آگاه ترند و بیشتر از تو پیرو پیامبرند</w:t>
      </w:r>
      <w:r>
        <w:rPr>
          <w:rFonts w:eastAsia="IRNazanin" w:cs="IRNazanin"/>
          <w:color w:val="111111"/>
          <w:sz w:val="28"/>
          <w:szCs w:val="28"/>
          <w:rtl w:val="true"/>
          <w:lang w:bidi="fa-IR"/>
        </w:rPr>
        <w:t>»</w:t>
      </w:r>
      <w:r>
        <w:rPr>
          <w:rStyle w:val="FootnoteAnchor"/>
          <w:rtl w:val="true"/>
        </w:rPr>
        <w:footnoteReference w:id="565"/>
      </w:r>
      <w:r>
        <w:rPr>
          <w:rFonts w:ascii="IRNazanin" w:hAnsi="IRNazanin" w:eastAsia="IRNazanin"/>
          <w:color w:val="111111"/>
          <w:sz w:val="28"/>
          <w:sz w:val="28"/>
          <w:szCs w:val="28"/>
          <w:rtl w:val="true"/>
          <w:lang w:bidi="fa-IR"/>
        </w:rPr>
        <w:t xml:space="preserve">خطیب بغدادی این گونه تعلیق می‌زند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و عُمَر همان گونه بودند که عُروه توصیف کرد ، جز اینکه سزاوار نیست کسی در ترکِ آنچه که از پیامبر صلی الله علیه و آله به عنوان سنّت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کند </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عُمَر نقل شده که به جواز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نازل کرده و سنّت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می‌داد ، کسی به او اعتراض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پدرت مخالفت می‌ورزی؟ در شرایطی او از این کار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پاسخ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سنّتِ رسول خد ا صلی الله علیه و آله سزامندتر است که پیروی شود یا سنّت عُمَر ؟</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دیگر آمده است که گفت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دستور پدرم را پیروی کنم یا امر پیامبر را؟ رسول خدا این کار را انجام داد </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در مسندش ، از عبد الأعلی روایت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پشتِ سر زید بن اَرقم بر جنازه‌ای نماز گزاردم ، او پنج تکبیر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عیسی ، عبدالرَّحمان بن ابی 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دولت در زمان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دست او را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کردی؟</w:t>
      </w:r>
    </w:p>
    <w:p>
      <w:pPr>
        <w:pStyle w:val="BookText"/>
        <w:rPr/>
      </w:pP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لیکن پشت سر خلیلم ابوالقاسم نماز گزاردم ، او پنج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آن را ترک نخواهم کرد </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طحاوی ، به سندش از یحیی بن عبدالله تیمی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آزاد شده حُذَیفة بن 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جنازه‌ای نماز گزاردم ، او پنج تکبیر گفت ، سپس رو به ما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وهم نیفتادم و فراموش نکردم ، لیکن همان گونه تکبیر گفتم که مولا و ولی نعمتم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حُذَیفة بن 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جنازه‌ای نماز گزارد و بر آن پنج تکبیر گفت ، آن گاه رو به ما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 توهّم و فراموشی نبود ، لیکن چنان تکبیر گفتم که رسول خدا صلی الله علیه و آله تکبیر گفت </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وَبَرَة بن عبدالرَّحمان روایت شده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نزد ابن عمر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حالی که مُحرِم هستم ، خانۀ خدا را طواف کنم؟</w:t>
      </w:r>
    </w:p>
    <w:p>
      <w:pPr>
        <w:pStyle w:val="BookText"/>
        <w:rPr/>
      </w:pP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نه؟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ما را از این کار باز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می‌گوید باید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می‌آید که دل به دنیا داده است ، سخنِ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دل‌چسب‌تر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خانۀ کعبه را طواف کرد و میان صفا و مَرْوَه سعی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خدای متعال و رسولش سزاوارتر است که پیروی شود از سنّتِ ابن فلان ، اگر تو راست‌گو باشی </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عُمَر نقل شده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کنیزان خود را از نماز در مسجد باز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ابن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آن‌ها را منع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عمر به شدّت خشمناک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برایت حدیث می‌کنم و تو 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آنان را باز می‌داریم </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در روایت دیگر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او را پس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 ، 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نمی‌کنم </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الزوائد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نهی عُمَر از نماز بعد از عصر ، تمیم دو رکعت نماز گزارد ، عُمَر آمد و او را تازیانه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 در حال نماز به او اشاره کرد که بنشیند ، عُمَر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تمیم وقتی از نماز فارغ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زدی؟</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 رکعت نماز گزاردی ، در حالی که من از آن نهی کردم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تمیم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با کسی گزاردم که بهتر از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سخنم با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می‌ترسم پس از من گروهی بیایند که میان عصر و مغرب نماز گزارند تا آنجا که به ساعتی که پیامبر از نماز در آن نهی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درآیند ؛ چنان که ظهر و عصر را به هم وصل کردند </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ایّوب انصاری روایت شده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پیش از خلافت عُمَر ، بعد از عصر ، دو رکعت نماز می‌گزارد ؛ و چون عُمَر خلیفه شد آن را ترک کرد ، و آن گاه که عمر درگذشت ، دوباره آن نماز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رَویه‌ای است؟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هرکس آن دو رکعت را می‌خواند ، می‌زد </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سنن بیهقی به نقل از زید بن ثابت هست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ابوبکر اهل یَمامه را کشت ، به من دستور داد که زندگان از مردگان ارث برند ، و بعضی از اموات از بعضِ دیگر ارث نبرند </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در حدیث دیگر آمده است که گفت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شب‌های طاعونی ، در قبیلۀ عَمْواس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مُردند و قوم دیگری اموالشان را ارث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من دستور داد که زندگانی را از مرده‌ها ارث دهم ، و بعضی از مرده‌ها را وارثِ بعض </w:t>
      </w:r>
    </w:p>
    <w:p>
      <w:pPr>
        <w:pStyle w:val="BookText"/>
        <w:rPr/>
      </w:pPr>
      <w:r>
        <w:rPr>
          <w:rFonts w:ascii="IRNazanin" w:hAnsi="IRNazanin" w:eastAsia="IRNazanin"/>
          <w:color w:val="111111"/>
          <w:sz w:val="28"/>
          <w:sz w:val="28"/>
          <w:szCs w:val="28"/>
          <w:rtl w:val="true"/>
          <w:lang w:bidi="fa-IR"/>
        </w:rPr>
        <w:t xml:space="preserve">دیگر ندانم </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این حقایق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روشنی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 اختلاف را میانِ صحابه می‌نمایاند و اینکه بیشتر این اختلاف‌ها در فقه و احکامِ شرعی جزئی است ، و عمر با اجرای سیاستِ جدیدش می‌خواست صحابه را وادارد که به رأی او تن دهند و آنان راضی به این کار نمی‌شدند ؛ 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در زمان پیامبر و به همراه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میّت پنج تکبیر می‌گفتند ، و میان طلوع فجر و طلوع خورشید و هنگام غروب ، نماز می‌گزاردند و در عهد پیامبر صلی الله علیه و آله مُتعه می‌کردند و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چون عُمَر دید اِلزام نظراتش بر آنان سخت است ، به تمیم داری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شما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از اصول سیاست جدید عُمَر این بود که فتوایش را به اجرا درآورد ؛ و از این روست که عمّار به او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بخواهی این حدیث را باز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اینجاست دل آزردگی اُبَی بن کعب و این سخن او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 اگر دوست داری خانه نشین می‌شوم ، و برای اَحَدی چیزی را حدیث نمی‌کنم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همۀ این احادیث ، از وجود فشار و تهدید خبر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 سخن عُمَر به عمّار گذشت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بر عهده داری ، به تو می‌سپاریم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موسی اشعری را به زدن تهدید کرد و تمیم داری و ابو هُرَیره را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فشارها و تهدیدها و ترساندن‌ها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بیانگر آن است که در آن عصر ، میان این دو مکتب</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در اندیشه و روش ، برخورد وجود داشت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آگاهی از این واقعیّت ها ، هیچ کس نمی‌تواند نهی عُمَر را از تدوین سنّت پیامبر صلی الله علیه و آله انکار کند ؛ زیرا کوشش‌های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تضعیف اخبار نهی از تدوین و </w:t>
      </w:r>
    </w:p>
    <w:p>
      <w:pPr>
        <w:pStyle w:val="BookText"/>
        <w:rPr/>
      </w:pPr>
      <w:r>
        <w:rPr>
          <w:rFonts w:ascii="IRNazanin" w:hAnsi="IRNazanin" w:eastAsia="IRNazanin"/>
          <w:color w:val="111111"/>
          <w:sz w:val="28"/>
          <w:sz w:val="28"/>
          <w:szCs w:val="28"/>
          <w:rtl w:val="true"/>
          <w:lang w:bidi="fa-IR"/>
        </w:rPr>
        <w:t>زندانی ساختن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تاریخی و اخباری که از عُمَر در قضایای علمی و عملی رسیده است ، بی‌ثمر می‌سازد ؛ چراکه این نقل‌ها ، اخبار نهی را تأیید و تقویت می‌کند و آنچه را ابن حزم و ذهبی و دیگران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نهی از تدوین و حَبس مُدَوِّنان ، با مکانتِ عمر و روح و روانِ او جور درنمی‌آید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تضعیف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 این است که وارسی دیدگاه‌های فقهی عُمَر ما را از اصل پژوهش مد نظرمان دور می‌کند ، لیکن اشاره به مبانی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مبتنی بر رأی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نظریۀ ما را در منع تدوین ، یاری 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نص دیگری را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تقسیم زمین‌های مفتوح العَنْوَة در عراق و مصر ، در روزگار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می‌آوریم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آمده است که خمس این غنایم مالِ بیت المال است تا در مواردی که آیه معیّن ساخته است ، به مصرف برسد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أَنَّما غَنِمْتُمْ مِنْ شَیْ‌ءٍ فَأَنَّ للهِ خُمُسَهُ وَ لِلرَّسُولِ وَ لِذِی الْقُرْبی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 xml:space="preserve">هر غنیمتی را که به چنگ آورید ، خمس آن از آنِ خدا و رسول و ذی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چهار قسمت باقی مانده ، میان مجاهدان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عمل به مفهوم آیه و فعل پیامبر صلی الله علیه و آله در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مجاهدان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همین 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عُمَر آمدند و خواستند که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را 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در آیه نام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آورد و بقیۀ آن را میان آنان تقسیم کند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مسلمانانی که بعدها می‌آیند چه کنند؟ در می‌یابند که زمین با </w:t>
      </w:r>
    </w:p>
    <w:p>
      <w:pPr>
        <w:pStyle w:val="BookText"/>
        <w:rPr/>
      </w:pPr>
      <w:r>
        <w:rPr>
          <w:rFonts w:ascii="IRNazanin" w:hAnsi="IRNazanin" w:eastAsia="IRNazanin"/>
          <w:color w:val="111111"/>
          <w:sz w:val="28"/>
          <w:sz w:val="28"/>
          <w:szCs w:val="28"/>
          <w:rtl w:val="true"/>
          <w:lang w:bidi="fa-IR"/>
        </w:rPr>
        <w:t>کارگرانش تقسیم شده‌اند و از پدران به ارث رسیده و حیازت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درستی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عبدالرَّحمان بن عوف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حکم در این باره چیست؟ زمین و کارگر آن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مسلمانان بازگرداند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می‌گویی ، ولی من این عقیده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مجاهدان بر عُمَر گرد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خدا با شمشیرهایمان به ما بازگرداند ، برای قومی نگه می‌داری که هنوز به دنیا نیامده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بیش از این نمی‌گفت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 نظرِ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همه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 رأی توست </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این اختلاف داغ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ساده ترین مفردات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صحابه ، پس از درگذشت پیامبر و عدم چرخش آن‌ها حول یک مرجع ، پدید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آراء و اجتهادات زیاد شد و درگیری و جدال فزونی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پیامدهای منفی که پس از وفات پیامبر ،پر شتاب ، نمایان شد ؛ همان هایند که پیامبر صلی الله علیه و آله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نهی از رأی ، مسلمانان را از آن‌ها بیم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همین‌ها بود که قلب علی علیه السلام و خواصِ صحابه را به 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تأسفِ آنان تنها برای از دست دادن خلافت وحاکمیت سیاسی نبود ، بلکه دردِ اختلاف و تفرقه و از بین رفتن وحدتِ و رهبری دینی ، جانکاه‌تر از آن به شمار می‌رفت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نالۀ علی علیه السلام و انس و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همین امر در آورد تا آنجا که حُذَیفه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اسامی منافقان را می‌دانست و به امر پیامبر بر زبان نمی‌آورد و رازدار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تلخی شدید بیم می‌داد که اختلاف و تضارب در آرا و اجتهادات ، دستاوردِ تضییعِ خلافت و رهاسازی افسار آن و استواری‌اش بر بنیان‌های ناسالم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ابوبکر ، احمد بن عبدالعزیز جوهری در کتاب السقیفه از بَراء بن عازب نقل می‌کند که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جمعیّتی بود که مقداد و عُبادة بن صامت و سلمان و ابوذر و حذیفه و ابوالهَیْثَم بن تیّهان حضور داشتند ، حذیفه برایشان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 آنچه را خبر دادم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 دروغ نمی‌گویم و به من دروغ خبر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را هنگامی گفت که می‌خواستند خلافت را میانِ شورای مهاجران بازگردانند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می‌دانم ، او 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سوی اُبی روانه شدند ، در خانه‌اش را کوفتند ، پشت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کیستید؟</w:t>
      </w:r>
    </w:p>
    <w:p>
      <w:pPr>
        <w:pStyle w:val="BookText"/>
        <w:rPr/>
      </w:pPr>
      <w:r>
        <w:rPr>
          <w:rFonts w:ascii="IRNazanin" w:hAnsi="IRNazanin" w:eastAsia="IRNazanin"/>
          <w:color w:val="111111"/>
          <w:sz w:val="28"/>
          <w:sz w:val="28"/>
          <w:szCs w:val="28"/>
          <w:rtl w:val="true"/>
          <w:lang w:bidi="fa-IR"/>
        </w:rPr>
        <w:t xml:space="preserve">مقداد با او سخن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دارید؟</w:t>
      </w:r>
    </w:p>
    <w:p>
      <w:pPr>
        <w:pStyle w:val="BookText"/>
        <w:rPr/>
      </w:pPr>
      <w:r>
        <w:rPr>
          <w:rFonts w:ascii="IRNazanin" w:hAnsi="IRNazanin" w:eastAsia="IRNazanin"/>
          <w:color w:val="111111"/>
          <w:sz w:val="28"/>
          <w:sz w:val="28"/>
          <w:szCs w:val="28"/>
          <w:rtl w:val="true"/>
          <w:lang w:bidi="fa-IR"/>
        </w:rPr>
        <w:t xml:space="preserve">مقداد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بزرگ‌تر از این است که از پشتِ در سخن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پَی چه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می‌خواهید دربارۀ این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نظرم را بدانید؟</w:t>
      </w:r>
    </w:p>
    <w:p>
      <w:pPr>
        <w:pStyle w:val="BookText"/>
        <w:rPr/>
      </w:pP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میانتان حُذَیفه هست؟</w:t>
      </w:r>
    </w:p>
    <w:p>
      <w:pPr>
        <w:pStyle w:val="BookText"/>
        <w:rPr/>
      </w:pP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همان است که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در خانه‌ام را باز نمی‌کنم تا بر من آنچه 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جریان یابد ؛ و البته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از خلافت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 از آن است ، و شکوه‌ام </w:t>
      </w:r>
    </w:p>
    <w:p>
      <w:pPr>
        <w:pStyle w:val="BookText"/>
        <w:rPr/>
      </w:pPr>
      <w:r>
        <w:rPr>
          <w:rFonts w:ascii="IRNazanin" w:hAnsi="IRNazanin" w:eastAsia="IRNazanin"/>
          <w:color w:val="111111"/>
          <w:sz w:val="28"/>
          <w:sz w:val="28"/>
          <w:szCs w:val="28"/>
          <w:rtl w:val="true"/>
          <w:lang w:bidi="fa-IR"/>
        </w:rPr>
        <w:t xml:space="preserve">سوی خداست </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نیز از اُبَی بن کعب رسیده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خدای کعبه ، اهل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بر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اندوهگین نیستیم ، لیکن تأسفم برای مسلمانانی است که هلاک می‌شوند </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و در روایت دیگر آمده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 سخنی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باکی ندارم که زنده‌ام بدارید یا مرا بکشید </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ابو صلاح ، تقی الدَّین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اُبَی و ابن مسعود ، در عهد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ولای آل البیت استوار ماندند و به آنان اختصاص داشتند </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 xml:space="preserve">وی می‌افزاید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در پایان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مرگش نمی‌رسید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داشت آنچه را در ضمیرش هست آشکار سازد </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وی از دوازده نفری است که با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جهت که عهده‌دار خلافت شد و امام امیرالمؤمنین علیه السلام را پس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ورزیدند </w:t>
      </w:r>
      <w:r>
        <w:rPr>
          <w:rFonts w:eastAsia="IRNazanin" w:cs="IRNazanin"/>
          <w:color w:val="111111"/>
          <w:sz w:val="28"/>
          <w:szCs w:val="28"/>
          <w:rtl w:val="true"/>
          <w:lang w:bidi="fa-IR"/>
        </w:rPr>
        <w:t>.</w:t>
      </w:r>
      <w:r>
        <w:rPr>
          <w:rStyle w:val="FootnoteAnchor"/>
          <w:rtl w:val="true"/>
        </w:rPr>
        <w:footnoteReference w:id="586"/>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 با رنج و تلخ کامی این حادثه بزرگ را تحمّل کرد و با این سخن که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وإلی الله المشتکی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ناله‌ام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به سوی خدا داشت</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 xml:space="preserve">از سعد بن عُباده شنید آنچه را که ولایت امام علی علیه السلام را واجب می‌ساخت </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به این ترتیب ، به فهرستِ مخالفانِ نگرش فقهی عُمَر ، نام‌های دیگری را می‌توان افزود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زید بن اَرقم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بَراء بن عازب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عمر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هُرَیره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تَمیم داری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مقداد بن اَسود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ابوذر غفاری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مجاهدانی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ارزانی‌شان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صحابه و دیگران</w:t>
      </w:r>
      <w:r>
        <w:rPr>
          <w:rFonts w:eastAsia="IRNazanin" w:cs="IRNazanin"/>
          <w:color w:val="111111"/>
          <w:sz w:val="28"/>
          <w:szCs w:val="28"/>
          <w:rtl w:val="true"/>
          <w:lang w:bidi="fa-IR"/>
        </w:rPr>
        <w:t xml:space="preserve">) . </w:t>
      </w:r>
      <w:bookmarkStart w:id="193" w:name="pg13783_122614"/>
    </w:p>
    <w:p>
      <w:pPr>
        <w:pStyle w:val="Heading3"/>
        <w:numPr>
          <w:ilvl w:val="2"/>
          <w:numId w:val="1"/>
        </w:numPr>
        <w:rPr/>
      </w:pPr>
      <w:bookmarkStart w:id="194" w:name="__RefHeading___Toc646941_3264237689"/>
      <w:bookmarkStart w:id="195" w:name="_Toc66"/>
      <w:bookmarkEnd w:id="193"/>
      <w:bookmarkEnd w:id="194"/>
      <w:r>
        <w:rPr>
          <w:rtl w:val="true"/>
        </w:rPr>
        <w:t xml:space="preserve">اصحابِ تدوین </w:t>
      </w:r>
      <w:r>
        <w:rPr>
          <w:rtl w:val="true"/>
        </w:rPr>
        <w:t>(</w:t>
      </w:r>
      <w:r>
        <w:rPr>
          <w:rtl w:val="true"/>
        </w:rPr>
        <w:t>رأی ستیزان</w:t>
      </w:r>
      <w:r>
        <w:rPr>
          <w:rtl w:val="true"/>
        </w:rPr>
        <w:t>)</w:t>
      </w:r>
      <w:bookmarkEnd w:id="195"/>
    </w:p>
    <w:p>
      <w:pPr>
        <w:pStyle w:val="Heading4"/>
        <w:numPr>
          <w:ilvl w:val="3"/>
          <w:numId w:val="1"/>
        </w:numPr>
        <w:rPr/>
      </w:pPr>
      <w:bookmarkStart w:id="196" w:name="__RefHeading___Toc646943_3264237689"/>
      <w:bookmarkStart w:id="197" w:name="_Toc67"/>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 xml:space="preserve">در راستای تأکید بر صحّتِ مدّعایمان و آنچه را تاکنون آوردیم ، لازم است در دیدگاه‌های این دسته از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یادآور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دقّت کنیم و در این پژوهش ، بر نقل یک واقعه یا حادثه از آن‌ها خرسند نباشیم ، بلکه نگرش فقهی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وارسی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بررسی شخصیت اینان ، دریافتیم که بیشتر این‌ها از اصحاب تدوین بودند و این کار ، به معنای تضادّ خط مشی فکری ، میانِ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دسته از صحابه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نام‌های کسانی که تاکنون بر آن‌ها دست یافته ایم ، چنین است </w:t>
      </w:r>
      <w:r>
        <w:rPr>
          <w:rFonts w:eastAsia="IRNazanin" w:cs="IRNazanin"/>
          <w:color w:val="111111"/>
          <w:sz w:val="28"/>
          <w:szCs w:val="28"/>
          <w:rtl w:val="true"/>
          <w:lang w:bidi="fa-IR"/>
        </w:rPr>
        <w:t>:</w:t>
      </w:r>
    </w:p>
    <w:p>
      <w:pPr>
        <w:pStyle w:val="Heading4"/>
        <w:numPr>
          <w:ilvl w:val="3"/>
          <w:numId w:val="1"/>
        </w:numPr>
        <w:rPr/>
      </w:pPr>
      <w:bookmarkStart w:id="198" w:name="__RefHeading___Toc646945_3264237689"/>
      <w:bookmarkStart w:id="199" w:name="_Toc68"/>
      <w:bookmarkEnd w:id="198"/>
      <w:r>
        <w:rPr/>
        <w:t>1</w:t>
      </w:r>
      <w:r>
        <w:rPr>
          <w:rtl w:val="true"/>
        </w:rPr>
        <w:t xml:space="preserve"> . </w:t>
      </w:r>
      <w:r>
        <w:rPr>
          <w:rtl w:val="true"/>
        </w:rPr>
        <w:t xml:space="preserve">علی بن اَبی طالب علیه السلام </w:t>
      </w:r>
      <w:r>
        <w:rPr>
          <w:rtl w:val="true"/>
        </w:rPr>
        <w:t>(</w:t>
      </w:r>
      <w:r>
        <w:rPr>
          <w:rtl w:val="true"/>
        </w:rPr>
        <w:t>م</w:t>
      </w:r>
      <w:r>
        <w:rPr/>
        <w:t>40</w:t>
      </w:r>
      <w:r>
        <w:rPr>
          <w:rtl w:val="true"/>
        </w:rPr>
        <w:t xml:space="preserve"> </w:t>
      </w:r>
      <w:r>
        <w:rPr>
          <w:rtl w:val="true"/>
        </w:rPr>
        <w:t>ه</w:t>
      </w:r>
      <w:r>
        <w:rPr>
          <w:rtl w:val="true"/>
        </w:rPr>
        <w:t>-)</w:t>
      </w:r>
      <w:bookmarkEnd w:id="199"/>
    </w:p>
    <w:p>
      <w:pPr>
        <w:pStyle w:val="BookText"/>
        <w:rPr/>
      </w:pPr>
      <w:r>
        <w:rPr>
          <w:rFonts w:ascii="IRNazanin" w:hAnsi="IRNazanin" w:eastAsia="IRNazanin"/>
          <w:color w:val="111111"/>
          <w:sz w:val="28"/>
          <w:sz w:val="28"/>
          <w:szCs w:val="28"/>
          <w:rtl w:val="true"/>
          <w:lang w:bidi="fa-IR"/>
        </w:rPr>
        <w:t xml:space="preserve">احدی انکار نمی‌کند که علی علیه السلام در عهد پیامبر صلی الله علیه و آله از تدوین‌گران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ابی طالب نزد پیامبر صلی الله علیه و 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پوستی خواست و املا می‌کرد و علی می‌نوشت تا اینکه پشت و روی پوست و پاچه‌های آن آکنده از نوشته شد </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 xml:space="preserve">صحیفه‌ای از رسول خدا صلی الله علیه و آله نزد علی علیه السلام بود ، آن را در غلافِ شمشیرش حفظ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از ده نفر از شاگردان امام علی علیه السلام این صحیفه را ذکر کرده‌اند </w:t>
      </w:r>
      <w:r>
        <w:rPr>
          <w:rFonts w:eastAsia="IRNazanin" w:cs="IRNazanin"/>
          <w:color w:val="111111"/>
          <w:sz w:val="28"/>
          <w:szCs w:val="28"/>
          <w:rtl w:val="true"/>
          <w:lang w:bidi="fa-IR"/>
        </w:rPr>
        <w:t>.</w:t>
      </w:r>
      <w:r>
        <w:rPr>
          <w:rStyle w:val="FootnoteAnchor"/>
          <w:rtl w:val="true"/>
        </w:rPr>
        <w:footnoteReference w:id="590"/>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از این ، بعضی از دیدگاه‌های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برخلافِ نظراتِ عُمَر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w:t>
      </w:r>
      <w:r>
        <w:rPr>
          <w:rFonts w:eastAsia="IRNazanin" w:cs="IRNazanin"/>
          <w:color w:val="111111"/>
          <w:sz w:val="28"/>
          <w:szCs w:val="28"/>
          <w:rtl w:val="true"/>
          <w:lang w:bidi="fa-IR"/>
        </w:rPr>
        <w:t xml:space="preserve">. </w:t>
      </w:r>
      <w:bookmarkStart w:id="200" w:name="pg13783_122615"/>
    </w:p>
    <w:p>
      <w:pPr>
        <w:pStyle w:val="Heading4"/>
        <w:numPr>
          <w:ilvl w:val="3"/>
          <w:numId w:val="1"/>
        </w:numPr>
        <w:rPr/>
      </w:pPr>
      <w:bookmarkStart w:id="201" w:name="__RefHeading___Toc646947_3264237689"/>
      <w:bookmarkStart w:id="202" w:name="_Toc69"/>
      <w:bookmarkEnd w:id="200"/>
      <w:bookmarkEnd w:id="201"/>
      <w:r>
        <w:rPr/>
        <w:t>2</w:t>
      </w:r>
      <w:r>
        <w:rPr>
          <w:rtl w:val="true"/>
        </w:rPr>
        <w:t xml:space="preserve"> . </w:t>
      </w:r>
      <w:r>
        <w:rPr>
          <w:rtl w:val="true"/>
        </w:rPr>
        <w:t xml:space="preserve">اُبَی بن کعب اَنصاری </w:t>
      </w:r>
      <w:r>
        <w:rPr>
          <w:rtl w:val="true"/>
        </w:rPr>
        <w:t>(</w:t>
      </w:r>
      <w:r>
        <w:rPr>
          <w:rtl w:val="true"/>
        </w:rPr>
        <w:t>م</w:t>
      </w:r>
      <w:r>
        <w:rPr/>
        <w:t>22</w:t>
      </w:r>
      <w:r>
        <w:rPr>
          <w:rtl w:val="true"/>
        </w:rPr>
        <w:t>ه</w:t>
      </w:r>
      <w:r>
        <w:rPr>
          <w:rtl w:val="true"/>
        </w:rPr>
        <w:t>-)</w:t>
      </w:r>
      <w:bookmarkEnd w:id="202"/>
    </w:p>
    <w:p>
      <w:pPr>
        <w:pStyle w:val="BookText"/>
        <w:rPr/>
      </w:pPr>
      <w:r>
        <w:rPr>
          <w:rFonts w:ascii="IRNazanin" w:hAnsi="IRNazanin" w:eastAsia="IRNazanin"/>
          <w:color w:val="111111"/>
          <w:sz w:val="28"/>
          <w:sz w:val="28"/>
          <w:szCs w:val="28"/>
          <w:rtl w:val="true"/>
          <w:lang w:bidi="fa-IR"/>
        </w:rPr>
        <w:t xml:space="preserve">ابو العالیه از اُبَی بن کعب روایت می‌کند که وی نسخه‌های بزرگی در تفسیر داشت </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پیش از این آگاه شدیم که رأی اُبی برخلاف نظر عُمَر بود ، و بر عدم برتری علمیِ عُمَر تصریح می‌کرد و منعِ او را از نقل حدیث و قرائتِ قرآن ، نپسندید </w:t>
      </w:r>
      <w:r>
        <w:rPr>
          <w:rFonts w:eastAsia="IRNazanin" w:cs="IRNazanin"/>
          <w:color w:val="111111"/>
          <w:sz w:val="28"/>
          <w:szCs w:val="28"/>
          <w:rtl w:val="true"/>
          <w:lang w:bidi="fa-IR"/>
        </w:rPr>
        <w:t>.</w:t>
      </w:r>
    </w:p>
    <w:p>
      <w:pPr>
        <w:pStyle w:val="Heading4"/>
        <w:numPr>
          <w:ilvl w:val="3"/>
          <w:numId w:val="1"/>
        </w:numPr>
        <w:rPr/>
      </w:pPr>
      <w:bookmarkStart w:id="203" w:name="__RefHeading___Toc646949_3264237689"/>
      <w:bookmarkStart w:id="204" w:name="_Toc70"/>
      <w:bookmarkEnd w:id="203"/>
      <w:r>
        <w:rPr/>
        <w:t>3</w:t>
      </w:r>
      <w:r>
        <w:rPr>
          <w:rtl w:val="true"/>
        </w:rPr>
        <w:t xml:space="preserve"> . </w:t>
      </w:r>
      <w:r>
        <w:rPr>
          <w:rtl w:val="true"/>
        </w:rPr>
        <w:t xml:space="preserve">مُعاذ بن جبل </w:t>
      </w:r>
      <w:r>
        <w:rPr>
          <w:rtl w:val="true"/>
        </w:rPr>
        <w:t>(</w:t>
      </w:r>
      <w:r>
        <w:rPr>
          <w:rtl w:val="true"/>
        </w:rPr>
        <w:t>م</w:t>
      </w:r>
      <w:r>
        <w:rPr/>
        <w:t>18</w:t>
      </w:r>
      <w:r>
        <w:rPr>
          <w:rtl w:val="true"/>
        </w:rPr>
        <w:t>ه</w:t>
      </w:r>
      <w:r>
        <w:rPr>
          <w:rtl w:val="true"/>
        </w:rPr>
        <w:t>-)</w:t>
      </w:r>
      <w:bookmarkEnd w:id="204"/>
    </w:p>
    <w:p>
      <w:pPr>
        <w:pStyle w:val="BookText"/>
        <w:rPr/>
      </w:pPr>
      <w:r>
        <w:rPr>
          <w:rFonts w:ascii="IRNazanin" w:hAnsi="IRNazanin" w:eastAsia="IRNazanin"/>
          <w:color w:val="111111"/>
          <w:sz w:val="28"/>
          <w:sz w:val="28"/>
          <w:szCs w:val="28"/>
          <w:rtl w:val="true"/>
          <w:lang w:bidi="fa-IR"/>
        </w:rPr>
        <w:t xml:space="preserve">رسول خدا صلی الله علیه و آله مُعاذ را به یمن فرستاد و هم زمان نامه‌ای دربارۀ صدقات برایش نوشت که در آن احادیثی بود </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نامۀ پیامبر صلی الله علیه و آله به مُعاذ دربارۀ صدقات ، نزد موسی بن طلحه بود</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و کتاب‌های مُعاذ پیش ابن عائذ</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تدوین معاذ و مُدوِّنات او و بقای آن‌ها دلالت می‌کند ، با آنکه خلیفه احادیث را سوزاند و از تدوین منع کرد و تهدید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صفحات پیشین ، موضع مُعاذ نسبت به عُمَر دربارۀ قصاصِ مسلمان برای قتل ذمّی و رجم زنی که دو سال پس از غیبت شوهر فرزند زایید ، بیان شد </w:t>
      </w:r>
      <w:r>
        <w:rPr>
          <w:rFonts w:eastAsia="IRNazanin" w:cs="IRNazanin"/>
          <w:color w:val="111111"/>
          <w:sz w:val="28"/>
          <w:szCs w:val="28"/>
          <w:rtl w:val="true"/>
          <w:lang w:bidi="fa-IR"/>
        </w:rPr>
        <w:t>.</w:t>
      </w:r>
    </w:p>
    <w:p>
      <w:pPr>
        <w:pStyle w:val="Heading4"/>
        <w:numPr>
          <w:ilvl w:val="3"/>
          <w:numId w:val="1"/>
        </w:numPr>
        <w:rPr/>
      </w:pPr>
      <w:bookmarkStart w:id="205" w:name="__RefHeading___Toc646951_3264237689"/>
      <w:bookmarkStart w:id="206" w:name="_Toc71"/>
      <w:bookmarkEnd w:id="205"/>
      <w:r>
        <w:rPr/>
        <w:t>4</w:t>
      </w:r>
      <w:r>
        <w:rPr>
          <w:rtl w:val="true"/>
        </w:rPr>
        <w:t xml:space="preserve"> . </w:t>
      </w:r>
      <w:r>
        <w:rPr>
          <w:rtl w:val="true"/>
        </w:rPr>
        <w:t xml:space="preserve">حُذیفة بن یمان </w:t>
      </w:r>
      <w:r>
        <w:rPr>
          <w:rtl w:val="true"/>
        </w:rPr>
        <w:t>(</w:t>
      </w:r>
      <w:r>
        <w:rPr>
          <w:rtl w:val="true"/>
        </w:rPr>
        <w:t>م</w:t>
      </w:r>
      <w:r>
        <w:rPr/>
        <w:t>36</w:t>
      </w:r>
      <w:r>
        <w:rPr>
          <w:rtl w:val="true"/>
        </w:rPr>
        <w:t>ه</w:t>
      </w:r>
      <w:r>
        <w:rPr>
          <w:rtl w:val="true"/>
        </w:rPr>
        <w:t>-)</w:t>
      </w:r>
      <w:bookmarkEnd w:id="206"/>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حُذَیفه با عُمَر گذشت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حق را خوش ندارد و فتنه را می‌پسندد و به آنچه ندیده شهادت می‌دهد و بی وضو نماز می‌گزارد و در زمین </w:t>
      </w:r>
      <w:bookmarkStart w:id="207" w:name="pg13783_122616"/>
    </w:p>
    <w:p>
      <w:pPr>
        <w:pStyle w:val="BookText"/>
        <w:rPr/>
      </w:pPr>
      <w:bookmarkEnd w:id="207"/>
      <w:r>
        <w:rPr>
          <w:rFonts w:ascii="IRNazanin" w:hAnsi="IRNazanin" w:eastAsia="IRNazanin"/>
          <w:color w:val="111111"/>
          <w:sz w:val="28"/>
          <w:sz w:val="28"/>
          <w:szCs w:val="28"/>
          <w:rtl w:val="true"/>
          <w:lang w:bidi="fa-IR"/>
        </w:rPr>
        <w:t>برایش چیزهایی است که برای خدا در آسمان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برای پیامبر صلی الله علیه و آله صدقات خرما را می‌نوشت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و مقدار خرمای حجاز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رطب به دست می‌آمد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تخمین می‌زد و می‌نوشت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و خرمای نخل را برآورد می‌کرد و می‌نگاشت </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کاتب رسول خدا صلی الله علیه و آله در صدقات ، زُبیر بن عوّام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وی غایب می‌شد یا عذر می‌خواست ، جَهْم بن صَلْت و حُذَیفة بن یمان ، آن را می‌نوشت</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 xml:space="preserve">و پیامبر صلی الله علیه و آله دیکته می‌کرد </w:t>
      </w:r>
      <w:r>
        <w:rPr>
          <w:rFonts w:eastAsia="IRNazanin" w:cs="IRNazanin"/>
          <w:color w:val="111111"/>
          <w:sz w:val="28"/>
          <w:szCs w:val="28"/>
          <w:rtl w:val="true"/>
          <w:lang w:bidi="fa-IR"/>
        </w:rPr>
        <w:t>.</w:t>
      </w:r>
      <w:r>
        <w:rPr>
          <w:rStyle w:val="FootnoteAnchor"/>
          <w:rtl w:val="true"/>
        </w:rPr>
        <w:footnoteReference w:id="599"/>
      </w:r>
    </w:p>
    <w:p>
      <w:pPr>
        <w:pStyle w:val="Heading4"/>
        <w:numPr>
          <w:ilvl w:val="3"/>
          <w:numId w:val="1"/>
        </w:numPr>
        <w:rPr/>
      </w:pPr>
      <w:bookmarkStart w:id="208" w:name="__RefHeading___Toc646953_3264237689"/>
      <w:bookmarkStart w:id="209" w:name="_Toc72"/>
      <w:bookmarkEnd w:id="208"/>
      <w:r>
        <w:rPr/>
        <w:t>5</w:t>
      </w:r>
      <w:r>
        <w:rPr>
          <w:rtl w:val="true"/>
        </w:rPr>
        <w:t xml:space="preserve"> . </w:t>
      </w:r>
      <w:r>
        <w:rPr>
          <w:rtl w:val="true"/>
        </w:rPr>
        <w:t xml:space="preserve">عبدالله بن مسعود هُذَلی </w:t>
      </w:r>
      <w:r>
        <w:rPr>
          <w:rtl w:val="true"/>
        </w:rPr>
        <w:t>(</w:t>
      </w:r>
      <w:r>
        <w:rPr>
          <w:rtl w:val="true"/>
        </w:rPr>
        <w:t>م</w:t>
      </w:r>
      <w:r>
        <w:rPr/>
        <w:t>32</w:t>
      </w:r>
      <w:r>
        <w:rPr>
          <w:rtl w:val="true"/>
        </w:rPr>
        <w:t>ه</w:t>
      </w:r>
      <w:r>
        <w:rPr>
          <w:rtl w:val="true"/>
        </w:rPr>
        <w:t>-)</w:t>
      </w:r>
      <w:bookmarkEnd w:id="209"/>
    </w:p>
    <w:p>
      <w:pPr>
        <w:pStyle w:val="BookText"/>
        <w:rPr/>
      </w:pPr>
      <w:r>
        <w:rPr>
          <w:rFonts w:ascii="IRNazanin" w:hAnsi="IRNazanin" w:eastAsia="IRNazanin"/>
          <w:color w:val="111111"/>
          <w:sz w:val="28"/>
          <w:sz w:val="28"/>
          <w:szCs w:val="28"/>
          <w:rtl w:val="true"/>
          <w:lang w:bidi="fa-IR"/>
        </w:rPr>
        <w:t xml:space="preserve">جُوَیبر ، از ضحّاک ، از عبدالله بن مسعود روایت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عهد پیامبر صلی الله علیه و آله چیزی از احادیث را نمی‌نوشتیم مگر تشهّد و استخاره را </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از مَعْن روایت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عبدالله بن مسعود برایم کتابی را آورد و سوگند یاد کرد که آن کتاب ، دست خط پدرش می‌باشد </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از ابن مسعود روایت شده که وی از تدوین حدیث منع کرد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این سخن را دو خبری که پیش از این گذشت ، و حبس او توسطِ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شواهد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می‌کند </w:t>
      </w:r>
      <w:r>
        <w:rPr>
          <w:rFonts w:eastAsia="IRNazanin" w:cs="IRNazanin"/>
          <w:color w:val="111111"/>
          <w:sz w:val="28"/>
          <w:szCs w:val="28"/>
          <w:rtl w:val="true"/>
          <w:lang w:bidi="fa-IR"/>
        </w:rPr>
        <w:t xml:space="preserve">. </w:t>
      </w:r>
      <w:bookmarkStart w:id="210" w:name="pg13783_122617"/>
    </w:p>
    <w:p>
      <w:pPr>
        <w:pStyle w:val="BookText"/>
        <w:rPr/>
      </w:pPr>
      <w:bookmarkEnd w:id="210"/>
      <w:r>
        <w:rPr>
          <w:rFonts w:ascii="IRNazanin" w:hAnsi="IRNazanin" w:eastAsia="IRNazanin"/>
          <w:color w:val="111111"/>
          <w:sz w:val="28"/>
          <w:sz w:val="28"/>
          <w:szCs w:val="28"/>
          <w:rtl w:val="true"/>
          <w:lang w:bidi="fa-IR"/>
        </w:rPr>
        <w:t xml:space="preserve">احتمال می‌رود که محو آن صحیفه‌ها به وسیلۀ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جهت صورت گرفت که در بردارندۀ داستان‌های اهل کتاب بود </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از ابن مسعود روایت است که وی در چندین مسئله با عمر مخالفت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قیّم ذکر می‌کند که ابن مسعود در حدود صد مسئله ، بر خلافِ عمر نظر داشت </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 xml:space="preserve">این سخن بر خلافِ حدیثی است که از ابن مسعود نقل شده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به یک وادی و دره روند و عُمَر به وادی دیگر رود ، من وادی عُمَر را می‌پیمایم</w:t>
      </w:r>
      <w:r>
        <w:rPr>
          <w:rFonts w:eastAsia="IRNazanin" w:cs="IRNazanin"/>
          <w:color w:val="111111"/>
          <w:sz w:val="28"/>
          <w:szCs w:val="28"/>
          <w:rtl w:val="true"/>
          <w:lang w:bidi="fa-IR"/>
        </w:rPr>
        <w:t>!»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 xml:space="preserve">این‌ها همه ، تأکیدی است بر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از گروه تعبّد و تدوین بود </w:t>
      </w:r>
      <w:r>
        <w:rPr>
          <w:rFonts w:eastAsia="IRNazanin" w:cs="IRNazanin"/>
          <w:color w:val="111111"/>
          <w:sz w:val="28"/>
          <w:szCs w:val="28"/>
          <w:rtl w:val="true"/>
          <w:lang w:bidi="fa-IR"/>
        </w:rPr>
        <w:t>.</w:t>
      </w:r>
    </w:p>
    <w:p>
      <w:pPr>
        <w:pStyle w:val="Heading4"/>
        <w:numPr>
          <w:ilvl w:val="3"/>
          <w:numId w:val="1"/>
        </w:numPr>
        <w:rPr/>
      </w:pPr>
      <w:bookmarkStart w:id="211" w:name="__RefHeading___Toc646955_3264237689"/>
      <w:bookmarkStart w:id="212" w:name="_Toc73"/>
      <w:bookmarkEnd w:id="211"/>
      <w:r>
        <w:rPr/>
        <w:t>6</w:t>
      </w:r>
      <w:r>
        <w:rPr>
          <w:rtl w:val="true"/>
        </w:rPr>
        <w:t xml:space="preserve"> . </w:t>
      </w:r>
      <w:r>
        <w:rPr>
          <w:rtl w:val="true"/>
        </w:rPr>
        <w:t xml:space="preserve">عبدالرَّحمان بن عوف </w:t>
      </w:r>
      <w:r>
        <w:rPr>
          <w:rtl w:val="true"/>
        </w:rPr>
        <w:t>(</w:t>
      </w:r>
      <w:r>
        <w:rPr>
          <w:rtl w:val="true"/>
        </w:rPr>
        <w:t>م</w:t>
      </w:r>
      <w:r>
        <w:rPr/>
        <w:t>31</w:t>
      </w:r>
      <w:r>
        <w:rPr>
          <w:rtl w:val="true"/>
        </w:rPr>
        <w:t>ه</w:t>
      </w:r>
      <w:r>
        <w:rPr>
          <w:rtl w:val="true"/>
        </w:rPr>
        <w:t>-)</w:t>
      </w:r>
      <w:bookmarkEnd w:id="212"/>
    </w:p>
    <w:p>
      <w:pPr>
        <w:pStyle w:val="BookText"/>
        <w:rPr/>
      </w:pPr>
      <w:r>
        <w:rPr>
          <w:rFonts w:ascii="IRNazanin" w:hAnsi="IRNazanin" w:eastAsia="IRNazanin"/>
          <w:color w:val="111111"/>
          <w:sz w:val="28"/>
          <w:sz w:val="28"/>
          <w:szCs w:val="28"/>
          <w:rtl w:val="true"/>
          <w:lang w:bidi="fa-IR"/>
        </w:rPr>
        <w:t xml:space="preserve">از این شخص دربارۀ کتابت و تدوین ، چیزی نرسیده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نقش او را در طرحِ سیرۀ شیخین خواهیم شناخت و جایگاه او را نزد عُمَر درمی‌یابیم </w:t>
      </w:r>
      <w:r>
        <w:rPr>
          <w:rFonts w:eastAsia="IRNazanin" w:cs="IRNazanin"/>
          <w:color w:val="111111"/>
          <w:sz w:val="28"/>
          <w:szCs w:val="28"/>
          <w:rtl w:val="true"/>
          <w:lang w:bidi="fa-IR"/>
        </w:rPr>
        <w:t>.</w:t>
      </w:r>
    </w:p>
    <w:p>
      <w:pPr>
        <w:pStyle w:val="Heading4"/>
        <w:numPr>
          <w:ilvl w:val="3"/>
          <w:numId w:val="1"/>
        </w:numPr>
        <w:rPr/>
      </w:pPr>
      <w:bookmarkStart w:id="213" w:name="__RefHeading___Toc646957_3264237689"/>
      <w:bookmarkStart w:id="214" w:name="_Toc74"/>
      <w:bookmarkEnd w:id="213"/>
      <w:r>
        <w:rPr/>
        <w:t>7</w:t>
      </w:r>
      <w:r>
        <w:rPr>
          <w:rtl w:val="true"/>
        </w:rPr>
        <w:t xml:space="preserve"> . </w:t>
      </w:r>
      <w:r>
        <w:rPr>
          <w:rtl w:val="true"/>
        </w:rPr>
        <w:t xml:space="preserve">ابو عُبَیدة بن جرّاح </w:t>
      </w:r>
      <w:r>
        <w:rPr>
          <w:rtl w:val="true"/>
        </w:rPr>
        <w:t>(</w:t>
      </w:r>
      <w:r>
        <w:rPr>
          <w:rtl w:val="true"/>
        </w:rPr>
        <w:t>م</w:t>
      </w:r>
      <w:r>
        <w:rPr/>
        <w:t>18</w:t>
      </w:r>
      <w:r>
        <w:rPr>
          <w:rtl w:val="true"/>
        </w:rPr>
        <w:t>ه</w:t>
      </w:r>
      <w:r>
        <w:rPr>
          <w:rtl w:val="true"/>
        </w:rPr>
        <w:t>-)</w:t>
      </w:r>
      <w:bookmarkEnd w:id="214"/>
    </w:p>
    <w:p>
      <w:pPr>
        <w:pStyle w:val="BookText"/>
        <w:rPr/>
      </w:pPr>
      <w:r>
        <w:rPr>
          <w:rFonts w:ascii="IRNazanin" w:hAnsi="IRNazanin" w:eastAsia="IRNazanin"/>
          <w:color w:val="111111"/>
          <w:sz w:val="28"/>
          <w:sz w:val="28"/>
          <w:szCs w:val="28"/>
          <w:rtl w:val="true"/>
          <w:lang w:bidi="fa-IR"/>
        </w:rPr>
        <w:t xml:space="preserve">وی پیش از خلافتِ عُمَر درگذشت ، و نصّی نرسیده است که کتابی یا دست نوشته ای یا نسخه ای ، برای او باشد </w:t>
      </w:r>
      <w:r>
        <w:rPr>
          <w:rFonts w:eastAsia="IRNazanin" w:cs="IRNazanin"/>
          <w:color w:val="111111"/>
          <w:sz w:val="28"/>
          <w:szCs w:val="28"/>
          <w:rtl w:val="true"/>
          <w:lang w:bidi="fa-IR"/>
        </w:rPr>
        <w:t>.</w:t>
      </w:r>
    </w:p>
    <w:p>
      <w:pPr>
        <w:pStyle w:val="Heading4"/>
        <w:numPr>
          <w:ilvl w:val="3"/>
          <w:numId w:val="1"/>
        </w:numPr>
        <w:rPr/>
      </w:pPr>
      <w:bookmarkStart w:id="215" w:name="__RefHeading___Toc646959_3264237689"/>
      <w:bookmarkStart w:id="216" w:name="_Toc75"/>
      <w:bookmarkEnd w:id="215"/>
      <w:r>
        <w:rPr/>
        <w:t>8</w:t>
      </w:r>
      <w:r>
        <w:rPr>
          <w:rtl w:val="true"/>
        </w:rPr>
        <w:t xml:space="preserve"> . </w:t>
      </w:r>
      <w:r>
        <w:rPr>
          <w:rtl w:val="true"/>
        </w:rPr>
        <w:t xml:space="preserve">زید بن ثابت </w:t>
      </w:r>
      <w:r>
        <w:rPr>
          <w:rtl w:val="true"/>
        </w:rPr>
        <w:t>(</w:t>
      </w:r>
      <w:r>
        <w:rPr>
          <w:rtl w:val="true"/>
        </w:rPr>
        <w:t>م</w:t>
      </w:r>
      <w:r>
        <w:rPr/>
        <w:t>45</w:t>
      </w:r>
      <w:r>
        <w:rPr>
          <w:rtl w:val="true"/>
        </w:rPr>
        <w:t>ه</w:t>
      </w:r>
      <w:r>
        <w:rPr>
          <w:rtl w:val="true"/>
        </w:rPr>
        <w:t>-)</w:t>
      </w:r>
      <w:bookmarkEnd w:id="216"/>
    </w:p>
    <w:p>
      <w:pPr>
        <w:pStyle w:val="BookText"/>
        <w:rPr/>
      </w:pP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نخستین کسی بود که دربارۀ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نوشت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بَرْقان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زُهْری می‌گفت </w:t>
      </w:r>
      <w:r>
        <w:rPr>
          <w:rFonts w:eastAsia="IRNazanin" w:cs="IRNazanin"/>
          <w:color w:val="111111"/>
          <w:sz w:val="28"/>
          <w:szCs w:val="28"/>
          <w:rtl w:val="true"/>
          <w:lang w:bidi="fa-IR"/>
        </w:rPr>
        <w:t xml:space="preserve">: </w:t>
      </w:r>
      <w:bookmarkStart w:id="217" w:name="pg13783_122618"/>
    </w:p>
    <w:p>
      <w:pPr>
        <w:pStyle w:val="BookText"/>
        <w:rPr/>
      </w:pPr>
      <w:bookmarkEnd w:id="217"/>
      <w:r>
        <w:rPr>
          <w:rFonts w:ascii="IRNazanin" w:hAnsi="IRNazanin" w:eastAsia="IRNazanin"/>
          <w:color w:val="111111"/>
          <w:sz w:val="28"/>
          <w:sz w:val="28"/>
          <w:szCs w:val="28"/>
          <w:rtl w:val="true"/>
          <w:lang w:bidi="fa-IR"/>
        </w:rPr>
        <w:t xml:space="preserve">اگر زید بن ثابت فرائض را نمی‌نوشت ، از دست مردم می‌رفت </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xml:space="preserve">وی با عمر در ارث جدّه ، وقصاص مسلمان به ذمّی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می‌کرد </w:t>
      </w:r>
      <w:r>
        <w:rPr>
          <w:rFonts w:eastAsia="IRNazanin" w:cs="IRNazanin"/>
          <w:color w:val="111111"/>
          <w:sz w:val="28"/>
          <w:szCs w:val="28"/>
          <w:rtl w:val="true"/>
          <w:lang w:bidi="fa-IR"/>
        </w:rPr>
        <w:t>.</w:t>
      </w:r>
    </w:p>
    <w:p>
      <w:pPr>
        <w:pStyle w:val="Heading4"/>
        <w:numPr>
          <w:ilvl w:val="3"/>
          <w:numId w:val="1"/>
        </w:numPr>
        <w:rPr/>
      </w:pPr>
      <w:bookmarkStart w:id="218" w:name="__RefHeading___Toc646961_3264237689"/>
      <w:bookmarkStart w:id="219" w:name="_Toc76"/>
      <w:bookmarkEnd w:id="218"/>
      <w:r>
        <w:rPr/>
        <w:t>9</w:t>
      </w:r>
      <w:r>
        <w:rPr>
          <w:rtl w:val="true"/>
        </w:rPr>
        <w:t xml:space="preserve"> . </w:t>
      </w:r>
      <w:r>
        <w:rPr>
          <w:rtl w:val="true"/>
        </w:rPr>
        <w:t xml:space="preserve">عبدالله بن عبّاس </w:t>
      </w:r>
      <w:r>
        <w:rPr>
          <w:rtl w:val="true"/>
        </w:rPr>
        <w:t>(</w:t>
      </w:r>
      <w:r>
        <w:rPr>
          <w:rtl w:val="true"/>
        </w:rPr>
        <w:t>م</w:t>
      </w:r>
      <w:r>
        <w:rPr/>
        <w:t>68</w:t>
      </w:r>
      <w:r>
        <w:rPr>
          <w:rtl w:val="true"/>
        </w:rPr>
        <w:t>ه</w:t>
      </w:r>
      <w:r>
        <w:rPr>
          <w:rtl w:val="true"/>
        </w:rPr>
        <w:t>-)</w:t>
      </w:r>
      <w:bookmarkEnd w:id="219"/>
    </w:p>
    <w:p>
      <w:pPr>
        <w:pStyle w:val="BookText"/>
        <w:rPr/>
      </w:pPr>
      <w:r>
        <w:rPr>
          <w:rFonts w:ascii="IRNazanin" w:hAnsi="IRNazanin" w:eastAsia="IRNazanin"/>
          <w:color w:val="111111"/>
          <w:sz w:val="28"/>
          <w:sz w:val="28"/>
          <w:szCs w:val="28"/>
          <w:rtl w:val="true"/>
          <w:lang w:bidi="fa-IR"/>
        </w:rPr>
        <w:t xml:space="preserve">سُلَمی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عبّاس را دیدم که به همراهش اَلواحی بود ، بر آن‌ها قسمتی از کارهای رسول خدا را به نقل از ابو رافع نوشته بود </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ابن عبّاس این الواح را با خود حمل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که وی هنگام وفات ، یک بار شتر کتاب بر جای گذاشت </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 xml:space="preserve">از ابن عبّاس ، روایاتی رسیده است که ثابت می‌کند وی ماندگار ساختنِ علم را به وسیلۀ کتابت لازم می‌دانست </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آنچه طاووس از ابن عباس نقل کرده است که وی کتابتِ علم را خوش نداشت ، قابل تأمل است ؛ زیرا این روایت بر خلافِ روایات دیگری می‌باشد که از ابن عبّاس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آمد که وی با عُمَر دربارۀ زنی که شش ماهه فرزند زایید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ورزید </w:t>
      </w:r>
      <w:r>
        <w:rPr>
          <w:rFonts w:eastAsia="IRNazanin" w:cs="IRNazanin"/>
          <w:color w:val="111111"/>
          <w:sz w:val="28"/>
          <w:szCs w:val="28"/>
          <w:rtl w:val="true"/>
          <w:lang w:bidi="fa-IR"/>
        </w:rPr>
        <w:t>.</w:t>
      </w:r>
    </w:p>
    <w:p>
      <w:pPr>
        <w:pStyle w:val="Heading4"/>
        <w:numPr>
          <w:ilvl w:val="3"/>
          <w:numId w:val="1"/>
        </w:numPr>
        <w:rPr/>
      </w:pPr>
      <w:bookmarkStart w:id="220" w:name="__RefHeading___Toc646963_3264237689"/>
      <w:bookmarkStart w:id="221" w:name="_Toc77"/>
      <w:bookmarkEnd w:id="220"/>
      <w:r>
        <w:rPr/>
        <w:t>10</w:t>
      </w:r>
      <w:r>
        <w:rPr>
          <w:rtl w:val="true"/>
        </w:rPr>
        <w:t xml:space="preserve"> . </w:t>
      </w:r>
      <w:r>
        <w:rPr>
          <w:rtl w:val="true"/>
        </w:rPr>
        <w:t>ضَحّاک بن سفیان کِلابی</w:t>
      </w:r>
      <w:bookmarkEnd w:id="221"/>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به ضحّاک نوشت که زنِ اَشیم ضبابی را از دیۀ شوهرش ارث </w:t>
      </w:r>
      <w:bookmarkStart w:id="222" w:name="pg13783_122619"/>
    </w:p>
    <w:p>
      <w:pPr>
        <w:pStyle w:val="BookText"/>
        <w:rPr/>
      </w:pPr>
      <w:bookmarkEnd w:id="222"/>
      <w:r>
        <w:rPr>
          <w:rFonts w:ascii="IRNazanin" w:hAnsi="IRNazanin" w:eastAsia="IRNazanin"/>
          <w:color w:val="111111"/>
          <w:sz w:val="28"/>
          <w:sz w:val="28"/>
          <w:szCs w:val="28"/>
          <w:rtl w:val="true"/>
          <w:lang w:bidi="fa-IR"/>
        </w:rPr>
        <w:t xml:space="preserve">دهد </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وی نامه‌ای به عُمَر نوشت که در 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زنِ اَشیم ضبابی را از دیۀ شوهرش ارث داد </w:t>
      </w:r>
      <w:r>
        <w:rPr>
          <w:rFonts w:eastAsia="IRNazanin" w:cs="IRNazanin"/>
          <w:color w:val="111111"/>
          <w:sz w:val="28"/>
          <w:szCs w:val="28"/>
          <w:rtl w:val="true"/>
          <w:lang w:bidi="fa-IR"/>
        </w:rPr>
        <w:t>.</w:t>
      </w:r>
      <w:r>
        <w:rPr>
          <w:rStyle w:val="FootnoteAnchor"/>
          <w:rtl w:val="true"/>
        </w:rPr>
        <w:footnoteReference w:id="610"/>
      </w:r>
    </w:p>
    <w:p>
      <w:pPr>
        <w:pStyle w:val="Heading4"/>
        <w:numPr>
          <w:ilvl w:val="3"/>
          <w:numId w:val="1"/>
        </w:numPr>
        <w:rPr/>
      </w:pPr>
      <w:bookmarkStart w:id="223" w:name="__RefHeading___Toc646965_3264237689"/>
      <w:bookmarkStart w:id="224" w:name="_Toc78"/>
      <w:bookmarkEnd w:id="223"/>
      <w:r>
        <w:rPr/>
        <w:t>11</w:t>
      </w:r>
      <w:r>
        <w:rPr>
          <w:rtl w:val="true"/>
        </w:rPr>
        <w:t xml:space="preserve"> . </w:t>
      </w:r>
      <w:r>
        <w:rPr>
          <w:rtl w:val="true"/>
        </w:rPr>
        <w:t xml:space="preserve">شَیْبَة بن عثمان عَبْدَری </w:t>
      </w:r>
      <w:r>
        <w:rPr>
          <w:rtl w:val="true"/>
        </w:rPr>
        <w:t>(</w:t>
      </w:r>
      <w:r>
        <w:rPr>
          <w:rtl w:val="true"/>
        </w:rPr>
        <w:t>م</w:t>
      </w:r>
      <w:r>
        <w:rPr/>
        <w:t>57</w:t>
      </w:r>
      <w:r>
        <w:rPr>
          <w:rtl w:val="true"/>
        </w:rPr>
        <w:t xml:space="preserve"> </w:t>
      </w:r>
      <w:r>
        <w:rPr>
          <w:rtl w:val="true"/>
        </w:rPr>
        <w:t xml:space="preserve">یا </w:t>
      </w:r>
      <w:r>
        <w:rPr/>
        <w:t>59</w:t>
      </w:r>
      <w:r>
        <w:rPr>
          <w:rtl w:val="true"/>
        </w:rPr>
        <w:t>ه</w:t>
      </w:r>
      <w:r>
        <w:rPr>
          <w:rtl w:val="true"/>
        </w:rPr>
        <w:t>-)</w:t>
      </w:r>
      <w:bookmarkEnd w:id="224"/>
    </w:p>
    <w:p>
      <w:pPr>
        <w:pStyle w:val="BookText"/>
        <w:rPr/>
      </w:pPr>
      <w:r>
        <w:rPr>
          <w:rFonts w:ascii="IRNazanin" w:hAnsi="IRNazanin" w:eastAsia="IRNazanin"/>
          <w:color w:val="111111"/>
          <w:sz w:val="28"/>
          <w:sz w:val="28"/>
          <w:szCs w:val="28"/>
          <w:rtl w:val="true"/>
          <w:lang w:bidi="fa-IR"/>
        </w:rPr>
        <w:t xml:space="preserve">پیامبر صلی الله علیه و آله پرده داری کعبه را به او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وی با عُمَر گذشت که وی عمر را از گرفتن مالِ کعبه و تقسیم آن منع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شیبه ، کتاب یا صحیفه یا نسخه‌ای ذکر نشده است </w:t>
      </w:r>
      <w:r>
        <w:rPr>
          <w:rFonts w:eastAsia="IRNazanin" w:cs="IRNazanin"/>
          <w:color w:val="111111"/>
          <w:sz w:val="28"/>
          <w:szCs w:val="28"/>
          <w:rtl w:val="true"/>
          <w:lang w:bidi="fa-IR"/>
        </w:rPr>
        <w:t>.</w:t>
      </w:r>
    </w:p>
    <w:p>
      <w:pPr>
        <w:pStyle w:val="Heading4"/>
        <w:numPr>
          <w:ilvl w:val="3"/>
          <w:numId w:val="1"/>
        </w:numPr>
        <w:rPr/>
      </w:pPr>
      <w:bookmarkStart w:id="225" w:name="__RefHeading___Toc646967_3264237689"/>
      <w:bookmarkStart w:id="226" w:name="_Toc79"/>
      <w:bookmarkEnd w:id="225"/>
      <w:r>
        <w:rPr/>
        <w:t>12</w:t>
      </w:r>
      <w:r>
        <w:rPr>
          <w:rtl w:val="true"/>
        </w:rPr>
        <w:t xml:space="preserve"> . </w:t>
      </w:r>
      <w:r>
        <w:rPr>
          <w:rtl w:val="true"/>
        </w:rPr>
        <w:t>زنی که عُمَر را تخطئه کرد</w:t>
      </w:r>
      <w:bookmarkEnd w:id="226"/>
    </w:p>
    <w:p>
      <w:pPr>
        <w:pStyle w:val="BookText"/>
        <w:rPr/>
      </w:pPr>
      <w:r>
        <w:rPr>
          <w:rFonts w:ascii="IRNazanin" w:hAnsi="IRNazanin" w:eastAsia="IRNazanin"/>
          <w:color w:val="111111"/>
          <w:sz w:val="28"/>
          <w:sz w:val="28"/>
          <w:szCs w:val="28"/>
          <w:rtl w:val="true"/>
          <w:lang w:bidi="fa-IR"/>
        </w:rPr>
        <w:t xml:space="preserve">احتمال دارد که این زن ، فاطمه دختر قَیْس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ضحّاک که ده سال از او بزرگ‌تر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سلمه بعضی احادیث این زن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ابو سلمه ، از فاطمه بنتِ قیس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دهانِ فاطمه نوشتم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همسرِ مردی از بنی مخزوم بودم ، طلاقم داد </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از عُمَر رسیده که وی دربارۀ حدیث سکنی که این زن روایت کرد ، گفت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خدا و سنتِ پیامبرمان را برای سخنِ زنی رها نمی‌کنیم که نمی‌دانیم راست می‌گوید یا دروغ </w:t>
      </w:r>
      <w:r>
        <w:rPr>
          <w:rFonts w:eastAsia="IRNazanin" w:cs="IRNazanin"/>
          <w:color w:val="111111"/>
          <w:sz w:val="28"/>
          <w:szCs w:val="28"/>
          <w:rtl w:val="true"/>
          <w:lang w:bidi="fa-IR"/>
        </w:rPr>
        <w:t>.</w:t>
      </w:r>
      <w:r>
        <w:rPr>
          <w:rStyle w:val="FootnoteAnchor"/>
          <w:rtl w:val="true"/>
        </w:rPr>
        <w:footnoteReference w:id="612"/>
      </w:r>
      <w:bookmarkStart w:id="227" w:name="pg13783_122620"/>
    </w:p>
    <w:p>
      <w:pPr>
        <w:pStyle w:val="Heading4"/>
        <w:numPr>
          <w:ilvl w:val="3"/>
          <w:numId w:val="1"/>
        </w:numPr>
        <w:rPr/>
      </w:pPr>
      <w:bookmarkStart w:id="228" w:name="__RefHeading___Toc646969_3264237689"/>
      <w:bookmarkStart w:id="229" w:name="_Toc80"/>
      <w:bookmarkEnd w:id="227"/>
      <w:bookmarkEnd w:id="228"/>
      <w:r>
        <w:rPr/>
        <w:t>13</w:t>
      </w:r>
      <w:r>
        <w:rPr>
          <w:rtl w:val="true"/>
        </w:rPr>
        <w:t xml:space="preserve"> . </w:t>
      </w:r>
      <w:r>
        <w:rPr>
          <w:rtl w:val="true"/>
        </w:rPr>
        <w:t xml:space="preserve">عمّار بن یاسر </w:t>
      </w:r>
      <w:r>
        <w:rPr>
          <w:rtl w:val="true"/>
        </w:rPr>
        <w:t>(</w:t>
      </w:r>
      <w:r>
        <w:rPr>
          <w:rtl w:val="true"/>
        </w:rPr>
        <w:t>در جنگ صفّین شهید شد</w:t>
      </w:r>
      <w:r>
        <w:rPr>
          <w:rtl w:val="true"/>
        </w:rPr>
        <w:t>)</w:t>
      </w:r>
      <w:bookmarkEnd w:id="229"/>
    </w:p>
    <w:p>
      <w:pPr>
        <w:pStyle w:val="BookText"/>
        <w:rPr/>
      </w:pPr>
      <w:r>
        <w:rPr>
          <w:rFonts w:ascii="IRNazanin" w:hAnsi="IRNazanin" w:eastAsia="IRNazanin"/>
          <w:color w:val="111111"/>
          <w:sz w:val="28"/>
          <w:sz w:val="28"/>
          <w:szCs w:val="28"/>
          <w:rtl w:val="true"/>
          <w:lang w:bidi="fa-IR"/>
        </w:rPr>
        <w:t xml:space="preserve">عمّار از صحابیان گران‌قدر است ، از پیروان امام علی علیه السلام که در واقعۀ صفّین به شهادت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از مقتل او خبر داد و اینکه وی را گروه باغی به قتل 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تدوینی از عمّار دست نیافتیم ، لیکن وی از اصحاب مکتب تدوین بود ؛ زیرا فقه وی ، فقه تعبّدِ محض است ؛ و نیز بدان جهت که در موضع گیری هایش خط مشی خلفا را بر خطا می‌دانست و از فقه و مکتب علی علیه السلام پیروی می‌کرد </w:t>
      </w:r>
      <w:r>
        <w:rPr>
          <w:rFonts w:eastAsia="IRNazanin" w:cs="IRNazanin"/>
          <w:color w:val="111111"/>
          <w:sz w:val="28"/>
          <w:szCs w:val="28"/>
          <w:rtl w:val="true"/>
          <w:lang w:bidi="fa-IR"/>
        </w:rPr>
        <w:t>.</w:t>
      </w:r>
    </w:p>
    <w:p>
      <w:pPr>
        <w:pStyle w:val="Heading4"/>
        <w:numPr>
          <w:ilvl w:val="3"/>
          <w:numId w:val="1"/>
        </w:numPr>
        <w:rPr/>
      </w:pPr>
      <w:bookmarkStart w:id="230" w:name="__RefHeading___Toc646971_3264237689"/>
      <w:bookmarkStart w:id="231" w:name="_Toc81"/>
      <w:bookmarkEnd w:id="230"/>
      <w:r>
        <w:rPr/>
        <w:t>14</w:t>
      </w:r>
      <w:r>
        <w:rPr>
          <w:rtl w:val="true"/>
        </w:rPr>
        <w:t xml:space="preserve"> . </w:t>
      </w:r>
      <w:r>
        <w:rPr>
          <w:rtl w:val="true"/>
        </w:rPr>
        <w:t xml:space="preserve">عبدالله بن قَیْس </w:t>
      </w:r>
      <w:r>
        <w:rPr>
          <w:rtl w:val="true"/>
        </w:rPr>
        <w:t>(</w:t>
      </w:r>
      <w:r>
        <w:rPr>
          <w:rtl w:val="true"/>
        </w:rPr>
        <w:t>ابو موسی اشعری ، م</w:t>
      </w:r>
      <w:r>
        <w:rPr/>
        <w:t>42</w:t>
      </w:r>
      <w:r>
        <w:rPr>
          <w:rtl w:val="true"/>
        </w:rPr>
        <w:t>ه</w:t>
      </w:r>
      <w:r>
        <w:rPr>
          <w:rtl w:val="true"/>
        </w:rPr>
        <w:t>-)</w:t>
      </w:r>
      <w:bookmarkEnd w:id="231"/>
    </w:p>
    <w:p>
      <w:pPr>
        <w:pStyle w:val="BookText"/>
        <w:rPr/>
      </w:pPr>
      <w:r>
        <w:rPr>
          <w:rFonts w:ascii="IRNazanin" w:hAnsi="IRNazanin" w:eastAsia="IRNazanin"/>
          <w:color w:val="111111"/>
          <w:sz w:val="28"/>
          <w:sz w:val="28"/>
          <w:szCs w:val="28"/>
          <w:rtl w:val="true"/>
          <w:lang w:bidi="fa-IR"/>
        </w:rPr>
        <w:t xml:space="preserve">در مسند احمد آمده است که ابو موسی نامه‌ای در پاسخ نامۀ ابن عبّاس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در حالی که راه می‌رفت </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بکر بن عبدالله ، ابو زید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موسی صحیفه‌ای مخطوط دارد که در کتابخانۀ شهید 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می‌شود </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 xml:space="preserve">از ابو موسی رسیده است که وی از تدوین سنّت دفاع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بحث فقهی آینده ، به مکتب فقهی وی اشاره خواهیم کرد واینکه آیا وی موافق تعبُّد است یا اجتهاد </w:t>
      </w:r>
      <w:r>
        <w:rPr>
          <w:rFonts w:eastAsia="IRNazanin" w:cs="IRNazanin"/>
          <w:color w:val="111111"/>
          <w:sz w:val="28"/>
          <w:szCs w:val="28"/>
          <w:rtl w:val="true"/>
          <w:lang w:bidi="fa-IR"/>
        </w:rPr>
        <w:t>.</w:t>
      </w:r>
    </w:p>
    <w:p>
      <w:pPr>
        <w:pStyle w:val="Heading4"/>
        <w:numPr>
          <w:ilvl w:val="3"/>
          <w:numId w:val="1"/>
        </w:numPr>
        <w:rPr/>
      </w:pPr>
      <w:bookmarkStart w:id="232" w:name="__RefHeading___Toc646973_3264237689"/>
      <w:bookmarkStart w:id="233" w:name="_Toc82"/>
      <w:bookmarkEnd w:id="232"/>
      <w:r>
        <w:rPr/>
        <w:t>15</w:t>
      </w:r>
      <w:r>
        <w:rPr>
          <w:rtl w:val="true"/>
        </w:rPr>
        <w:t xml:space="preserve"> . </w:t>
      </w:r>
      <w:r>
        <w:rPr>
          <w:rtl w:val="true"/>
        </w:rPr>
        <w:t xml:space="preserve">سعد بن مالک </w:t>
      </w:r>
      <w:r>
        <w:rPr>
          <w:rtl w:val="true"/>
        </w:rPr>
        <w:t>(</w:t>
      </w:r>
      <w:r>
        <w:rPr>
          <w:rtl w:val="true"/>
        </w:rPr>
        <w:t>ابو سعید خُدری م</w:t>
      </w:r>
      <w:r>
        <w:rPr/>
        <w:t>74</w:t>
      </w:r>
      <w:r>
        <w:rPr>
          <w:rtl w:val="true"/>
        </w:rPr>
        <w:t>ه</w:t>
      </w:r>
      <w:r>
        <w:rPr>
          <w:rtl w:val="true"/>
        </w:rPr>
        <w:t>-)</w:t>
      </w:r>
      <w:bookmarkEnd w:id="233"/>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ابو سعید خُدری رسیده است که گفت </w:t>
      </w:r>
      <w:r>
        <w:rPr>
          <w:rFonts w:eastAsia="IRNazanin" w:cs="IRNazanin"/>
          <w:color w:val="111111"/>
          <w:sz w:val="28"/>
          <w:szCs w:val="28"/>
          <w:rtl w:val="true"/>
          <w:lang w:bidi="fa-IR"/>
        </w:rPr>
        <w:t xml:space="preserve">: </w:t>
      </w:r>
      <w:bookmarkStart w:id="234" w:name="pg13783_122621"/>
    </w:p>
    <w:p>
      <w:pPr>
        <w:pStyle w:val="BookText"/>
        <w:rPr/>
      </w:pPr>
      <w:bookmarkEnd w:id="234"/>
      <w:r>
        <w:rPr>
          <w:rFonts w:ascii="IRNazanin" w:hAnsi="IRNazanin" w:eastAsia="IRNazanin"/>
          <w:color w:val="111111"/>
          <w:sz w:val="28"/>
          <w:sz w:val="28"/>
          <w:szCs w:val="28"/>
          <w:rtl w:val="true"/>
          <w:lang w:bidi="fa-IR"/>
        </w:rPr>
        <w:t xml:space="preserve">ما جز قرآن و تشهُّد را نمی‌نوشتیم </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 xml:space="preserve">اَعظمی احتمال می‌دهد که وی بعضی از احادیث نبوی را برای عبدالله بن عبّاس نوشت </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 xml:space="preserve">این گزارش‌ها برخلافِ سخنی است که از وی مشهور است که از رسول خدا صلی الله علیه و آله روایت کرده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چیزی ننویسید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جز قرآن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آن را پاک کند </w:t>
      </w:r>
      <w:r>
        <w:rPr>
          <w:rFonts w:eastAsia="IRNazanin" w:cs="IRNazanin"/>
          <w:color w:val="111111"/>
          <w:sz w:val="28"/>
          <w:szCs w:val="28"/>
          <w:rtl w:val="true"/>
          <w:lang w:bidi="fa-IR"/>
        </w:rPr>
        <w:t>.</w:t>
      </w:r>
      <w:r>
        <w:rPr>
          <w:rStyle w:val="FootnoteAnchor"/>
          <w:rtl w:val="true"/>
        </w:rPr>
        <w:footnoteReference w:id="617"/>
      </w:r>
    </w:p>
    <w:p>
      <w:pPr>
        <w:pStyle w:val="Heading4"/>
        <w:numPr>
          <w:ilvl w:val="3"/>
          <w:numId w:val="1"/>
        </w:numPr>
        <w:rPr/>
      </w:pPr>
      <w:bookmarkStart w:id="235" w:name="__RefHeading___Toc646975_3264237689"/>
      <w:bookmarkStart w:id="236" w:name="_Toc83"/>
      <w:bookmarkEnd w:id="235"/>
      <w:r>
        <w:rPr/>
        <w:t>16</w:t>
      </w:r>
      <w:r>
        <w:rPr>
          <w:rtl w:val="true"/>
        </w:rPr>
        <w:t xml:space="preserve"> . </w:t>
      </w:r>
      <w:r>
        <w:rPr>
          <w:rtl w:val="true"/>
        </w:rPr>
        <w:t xml:space="preserve">زید بن اَرقم </w:t>
      </w:r>
      <w:r>
        <w:rPr>
          <w:rtl w:val="true"/>
        </w:rPr>
        <w:t>(</w:t>
      </w:r>
      <w:r>
        <w:rPr>
          <w:rtl w:val="true"/>
        </w:rPr>
        <w:t>م</w:t>
      </w:r>
      <w:r>
        <w:rPr/>
        <w:t>66</w:t>
      </w:r>
      <w:r>
        <w:rPr>
          <w:rtl w:val="true"/>
        </w:rPr>
        <w:t>ه</w:t>
      </w:r>
      <w:r>
        <w:rPr>
          <w:rtl w:val="true"/>
        </w:rPr>
        <w:t>-)</w:t>
      </w:r>
      <w:bookmarkEnd w:id="236"/>
    </w:p>
    <w:p>
      <w:pPr>
        <w:pStyle w:val="BookText"/>
        <w:rPr/>
      </w:pPr>
      <w:r>
        <w:rPr>
          <w:rFonts w:ascii="IRNazanin" w:hAnsi="IRNazanin" w:eastAsia="IRNazanin"/>
          <w:color w:val="111111"/>
          <w:sz w:val="28"/>
          <w:sz w:val="28"/>
          <w:szCs w:val="28"/>
          <w:rtl w:val="true"/>
          <w:lang w:bidi="fa-IR"/>
        </w:rPr>
        <w:t xml:space="preserve">زید بعضی احادیث نبوی را نوشت و آن‌ها را برای اَنس بن مالک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آن‌هاست آنچه را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ساختن اهل مدینه برای سپاهیان در دوران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 نوشت و دربارۀ قتل فرزندان و خویشانش او را تسلیت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نامه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به بشارتِ الهی ، بشارت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اَنصار و فرزندانِ آن‌ها را بیامرز </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 xml:space="preserve">زید ، عُمَر را در بعضی از فتواهایش تخطئه کرد ، در فضائل علی روایات فراوانی باز گفت </w:t>
      </w:r>
      <w:r>
        <w:rPr>
          <w:rFonts w:eastAsia="IRNazanin" w:cs="IRNazanin"/>
          <w:color w:val="111111"/>
          <w:sz w:val="28"/>
          <w:szCs w:val="28"/>
          <w:rtl w:val="true"/>
          <w:lang w:bidi="fa-IR"/>
        </w:rPr>
        <w:t>.</w:t>
      </w:r>
    </w:p>
    <w:p>
      <w:pPr>
        <w:pStyle w:val="Heading4"/>
        <w:numPr>
          <w:ilvl w:val="3"/>
          <w:numId w:val="1"/>
        </w:numPr>
        <w:rPr/>
      </w:pPr>
      <w:bookmarkStart w:id="237" w:name="__RefHeading___Toc646977_3264237689"/>
      <w:bookmarkStart w:id="238" w:name="_Toc84"/>
      <w:bookmarkEnd w:id="237"/>
      <w:r>
        <w:rPr/>
        <w:t>17</w:t>
      </w:r>
      <w:r>
        <w:rPr>
          <w:rtl w:val="true"/>
        </w:rPr>
        <w:t xml:space="preserve"> . </w:t>
      </w:r>
      <w:r>
        <w:rPr>
          <w:rtl w:val="true"/>
        </w:rPr>
        <w:t xml:space="preserve">بَراء بن عازب </w:t>
      </w:r>
      <w:r>
        <w:rPr>
          <w:rtl w:val="true"/>
        </w:rPr>
        <w:t>(</w:t>
      </w:r>
      <w:r>
        <w:rPr>
          <w:rtl w:val="true"/>
        </w:rPr>
        <w:t>م</w:t>
      </w:r>
      <w:r>
        <w:rPr/>
        <w:t>72</w:t>
      </w:r>
      <w:r>
        <w:rPr>
          <w:rtl w:val="true"/>
        </w:rPr>
        <w:t>ه</w:t>
      </w:r>
      <w:r>
        <w:rPr>
          <w:rtl w:val="true"/>
        </w:rPr>
        <w:t>-)</w:t>
      </w:r>
      <w:bookmarkEnd w:id="238"/>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عجاج خطیب می‌گوید </w:t>
      </w:r>
      <w:r>
        <w:rPr>
          <w:rFonts w:eastAsia="IRNazanin" w:cs="IRNazanin"/>
          <w:color w:val="111111"/>
          <w:sz w:val="28"/>
          <w:szCs w:val="28"/>
          <w:rtl w:val="true"/>
          <w:lang w:bidi="fa-IR"/>
        </w:rPr>
        <w:t xml:space="preserve">: </w:t>
      </w:r>
      <w:bookmarkStart w:id="239" w:name="pg13783_122622"/>
    </w:p>
    <w:p>
      <w:pPr>
        <w:pStyle w:val="BookText"/>
        <w:rPr/>
      </w:pPr>
      <w:bookmarkEnd w:id="239"/>
      <w:r>
        <w:rPr>
          <w:rFonts w:ascii="IRNazanin" w:hAnsi="IRNazanin" w:eastAsia="IRNazanin"/>
          <w:color w:val="111111"/>
          <w:sz w:val="28"/>
          <w:sz w:val="28"/>
          <w:szCs w:val="28"/>
          <w:rtl w:val="true"/>
          <w:lang w:bidi="fa-IR"/>
        </w:rPr>
        <w:t xml:space="preserve">بَراء بن عازب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می‌گفت ، و اطرافیانش آن را می‌نوشتند </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 xml:space="preserve">وکیع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عبدالله بن حَنَش برای ما حدیث کرد ،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دیدم مردانی را قلم نی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می‌نوشتند </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روایاتِ زیادی در فضائل علی علیه السلام از بَراء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با موضع گیری‌اش در ماجرای بیعت آشنا شدیم </w:t>
      </w:r>
      <w:r>
        <w:rPr>
          <w:rFonts w:eastAsia="IRNazanin" w:cs="IRNazanin"/>
          <w:color w:val="111111"/>
          <w:sz w:val="28"/>
          <w:szCs w:val="28"/>
          <w:rtl w:val="true"/>
          <w:lang w:bidi="fa-IR"/>
        </w:rPr>
        <w:t>.</w:t>
      </w:r>
    </w:p>
    <w:p>
      <w:pPr>
        <w:pStyle w:val="Heading4"/>
        <w:numPr>
          <w:ilvl w:val="3"/>
          <w:numId w:val="1"/>
        </w:numPr>
        <w:rPr/>
      </w:pPr>
      <w:bookmarkStart w:id="240" w:name="__RefHeading___Toc646979_3264237689"/>
      <w:bookmarkStart w:id="241" w:name="_Toc85"/>
      <w:bookmarkEnd w:id="240"/>
      <w:r>
        <w:rPr/>
        <w:t>18</w:t>
      </w:r>
      <w:r>
        <w:rPr>
          <w:rtl w:val="true"/>
        </w:rPr>
        <w:t xml:space="preserve"> . </w:t>
      </w:r>
      <w:r>
        <w:rPr>
          <w:rtl w:val="true"/>
        </w:rPr>
        <w:t xml:space="preserve">عبدالله بن عُمَر بن خطّاب </w:t>
      </w:r>
      <w:r>
        <w:rPr>
          <w:rtl w:val="true"/>
        </w:rPr>
        <w:t>(</w:t>
      </w:r>
      <w:r>
        <w:rPr>
          <w:rtl w:val="true"/>
        </w:rPr>
        <w:t>م</w:t>
      </w:r>
      <w:r>
        <w:rPr/>
        <w:t>74</w:t>
      </w:r>
      <w:r>
        <w:rPr>
          <w:rtl w:val="true"/>
        </w:rPr>
        <w:t>ه</w:t>
      </w:r>
      <w:r>
        <w:rPr>
          <w:rtl w:val="true"/>
        </w:rPr>
        <w:t>-)</w:t>
      </w:r>
      <w:bookmarkEnd w:id="241"/>
    </w:p>
    <w:p>
      <w:pPr>
        <w:pStyle w:val="BookText"/>
        <w:rPr/>
      </w:pPr>
      <w:r>
        <w:rPr>
          <w:rFonts w:ascii="IRNazanin" w:hAnsi="IRNazanin" w:eastAsia="IRNazanin"/>
          <w:color w:val="111111"/>
          <w:sz w:val="28"/>
          <w:sz w:val="28"/>
          <w:szCs w:val="28"/>
          <w:rtl w:val="true"/>
          <w:lang w:bidi="fa-IR"/>
        </w:rPr>
        <w:t xml:space="preserve">از وی روایت شده که احادیث نبوی را می‌نوشت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صائغ از نافع دربارۀ ابن عُمَر می‌آورد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دارای کتاب‌هایی بود که در آن‌ها می‌نگریست ؛ یعنی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دانشی که در آن کتاب‌ها بود</w:t>
      </w:r>
      <w:r>
        <w:rPr>
          <w:rFonts w:eastAsia="IRNazanin" w:cs="IRNazanin"/>
          <w:color w:val="111111"/>
          <w:sz w:val="28"/>
          <w:szCs w:val="28"/>
          <w:rtl w:val="true"/>
          <w:lang w:bidi="fa-IR"/>
        </w:rPr>
        <w:t>]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 xml:space="preserve">به زودی موضع گیری ابن عمر را در برابر پدرش و مدد رسانی‌اش را به مکتب تعبد محض ، درخواهیم یافت ، هر چند گاهی این خط مشی را زیر پا می‌گذاشت </w:t>
      </w:r>
      <w:r>
        <w:rPr>
          <w:rFonts w:eastAsia="IRNazanin" w:cs="IRNazanin"/>
          <w:color w:val="111111"/>
          <w:sz w:val="28"/>
          <w:szCs w:val="28"/>
          <w:rtl w:val="true"/>
          <w:lang w:bidi="fa-IR"/>
        </w:rPr>
        <w:t>.</w:t>
      </w:r>
    </w:p>
    <w:p>
      <w:pPr>
        <w:pStyle w:val="Heading4"/>
        <w:numPr>
          <w:ilvl w:val="3"/>
          <w:numId w:val="1"/>
        </w:numPr>
        <w:rPr/>
      </w:pPr>
      <w:bookmarkStart w:id="242" w:name="__RefHeading___Toc646981_3264237689"/>
      <w:bookmarkStart w:id="243" w:name="_Toc86"/>
      <w:bookmarkEnd w:id="242"/>
      <w:r>
        <w:rPr/>
        <w:t>19</w:t>
      </w:r>
      <w:r>
        <w:rPr>
          <w:rtl w:val="true"/>
        </w:rPr>
        <w:t xml:space="preserve"> . </w:t>
      </w:r>
      <w:r>
        <w:rPr>
          <w:rtl w:val="true"/>
        </w:rPr>
        <w:t xml:space="preserve">سلمان فارسی </w:t>
      </w:r>
      <w:r>
        <w:rPr>
          <w:rtl w:val="true"/>
        </w:rPr>
        <w:t>(</w:t>
      </w:r>
      <w:r>
        <w:rPr>
          <w:rtl w:val="true"/>
        </w:rPr>
        <w:t>م</w:t>
      </w:r>
      <w:r>
        <w:rPr/>
        <w:t>32</w:t>
      </w:r>
      <w:r>
        <w:rPr>
          <w:rtl w:val="true"/>
        </w:rPr>
        <w:t>ه</w:t>
      </w:r>
      <w:r>
        <w:rPr>
          <w:rtl w:val="true"/>
        </w:rPr>
        <w:t>-)</w:t>
      </w:r>
      <w:bookmarkEnd w:id="243"/>
    </w:p>
    <w:p>
      <w:pPr>
        <w:pStyle w:val="BookText"/>
        <w:rPr/>
      </w:pPr>
      <w:r>
        <w:rPr>
          <w:rFonts w:ascii="IRNazanin" w:hAnsi="IRNazanin" w:eastAsia="IRNazanin"/>
          <w:color w:val="111111"/>
          <w:sz w:val="28"/>
          <w:sz w:val="28"/>
          <w:szCs w:val="28"/>
          <w:rtl w:val="true"/>
          <w:lang w:bidi="fa-IR"/>
        </w:rPr>
        <w:t xml:space="preserve">ابن شهر آشوب می‌گوید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گفته‌اند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نخستین کسی که به تصنیف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یازید ، امیرالمؤمنین ، علی علیه السلام است ؛ سپس </w:t>
      </w:r>
      <w:bookmarkStart w:id="244" w:name="pg13783_122623"/>
    </w:p>
    <w:p>
      <w:pPr>
        <w:pStyle w:val="BookText"/>
        <w:rPr/>
      </w:pPr>
      <w:bookmarkEnd w:id="244"/>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سیّد حسن صدر ، دربارۀ سلمان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حدیثِ جاثلیق رومی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فرستادۀ پادشاه روم پس از درگذشتِ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 ، شیخ طوسی آن را در الفهرست آورده است </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 xml:space="preserve">اَعظمی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وی بعضی از احادیثِ نبوی را برای ابو درداء نوشت </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 xml:space="preserve">شماری از احادیث در مسند احمد از سلمان هست که دلالت می‌کند وی از پیروان مکتب تعبُّد محض بود ، بلکه با مطالعه سیرۀ عمومی او جزم حاصل می‌شود که سلمان از بزرگانِ این خط مشی مقدّس است ؛ و جای شگفتی نیست ، چراکه در شرافت به درجه‌ای رسید که پیامبر صلی الله علیه و آله درباره‌اش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از ما اهل بیت است </w:t>
      </w:r>
      <w:r>
        <w:rPr>
          <w:rFonts w:eastAsia="IRNazanin" w:cs="IRNazanin"/>
          <w:color w:val="111111"/>
          <w:sz w:val="28"/>
          <w:szCs w:val="28"/>
          <w:rtl w:val="true"/>
          <w:lang w:bidi="fa-IR"/>
        </w:rPr>
        <w:t>.</w:t>
      </w:r>
    </w:p>
    <w:p>
      <w:pPr>
        <w:pStyle w:val="Heading4"/>
        <w:numPr>
          <w:ilvl w:val="3"/>
          <w:numId w:val="1"/>
        </w:numPr>
        <w:rPr/>
      </w:pPr>
      <w:bookmarkStart w:id="245" w:name="__RefHeading___Toc646983_3264237689"/>
      <w:bookmarkStart w:id="246" w:name="_Toc87"/>
      <w:bookmarkEnd w:id="245"/>
      <w:r>
        <w:rPr/>
        <w:t>20</w:t>
      </w:r>
      <w:r>
        <w:rPr>
          <w:rtl w:val="true"/>
        </w:rPr>
        <w:t xml:space="preserve"> . </w:t>
      </w:r>
      <w:r>
        <w:rPr>
          <w:rtl w:val="true"/>
        </w:rPr>
        <w:t xml:space="preserve">ابو هُرَیره دَوْسی </w:t>
      </w:r>
      <w:r>
        <w:rPr>
          <w:rtl w:val="true"/>
        </w:rPr>
        <w:t>(</w:t>
      </w:r>
      <w:r>
        <w:rPr>
          <w:rtl w:val="true"/>
        </w:rPr>
        <w:t>م</w:t>
      </w:r>
      <w:r>
        <w:rPr/>
        <w:t>59</w:t>
      </w:r>
      <w:r>
        <w:rPr>
          <w:rtl w:val="true"/>
        </w:rPr>
        <w:t>ه</w:t>
      </w:r>
      <w:r>
        <w:rPr>
          <w:rtl w:val="true"/>
        </w:rPr>
        <w:t>-)</w:t>
      </w:r>
      <w:bookmarkEnd w:id="246"/>
    </w:p>
    <w:p>
      <w:pPr>
        <w:pStyle w:val="BookText"/>
        <w:rPr/>
      </w:pPr>
      <w:r>
        <w:rPr>
          <w:rFonts w:ascii="IRNazanin" w:hAnsi="IRNazanin" w:eastAsia="IRNazanin"/>
          <w:color w:val="111111"/>
          <w:sz w:val="28"/>
          <w:sz w:val="28"/>
          <w:szCs w:val="28"/>
          <w:rtl w:val="true"/>
          <w:lang w:bidi="fa-IR"/>
        </w:rPr>
        <w:t xml:space="preserve">فضل بن حسن بن عُمَر بن اُمیّه ضَمْرِیّ ، از پدرش نقل می‌کند که گفت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ابو هُرَیره حدیثی را خواندم ، او انکار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خودت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باشد ، نزدِ من مکتوب است </w:t>
      </w:r>
      <w:r>
        <w:rPr>
          <w:rFonts w:eastAsia="IRNazanin" w:cs="IRNazanin"/>
          <w:color w:val="111111"/>
          <w:sz w:val="28"/>
          <w:szCs w:val="28"/>
          <w:rtl w:val="true"/>
          <w:lang w:bidi="fa-IR"/>
        </w:rPr>
        <w:t>.</w:t>
      </w:r>
      <w:r>
        <w:rPr>
          <w:rStyle w:val="FootnoteAnchor"/>
          <w:rtl w:val="true"/>
        </w:rPr>
        <w:footnoteReference w:id="625"/>
      </w:r>
      <w:bookmarkStart w:id="247" w:name="pg13783_122624"/>
    </w:p>
    <w:p>
      <w:pPr>
        <w:pStyle w:val="BookText"/>
        <w:rPr/>
      </w:pPr>
      <w:bookmarkEnd w:id="247"/>
      <w:r>
        <w:rPr>
          <w:rFonts w:ascii="IRNazanin" w:hAnsi="IRNazanin" w:eastAsia="IRNazanin"/>
          <w:color w:val="111111"/>
          <w:sz w:val="28"/>
          <w:sz w:val="28"/>
          <w:szCs w:val="28"/>
          <w:rtl w:val="true"/>
          <w:lang w:bidi="fa-IR"/>
        </w:rPr>
        <w:t xml:space="preserve">در احادیث ابو هُرَیره ، شواهدی است که مکتب تعبّد را تأیید می‌کند و شواهد دیگری بر خلاف آن هست </w:t>
      </w:r>
      <w:r>
        <w:rPr>
          <w:rFonts w:eastAsia="IRNazanin" w:cs="IRNazanin"/>
          <w:color w:val="111111"/>
          <w:sz w:val="28"/>
          <w:szCs w:val="28"/>
          <w:rtl w:val="true"/>
          <w:lang w:bidi="fa-IR"/>
        </w:rPr>
        <w:t>.</w:t>
      </w:r>
    </w:p>
    <w:p>
      <w:pPr>
        <w:pStyle w:val="Heading4"/>
        <w:numPr>
          <w:ilvl w:val="3"/>
          <w:numId w:val="1"/>
        </w:numPr>
        <w:rPr/>
      </w:pPr>
      <w:bookmarkStart w:id="248" w:name="__RefHeading___Toc646985_3264237689"/>
      <w:bookmarkStart w:id="249" w:name="_Toc88"/>
      <w:bookmarkEnd w:id="248"/>
      <w:r>
        <w:rPr/>
        <w:t>21</w:t>
      </w:r>
      <w:r>
        <w:rPr>
          <w:rtl w:val="true"/>
        </w:rPr>
        <w:t xml:space="preserve"> . </w:t>
      </w:r>
      <w:r>
        <w:rPr>
          <w:rtl w:val="true"/>
        </w:rPr>
        <w:t xml:space="preserve">تَمیم داری </w:t>
      </w:r>
      <w:r>
        <w:rPr>
          <w:rtl w:val="true"/>
        </w:rPr>
        <w:t>(</w:t>
      </w:r>
      <w:r>
        <w:rPr>
          <w:rtl w:val="true"/>
        </w:rPr>
        <w:t>پس از قتل عثمان زنده بود</w:t>
      </w:r>
      <w:r>
        <w:rPr>
          <w:rtl w:val="true"/>
        </w:rPr>
        <w:t>)</w:t>
      </w:r>
      <w:bookmarkEnd w:id="249"/>
    </w:p>
    <w:p>
      <w:pPr>
        <w:pStyle w:val="BookText"/>
        <w:rPr/>
      </w:pPr>
      <w:r>
        <w:rPr>
          <w:rFonts w:ascii="IRNazanin" w:hAnsi="IRNazanin" w:eastAsia="IRNazanin"/>
          <w:color w:val="111111"/>
          <w:sz w:val="28"/>
          <w:sz w:val="28"/>
          <w:szCs w:val="28"/>
          <w:rtl w:val="true"/>
          <w:lang w:bidi="fa-IR"/>
        </w:rPr>
        <w:t xml:space="preserve">اعتراض تمیم داری بر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 هنگامی که او را از نماز بعد از عصر منع کرد </w:t>
      </w:r>
      <w:r>
        <w:rPr>
          <w:rFonts w:eastAsia="IRNazanin" w:cs="IRNazanin"/>
          <w:color w:val="111111"/>
          <w:sz w:val="28"/>
          <w:szCs w:val="28"/>
          <w:rtl w:val="true"/>
          <w:lang w:bidi="fa-IR"/>
        </w:rPr>
        <w:t>.</w:t>
      </w:r>
    </w:p>
    <w:p>
      <w:pPr>
        <w:pStyle w:val="Heading4"/>
        <w:numPr>
          <w:ilvl w:val="3"/>
          <w:numId w:val="1"/>
        </w:numPr>
        <w:rPr/>
      </w:pPr>
      <w:bookmarkStart w:id="250" w:name="__RefHeading___Toc646987_3264237689"/>
      <w:bookmarkStart w:id="251" w:name="_Toc89"/>
      <w:bookmarkEnd w:id="250"/>
      <w:r>
        <w:rPr/>
        <w:t>22</w:t>
      </w:r>
      <w:r>
        <w:rPr>
          <w:rtl w:val="true"/>
        </w:rPr>
        <w:t xml:space="preserve"> . </w:t>
      </w:r>
      <w:r>
        <w:rPr>
          <w:rtl w:val="true"/>
        </w:rPr>
        <w:t xml:space="preserve">مِقداد بن اَسود </w:t>
      </w:r>
      <w:r>
        <w:rPr>
          <w:rtl w:val="true"/>
        </w:rPr>
        <w:t>(</w:t>
      </w:r>
      <w:r>
        <w:rPr>
          <w:rtl w:val="true"/>
        </w:rPr>
        <w:t>م</w:t>
      </w:r>
      <w:r>
        <w:rPr/>
        <w:t>33</w:t>
      </w:r>
      <w:r>
        <w:rPr>
          <w:rtl w:val="true"/>
        </w:rPr>
        <w:t>ه</w:t>
      </w:r>
      <w:r>
        <w:rPr>
          <w:rtl w:val="true"/>
        </w:rPr>
        <w:t>-)</w:t>
      </w:r>
      <w:bookmarkEnd w:id="251"/>
    </w:p>
    <w:p>
      <w:pPr>
        <w:pStyle w:val="BookText"/>
        <w:rPr/>
      </w:pPr>
      <w:r>
        <w:rPr>
          <w:rFonts w:ascii="IRNazanin" w:hAnsi="IRNazanin" w:eastAsia="IRNazanin"/>
          <w:color w:val="111111"/>
          <w:sz w:val="28"/>
          <w:sz w:val="28"/>
          <w:szCs w:val="28"/>
          <w:rtl w:val="true"/>
          <w:lang w:bidi="fa-IR"/>
        </w:rPr>
        <w:t xml:space="preserve">وارد نشده است که او از مصنّفان یا از مُدوِّنان باشد ، لیکن مقداد به پیروی علی علیه السلام و ترسیم خط مشی او ممتاز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جزو افرادِ مکتب تعبّد محض می‌باشد ، گرچه تدوینی ندارد یا نوشته هایش به ما نرسیده است </w:t>
      </w:r>
      <w:r>
        <w:rPr>
          <w:rFonts w:eastAsia="IRNazanin" w:cs="IRNazanin"/>
          <w:color w:val="111111"/>
          <w:sz w:val="28"/>
          <w:szCs w:val="28"/>
          <w:rtl w:val="true"/>
          <w:lang w:bidi="fa-IR"/>
        </w:rPr>
        <w:t>.</w:t>
      </w:r>
    </w:p>
    <w:p>
      <w:pPr>
        <w:pStyle w:val="Heading4"/>
        <w:numPr>
          <w:ilvl w:val="3"/>
          <w:numId w:val="1"/>
        </w:numPr>
        <w:rPr/>
      </w:pPr>
      <w:bookmarkStart w:id="252" w:name="__RefHeading___Toc646989_3264237689"/>
      <w:bookmarkStart w:id="253" w:name="_Toc90"/>
      <w:bookmarkEnd w:id="252"/>
      <w:r>
        <w:rPr/>
        <w:t>23</w:t>
      </w:r>
      <w:r>
        <w:rPr>
          <w:rtl w:val="true"/>
        </w:rPr>
        <w:t xml:space="preserve"> . </w:t>
      </w:r>
      <w:r>
        <w:rPr>
          <w:rtl w:val="true"/>
        </w:rPr>
        <w:t xml:space="preserve">ابوذر غفاری </w:t>
      </w:r>
      <w:r>
        <w:rPr>
          <w:rtl w:val="true"/>
        </w:rPr>
        <w:t>(</w:t>
      </w:r>
      <w:r>
        <w:rPr>
          <w:rtl w:val="true"/>
        </w:rPr>
        <w:t>م</w:t>
      </w:r>
      <w:r>
        <w:rPr/>
        <w:t>32</w:t>
      </w:r>
      <w:r>
        <w:rPr>
          <w:rtl w:val="true"/>
        </w:rPr>
        <w:t>ه</w:t>
      </w:r>
      <w:r>
        <w:rPr>
          <w:rtl w:val="true"/>
        </w:rPr>
        <w:t>-)</w:t>
      </w:r>
      <w:bookmarkEnd w:id="253"/>
    </w:p>
    <w:p>
      <w:p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کسانی که در اسلام تصنیف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سلمان ، ابوذر را می‌افزاید </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 xml:space="preserve">خط مشی وفقه و اصول فکری ابوذر ، پیروان مکتب اجتهاد و رأی را برنمی 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مخالفت‌های او با حاکمان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 ابوذر از یارانِ خاص پیشوای مکتب تعبّد محض ، امام علی علیه السلام می‌باشد </w:t>
      </w:r>
      <w:r>
        <w:rPr>
          <w:rFonts w:eastAsia="IRNazanin" w:cs="IRNazanin"/>
          <w:color w:val="111111"/>
          <w:sz w:val="28"/>
          <w:szCs w:val="28"/>
          <w:rtl w:val="true"/>
          <w:lang w:bidi="fa-IR"/>
        </w:rPr>
        <w:t xml:space="preserve">. </w:t>
      </w:r>
      <w:bookmarkStart w:id="254" w:name="pg13783_122625"/>
    </w:p>
    <w:p>
      <w:pPr>
        <w:pStyle w:val="Heading3"/>
        <w:numPr>
          <w:ilvl w:val="2"/>
          <w:numId w:val="1"/>
        </w:numPr>
        <w:rPr/>
      </w:pPr>
      <w:bookmarkStart w:id="255" w:name="__RefHeading___Toc646991_3264237689"/>
      <w:bookmarkStart w:id="256" w:name="_Toc91"/>
      <w:bookmarkEnd w:id="254"/>
      <w:bookmarkEnd w:id="255"/>
      <w:r>
        <w:rPr>
          <w:rtl w:val="true"/>
        </w:rPr>
        <w:t>نتیجه گیری</w:t>
      </w:r>
      <w:bookmarkEnd w:id="256"/>
    </w:p>
    <w:p>
      <w:pPr>
        <w:pStyle w:val="Heading4"/>
        <w:numPr>
          <w:ilvl w:val="3"/>
          <w:numId w:val="1"/>
        </w:numPr>
        <w:rPr/>
      </w:pPr>
      <w:bookmarkStart w:id="257" w:name="__RefHeading___Toc646993_3264237689"/>
      <w:bookmarkStart w:id="258" w:name="_Toc92"/>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 xml:space="preserve">با نگاه به این فهرستِ آماری ساده ، درمی‌یابیم که صحابی مخالف با روش فقهی عُمَر ، غالباً یکی از دو گروه زیر بود </w:t>
      </w:r>
      <w:r>
        <w:rPr>
          <w:rFonts w:eastAsia="IRNazanin" w:cs="IRNazanin"/>
          <w:color w:val="111111"/>
          <w:sz w:val="28"/>
          <w:szCs w:val="28"/>
          <w:rtl w:val="true"/>
          <w:lang w:bidi="fa-IR"/>
        </w:rPr>
        <w:t>:</w:t>
      </w:r>
    </w:p>
    <w:p>
      <w:pPr>
        <w:pStyle w:val="Heading4"/>
        <w:numPr>
          <w:ilvl w:val="3"/>
          <w:numId w:val="1"/>
        </w:numPr>
        <w:rPr/>
      </w:pPr>
      <w:bookmarkStart w:id="259" w:name="__RefHeading___Toc646995_3264237689"/>
      <w:bookmarkStart w:id="260" w:name="_Toc93"/>
      <w:bookmarkEnd w:id="259"/>
      <w:r>
        <w:rPr>
          <w:rtl w:val="true"/>
        </w:rPr>
        <w:t>الف</w:t>
      </w:r>
      <w:r>
        <w:rPr>
          <w:rtl w:val="true"/>
        </w:rPr>
        <w:t xml:space="preserve">) </w:t>
      </w:r>
      <w:r>
        <w:rPr>
          <w:rtl w:val="true"/>
        </w:rPr>
        <w:t>از اهل تدوین و دارای کتاب</w:t>
      </w:r>
      <w:bookmarkEnd w:id="260"/>
    </w:p>
    <w:p>
      <w:pPr>
        <w:pStyle w:val="BookText"/>
        <w:rPr/>
      </w:pPr>
      <w:r>
        <w:rPr>
          <w:rFonts w:ascii="IRNazanin" w:hAnsi="IRNazanin" w:eastAsia="IRNazanin"/>
          <w:color w:val="111111"/>
          <w:sz w:val="28"/>
          <w:sz w:val="28"/>
          <w:szCs w:val="28"/>
          <w:rtl w:val="true"/>
          <w:lang w:bidi="fa-IR"/>
        </w:rPr>
        <w:t xml:space="preserve">به این معنا که از مُدوِّنان ، نهی از تدوین روایت نشده است ، بلکه آنان با تدوین موافق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مجتهدان که خط مشی عمومی‌شان منع از نقل حدیث و کتابت و تدوین آن بود ؛ یعنی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و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از تدوین و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ملازمه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از گروه تعبّد محض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آینده روشن خواهیم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مُدوّنی ندارد ، و عمر و زید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گروه اجتهاد و رأی‌اند ، هرچند دارای مدوّناتی می‌باشند ؛ زیرا با استقراء درمی‌یابیم که نوشته‌هاشان فراتر از آرای شخصی آن‌ها نیست و مرویات آن‌ها در همین قالب می‌گنجد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مقصود از اهل تدوین ، متعبّدان‌اند ؛ و اینان در رأس مخالفانِ مکتب اجتهاد و رأی قرار دارند </w:t>
      </w:r>
      <w:r>
        <w:rPr>
          <w:rFonts w:eastAsia="IRNazanin" w:cs="IRNazanin"/>
          <w:color w:val="111111"/>
          <w:sz w:val="28"/>
          <w:szCs w:val="28"/>
          <w:rtl w:val="true"/>
          <w:lang w:bidi="fa-IR"/>
        </w:rPr>
        <w:t>.</w:t>
      </w:r>
    </w:p>
    <w:p>
      <w:pPr>
        <w:pStyle w:val="Heading4"/>
        <w:numPr>
          <w:ilvl w:val="3"/>
          <w:numId w:val="1"/>
        </w:numPr>
        <w:rPr/>
      </w:pPr>
      <w:bookmarkStart w:id="261" w:name="__RefHeading___Toc646997_3264237689"/>
      <w:bookmarkStart w:id="262" w:name="_Toc94"/>
      <w:bookmarkEnd w:id="261"/>
      <w:r>
        <w:rPr>
          <w:rtl w:val="true"/>
        </w:rPr>
        <w:t>ب</w:t>
      </w:r>
      <w:r>
        <w:rPr>
          <w:rtl w:val="true"/>
        </w:rPr>
        <w:t xml:space="preserve">) </w:t>
      </w:r>
      <w:r>
        <w:rPr>
          <w:rtl w:val="true"/>
        </w:rPr>
        <w:t>از یاران علی علیه السلام و جان فشانان در رکابش</w:t>
      </w:r>
      <w:bookmarkEnd w:id="26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علی علیه السلام و جان فشانان در رکابش</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 xml:space="preserve">از وارسی این بحث نیز حقایق مهم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ضعفِ سخن کسانی که می‌گویند رسول خدا صلی الله علیه و آله ازتدوین حدیثش نهی فرمود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عهد پیامبر صلی الله علیه و آله تدوین علم به امر آن حضرت صورت می‌گرفت ، و این </w:t>
      </w:r>
    </w:p>
    <w:p>
      <w:pPr>
        <w:pStyle w:val="BookText"/>
        <w:rPr/>
      </w:pP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صحابیانی که به نصوص متعبّد بودند ، ادامه یافت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دوران عمر ، مُدوّناتی نزد صحابه وجود داشت و به همین جهت ، وی احضار آن‌ها را خواستار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نهی از تدوین سنّت ، بعدها و به امر ابوبکر و عُمَر صورت گرفت ، و مشروع بودنش را از نص پیامبر به دست نیاورد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معلّمی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پیامبر صلی الله علیه و آله به طور مطلق از نوشتنِ احادیث نهی می‌کرد ، ابوبکر آن‌ها را نمی‌نوشت و عمر دلواپسِ آن‌ها نمی‌شد </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 xml:space="preserve">بنابراین ،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نصوص سنّت ، مُدوّن و موجود بودند ، چرا عمر نشر آن‌ها را برنتافت؟ چگونه وی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خدا ما را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آنچه را که گفتیم درست باشد ، چرا ابن حزم و دیگران ، بعید می‌دانند که عمر به حبس صحابه امر کرده باشد؟</w:t>
      </w:r>
    </w:p>
    <w:p>
      <w:pPr>
        <w:pStyle w:val="BookText"/>
        <w:rPr/>
      </w:pPr>
      <w:r>
        <w:rPr>
          <w:rFonts w:ascii="IRNazanin" w:hAnsi="IRNazanin" w:eastAsia="IRNazanin"/>
          <w:color w:val="111111"/>
          <w:sz w:val="28"/>
          <w:sz w:val="28"/>
          <w:szCs w:val="28"/>
          <w:rtl w:val="true"/>
          <w:lang w:bidi="fa-IR"/>
        </w:rPr>
        <w:t xml:space="preserve">آری ، نقل حدیث و تدوین حدیث از پیامبر صلی الله علیه و آله مانع اساسی در برابر اجتهادات ابوبکر و عُمَر بود و ارشاد آن دو ، مردم را سوی عمل به قرآن و کاستن از نقل حدیث و منعِ تدوین ، نخستین گام در این راه به شمار می‌رفت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چنین ، میان مردم و حدیث فاصله می‌افتاد ، و زمینه مناسب برای شکوفایی جایگزینِ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می‌شد و این بدیل ، گام بعدی بود برای آنکه تحدیث و تدوین منع گردد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به وقوع سریع این امر با فعل مقاربه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آگاه ساخت ، با تأکید بر اینکه این رخداد را نمی‌پسندد ؛ زیرا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لأعرفنّ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تأکید می‌ورزد که سخنِ او از کلام الهی است و میانشان ناسازگاری وجود ندارد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کلامی ، 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من ، کلامِ خداست </w:t>
      </w:r>
      <w:r>
        <w:rPr>
          <w:rFonts w:eastAsia="IRNazanin" w:cs="IRNazanin"/>
          <w:color w:val="111111"/>
          <w:sz w:val="28"/>
          <w:szCs w:val="28"/>
          <w:rtl w:val="true"/>
          <w:lang w:bidi="fa-IR"/>
        </w:rPr>
        <w:t xml:space="preserve">. </w:t>
      </w:r>
      <w:bookmarkStart w:id="263" w:name="pg13783_122627"/>
    </w:p>
    <w:p>
      <w:pPr>
        <w:pStyle w:val="BookText"/>
        <w:rPr/>
      </w:pPr>
      <w:bookmarkEnd w:id="263"/>
      <w:r>
        <w:rPr>
          <w:rFonts w:ascii="IRNazanin" w:hAnsi="IRNazanin" w:eastAsia="IRNazanin"/>
          <w:color w:val="111111"/>
          <w:sz w:val="28"/>
          <w:sz w:val="28"/>
          <w:szCs w:val="28"/>
          <w:rtl w:val="true"/>
          <w:lang w:bidi="fa-IR"/>
        </w:rPr>
        <w:t xml:space="preserve">منع از نقل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ضرورتِ اجتماعی بود که شرایط زمانی ، خلیفه را بر آن واداشت ، و به منزلۀ واکنش منفی و عکس العملی شمرده می‌شد در مقابل ناآگاهی به سخنانِ پیامبر صلی الله علیه و آله بلکه در برابر شناختی که از نهی پیامبر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وی سخنانی از تورات را نوشت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عُمَر با نهی از تدوین حدیث ، می‌خواست اجتهاد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پیامبر صلی الله علیه و آله را از تأثُّر به نوشته‌های اهل کتاب ، دستاویز خود قرار داد و آن را به منع از نقل حدیث و تدوین سنّت ، سرایت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فرق میان این دو آشکار است ؛ نهی پیامبر از نوشتن صُحُف اهل کتاب ، بدان جهت بود که آن‌ها تحریف شده‌اند و این امر ، ربطی به نهی عُمَر از تدوینِ سنّت ندارد </w:t>
      </w:r>
      <w:r>
        <w:rPr>
          <w:rFonts w:eastAsia="IRNazanin" w:cs="IRNazanin"/>
          <w:color w:val="111111"/>
          <w:sz w:val="28"/>
          <w:szCs w:val="28"/>
          <w:rtl w:val="true"/>
          <w:lang w:bidi="fa-IR"/>
        </w:rPr>
        <w:t>.</w:t>
      </w:r>
    </w:p>
    <w:p>
      <w:pPr>
        <w:pStyle w:val="Heading3"/>
        <w:numPr>
          <w:ilvl w:val="2"/>
          <w:numId w:val="1"/>
        </w:numPr>
        <w:rPr/>
      </w:pPr>
      <w:bookmarkStart w:id="264" w:name="__RefHeading___Toc646999_3264237689"/>
      <w:bookmarkStart w:id="265" w:name="_Toc95"/>
      <w:bookmarkEnd w:id="264"/>
      <w:r>
        <w:rPr>
          <w:rtl w:val="true"/>
        </w:rPr>
        <w:t>حبس مُحدِّثان</w:t>
      </w:r>
      <w:bookmarkEnd w:id="265"/>
    </w:p>
    <w:p>
      <w:pPr>
        <w:pStyle w:val="BookText"/>
        <w:rPr/>
      </w:pPr>
      <w:r>
        <w:rPr>
          <w:rFonts w:ascii="IRNazanin" w:hAnsi="IRNazanin" w:eastAsia="IRNazanin"/>
          <w:color w:val="111111"/>
          <w:sz w:val="28"/>
          <w:sz w:val="28"/>
          <w:szCs w:val="28"/>
          <w:rtl w:val="true"/>
          <w:lang w:bidi="fa-IR"/>
        </w:rPr>
        <w:t xml:space="preserve">برای توضیح این امر ، متونی را در این زمینه می‌آوریم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 از سعد بن ابراهیم ، از پدرش آورده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سه نفر را زندانی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 ابو درداء ، و ابو مسعود انصاری ، به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رسول خدا زیاد حدیث می‌کنید </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در کتاب شرف أصحاب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پیکی را سوی عبدالله بن مسعود و ابو درداء و ابو مسعود فرستاد ،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نقل این همه احادیث از پیامبر چه منظوری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در مدینه حبس کرد تا اینکه خودش درگذشت </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 xml:space="preserve">حاکم از سعد بن ابراهیم ، از پدرش ، روایت کرده است که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به ابن مسعود و ابو درداء و ابو 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قصدتان از نقلِ </w:t>
      </w:r>
    </w:p>
    <w:p>
      <w:pPr>
        <w:pStyle w:val="BookText"/>
        <w:rPr/>
      </w:pPr>
      <w:r>
        <w:rPr>
          <w:rFonts w:ascii="IRNazanin" w:hAnsi="IRNazanin" w:eastAsia="IRNazanin"/>
          <w:color w:val="111111"/>
          <w:sz w:val="28"/>
          <w:sz w:val="28"/>
          <w:szCs w:val="28"/>
          <w:rtl w:val="true"/>
          <w:lang w:bidi="fa-IR"/>
        </w:rPr>
        <w:t>حدیث از پیامبر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گمانم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زندانی کرد تا اینکه مُرد </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 xml:space="preserve">در مختصر تاریخ دمشق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عبدالرَّحمان بن عوف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نَمُرد مگر اینکه سوی اصحاب پیامبر پیک فرستاد ،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 حُذیفه ، ابو درداء ، ابوذر ، عُقْبَة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گوشه و کنار گرد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احادیثی که از رسول خدا در سرزمین‌ها افشا کردید ، به چه منظور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نقل حدیث باز می‌داری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همین جا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 تا زنده‌ام نمی‌گذارم از نزدم 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داناترم ؛ سخنتان را می‌شنوم و پاسخ می‌گویم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از مدینه بیرون نرفتند تا اینکه عمر مُرد </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أکثرتم عن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زیاد نقل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أفْشَیْتُم عن رسول الله فی الآفاق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ناحیه و سرزمین ، سخن پیامبر را انتشار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این است که در نقل احادیث از پیامبر آگاهی و بیداری مسلمانان نهفته بود و عمر را در آن شرایط خاص ، در تنگنا واقع می‌ساخت ؛ زیرا مؤاخذه عمر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کذب و بهتان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اِفشا ، با تخطئۀ خلیفه مساوی است ؛ به ویژه هنگامی که حدیث از پیامبر ، ظاهر و صریح باشد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حقیقت ، وضوحِ فزون تری می‌یابد آن گاه که در جواب عُمَر به اُبَی بن کعب ، بیشتر دقّت کنیم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 آیا در حدیث از پیامبر به من تهمت 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منذر ، والله ، بر این کار تو را متّهم نمی‌سازم ، لیکن خوش ندارم حدیث رسول خدا بَرمَلا شود </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و این سخن عمر 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أقلّوا الرِّوایة عَنْ رَسول الله إلاّ فیما یُعْمَلُ به</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رسول خدا کم روایت کنید مگر در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سِرّ منع در نصّ اول ، مانند خورشید آشکار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نمی‌خواست حدیثِ پیامبر بَرمَلا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کَرِهْتُ أن یکون الحدیثُ عن رسول الله ظاهراً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ندارم حدیث پیامبر آشکار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در دولتِ وی یا در شخصِ او ، خلل و خَلأ فقهی بروز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است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جواز نقل احادیثِ مشهورِ معمول میان مسلمانان که در احکام و جز آن ، جریان داشت و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دیگر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آشنا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احادیثی را که مردم نمی‌دانند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بسا عمر شناختی از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نمی‌دهد محدِّثان نقلش کنند ؛ چراکه امکان دارد میان آن‌ها و اجتهاداتِ عُمَر تضادّ پدید آید و برای دستگاه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می‌بایست مرجع فقهی برای امّت اسلام باشد و کارها را سامان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ایجاد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روست که عُمَر به صحابه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عندی ، لا والله ، لا تُفارِقونی ما عِشتُ ؛ نحن أعلم ، نَأْخُذ منکم ونَرُدُّ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نزدم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تا زنده‌ام نمی‌گذارم از من دور شوید ؛ من از شما داناترم ، حرفتان را می‌شنوم و پاسخ می‌گویم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واضح شد که عمر ، نقل روایت را نمی‌پسندید ؛ چنان که بسیاری از </w:t>
      </w:r>
      <w:bookmarkStart w:id="266" w:name="pg13783_122630"/>
    </w:p>
    <w:p>
      <w:pPr>
        <w:pStyle w:val="BookText"/>
        <w:rPr/>
      </w:pPr>
      <w:bookmarkEnd w:id="266"/>
      <w:r>
        <w:rPr>
          <w:rFonts w:ascii="IRNazanin" w:hAnsi="IRNazanin" w:eastAsia="IRNazanin"/>
          <w:color w:val="111111"/>
          <w:sz w:val="28"/>
          <w:sz w:val="28"/>
          <w:szCs w:val="28"/>
          <w:rtl w:val="true"/>
          <w:lang w:bidi="fa-IR"/>
        </w:rPr>
        <w:t xml:space="preserve">صحابه ، رَویۀ عُمَر را نمی‌پسندیدند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 مغایر است با آنچه بعضی شایع ساخته‌اند که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نگارش حدیث نهی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اینجا ، بر فهرستِ اسامی کسانی که مخالفِ آرای عمر بودند ، اشخاصِ زیر افزوده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درداء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مسعود انصاری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عامر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نمی‌خواهیم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نام‌ها تفصیل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اشاره می‌کنیم که صحابیان زیای بودند که فقهشان با فقه اهل بیت ، مُتَّحِد بود ؛ و شمار اینان آن گونه که ابن حجر می‌پندارد ، 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یا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موسی جار الله گمان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نمی‌شود </w:t>
      </w:r>
      <w:r>
        <w:rPr>
          <w:rFonts w:eastAsia="IRNazanin" w:cs="IRNazanin"/>
          <w:color w:val="111111"/>
          <w:sz w:val="28"/>
          <w:szCs w:val="28"/>
          <w:rtl w:val="true"/>
          <w:lang w:bidi="fa-IR"/>
        </w:rPr>
        <w:t>.</w:t>
      </w:r>
    </w:p>
    <w:p>
      <w:pPr>
        <w:pStyle w:val="Heading3"/>
        <w:numPr>
          <w:ilvl w:val="2"/>
          <w:numId w:val="1"/>
        </w:numPr>
        <w:rPr/>
      </w:pPr>
      <w:bookmarkStart w:id="267" w:name="__RefHeading___Toc647001_3264237689"/>
      <w:bookmarkStart w:id="268" w:name="_Toc96"/>
      <w:bookmarkEnd w:id="267"/>
      <w:r>
        <w:rPr>
          <w:rtl w:val="true"/>
        </w:rPr>
        <w:t xml:space="preserve">آرای ناسازگار </w:t>
      </w:r>
      <w:r>
        <w:rPr>
          <w:rtl w:val="true"/>
        </w:rPr>
        <w:t>(</w:t>
      </w:r>
      <w:r>
        <w:rPr>
          <w:rtl w:val="true"/>
        </w:rPr>
        <w:t>نظراتِ مختلف</w:t>
      </w:r>
      <w:r>
        <w:rPr>
          <w:rtl w:val="true"/>
        </w:rPr>
        <w:t>)</w:t>
      </w:r>
      <w:bookmarkEnd w:id="268"/>
    </w:p>
    <w:p>
      <w:pPr>
        <w:pStyle w:val="BookText"/>
        <w:rPr/>
      </w:pPr>
      <w:r>
        <w:rPr>
          <w:rFonts w:ascii="IRNazanin" w:hAnsi="IRNazanin" w:eastAsia="IRNazanin"/>
          <w:color w:val="111111"/>
          <w:sz w:val="28"/>
          <w:sz w:val="28"/>
          <w:szCs w:val="28"/>
          <w:rtl w:val="true"/>
          <w:lang w:bidi="fa-IR"/>
        </w:rPr>
        <w:t xml:space="preserve">از ابن عبّاس دربارۀ مردی سؤال شد که درمی‌گذرد و یک دختر و خواهرِ تَنی ، بر جای می‌نهد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میراث به دختر می‌رسد ، و خواهرش ارث نمی‌برد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سائل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غیر این قضاوت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 می‌دانید یا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سائل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را نفهمیدم تا اینکه از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و سخن ابن عبّاس را برایش گفتم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من خبر داد که شنید ابن عبّاس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بزرگ می‌فرماید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امْرُؤٌ هَلَکَ لَیْسَ لَهُ وَلَدٌ وَلَهُ أُخْتٌ فَلَها </w:t>
      </w:r>
    </w:p>
    <w:p>
      <w:pPr>
        <w:pStyle w:val="BookText"/>
        <w:rPr/>
      </w:pPr>
      <w:r>
        <w:rPr>
          <w:rFonts w:ascii="Amiri" w:hAnsi="Amiri" w:eastAsia="Amiri" w:cs="Amiri"/>
          <w:color w:val="111111"/>
          <w:sz w:val="28"/>
          <w:sz w:val="28"/>
          <w:szCs w:val="28"/>
          <w:rtl w:val="true"/>
          <w:lang w:bidi="ar-SA"/>
        </w:rPr>
        <w:t xml:space="preserve">نِصْفُ ما تَرَکَ </w:t>
      </w:r>
      <w:r>
        <w:rPr>
          <w:rFonts w:eastAsia="Amiri" w:cs="Amiri" w:ascii="Amiri" w:hAnsi="Amiri"/>
          <w:color w:val="111111"/>
          <w:sz w:val="28"/>
          <w:szCs w:val="28"/>
          <w:rtl w:val="true"/>
          <w:lang w:bidi="ar-SA"/>
        </w:rPr>
        <w:t xml:space="preserve">...» </w:t>
      </w:r>
      <w:r>
        <w:rPr>
          <w:rStyle w:val="FootnoteAnchor"/>
          <w:rtl w:val="true"/>
        </w:rPr>
        <w:footnoteReference w:id="635"/>
      </w:r>
      <w:r>
        <w:rPr>
          <w:rFonts w:ascii="IRNazanin" w:hAnsi="IRNazanin" w:eastAsia="IRNazanin"/>
          <w:color w:val="111111"/>
          <w:sz w:val="28"/>
          <w:sz w:val="28"/>
          <w:szCs w:val="28"/>
          <w:rtl w:val="true"/>
          <w:lang w:bidi="fa-IR"/>
        </w:rPr>
        <w:t xml:space="preserve">؛ اگر کسی بی فرزند بمیرد و یک خواهر داشته باشد ، نصفِ میراث ، مال خواهرش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میراث مالِ خواهر اوست حتّی اگر دارای فرزند بود </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دخترِ میت و خواهرِ تنی او ، فرق نمی‌گذاشت ؛ زیرا به نظر وی بر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قبل در فرهنگ عرب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فرزند ، به طور حقیقی صدق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پیداست که این نگرش بر خلاف صریح قرآن است که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یُوصِیکُمُ اللهُ فِی أَوْلادِکُمْ لِلذَّکَرِ مِثْلُ حَظِّ الأُنْثَیَیْنِ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خدا دربارۀ فرزندانتان سفارش می‌کند که برای پسر دو برابر دختر ، سهم الارث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 دلالت می‌کند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قرآنی و عرفی و حقیقی ، فرزند گفته می‌شود ؛ و با وجود فرزند ، نوبت به برادر و خواهر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نمی‌رسد ؛ زیرا خدای متعال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یَرِثُها إِنْ لَمْ یَکُنْ لَها وَلَدٌ فَإِنْ کانَتَا اثْنَتَیْنِ فَلَهُمَا الثُّلُثانِ مِمَّا تَرَکَ وَ إِنْ کانُوا إِخْوَةً رِجالاً وَ نِساءً فَلِلذَّکَرِ مِثْلُ حَظِّ الأُنْثَیَیْنِ یُبَیِّنُ اللهُ لَکُمْ أَنْ تَضِلُّوا وَ اللهُ بِکُلِّ شَیْ‌ءٍ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38"/>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برادر از خواهر ارث می‌برد اگر خواهر فرزند نداشته باشد ؛ و اگر شخصی بمیرد و تنها دو خواهر بر جای گذارد ، دو سوم میراث از </w:t>
      </w:r>
    </w:p>
    <w:p>
      <w:pPr>
        <w:pStyle w:val="BookText"/>
        <w:rPr/>
      </w:pPr>
      <w:r>
        <w:rPr>
          <w:rFonts w:ascii="IRNazanin" w:hAnsi="IRNazanin" w:eastAsia="IRNazanin"/>
          <w:color w:val="111111"/>
          <w:sz w:val="28"/>
          <w:sz w:val="28"/>
          <w:szCs w:val="28"/>
          <w:rtl w:val="true"/>
          <w:lang w:bidi="fa-IR"/>
        </w:rPr>
        <w:t xml:space="preserve">آن‌هاست ؛ و اگر خواهر و برادر بر جای گذارد ، برادر ، دو برابر خواهر ارث می‌برد ؛ خدا احکام ارث را برایتان تبیین می‌کند تا گمراه نشوید ، و خدا بر هر چیزی آگاه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w:t>
      </w:r>
      <w:r>
        <w:rPr>
          <w:rStyle w:val="FootnoteAnchor"/>
          <w:rtl w:val="true"/>
        </w:rPr>
        <w:footnoteReference w:id="639"/>
      </w:r>
      <w:r>
        <w:rPr>
          <w:rFonts w:ascii="IRNazanin" w:hAnsi="IRNazanin" w:eastAsia="IRNazanin"/>
          <w:color w:val="111111"/>
          <w:sz w:val="28"/>
          <w:sz w:val="28"/>
          <w:szCs w:val="28"/>
          <w:rtl w:val="true"/>
          <w:lang w:bidi="fa-IR"/>
        </w:rPr>
        <w:t xml:space="preserve">یعنی همچنین برادران و خواهران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 در ارث ندارند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 فرائض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زیادی سهام در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دیگری دارد که ابن عبّاس با او مخالف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 نمی‌دانم کدامتان را خدا مقدّم داشت و کدام یک را 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کاری که به نظرم می‌رسد این است که این مال را به قسمت‌های مساوی میانتان تقسیم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آن که خدا مقدّم داشت مقدّم بداری ، و آن که خدا مؤخّر داشت مؤخّر بداری ، سهمی اضافه 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عول نمی‌انجامد</w:t>
      </w:r>
      <w:r>
        <w:rPr>
          <w:rFonts w:eastAsia="IRNazanin" w:cs="IRNazanin"/>
          <w:color w:val="111111"/>
          <w:sz w:val="28"/>
          <w:szCs w:val="28"/>
          <w:rtl w:val="true"/>
          <w:lang w:bidi="fa-IR"/>
        </w:rPr>
        <w:t>] .</w:t>
      </w:r>
      <w:r>
        <w:rPr>
          <w:rStyle w:val="FootnoteAnchor"/>
          <w:rtl w:val="true"/>
        </w:rPr>
        <w:footnoteReference w:id="6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دربارۀ زنی که مُرد و شوهر و مادر و دو برادر مادری و دو برادر تنی بر جای گذاشت ، به دو گونه مختلف حکم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اول حکم کرد که شوهر سهم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ببرد و به مادرش ، یک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سهم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شود ، و دو برادر مادری‌اش ، یک سوم باقی را ارث برند ، و دو برادر تنی سهمی نبرند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 دوم ، عُمَر می‌خواست چونان گذشته حکم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برادر تنی احتجاج کردند و گفتند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مشترکیم ، پدر داریم و آن‌ها پدر ندارند ؛ اگر ما را بدان جهت که پدر داریم محروم می‌کنی ، از ناحیۀ مادر به ما ارث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w:t>
      </w:r>
    </w:p>
    <w:p>
      <w:pPr>
        <w:pStyle w:val="BookText"/>
        <w:rPr/>
      </w:pPr>
      <w:r>
        <w:rPr>
          <w:rFonts w:ascii="IRNazanin" w:hAnsi="IRNazanin" w:eastAsia="IRNazanin"/>
          <w:color w:val="111111"/>
          <w:sz w:val="28"/>
          <w:sz w:val="28"/>
          <w:szCs w:val="28"/>
          <w:rtl w:val="true"/>
          <w:lang w:bidi="fa-IR"/>
        </w:rPr>
        <w:t>که آنان را به خاطر مادرشان ارث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 پدرِ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جز این است که ما از یک رحم بیرون آمده‌ایم؟</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ثلث ، آنان را با برادران مادری شریک ساخت </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 xml:space="preserve">در حدیث دیگر آمده است که آنان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 پدر ما سنگی است که در دریا پرت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جهت خویشاوندی شریک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آنان را شریک ساخت و ثلث را میان چهار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توزیع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سال ، برادرانِ تنی را شریک نساختی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حکمی بود که در آن زمان کردیم ، اکنون حکم ما این است </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در المسند و ابو داود و بیهقی از طاووس نقل کرده‌اند که عُمَر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از رسول خدا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شنید؟</w:t>
      </w:r>
    </w:p>
    <w:p>
      <w:pPr>
        <w:pStyle w:val="BookText"/>
        <w:rPr/>
      </w:pPr>
      <w:r>
        <w:rPr>
          <w:rFonts w:ascii="IRNazanin" w:hAnsi="IRNazanin" w:eastAsia="IRNazanin"/>
          <w:color w:val="111111"/>
          <w:sz w:val="28"/>
          <w:sz w:val="28"/>
          <w:szCs w:val="28"/>
          <w:rtl w:val="true"/>
          <w:lang w:bidi="fa-IR"/>
        </w:rPr>
        <w:t xml:space="preserve">حمل بن مالک بن نابغه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زن داشتم ، یکی از آنان با چوبکی دیگری را زد ، وی جنینِ مُرده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در این باره حکم کرد که دیه‌اش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کنیز یا غلام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را نمی‌شنیدیم ، به گونۀ دیگر حکم می‌کردیم ؛ نزدیک بود در مانند این ماجرا به رأی خود فتوا دهیم </w:t>
      </w:r>
      <w:r>
        <w:rPr>
          <w:rFonts w:eastAsia="IRNazanin" w:cs="IRNazanin"/>
          <w:color w:val="111111"/>
          <w:sz w:val="28"/>
          <w:szCs w:val="28"/>
          <w:rtl w:val="true"/>
          <w:lang w:bidi="fa-IR"/>
        </w:rPr>
        <w:t>.</w:t>
      </w:r>
      <w:r>
        <w:rPr>
          <w:rStyle w:val="FootnoteAnchor"/>
          <w:rtl w:val="true"/>
        </w:rPr>
        <w:footnoteReference w:id="643"/>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عُبیدۀ سلمانی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دربارۀ میراثِ جد ، صد قضیۀ مختلف به خاطر دارم</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دکتر محمّد سلاّم مدکور دربارۀ امر عُمَر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 این گونه تعلیق می‌زند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عُمَر جز به اولویّت جد نسبت به برادران ، تن نمی‌داد ومی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به آن حکم کنم ، به همۀ میراث برای جدّ حکم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وی از رأی خودش بازگشت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کدامشان را محروم نمی‌سازم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همه‌شان صاحب حق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تقسیمِ ارث رو آوَرْد با این شرط که از یک ششم کمتر نشود ، و بار دیگر به تقسیم گرایید به شرط اینکه از یک سوم کمتر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اختلاف و ناپایداری در رأی نبود مگر بدان جهت که این مسئله ، صرفِ اجتهاد بود ، نصّی در آن وجود نداشت که حکم را به روشنی تبیین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می‌توانیم از گفت و شنودی که میان زید بن ثابت و عُمَر روی داد ، روشن سازیم که زید اسلوبی را در تشبیهِ 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بلاغت در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گرفت که رأیش را به عقل و امتناع نزدیک می‌سازد </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 xml:space="preserve">دکتر محمّد روّاس قلعه چی ، آیۀ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نساء را ذکر می‌کند 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وَلِأَبَوَیْهِ لِکُلِّ واحِدٍ مِنْهُمَا السُّدُسُ مِمَّا تَرَکَ إِنْ کانَ لَهُ وَلَدٌ فَإِنْ لَمْ یَکُنْ لَهُ وَلَدٌ وَوَرِثَهُ أَبَواهُ فَلأُمِّهِ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xml:space="preserve">برای هریک از پدر و مادر میّت ، یک ششم ارث است اگر فرزندی داشته باشد ؛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وارث تنها پدر و مادر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یک سوم مال را ارث می‌برد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سخن عبیدۀ سلمانی را می‌آورد که می‌گوید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آیه ، فهمیده می‌شود که باقی ماندۀ میراث ، برای جدّ است</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 xml:space="preserve">سپس خود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در ماجرای میراثِ جد همراه برادران ، اضطراب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مشورت کرد ، لیکن به نظرِ قطعی دست نیافت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وفاتش دوست داشت که این امر به شکلی استقرار یابد تا هرج و مرج در آن نباشد ؛ نوشته‌ای دربارۀ جد و کلاله نگاشت و مکث کرد و از خدا خیر می‌خواست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 اگر در آن خیری دانستی ، امضایش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به این نوشته ، طعنش زدند ؛ وی آن را خواست و از بین بُرد و هیچ کس ندانست در آن چه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دربارۀ جد و کلاله ، نوشته‌ای را نگاشتم و از خدا خیر را طلبیدم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آمد که شما را بر آنچه هستید واگذارم </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 xml:space="preserve">سُیُوطی در الأشباه والنظائر بر اجتهاداتِ عُمَر دربارۀ جدّه چنین تعلیق می‌زند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علّت ، که اجتهادِ دوم اَقوا از اجتهادِ اول نمی‌باشد ؛ چراکه به عدم استقرار حکم می‌انجامد و در این کار ، مشقّتی شدید است ؛ زیرا وقتی این حکم نقض شود ، آن نقض نیز نقض می‌شود ، و همین طور می‌توان ادامه داد </w:t>
      </w:r>
      <w:r>
        <w:rPr>
          <w:rFonts w:eastAsia="IRNazanin" w:cs="IRNazanin"/>
          <w:color w:val="111111"/>
          <w:sz w:val="28"/>
          <w:szCs w:val="28"/>
          <w:rtl w:val="true"/>
          <w:lang w:bidi="fa-IR"/>
        </w:rPr>
        <w:t>.</w:t>
      </w:r>
      <w:r>
        <w:rPr>
          <w:rStyle w:val="FootnoteAnchor"/>
          <w:rtl w:val="true"/>
        </w:rPr>
        <w:footnoteReference w:id="649"/>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دلالتِ قطعی دارد بر اینکه عمر در برابر کتاب و سنّت ، اجتهاد می‌ورزید این است که پیامبر صلی الله علیه و آله او را آگاه ساخت که وی هرگز حکم میراثِ جد را </w:t>
      </w:r>
    </w:p>
    <w:p>
      <w:pPr>
        <w:pStyle w:val="BookText"/>
        <w:rPr/>
      </w:pPr>
      <w:r>
        <w:rPr>
          <w:rFonts w:ascii="IRNazanin" w:hAnsi="IRNazanin" w:eastAsia="IRNazanin"/>
          <w:color w:val="111111"/>
          <w:sz w:val="28"/>
          <w:sz w:val="28"/>
          <w:szCs w:val="28"/>
          <w:rtl w:val="true"/>
          <w:lang w:bidi="fa-IR"/>
        </w:rPr>
        <w:t>نخواهد دانست تا اینکه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 وی زیر بار نرفت و به اعمالِ نظراتش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سعید بن مُسَیَّب روایت شده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از پیامبر صلی الله علیه و آله پرسید که سهم جدّ چگونه تقسیم می‌شود؟ 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سؤالی است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پیش از آنکه آن را بدانی ، بمیری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 عُمر پیش از دانستن حکمِ آن ، درگذشت </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صالحی دمشقی در سُبُل الهُدی والرشاد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راهْوَیه و ابن مَردوَیْه روایت کرده‌اند که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صحیح از ابن مُسَیَّب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از رسول خدا دربارۀ چگونگی ارثِ کلاله 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آن را بیان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نساء را خواند ؛ گویا عُمَر نفهمید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 خدای متعال آیۀ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نساء را نازل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یَسْتَفْتُونَکَ قُلِ اللهُ یُفْتِیکُمْ فِی الْکَلالَةِ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گویا عُمَر نفهمید ، به حفصه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رسول خدا را شاداب یافتی در این باره سؤال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حَفْصَه از پیامبر صلی الله علیه و آله پرسید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این را برایت گفت؟ او هرگز آن را نخواهد دانست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شد که پیامبر فرمود </w:t>
      </w:r>
      <w:r>
        <w:rPr>
          <w:rFonts w:eastAsia="IRNazanin" w:cs="IRNazanin"/>
          <w:color w:val="111111"/>
          <w:sz w:val="28"/>
          <w:szCs w:val="28"/>
          <w:rtl w:val="true"/>
          <w:lang w:bidi="fa-IR"/>
        </w:rPr>
        <w:t>.</w:t>
      </w:r>
      <w:r>
        <w:rPr>
          <w:rStyle w:val="FootnoteAnchor"/>
          <w:rtl w:val="true"/>
        </w:rPr>
        <w:footnoteReference w:id="651"/>
      </w:r>
      <w:bookmarkStart w:id="269" w:name="pg13783_122637"/>
    </w:p>
    <w:p>
      <w:pPr>
        <w:pStyle w:val="BookText"/>
        <w:rPr/>
      </w:pPr>
      <w:bookmarkEnd w:id="269"/>
      <w:r>
        <w:rPr>
          <w:rFonts w:ascii="Amiri" w:hAnsi="Amiri" w:eastAsia="Amiri" w:cs="Amiri"/>
          <w:color w:val="111111"/>
          <w:sz w:val="28"/>
          <w:sz w:val="28"/>
          <w:szCs w:val="28"/>
          <w:rtl w:val="true"/>
          <w:lang w:bidi="ar-SA"/>
        </w:rPr>
        <w:t xml:space="preserve">واینک ، بسا سخن امام علی علیه السلام که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یَقْتَحِمَ جَراثیمَ جهنّم ، فَلْیَقْضِ بَیْنَ الجَدّ والإخوة</w:t>
      </w:r>
      <w:r>
        <w:rPr>
          <w:rFonts w:eastAsia="Amiri" w:cs="Amiri" w:ascii="Amiri" w:hAnsi="Amiri"/>
          <w:color w:val="111111"/>
          <w:sz w:val="28"/>
          <w:szCs w:val="28"/>
          <w:rtl w:val="true"/>
          <w:lang w:bidi="ar-SA"/>
        </w:rPr>
        <w:t>»</w:t>
      </w:r>
      <w:r>
        <w:rPr>
          <w:rStyle w:val="FootnoteAnchor"/>
          <w:rtl w:val="true"/>
        </w:rPr>
        <w:footnoteReference w:id="6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خوش دارد در جرثومه‌های دوزخ غوطه ور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به عذاب شدید دوزخ گرفتار سازد </w:t>
      </w:r>
      <w:r>
        <w:rPr>
          <w:rFonts w:eastAsia="IRNazanin" w:cs="IRNazanin"/>
          <w:color w:val="111111"/>
          <w:sz w:val="28"/>
          <w:szCs w:val="28"/>
          <w:rtl w:val="true"/>
          <w:lang w:bidi="fa-IR"/>
        </w:rPr>
        <w:t>-</w:t>
      </w:r>
      <w:r>
        <w:rPr>
          <w:rStyle w:val="FootnoteAnchor"/>
          <w:rtl w:val="true"/>
        </w:rPr>
        <w:footnoteReference w:id="653"/>
      </w:r>
      <w:r>
        <w:rPr>
          <w:rFonts w:ascii="IRNazanin" w:hAnsi="IRNazanin" w:eastAsia="IRNazanin"/>
          <w:color w:val="111111"/>
          <w:sz w:val="28"/>
          <w:sz w:val="28"/>
          <w:szCs w:val="28"/>
          <w:rtl w:val="true"/>
          <w:lang w:bidi="fa-IR"/>
        </w:rPr>
        <w:t>میان جد و برادران حکم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اجتهاداتِ ابوبکر و عمر باشد ؛ زیرا دریافت که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ارث جد ، فتواهای گوناگون می‌دهند که بر خلافِ کتاب خداست </w:t>
      </w:r>
      <w:r>
        <w:rPr>
          <w:rFonts w:eastAsia="IRNazanin" w:cs="IRNazanin"/>
          <w:color w:val="111111"/>
          <w:sz w:val="28"/>
          <w:szCs w:val="28"/>
          <w:rtl w:val="true"/>
          <w:lang w:bidi="fa-IR"/>
        </w:rPr>
        <w:t>.</w:t>
      </w:r>
    </w:p>
    <w:p>
      <w:pPr>
        <w:pStyle w:val="Heading3"/>
        <w:numPr>
          <w:ilvl w:val="2"/>
          <w:numId w:val="1"/>
        </w:numPr>
        <w:rPr/>
      </w:pPr>
      <w:bookmarkStart w:id="270" w:name="__RefHeading___Toc647003_3264237689"/>
      <w:bookmarkStart w:id="271" w:name="_Toc97"/>
      <w:bookmarkEnd w:id="270"/>
      <w:r>
        <w:rPr>
          <w:rtl w:val="true"/>
        </w:rPr>
        <w:t xml:space="preserve">اجتهاد پیامبر صلی الله علیه و آله </w:t>
      </w:r>
      <w:r>
        <w:rPr>
          <w:rtl w:val="true"/>
        </w:rPr>
        <w:t>!!</w:t>
      </w:r>
      <w:bookmarkEnd w:id="271"/>
    </w:p>
    <w:p>
      <w:pPr>
        <w:pStyle w:val="BookText"/>
        <w:rPr/>
      </w:pPr>
      <w:r>
        <w:rPr>
          <w:rFonts w:ascii="IRNazanin" w:hAnsi="IRNazanin" w:eastAsia="IRNazanin"/>
          <w:color w:val="111111"/>
          <w:sz w:val="28"/>
          <w:sz w:val="28"/>
          <w:szCs w:val="28"/>
          <w:rtl w:val="true"/>
          <w:lang w:bidi="fa-IR"/>
        </w:rPr>
        <w:t xml:space="preserve">از متون پیشین به دست آمد که اضطرارِ حاکمان به اجتهاد ، چونان پایگاهی بود که در پرتوِ آن ، اختلاف نگرش‌ها میان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میانِ خلیفه و یک 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می‌توانست توجیه شود ؛ زیرا پوششی بود که دعوتگران به مکتبِ خلفا و 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عاملان به آن در عهد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می‌توانستند برای رفع تضاد و تناقضِ موجود میان فقه صحابه ، به آن پناه جویند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بجاست این قضیّه را از ریشه و با دیدگاهی عقلانی و واقعی ، واشکافیم تا ببینیم که آیا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می‌ورزید یا اینکه این نسبت را برای تصحیح اجتهادات صحابه به پیامبر داده اند؟</w:t>
      </w:r>
    </w:p>
    <w:p>
      <w:pPr>
        <w:pStyle w:val="BookText"/>
        <w:rPr/>
      </w:pPr>
      <w:r>
        <w:rPr>
          <w:rFonts w:ascii="IRNazanin" w:hAnsi="IRNazanin" w:eastAsia="IRNazanin"/>
          <w:color w:val="111111"/>
          <w:sz w:val="28"/>
          <w:sz w:val="28"/>
          <w:szCs w:val="28"/>
          <w:rtl w:val="true"/>
          <w:lang w:bidi="fa-IR"/>
        </w:rPr>
        <w:t xml:space="preserve">آیا معقول است که پیامبر صلی الله علیه و آله اجتهاد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وسیله‌ای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از حکم آسمانی به کار گیرد در حالی که به تبیین احکام خدا برای مردم مأمور است و فرستادۀ پروردگار جهانیان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پیامبر صلی الله علیه و آله اجازۀ اجتهاد داده شد ، چرا در بیان حکم لعان</w:t>
      </w:r>
      <w:r>
        <w:rPr>
          <w:rStyle w:val="FootnoteAnchor"/>
          <w:rtl w:val="true"/>
        </w:rPr>
        <w:footnoteReference w:id="654"/>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میراثِ </w:t>
      </w:r>
    </w:p>
    <w:p>
      <w:pPr>
        <w:pStyle w:val="BookText"/>
        <w:rPr/>
      </w:pPr>
      <w:r>
        <w:rPr>
          <w:rFonts w:ascii="IRNazanin" w:hAnsi="IRNazanin" w:eastAsia="IRNazanin"/>
          <w:color w:val="111111"/>
          <w:sz w:val="28"/>
          <w:sz w:val="28"/>
          <w:szCs w:val="28"/>
          <w:rtl w:val="true"/>
          <w:lang w:bidi="fa-IR"/>
        </w:rPr>
        <w:t>عمّه و خاله توقف کرد تا وحی بر او نازل شود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مگر نه این است که در اجتهاد ، احتمال خطا هست و جز ظنّ را افاده نمی‌کند؟</w:t>
      </w:r>
    </w:p>
    <w:p>
      <w:pPr>
        <w:pStyle w:val="BookText"/>
        <w:rPr/>
      </w:pPr>
      <w:r>
        <w:rPr>
          <w:rFonts w:ascii="IRNazanin" w:hAnsi="IRNazanin" w:eastAsia="IRNazanin"/>
          <w:color w:val="111111"/>
          <w:sz w:val="28"/>
          <w:sz w:val="28"/>
          <w:szCs w:val="28"/>
          <w:rtl w:val="true"/>
          <w:lang w:bidi="fa-IR"/>
        </w:rPr>
        <w:t xml:space="preserve">هنگامی که پیامبر صلی الله علیه و آله می‌تواند یقین به دست آورد ، چگونه رواست که به 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درجه‌اش کمتر از یقین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w:t>
      </w:r>
    </w:p>
    <w:p>
      <w:pPr>
        <w:pStyle w:val="BookText"/>
        <w:rPr/>
      </w:pPr>
      <w:r>
        <w:rPr>
          <w:rFonts w:ascii="IRNazanin" w:hAnsi="IRNazanin" w:eastAsia="IRNazanin"/>
          <w:color w:val="111111"/>
          <w:sz w:val="28"/>
          <w:sz w:val="28"/>
          <w:szCs w:val="28"/>
          <w:rtl w:val="true"/>
          <w:lang w:bidi="fa-IR"/>
        </w:rPr>
        <w:t xml:space="preserve">افزون بر این ، با آیات دیگر که به لزوم پیروی سخن پیامبر صلی الله علیه و آله امر می‌کند چه کنیم؟ مانند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آتاکُمُ الرَّسُولُ فَخُذُوهُ وَما نَهاکُمْ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 xml:space="preserve">آنچه را پیامبر برایتان آورد برگیرید ، و آنچه را نهی کرد ترک کنید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وَرَبِّکَ لا یُؤْمِنُونَ حَتَّی یُحَکِّمُوکَ فِیما شَجَرَ بَیْنَهُمْ ثُمَّ لا یَجِدُوا فِی أَنْفُسِهِمْ حَرَجاً مِمَّا قَضَیْتَ وَ یُسَلِّمُوا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 xml:space="preserve">سوگند به پروردگارت که آنان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مگر اینکه در مشاجراتشان داوری کنی و آن‌ها در آنچه حکم کردی چیز ناروایی در جانشان نیابند و تسلیم محض باشند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اجتهاد را معتبر بدانیم و دریابیم که اجتهاد بر ظن مبتنی است و در آن احتمال خطا هست ، چگونه می‌توان پذیرفت که خدای سبحان پیروی ظن و خطا را در احکامش واجب ساخت در حالی که از پیروی ظن باز می‌دارد و </w:t>
      </w:r>
    </w:p>
    <w:p>
      <w:pPr>
        <w:pStyle w:val="BookText"/>
        <w:rPr/>
      </w:pPr>
      <w:r>
        <w:rPr>
          <w:rFonts w:ascii="Amiri" w:hAnsi="Amiri" w:eastAsia="Amiri" w:cs="Amiri"/>
          <w:color w:val="111111"/>
          <w:sz w:val="28"/>
          <w:sz w:val="28"/>
          <w:szCs w:val="28"/>
          <w:rtl w:val="true"/>
          <w:lang w:bidi="ar-SA"/>
        </w:rPr>
        <w:t xml:space="preserve">می‌فرماید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الظَّنَّ لا یُغْنِی مِنَ الْحَقِّ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58"/>
      </w:r>
      <w:r>
        <w:rPr>
          <w:rFonts w:ascii="IRNazanin" w:hAnsi="IRNazanin" w:eastAsia="IRNazanin"/>
          <w:color w:val="111111"/>
          <w:sz w:val="28"/>
          <w:sz w:val="28"/>
          <w:szCs w:val="28"/>
          <w:rtl w:val="true"/>
          <w:lang w:bidi="fa-IR"/>
        </w:rPr>
        <w:t xml:space="preserve">ظنّ از حق چیزی را بسنده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پیداست که اصرار بر اجتهاد پیامبر صلی الله علیه و آله رویکردی است برای تصحیح اجتهادات صحابه و مشروعیّت بخشیدن به آن‌ها ؛ به ویژه فتاوای ابوبکر و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تاریخ و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پیش باورها و ذهنیّت‌های شکل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 بر آنچه گفتیم آگاه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استدلالِ عالمانِ اصولِ پیروانِ مکتب رأی ، دربارۀ اجتهاد پیامبر صلی الله علیه و آله نیک بیندیشیم و دلایل آن‌ها را بکاویم ، درمی‌یابیم که راز این کار ، اشاره به خطاهایی است که بعضی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تشریع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خواسته‌اند از کانالِ اجتهاد و رأی ، این مشکل را حل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اگر اقوال و افعال پیامبر صلی الله علیه و آله از اجتهاداتِ آن حضرت باشد ، چرا می‌گویند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 نماز بر 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اوامر خدا تخلّف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عبدالله بن مکتوم نابینا نزدش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ضوابط انسانی را پاس نداشت و دیگر چیزها که به پیامبر صلی الله علیه و آله نسبت داده‌اند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حتّی زمخشری جرأت می‌یابد که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عَنْکَ</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تو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که این سخن کنایه از جنایت است ؛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و معنایش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کردی و بد کاری را مرتکب شدی </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بنگرید که زمخشری چگونه بر ساحتِ مقدّس پیامبر صلی الله علیه و آله دست درازی می‌کند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پیروان مکتب 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از تدوین حدیث منع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سخن را </w:t>
      </w:r>
    </w:p>
    <w:p>
      <w:pPr>
        <w:pStyle w:val="BookText"/>
        <w:rPr/>
      </w:pPr>
      <w:r>
        <w:rPr>
          <w:rFonts w:ascii="IRNazanin" w:hAnsi="IRNazanin" w:eastAsia="IRNazanin"/>
          <w:color w:val="111111"/>
          <w:sz w:val="28"/>
          <w:sz w:val="28"/>
          <w:szCs w:val="28"/>
          <w:rtl w:val="true"/>
          <w:lang w:bidi="fa-IR"/>
        </w:rPr>
        <w:t xml:space="preserve">در ارتباط با پیامبر صلی الله علیه و آله می‌آورند در حالی که تأکید می‌ورزند در همۀ قضایایی که پیامبر در آن‌ها خطا کرد ، وحی موافق نظر عُمَر بود ، و پیامبر صلی الله علیه و آله به این همسویی شهادت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خواننده ، خود می‌تواند جوهرۀ این تناقض گویی و راز تخطئه پیامبر صلی الله علیه و آله و سلامتِ رأی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موافقت وحی با نظر عمر ، نه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بپذیریم که پیامبر صلی الله علیه و آله بشری است که دارای مَلَکات ربّانی می‌باشد و بیشتر امور دنیوی‌اش از شخصِ خودِ اوست و ارتباطی به وحی ندارد به این معنا 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پیامبر به شخصی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 چه می‌خوری؟ برای فلان کار نزد فلانی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آب بیاور ، تشنه‌ام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عنوان امتثال امر خدا ، این سخنان را نمی‌گوید ؛ مزاح پیامبر با زنانش و مؤمنان و دیگر امور زندگی ، چنین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نسبت به جنگ‌ها نیز همین امر جاری است ؛ با اصحاب به مشورت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مصالحه با غطفان روز جنگ خندق</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و بیرون آمدن از مدینه سوی اُحُد ،</w:t>
      </w:r>
      <w:r>
        <w:rPr>
          <w:rStyle w:val="FootnoteAnchor"/>
          <w:rtl w:val="true"/>
        </w:rPr>
        <w:footnoteReference w:id="662"/>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سلمان فارسی را ،در حفر خندق اطراف مدینه در جنگ احزاب ، پذیرفت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 xml:space="preserve">و در اُطراق کنار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حبّاب را برگرفت ، و در بنای سایه بان به رأی سعد بن مُعاذ تن داد ،</w:t>
      </w:r>
      <w:r>
        <w:rPr>
          <w:rStyle w:val="FootnoteAnchor"/>
          <w:rtl w:val="true"/>
        </w:rPr>
        <w:footnoteReference w:id="664"/>
      </w:r>
      <w:r>
        <w:rPr>
          <w:rFonts w:ascii="IRNazanin" w:hAnsi="IRNazanin" w:eastAsia="IRNazanin"/>
          <w:color w:val="111111"/>
          <w:sz w:val="28"/>
          <w:sz w:val="28"/>
          <w:szCs w:val="28"/>
          <w:rtl w:val="true"/>
          <w:lang w:bidi="fa-IR"/>
        </w:rPr>
        <w:t xml:space="preserve">و دیگر موارد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همۀ این‌ها را بپذیریم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این اعتقاد دست برداریم که پیامبر صلی الله علیه و آله همۀ این‌ها را به امر خدای متعال می‌گفت و انجام می‌داد و در پی مرادِ خدا بود ، و </w:t>
      </w:r>
    </w:p>
    <w:p>
      <w:pPr>
        <w:pStyle w:val="BookText"/>
        <w:rPr/>
      </w:pPr>
      <w:r>
        <w:rPr>
          <w:rFonts w:ascii="IRNazanin" w:hAnsi="IRNazanin" w:eastAsia="IRNazanin"/>
          <w:color w:val="111111"/>
          <w:sz w:val="28"/>
          <w:sz w:val="28"/>
          <w:szCs w:val="28"/>
          <w:rtl w:val="true"/>
          <w:lang w:bidi="fa-IR"/>
        </w:rPr>
        <w:t xml:space="preserve">مشورت با اَصحاب بدان جهت صورت می‌گرفت که دلشان را به دست آورد و کار آزمودگی و تدبیر را به آنان بیاموزد و پس از مشورت ، به آنچه خدا در صلاح مسلمانان به او می‌نمایاند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جزم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ماجراها ، موضع گیری‌هایی در امور جنگ و موضوعات خارجی‌اند و همانند اجتهادات عمر نمی‌باشند ، که بیشترش در احکام شرعی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در موضوعاتِ خارجی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گذشته از این ، اجتهاد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صحّت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اجتهاد دیگران نمی‌باشد ، چراکه عقلِ پیامبر بالاترین عقل است و واقع را درک می‌کند و اجتهادش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آگاهی به مصالح و مفاسد و مقدّمات و نتایج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با حکمِ واقعی خدا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اجتهاد کجا ، و اجتهاد دیگران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آنان با طرح این نظریه ، می‌خواهند پیامبر صلی الله علیه و آله را با صحابه هم سطح سازند تا امر را بر آن‌ها سرایت دهند و اختلاف موجود میانِ اقوالشان را بردارند و به این نتیجه برسند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آن‌ها اجتهاداتی است مانند اجتهادات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همۀ عالمان گواه‌اند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پیامبر صلی الله علیه و آله غیر از اجتهاد صحابه است ؛ اگر بپذیریم که آن حضرت مجتهد بود ، این کار جز در موضوعاتِ خارجی و امور جنگی صورت نگرفت و معنای آن ، اجتهاد در احکام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به وظیفۀ ظاهری ، اجتهاد به معنای اصطلاحی و معروف آن مقصود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پیامبر صلی الله علیه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أحْکُمُ بالظاهر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وإنّکم تَخْتَصِمُونَ إلَیَّ ، ولَعَلَّ أَحَدَکم أَلْحَنُ بِحُجَّتِهِ مِن بعض ؛ فَمَن قَضَیْتُ له بشیء مِن مال أخیه فلا یَأْخُذْهُ ، فإنّما أَقْطَعُ له قِطعةً مِن النار ؛</w:t>
      </w:r>
      <w:r>
        <w:rPr>
          <w:rStyle w:val="FootnoteAnchor"/>
          <w:rtl w:val="true"/>
        </w:rPr>
        <w:footnoteReference w:id="665"/>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ظاهر حکم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شکایت نزدم می‌آیید ، بسا </w:t>
      </w:r>
    </w:p>
    <w:p>
      <w:pPr>
        <w:pStyle w:val="BookText"/>
        <w:rPr/>
      </w:pPr>
      <w:r>
        <w:rPr>
          <w:rFonts w:ascii="IRNazanin" w:hAnsi="IRNazanin" w:eastAsia="IRNazanin"/>
          <w:color w:val="111111"/>
          <w:sz w:val="28"/>
          <w:sz w:val="28"/>
          <w:szCs w:val="28"/>
          <w:rtl w:val="true"/>
          <w:lang w:bidi="fa-IR"/>
        </w:rPr>
        <w:t>یکی‌تان از دیگری حرفش را بهتر می‌زند ؛ پس اگر در مرافعه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أساس ادلّة ظاهری به نفع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کردم و شخص می‌داند که مالِ برادر دینی‌اش می‌باشد ، آن را نستاند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پاره‌ای از آتش را برایش بُریده‌ام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پیامبر صلی الله علیه و آله بدان معناست که حاکم وظیفه دارد بر طبق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ادله‌ای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کند ، نه باطن و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واقع برای پیامبر صلی الله علیه و آله به طور کامل نمایان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انبیا و پیامبران و اوصیا ، مأمورند که به ظاهر حکم کنند مگر کسانی که خدا آنان را به حکمِ واقعی مکلّف ساخت ؛ مانند خضر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می‌دانیم که رسول خدا صلی الله علیه و آله در مدینه ، میان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ادلّه و موازین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کار ، بدون تردید ، قانون گذاری بر طبقِ ظاهر ادلّه بود تا نوامیس شریعت و قوانین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سنّتِ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نپاشد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با اتصال به وحی و احاطه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شرع را می‌دانست ؛ زیرا ثابت است که قرآن دو بار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به طور کامل در شب قدر ، و بار دیگر به تدریج در وقایع و رخدادهای مختلف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پیامبر صلی الله علیه و آله صادر می‌شد براساس آگاهی‌ای بود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 هرچند برای بار دوم ، به صراحت ، آیه‌ای در آن‌باره ، فرود نیامده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وچنین است مسئلۀ قبله و تمنّای پیامبر صلی الله علیه و آله برای تحویل قبله سوی مسجد الحرام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کار ، به اجتهاد می‌بود ، بی‌درنگ آن را انجام می‌داد و شش یا هفت ماه سوی مسجد الاقصی نماز نمی‌گزارد تا این آیه نازل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نَری تَقَلُّبَ وَجْهِکَ</w:t>
      </w:r>
      <w:r>
        <w:rPr>
          <w:rFonts w:eastAsia="IRNazanin" w:cs="IRNazanin"/>
          <w:color w:val="111111"/>
          <w:sz w:val="28"/>
          <w:szCs w:val="28"/>
          <w:rtl w:val="true"/>
          <w:lang w:bidi="fa-IR"/>
        </w:rPr>
        <w:t xml:space="preserve">» </w:t>
      </w:r>
      <w:r>
        <w:rPr>
          <w:rStyle w:val="FootnoteAnchor"/>
          <w:rtl w:val="true"/>
        </w:rPr>
        <w:footnoteReference w:id="6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می‌نگریم که رو سوی آسمان می‌کنی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تمنّای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انتظار وحی و تعبّد به امر آسمانی بود ، نه آوردن حکمی از خود که مخالف </w:t>
      </w:r>
    </w:p>
    <w:p>
      <w:pPr>
        <w:pStyle w:val="BookText"/>
        <w:rPr/>
      </w:pPr>
      <w:r>
        <w:rPr>
          <w:rFonts w:ascii="IRNazanin" w:hAnsi="IRNazanin" w:eastAsia="IRNazanin"/>
          <w:color w:val="111111"/>
          <w:sz w:val="28"/>
          <w:sz w:val="28"/>
          <w:szCs w:val="28"/>
          <w:rtl w:val="true"/>
          <w:lang w:bidi="fa-IR"/>
        </w:rPr>
        <w:t xml:space="preserve">شریعت الهی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استدلال به اجتهاد پیامبر به این آیه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إِلَیْکَ الْکِتابَ بِالْحَقِّ لِتَحْکُمَ بَیْنَ النَّاسِ بِما أَراکَ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ما سوی تو کتابِ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تا میان مردم به آنچه خدا به تو می‌نمایاند ، حکم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و اجتهاد در ادلّۀ احکام ، تفسیری خطا و بر خلافِ ظاهر آیه می‌باشد ؛ زیرا منطوق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سیاق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است در لزوم جُستنِ حکم از کتاب ، نه اجتهاد از پیش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مکتب رأی ، می‌خواستند اجتهاداتشان را بر احکام شرعی نیز تعمیم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این امر ، بعد از عصر پیامبر صلی الله علیه و آله رخ داد ؛ زیرا در عصر آن حضرت ترجیح می‌دادند احکام را از نص و از کلام پیامبر صلی الله علیه و آله دریافت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 حضرت آنان را از اجتهاد به رأی بازداشت ؛ چراکه مرجع تصحیح خطاهایی بود که گاه برایشان پیش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پس از وفات پیامبر صلی الله علیه و آله در موارد منصوص و غیر منصوص اجتهاد ورزیدند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بنای این گرایش در دوران عمر استحکام یافت ؛ زیرا مجتهدان عصر پیامبر صلی الله علیه و آله و متعبّدان ساده لوح ، بعدها از آن متأثّر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 امور در عهد پیامبر صلی الله علیه و آله به او و عمل طبق قول آن حضرت ، یعنی امضای حکم از سوی شارع که به امضای پیامبر حجّت می‌شد ؛ از این رو حجّت ، امضای پیامبر صلی الله علیه و آله بود ، نه فعل و قول صحابی</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اجتهاد به رأی در دورانِ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که امروزه مصطلح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می‌بود ، چرا اُسامه ملزم شد دیۀ مردی را که با اجتهادِ خویش کُشت ، </w:t>
      </w:r>
    </w:p>
    <w:p>
      <w:pPr>
        <w:pStyle w:val="BookText"/>
        <w:rPr/>
      </w:pPr>
      <w:r>
        <w:rPr>
          <w:rFonts w:ascii="IRNazanin" w:hAnsi="IRNazanin" w:eastAsia="IRNazanin"/>
          <w:color w:val="111111"/>
          <w:sz w:val="28"/>
          <w:sz w:val="28"/>
          <w:szCs w:val="28"/>
          <w:rtl w:val="true"/>
          <w:lang w:bidi="fa-IR"/>
        </w:rPr>
        <w:t>بپردازد ؟</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 xml:space="preserve">و چرا 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من از کاری که خالد کرد ، بیزارم </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 xml:space="preserve">پیش از این ، سخن دکتر مدکور آمد ،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نظریه ، پیامبر نیازی به این معنا از اجتهاد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انتقال پیامبر از این دنیا و در عصر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پایان قرن اول به آخر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پدیدار شد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معروف دوالیبی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رخدادهای نامأنوس و وقایعی که احکامشان از حکم و ارشادِ کتاب و سنّت به دست نیاید و امر جدیدی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نداشت و این ، یعنی در اثنای حیات پیامبر صلی الله علیه و آله اجتهاد ، نقش مهمی را ایفا نمی‌کرد ، بلکه در چارچوب قضایای محدود و انگشت شماری اعمال می‌شد </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 xml:space="preserve">دکتر نادیه عمری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تشریعاتی را که به نظرش می‌آمد با فضیلت و حق و مصلحت هماهنگ است ، در دوران پیامبر ، پیشنهاد می‌کرد </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 xml:space="preserve">این سخنان ، دستاورد ما را تقویت می‌کند ؛ اینکه 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امروزی‌اش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پیامبر صلی الله علیه و آله حجّت نبود ، و بعدها به دستِ ابوبکر و عمر و کسانی که مسیر آن دو را پیمودند ، تکامل اصطلاحی یافت ؛ و این کار بدان جهت روی داد که نیازمند احکام بودند و بر همۀ احکام و وجوه استدلال در آن‌ها ، احاطه نداشتند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اکنون به اصل بحث بازمی گردیم تا موضع عُمَر را نسبت به صحابه و موضع صحابه را نسبت به عمر ، بشناسیم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 برخورد عمر را با ابن مسعود دریافتیم ؛ همان صحابی‌ای که عُمَر او را با عمّار سوی کوفه فرستاد تا امور دین را به ایشان بیاموزاند و به کوفیان نوشت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مسعود و عمّار از اهل بدرند و از اصحاب شرافتمند پیامبر صلی الله علیه و آله به آنان اقتدا کنید و سخنشان را بشنوید ، من عبدالله بن مسعود را به جای خویش برایتان برگزیدم </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 xml:space="preserve">نگرش او با دیگر صحابه نیز چنین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عمر صحابی بزرگی چون ابن مسعود را زندانی ساخت وبازخواست نمود بدان جهت که به نشر احادیث پیامبر صلی الله علیه و آله می‌پرداخت و سخنانِ آن حضرت را زیاد بر زبان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برخورد عمر بود که عثمان را جری ساخت موضع شدیدتری در برابر ابن مسعود بگیرد ؛ او را از نقل حدیث باز داشت و از قرائت مصحفش نهی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رسول خدا تأکید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قرائتِ ابن اُمّ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مسعود را چهل تازیانه زد</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 xml:space="preserve">و بعضی از دنده هایش را شکست و کار به جایی رسید که وی فوت کرد و غریبانه دفن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برخورد خشنِ عُمَر در برابر صحابه ، بدان جهت بود که وی نگرش‌های آنان را نسبت به فقه خود دریافت و دانست که آنان اجتهاداتِ برخلافِ سنّت پیامبر صلی الله علیه و آله را برنمی تابند و اعتراضاتشان پیوسته ادامه می‌یابد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 سخت گیری ، صحابه بر آنچه از پیامبر صلی الله علیه و آله دریافتند اصرار </w:t>
      </w:r>
      <w:bookmarkStart w:id="272" w:name="pg13783_122646"/>
    </w:p>
    <w:p>
      <w:pPr>
        <w:pStyle w:val="BookText"/>
        <w:rPr/>
      </w:pPr>
      <w:bookmarkEnd w:id="272"/>
      <w:r>
        <w:rPr>
          <w:rFonts w:ascii="IRNazanin" w:hAnsi="IRNazanin" w:eastAsia="IRNazanin"/>
          <w:color w:val="111111"/>
          <w:sz w:val="28"/>
          <w:sz w:val="28"/>
          <w:szCs w:val="28"/>
          <w:rtl w:val="true"/>
          <w:lang w:bidi="fa-IR"/>
        </w:rPr>
        <w:t xml:space="preserve">داشتند حتّی بعضی‌شان بر آن شدند که فهم خلیفه را پیش مسلمانان بیازمایند تا اعلام دارند که اجتهادات عمر ، نادرست و به دور از سنّت است </w:t>
      </w:r>
      <w:r>
        <w:rPr>
          <w:rFonts w:eastAsia="IRNazanin" w:cs="IRNazanin"/>
          <w:color w:val="111111"/>
          <w:sz w:val="28"/>
          <w:szCs w:val="28"/>
          <w:rtl w:val="true"/>
          <w:lang w:bidi="fa-IR"/>
        </w:rPr>
        <w:t>.</w:t>
      </w:r>
    </w:p>
    <w:p>
      <w:pPr>
        <w:pStyle w:val="Heading3"/>
        <w:numPr>
          <w:ilvl w:val="2"/>
          <w:numId w:val="1"/>
        </w:numPr>
        <w:rPr/>
      </w:pPr>
      <w:bookmarkStart w:id="273" w:name="__RefHeading___Toc647005_3264237689"/>
      <w:bookmarkStart w:id="274" w:name="_Toc98"/>
      <w:bookmarkEnd w:id="273"/>
      <w:r>
        <w:rPr>
          <w:rtl w:val="true"/>
        </w:rPr>
        <w:t>بازپرسی عُمَر از سوی صحابه</w:t>
      </w:r>
      <w:bookmarkEnd w:id="274"/>
    </w:p>
    <w:p>
      <w:pPr>
        <w:pStyle w:val="BookText"/>
        <w:rPr/>
      </w:pPr>
      <w:r>
        <w:rPr>
          <w:rFonts w:ascii="IRNazanin" w:hAnsi="IRNazanin" w:eastAsia="IRNazanin"/>
          <w:color w:val="111111"/>
          <w:sz w:val="28"/>
          <w:sz w:val="28"/>
          <w:szCs w:val="28"/>
          <w:rtl w:val="true"/>
          <w:lang w:bidi="fa-IR"/>
        </w:rPr>
        <w:t xml:space="preserve">در این زمینه ، دو رویداد را می‌آوریم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حارث ، از عبدالله بن اَوس نقل شده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عمر رفتم ،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خانۀ کعبه را طواف می‌کند سپس حیض می‌شود ، چه کند؟</w:t>
      </w:r>
    </w:p>
    <w:p>
      <w:pPr>
        <w:pStyle w:val="BookText"/>
        <w:rPr/>
      </w:pPr>
      <w:r>
        <w:rPr>
          <w:rFonts w:ascii="IRNazanin" w:hAnsi="IRNazanin" w:eastAsia="IRNazanin"/>
          <w:color w:val="111111"/>
          <w:sz w:val="28"/>
          <w:sz w:val="28"/>
          <w:szCs w:val="28"/>
          <w:rtl w:val="true"/>
          <w:lang w:bidi="fa-IR"/>
        </w:rPr>
        <w:t xml:space="preserve">عُمَر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آخرین کار او ، طوافِ بیت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سخن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مرا فتوا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پیامبر پرسیدی از من سؤال می‌کنی تا مخالفتِ مرا دریابی </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 xml:space="preserve">در الغدیر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این حدیث، به نقل از سنن ابی داود آمده است و در آن هست که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دستت بریده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از من می‌پرسی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هِشام بن یحیی مخزومی نقل شده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عمر آمد و دربارۀ زنی پرسید که خانۀ خدا را روز عید قربان زیارت کرده و حیض شده است ، آیا می‌تواند پیش از آنکه پاک شود ، به عرفات برود؟</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ثقفی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این مسئله فتوای دیگری داد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برخاست ، او را با تازیانه می‌زد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دربارۀ چیزی </w:t>
      </w:r>
    </w:p>
    <w:p>
      <w:pPr>
        <w:pStyle w:val="BookText"/>
        <w:rPr/>
      </w:pPr>
      <w:r>
        <w:rPr>
          <w:rFonts w:ascii="IRNazanin" w:hAnsi="IRNazanin" w:eastAsia="IRNazanin"/>
          <w:color w:val="111111"/>
          <w:sz w:val="28"/>
          <w:sz w:val="28"/>
          <w:szCs w:val="28"/>
          <w:rtl w:val="true"/>
          <w:lang w:bidi="fa-IR"/>
        </w:rPr>
        <w:t xml:space="preserve">از من فتوا خواستی که رسول خدا در آن فتوا داد </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 xml:space="preserve">مطلب شایان توجّه ، کاربُرد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عهد است و عُمَر دربارۀ پیامبر نیز این لفظ را به کار می‌برد ، در حالی که می‌دانیم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رسالت و فتوا فرق هست ؛ فتوا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گزاره خبری باشد و خواه انشایی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جنس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می‌پذیرد ،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را برنمی تابد و خبرِ محض می‌باشد </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 xml:space="preserve">گویا عمر قصد داشت اندیشۀ اجتهاد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علاج هر چیزی را می‌دید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می‌تواند توسعه دهد ؛ زیرا مشروعیّتِ نظرِ او و ارتقای آن به مرتبۀ قولِ پیامبر صلی الله علیه و آله امکان نداشت مگر بعد از گذشتن از چند مرحله ، از جمله قائل شدن به اینکه پیامبر از مجتهدان بود یا بعضی از احکامش از روی رأی صادر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سخن ، اقوال پیامبر صلی الله علیه و آله به مرتبۀ دیگر مجتهدان پایین می‌آمد و از نظر امکانِ قبول و رد ، هم طراز آن‌ها می‌شد ، و این تعجّب برانگیزترین شگفتی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مخالفت‌های صحابه با عمر در برنامه‌ها و نظراتش نیک بیندیشیم ، درمی‌یابیم که شک در سلامتِ فقه عمر ، نزد صحابه ، امری مطرح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ارائۀ این نصوص ، مشروع بودن آزمایشِ مسلمان و دست اندازی وی نیست ؛ زیرا احادیث فراوانی بر مذمّت این کار دلالت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علیه السلام نقل شده است که فرمود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 تَفقُّهاً ولا تَسْأَل تعَنُّتاً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الجاهلَ المتعلِّم شبیهٌ بالعالم ؛ وإنّ العالم المُتعسِّف ، شبیه بالجاهل المُتَعَنِّت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 xml:space="preserve">بپرس برای درک و فهم ، و نه برای آزارِ دیگران و نمایاندنِ اشتباه آنان ؛ چرا که نادانِ جویای علم ، چونان داناست و دانای خیره‌سر ، شبیه نادانِ ستیزه جوست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سخن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مَنقُوصون مَدخولون إلاّ مَن عَصَمَ الله ؛ سائلهم مُتَعَنِّت ، ومُجیبُهم مُتکلِّف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 xml:space="preserve">مردم آکنده از نقص و عیب و روان پریش‌اند مگر آن را که خدا نگه دارد ؛ پرسنده‌شان مردم آزار است و پاسخ دهنده‌شان دانایی را به خود می‌بندد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ما می‌خواهیم به حقایق دست یابیم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صحابه با اینکه بر زشتی سؤال آزمایشی ، آگاه بودند ، در تعامل با عمر این رویکرد را در پیش گرفتند ؛ چراکه این کار ، روشی بود برای برون رفت از بحرانِ شدیدی که گرفتارش بودند ، و نیز بدان جهت که تکرار این موضع گیری‌ها دیگران را روشن سازد به اینکه فقه عمر در موارد بسیاری با آنچه از رسول خدا صلی الله علیه و آله رسیده است مطابقت ندارد ؛ خواه خلیفه به نص دیگری که بر خلاف فتوای اوست آگاه باشد و خواه نداند که روایتی از پیامبر در آن زمینه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صحابه می‌خواستند مسلمانان را آگاه سازند که عُمَر نقشی در تشریع اسلامی ندارد و نمی‌تواند از قرآن و سنّت ، احکام شرعی را استنباط کند و اهلیّت ندارد که رأی او هم طراز کتاب و سنّت باشد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پیداست که دستاویزی صحابه به این ماجراها و تکرار پرسش‌هاشان ، آن قدرها هم به قصد شکستن شخصیت خلیفه نبود ، بلکه بیشتر در راستای دفاع از کیان قانون گذاری اسلامی بود و اینکه دیگران را از داخل کردن آرای شخصی در </w:t>
      </w:r>
    </w:p>
    <w:p>
      <w:pPr>
        <w:pStyle w:val="BookText"/>
        <w:rPr/>
      </w:pPr>
      <w:r>
        <w:rPr>
          <w:rFonts w:ascii="IRNazanin" w:hAnsi="IRNazanin" w:eastAsia="IRNazanin"/>
          <w:color w:val="111111"/>
          <w:sz w:val="28"/>
          <w:sz w:val="28"/>
          <w:szCs w:val="28"/>
          <w:rtl w:val="true"/>
          <w:lang w:bidi="fa-IR"/>
        </w:rPr>
        <w:t xml:space="preserve">شریعت بازدارند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 آشکارا می‌توان دریافت که میان عمر و بسیاری از صحابه در احکام ، نقطه نظرات مخالف وجود داشت و این تخالف گاه در یک واقعه میان فتاوای عمر نمایان می‌شد و طبیعی بود که بعدها در احکام شرعی اثر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روست که بسیاری از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پرهیز از اختلاطِ احکام اجتهادی‌شان با احکام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ضرورت جدایی و تمایز میان آن‌ها مبادرت کردند تا مسلمانان هنگام عمل در تنگنا نیفتند ؛ زیرا خبری که از اجتهاد صادر می‌شود غیر آن چیزی است که صدورش وحیانی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آنان اجتهاد نامیده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اَثَر نام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احکام صادر از پیامبر به سنّت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صحابه تصریح دارند به اینکه آنچه را می‌گویند نظر خودشان است و نقلِ سنّتِ پیامبر صلی الله علیه و آله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مدکور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نتایج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اختلاف نگرش‌ها و تفاوت فتاوا و احکام است </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 xml:space="preserve">و نیز می‌نگارد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اجتهاد صحابه در مرز قیاس نایستاد ، بلکه همۀ وجوه رأی را در بر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گاه آنان در این راستا ، بدیهت و فطرت بود و آنچه را از روح تشریع لمس می‌کردند همراه با آگاهی کامل از اساس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رأی بر آن استوار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نقشی که عقل در اظهار احکام شرعی اَدا می‌کرد </w:t>
      </w:r>
      <w:r>
        <w:rPr>
          <w:rFonts w:eastAsia="IRNazanin" w:cs="IRNazanin"/>
          <w:color w:val="111111"/>
          <w:sz w:val="28"/>
          <w:szCs w:val="28"/>
          <w:rtl w:val="true"/>
          <w:lang w:bidi="fa-IR"/>
        </w:rPr>
        <w:t>.</w:t>
      </w:r>
      <w:r>
        <w:rPr>
          <w:rStyle w:val="FootnoteAnchor"/>
          <w:rtl w:val="true"/>
        </w:rPr>
        <w:footnoteReference w:id="680"/>
      </w:r>
      <w:bookmarkStart w:id="275" w:name="pg13783_122650"/>
    </w:p>
    <w:p>
      <w:pPr>
        <w:pStyle w:val="Heading3"/>
        <w:numPr>
          <w:ilvl w:val="2"/>
          <w:numId w:val="1"/>
        </w:numPr>
        <w:rPr/>
      </w:pPr>
      <w:bookmarkStart w:id="276" w:name="__RefHeading___Toc647007_3264237689"/>
      <w:bookmarkStart w:id="277" w:name="_Toc99"/>
      <w:bookmarkEnd w:id="275"/>
      <w:bookmarkEnd w:id="276"/>
      <w:r>
        <w:rPr>
          <w:rtl w:val="true"/>
        </w:rPr>
        <w:t>تأثیر آرا بر فقه</w:t>
      </w:r>
      <w:bookmarkEnd w:id="277"/>
    </w:p>
    <w:p>
      <w:pPr>
        <w:pStyle w:val="BookText"/>
        <w:rPr/>
      </w:pPr>
      <w:r>
        <w:rPr>
          <w:rFonts w:ascii="IRNazanin" w:hAnsi="IRNazanin" w:eastAsia="IRNazanin"/>
          <w:color w:val="111111"/>
          <w:sz w:val="28"/>
          <w:sz w:val="28"/>
          <w:szCs w:val="28"/>
          <w:rtl w:val="true"/>
          <w:lang w:bidi="fa-IR"/>
        </w:rPr>
        <w:t xml:space="preserve">بعضی از نویسندگان و پژوهشگران ، اختلاف نظر صحابه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تفاوت آن‌ها در عقل و درک و روش ، توجیه کرده‌اند و نسبت به نقطه نظراتِ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انصار عمر که در عهد پیامبر از پیروانِ رأی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مطالباتِ وضعِ عمومی در دولت اسلامی ، خود را به فراموشی می‌زنند ؛ زیرا همه می‌دانند که اختلاف میان مسلمانان در حجیّتِ کتاب یا سنّت رخ نداد ، بلکه سخن بر سر چیزهایی است که به پیامبر منسوب‌اند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آیا به راستی آن‌ها سنّت است تا پیروی آن واجب باشد یا نه؟</w:t>
      </w:r>
    </w:p>
    <w:p>
      <w:pPr>
        <w:pStyle w:val="BookText"/>
        <w:rPr/>
      </w:pPr>
      <w:r>
        <w:rPr>
          <w:rFonts w:ascii="IRNazanin" w:hAnsi="IRNazanin" w:eastAsia="IRNazanin"/>
          <w:color w:val="111111"/>
          <w:sz w:val="28"/>
          <w:sz w:val="28"/>
          <w:szCs w:val="28"/>
          <w:rtl w:val="true"/>
          <w:lang w:bidi="fa-IR"/>
        </w:rPr>
        <w:t>آیا آن سخنان برای تأیید فلان مذهب و فلان خلیفه است یا هیچ ارتباطی به آن ندارد ، بلکه بیانِ محض می‌باشد؟</w:t>
      </w:r>
    </w:p>
    <w:p>
      <w:pPr>
        <w:pStyle w:val="BookText"/>
        <w:rPr/>
      </w:pPr>
      <w:r>
        <w:rPr>
          <w:rFonts w:ascii="IRNazanin" w:hAnsi="IRNazanin" w:eastAsia="IRNazanin"/>
          <w:color w:val="111111"/>
          <w:sz w:val="28"/>
          <w:sz w:val="28"/>
          <w:szCs w:val="28"/>
          <w:rtl w:val="true"/>
          <w:lang w:bidi="fa-IR"/>
        </w:rPr>
        <w:t xml:space="preserve">به نظر می‌رسد که اختلاف نقل‌ها از صحابه در احکام ، دارای مفهومِ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آنچه گفته‌اند که این اختلاف نتیجۀ طبیعی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زیرا این اختلاف به تفاوت نگرش‌ها در آن زمان اشاره دارد و هر اختلافی را نمی‌توان به اجتهاد و رأی توجیه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می‌نگریم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مراجعه به کتاب‌های صحاح و سُنَن در می‌یابیم که از یک صحابی دربارۀ آن اَقوال مختلف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از اَنس روایت می‌کنند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آشکار می‌گفت ؛ و گاه آورده‌اند که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را به جَهْر نگویید ؛ زیرا من پشت سر ابوبکر و عُمَر نماز گزاردم ، آن دو ، آن را آشکار نمی‌کردند ؛ و بار سوم حکم دیگری را می‌آورند که بر خلافِ دو حکم پیشین است و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فخر رازی ، به آرای چهارگانه‌ای که به اَنَس منسوب است اشاره می‌کند ، سپس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سه گانه ، قول حنفیّه را تقویت می‌کند و سه روایتِ دیگر ، با قولِ ایشان متناقض است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ذکر کردیم که اَنس روایت می‌کند چون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p>
    <w:p>
      <w:pPr>
        <w:pStyle w:val="BookText"/>
        <w:rPr/>
      </w:pP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 در نماز ترک کرد ، مهاجران و انصار این کارش را برنتافتند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روشن ساختیم که این کار ، دلالت می‌کند که جهر به بسمله چونان اَمر متواتری میانِ مهاجران و انصار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قَلابه از انس روایت کرده است که رسول خدا و ابوبکر 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آشکار می‌گفتند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 دربارۀ جهر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اِخفاتِ آن سؤال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را نمی‌دانم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ثابت شد که روایات انس در این مسئله ، آکنده از آشفتگی و اضطراب است و متعارض باقی 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باید به دیگر ادله رجوع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تهمتِ دیگری است و آن اینکه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در جهر به تسمیه می‌کوشید ، لیکن وقتی حکومت به بنی اُمَیّه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پاکسازی نشانه‌های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منع از جهر کوشیدند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اَنس از ایشان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 اَقوالش در بسمله مضطرب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در هر چه شک کنیم ، در این شک نداریم که به هنگام تعارض میان قول اَنس و ابن مُغَفَّل و بین قول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طول عمرش بر جهر پایدار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قول علی ، اَوْلی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 جوابِ قاطعی است در مسئله </w:t>
      </w:r>
      <w:r>
        <w:rPr>
          <w:rFonts w:eastAsia="IRNazanin" w:cs="IRNazanin"/>
          <w:color w:val="111111"/>
          <w:sz w:val="28"/>
          <w:szCs w:val="28"/>
          <w:rtl w:val="true"/>
          <w:lang w:bidi="fa-IR"/>
        </w:rPr>
        <w:t>.</w:t>
      </w:r>
      <w:r>
        <w:rPr>
          <w:rStyle w:val="FootnoteAnchor"/>
          <w:rtl w:val="true"/>
        </w:rPr>
        <w:footnoteReference w:id="681"/>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 کلامِ فخر رازی است که نقش حکومت را در اختلاف اَحکام شرعی </w:t>
      </w:r>
    </w:p>
    <w:p>
      <w:pPr>
        <w:pStyle w:val="BookText"/>
        <w:rPr/>
      </w:pPr>
      <w:r>
        <w:rPr>
          <w:rFonts w:ascii="IRNazanin" w:hAnsi="IRNazanin" w:eastAsia="IRNazanin"/>
          <w:color w:val="111111"/>
          <w:sz w:val="28"/>
          <w:sz w:val="28"/>
          <w:szCs w:val="28"/>
          <w:rtl w:val="true"/>
          <w:lang w:bidi="fa-IR"/>
        </w:rPr>
        <w:t xml:space="preserve">روشن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عبّاس نقل شده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از کتاب خدای متعال آیه‌ای را غافل شدند که بر اَحدی جز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نیامد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 xml:space="preserve">محمّد بن منصور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جعفر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از اسمِ بزرگی غفلت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 xml:space="preserve">از قاسم بن محمّد رسیده است که دربارۀ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 را ترک کنم ، مردمانی آن را واگذاشته‌اند که مقتدایند ؛ و اگر بخوانم ، کسانی آن را قرائت کرده‌اند که به ایشان اقتدا می‌شود </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این سخن ، امتدادِ هر دو روش و وجود هر دو خطّ مشی را میان صحابه و تابعان ، می‌نمایاند ؛ همه‌شان از مُقتدایان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روشن شد که اختلاف نقل‌های صحابه ، با این وسعت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مسائلی که با اهل بیت مخالفت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بخش وجود دو گرایش در شریعت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بیت و دسته‌ای از صحابه که بر جزوِ سوره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دارند و به لزوم جهر آن قائل‌اند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دیگران که چنین عقیده‌ای ندارند ؛ چونان معاویه که به کلّی آن را از قرائت انداخت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چنین است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 ، که روایاتی </w:t>
      </w:r>
    </w:p>
    <w:p>
      <w:pPr>
        <w:pStyle w:val="BookText"/>
        <w:rPr/>
      </w:pPr>
      <w:r>
        <w:rPr>
          <w:rFonts w:ascii="IRNazanin" w:hAnsi="IRNazanin" w:eastAsia="IRNazanin"/>
          <w:color w:val="111111"/>
          <w:sz w:val="28"/>
          <w:sz w:val="28"/>
          <w:szCs w:val="28"/>
          <w:rtl w:val="true"/>
          <w:lang w:bidi="fa-IR"/>
        </w:rPr>
        <w:t xml:space="preserve">در هر کدام از آن‌ها هست </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 xml:space="preserve">سائر احکام شرعی نیز همین گونه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اختلاف نظر میان صحابه به ریشه‌های عمیق و اصول پذیرفته شده نزد بعضی از آن‌ها برمی گردد ؛ یکی استناد به حدیث پیامبر صلی الله علیه و آله می‌کند که به نظرش صحیح است ، و دیگری به فتوای بزرگان قوم و اجتهادش در قول و فعل رسول خدا صلی الله علیه و آله و شناختی که وی از ملاکات احکام دارد ، استناد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آیا این کار سنّت است یا بدعت ، نیز جاری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آن را جایز نمی‌داند ، از روی اجتهاد این مسئله را نمی‌گوید ، بلکه اصل و روایتی دارد و در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تمسک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چنین است سخن کسانی که به جزئیّت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 قائل‌اند ، آنان از مدرکی برخوردارند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دیگر احکام شرعی که در آن‌ها با اهل بیت مخالفت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 بازگشتِ بعضی از اختلافاتِ صحابه در احکام ، به گرایش‌ها و خط و مشی‌هاست و به آنچه آن را اَصل دانستند و دلیل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آن‌ها اجتهادات محض نمی‌باشد ؛ به ویژه در مسائلی که با مکتب اهل بیت هماهنگ‌اند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 وجودِ صحابه‌ای را اثبات می‌کند که اصول و ادله‌ای داشتند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همۀ شرایط نامناسب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ملتزم بودند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حقایق ، چگونه ممکن است کسی ادعا کند که این روایات ، ضعیف‌اند و از سوی بی دینان در فقه داخل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اَقوالی که حجّتی آن را تقویت نمی‌کند و بر دلیلی استوار نمی‌باشد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بزرگانِ صحابه ، ضمن استدلالشان به قرآن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دیگران را روشن سازند که در اینجا خط مشیی هست که هنگام نبودِ نص و عدم دسترسی به آن و حتّی با وجود نص ، به رأی دست می‌آویزد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 هرکه می‌خواهد به قرآن و حدیث تعبُّد ورزد ، و هرکه می‌خواهد به رأی بچسبد و نص را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تطبیق ، حکمِ زنی را وارسی می‌کنیم که بعد از طواف کعبه حیض شده است ؛ آیا پیش از آنکه پاک شود می‌تواند کوچ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منی به مدینه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 باید منتظر بماند؟</w:t>
      </w:r>
    </w:p>
    <w:p>
      <w:pPr>
        <w:pStyle w:val="BookText"/>
        <w:rPr/>
      </w:pPr>
      <w:r>
        <w:rPr>
          <w:rFonts w:ascii="IRNazanin" w:hAnsi="IRNazanin" w:eastAsia="IRNazanin"/>
          <w:color w:val="111111"/>
          <w:sz w:val="28"/>
          <w:sz w:val="28"/>
          <w:szCs w:val="28"/>
          <w:rtl w:val="true"/>
          <w:lang w:bidi="fa-IR"/>
        </w:rPr>
        <w:t xml:space="preserve">عُمَر دستور داد زنی که حیض شد باید منتظر بماند تا پاک شود ، آن گاه طواف وداع کند ؛ و پیش از پاکی ، اجازۀ رفتن را به او نداد </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 xml:space="preserve">از زید بن ثابت و ابن عُمَر معروف است که این دو نفر از رأی عمر متأثر شدند و به آنچه وی در این مسئله گفت ، فتوا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زید</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و ابن عمر ،</w:t>
      </w:r>
      <w:r>
        <w:rPr>
          <w:rStyle w:val="FootnoteAnchor"/>
          <w:rtl w:val="true"/>
        </w:rPr>
        <w:footnoteReference w:id="688"/>
      </w:r>
      <w:r>
        <w:rPr>
          <w:rFonts w:ascii="IRNazanin" w:hAnsi="IRNazanin" w:eastAsia="IRNazanin"/>
          <w:color w:val="111111"/>
          <w:sz w:val="28"/>
          <w:sz w:val="28"/>
          <w:szCs w:val="28"/>
          <w:rtl w:val="true"/>
          <w:lang w:bidi="fa-IR"/>
        </w:rPr>
        <w:t xml:space="preserve">از رأیشان برگشتند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فتوای نخستِ خویش را واگذارد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سببِ آن حدیثی بود که از عایشه به وی رسید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و مسلم و دیگران از عایشه روایت کرده‌اند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صفیّه پس از آنکه طوافِ اِفاضه را انجام داد ، حیض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ماجرا را به پیامبر گفتم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ما را از توجّه به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 صفیّه بعد از طوافِ زیارت حیض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 سببِ ترک عمر ، حدیث دیگری باشد </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 xml:space="preserve">امّا در نامۀ زید به ابن عبّاس ،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گفتی ، همان گونه یافتم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سخن رسول خدا را دربارۀ زنان می‌دانم ، لیکن دوست دارم آنچه را در کتاب خدا هست بگویم ، سپس این آیه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لْیَقْضُوا تَفَثَهُمْ وَ لْیُوفُوا نُذُورَهُمْ وَ لْیَطَّوَّفُوا بِالْبَیْتِ الْعَتِیقِ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690"/>
      </w:r>
      <w:r>
        <w:rPr>
          <w:rFonts w:ascii="IRNazanin" w:hAnsi="IRNazanin" w:eastAsia="IRNazanin"/>
          <w:color w:val="111111"/>
          <w:sz w:val="28"/>
          <w:sz w:val="28"/>
          <w:szCs w:val="28"/>
          <w:rtl w:val="true"/>
          <w:lang w:bidi="fa-IR"/>
        </w:rPr>
        <w:t xml:space="preserve">آن‌گاه باید آلودگی را برطرف سازند و نذرشان را برآورند و خانۀ کعبه را طواف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حیض پاک شد ، به نذر وفا کرد و خانۀ کعبه را طواف نمود ، چه باقی ماند؟</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 xml:space="preserve">در سخن ابن عبّاس معنایی نهفته است که تأکید می‌کند منقول از پیامبر ، در کتاب خدا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 همان کتابی که عُمَر مردم را به بسنده کردن بر آن فرا می‌خواند و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خدا ما را بس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موضع ابن عبّاس در این قضیّه ، الزام عُمَر به سخن خودش می‌باشد و زید بن ثابت خبر می‌دهد که قولِ عمر بر خلاف قرآن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بی‌گمان ، استدلال امام علی علیه السلام و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بسیاری از احکام اختلافی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منطوق یا مفهوم یا کنهِ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یکی از انواع دلالت‌ها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اموری دلالت می‌کند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عملی مسلمانان به امکان استنباط احکام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بسیاری از </w:t>
      </w:r>
    </w:p>
    <w:p>
      <w:pPr>
        <w:pStyle w:val="BookText"/>
        <w:rPr/>
      </w:pP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خدا با تأمّل و تفکّر و نتیجه گیری و عقلانیّتِ فقهی سالم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خود برهانی است بر اینکه نیازی به اختراع مقیاس‌های جدید و ایجاد قواعد بی‌بنیاد و اطلاقِ عنانِ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و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نمی‌باشد ؛ زیرا می‌توان از لابلای آیات ، احکام را دریافت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اختلافِ فاحش میان روایات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میان مرویّات یک صحابه در یک 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شنیده‌های ناقصی که با یک واسطه یا بیشتر دریافت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بی‌واسطه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ملاحظۀ ناآگاهی راویان بر وجه حکم مروی یا مسموع در کنار منعِ نقل و تدوین حدیث از سوی حُکّام و ترسِ صحابه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همۀ این‌ها ، احتجاج به سنّت را امری دشوار ، کم فایده و ناتوان در اقناع می‌ساخت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موارد اندکی که نقل‌ها با هم تطابق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خردمند را وامی داشت که به قرآن احتجاج ورزد تا اَحَدی نتواند استدلالش را رد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 پیروانِ مکتب اجتهاد به باورهای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 معضلات ، تناقض گویی آشکاری را میانِ این سخنِ کلّی و بین ناکامی‌شان در بستر علمی و عملی تطبیقِ این کلیّت و استنتاج بعضی از مفردات آن ، می‌نمایاند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عکسِ ملتزمان به مکتب تعبّد که برای بیان احکام ، سنّت را در کنار قرآن ضروری می‌دیدند ؛ افزون بر این ، توانایی ویژه‌ای در استخراج احکام و استنباط آن‌ها از آیات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 بی گمان فقه اسلامی از اجتهادات عُمَر اثر پذیرفت و نگرش‌های اختلافی او بر احکام بازتاب داشت ؛ زیرا می‌کوشید فتواهایش را به منزلۀ سنّتی جلوه دهد که پیامبر بر آن تأکید کرد و بر لزوم تطبیق آن‌ها اِصرار می‌ورزید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صحابه تحت تأثیر این نگرش قرار گرفتند و خود را ملزم به پیروی سنّتِ ابوبکر و عُمَر می‌دانستند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چنین شد که اختلاف در قلمرو قانون گذاری اسلامی راه یافت و در احکام </w:t>
      </w:r>
    </w:p>
    <w:p>
      <w:pPr>
        <w:pStyle w:val="BookText"/>
        <w:rPr/>
      </w:pPr>
      <w:r>
        <w:rPr>
          <w:rFonts w:ascii="IRNazanin" w:hAnsi="IRNazanin" w:eastAsia="IRNazanin"/>
          <w:color w:val="111111"/>
          <w:sz w:val="28"/>
          <w:sz w:val="28"/>
          <w:szCs w:val="28"/>
          <w:rtl w:val="true"/>
          <w:lang w:bidi="fa-IR"/>
        </w:rPr>
        <w:t xml:space="preserve">شرعی متداول میانِ مذاهب اسلامی ، اثر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حنیفه و دو همراهش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یوسف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حنبل و زُفَر و ابن ابی لیلا ، به حرمان برادران تنی از ارث قائل‌اند ؛ بدان جهت که عمر در واقعۀ نخست ، به آن حکم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مالک و شافعی ، برادران تنی را با برادران مادری در ثلثِ مال ، شریک می‌دانند ؛ زیرا عمر در واقعۀ دوم ، این گونه حکم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 است که اهل سنّت هر دو فتوا را صحیح می‌دانند بدان جهت که از عمر صادر شده است ، در حالی که همه اتفاق دارند که وی معصوم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اینان در استدلال‌هاشان به رأی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نمی‌کنند و قصد دارند آن را به قرائنِ دیگری تقویت کنند که یکی از دو قول را ترجیح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حالتی انسان حق دارد بپرسد که در کدام یک از این دو نظر ، می‌تواند حکم خدا را بیابد؟</w:t>
      </w:r>
    </w:p>
    <w:p>
      <w:pPr>
        <w:pStyle w:val="BookText"/>
        <w:rPr/>
      </w:pPr>
      <w:r>
        <w:rPr>
          <w:rFonts w:ascii="IRNazanin" w:hAnsi="IRNazanin" w:eastAsia="IRNazanin"/>
          <w:color w:val="111111"/>
          <w:sz w:val="28"/>
          <w:sz w:val="28"/>
          <w:szCs w:val="28"/>
          <w:rtl w:val="true"/>
          <w:lang w:bidi="fa-IR"/>
        </w:rPr>
        <w:t xml:space="preserve">آیا حکمِ خدا با رأی اول عُمَر مطابق است یا با رأی دوم او ؟ اگر مطابق رأی اول باشد و حکمِ حق ، حرمان دو برابر تنی از ارث باشد ، چرا در واقعۀ دوم به آن‌ها ارث می‌دهد ؟ با علم به اینکه ارث ، حق مالی است و عمر به مقدار مالی که می‌گیرد و به آنان می‌دهد ، ذمّه‌اش مشغول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 که اعطای مال به هر دو ، حق است ، چرا در واقعۀ نخست آن دو را محروم ساخت؟</w:t>
      </w:r>
    </w:p>
    <w:p>
      <w:pPr>
        <w:pStyle w:val="BookText"/>
        <w:rPr/>
      </w:pPr>
      <w:r>
        <w:rPr>
          <w:rFonts w:ascii="IRNazanin" w:hAnsi="IRNazanin" w:eastAsia="IRNazanin"/>
          <w:color w:val="111111"/>
          <w:sz w:val="28"/>
          <w:sz w:val="28"/>
          <w:szCs w:val="28"/>
          <w:rtl w:val="true"/>
          <w:lang w:bidi="fa-IR"/>
        </w:rPr>
        <w:t xml:space="preserve">با رویکرد شدید بر پیروی سیرۀ شیخین ، سنّت رسول خدا صلی الله علیه و آله در مانند این قضایا ، به فراموشی سپرده شد و جز اهلش به سراغ آن نرفت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رنگ از اجتهادِ جدا شده از نص ، به حیاتِ مسلمانان راه یافت و فقه شیخین در این 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گردید و روایات منع از کتابتِ حدیث ، پیشتازِ میدان شد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سیرۀ ابوبکر و عُمَر در شریعت اجرا شد و بازپرسی خلفا پدیده‌ای </w:t>
      </w:r>
      <w:bookmarkStart w:id="278" w:name="pg13783_122658"/>
    </w:p>
    <w:p>
      <w:pPr>
        <w:pStyle w:val="BookText"/>
        <w:rPr/>
      </w:pPr>
      <w:bookmarkEnd w:id="278"/>
      <w:r>
        <w:rPr>
          <w:rFonts w:ascii="IRNazanin" w:hAnsi="IRNazanin" w:eastAsia="IRNazanin"/>
          <w:color w:val="111111"/>
          <w:sz w:val="28"/>
          <w:sz w:val="28"/>
          <w:szCs w:val="28"/>
          <w:rtl w:val="true"/>
          <w:lang w:bidi="fa-IR"/>
        </w:rPr>
        <w:t xml:space="preserve">گشت که صحابه در تعامل با آنان در پیش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 این ترفند را حس کردند و به تهدید این گونه کسان پرداختند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دمشق و حیاة الصحابة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بن سفیان مسئله‌ای را از عثمان پرسید ، 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کس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پرسیده ای؟</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اَحَدی پیش از من آن را استفتا کرده باشی و فتوای او بر خلاف فتوای من باشد ، گردنت را می‌زنم </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 xml:space="preserve">خواننده را با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آنکه تعلیقی بر آن بزنیم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وامی‌گذاریم </w:t>
      </w:r>
      <w:r>
        <w:rPr>
          <w:rFonts w:eastAsia="IRNazanin" w:cs="IRNazanin"/>
          <w:color w:val="111111"/>
          <w:sz w:val="28"/>
          <w:szCs w:val="28"/>
          <w:rtl w:val="true"/>
          <w:lang w:bidi="fa-IR"/>
        </w:rPr>
        <w:t>.</w:t>
      </w:r>
    </w:p>
    <w:p>
      <w:pPr>
        <w:pStyle w:val="Heading3"/>
        <w:numPr>
          <w:ilvl w:val="2"/>
          <w:numId w:val="1"/>
        </w:numPr>
        <w:rPr/>
      </w:pPr>
      <w:bookmarkStart w:id="279" w:name="__RefHeading___Toc647009_3264237689"/>
      <w:bookmarkStart w:id="280" w:name="_Toc100"/>
      <w:bookmarkEnd w:id="279"/>
      <w:r>
        <w:rPr>
          <w:rtl w:val="true"/>
        </w:rPr>
        <w:t>دنباله‌روی از عُمَر در تعلیل منع تدوین</w:t>
      </w:r>
      <w:bookmarkEnd w:id="280"/>
    </w:p>
    <w:p>
      <w:pPr>
        <w:pStyle w:val="BookText"/>
        <w:rPr/>
      </w:pPr>
      <w:r>
        <w:rPr>
          <w:rFonts w:ascii="IRNazanin" w:hAnsi="IRNazanin" w:eastAsia="IRNazanin"/>
          <w:color w:val="111111"/>
          <w:sz w:val="28"/>
          <w:sz w:val="28"/>
          <w:szCs w:val="28"/>
          <w:rtl w:val="true"/>
          <w:lang w:bidi="fa-IR"/>
        </w:rPr>
        <w:t xml:space="preserve">دوستداران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گسترده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تعلیل‌های عمر در منع از تدوین ،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تعلیل‌های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صحابیانی که از تدوین نهی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تعلیل‌های عُمَر هماهنگ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 نمایانگر آن است که خلیفه و یارانِ وی ، پشت پردۀ این حقیقتِ سیاسی قرار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بیم اختلاط سنّت با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ترک تدوین فراخواند یا این توجیه را مطرح ساخت که مردم به حدیث گرایش می‌یابند و قرآن را وامی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همین تعلیل را در حدیث ابو هُرَیره می‌یابیم و در آنچه از ابن مسعود و ابو سعید و ابو موسی اشعری ، حکایت شده است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زید بن اَسلم ، از پدرش ، از عطاء بن یَسار ، از ابو هُرَیْرَه روایت می‌کند که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خدا بر ما درآمد در حالی که احادیث را می‌نوشتیم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می‌نویسید؟</w:t>
      </w:r>
    </w:p>
    <w:p>
      <w:pPr>
        <w:pStyle w:val="BookText"/>
        <w:rPr/>
      </w:pP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را که از تو شنیده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کتابی جز کتاب خدا را می‌خواهید؟ امّت‌های پیش از شما گمراه نشدند مگر اینکه با و جود کتاب خدا ، کتاب‌هایی را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هُرَیره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 آیا از شما حدیث نقل کنیم؟</w:t>
      </w:r>
    </w:p>
    <w:p>
      <w:pPr>
        <w:pStyle w:val="BookText"/>
        <w:rPr/>
      </w:pP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از من حدیث کنید ، باکی نیست ؛ هرکه به عمد بر من دروغ ببندد ، باید نشیمن گاهش را برای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سازد </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ابراهیم تَیْمی نقل شده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ابن مسعود خبر رسید که نزد مردمی کتابی هست که برایشان شگفت آور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پیوسته با آنان در ارتباط بود تا اینکه کتاب را برایش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مسعود آن کتاب را از بین برد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کتاب پیش از شما بدان جهت هلاک شدند که به کتاب‌های علمایشان روی آوردند و کتاب خدا را واگذاشتند </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 xml:space="preserve">در نقل دیگر از وی ، آمده است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کتاب‌های علما و اُسقف‌هایشان روی آوردند و تورات و انجیل </w:t>
      </w:r>
    </w:p>
    <w:p>
      <w:pPr>
        <w:pStyle w:val="BookText"/>
        <w:rPr/>
      </w:pPr>
      <w:r>
        <w:rPr>
          <w:rFonts w:ascii="IRNazanin" w:hAnsi="IRNazanin" w:eastAsia="IRNazanin"/>
          <w:color w:val="111111"/>
          <w:sz w:val="28"/>
          <w:sz w:val="28"/>
          <w:szCs w:val="28"/>
          <w:rtl w:val="true"/>
          <w:lang w:bidi="fa-IR"/>
        </w:rPr>
        <w:t xml:space="preserve">را رهاکردند تا اینکه کهنه شد و فرائض و احکام آن‌ها از بین رفت </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نَضْرَه روایت شده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ابو سعید خُدری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برایمان حدیث می‌نویسی؟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نخواهم نوشت ، لیکن از ما حدیث فرا گیرید چنان که ما از پیامبر صلی الله علیه و آله فرا گرفتیم </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 xml:space="preserve">و نیز از وی روایت شده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ابو سعید خُدری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از تو می‌شنویم ننویسیم؟</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مُصْحَف‌هایی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پیامبرتان برایمان حدیث می‌کرد و ما به خاطر می‌سپردیم </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 xml:space="preserve">و همچنین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ابو سعید خُدری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حدیث شگفتی را از رسول خدا برایمان باز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می‌ترسیم که در آن زیاد و کم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ده آن را بنگاریم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می‌خواهید آن را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حدیث بگیرید آن گونه که ما از رسول خدا گرفتیم </w:t>
      </w:r>
      <w:r>
        <w:rPr>
          <w:rFonts w:eastAsia="IRNazanin" w:cs="IRNazanin"/>
          <w:color w:val="111111"/>
          <w:sz w:val="28"/>
          <w:szCs w:val="28"/>
          <w:rtl w:val="true"/>
          <w:lang w:bidi="fa-IR"/>
        </w:rPr>
        <w:t>.</w:t>
      </w:r>
      <w:r>
        <w:rPr>
          <w:rStyle w:val="FootnoteAnchor"/>
          <w:rtl w:val="true"/>
        </w:rPr>
        <w:footnoteReference w:id="698"/>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موسی اشعری نقل شده که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بنی اسرائیل کتابی را نوشتند و از آن پیروی کردند و تورات را واگذاشتند </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 xml:space="preserve">ملاحظه می‌شود که تعلیل در همۀ این نصوص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نهی منحصر است در همانندی با بنی اسرائیل که کتاب‌های علماشان را پیروی کردند و تورات را واگذاشتند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همین سخن را عُمَر بر زبان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تعلیل را ، به امام علی علیه السلام و ابن عبّاس نسبت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تأکیدی است بر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دوران ، گرایشی وجود داشت که رأی عمر را می‌گرفت و استوار می‌ساخت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بحث‌های پیشین ، تعلیل عمر را آوردیم و نارسایی و ضعف آن را اثبات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 میان احادیث اِذن بر تدوین و نهی از آن ، تعارضی وجود ندارد تا به موازنه میان آن‌ها بپردازیم ،</w:t>
      </w:r>
      <w:r>
        <w:rPr>
          <w:rStyle w:val="FootnoteAnchor"/>
          <w:rtl w:val="true"/>
        </w:rPr>
        <w:footnoteReference w:id="700"/>
      </w:r>
      <w:r>
        <w:rPr>
          <w:rFonts w:ascii="IRNazanin" w:hAnsi="IRNazanin" w:eastAsia="IRNazanin"/>
          <w:color w:val="111111"/>
          <w:sz w:val="28"/>
          <w:sz w:val="28"/>
          <w:szCs w:val="28"/>
          <w:rtl w:val="true"/>
          <w:lang w:bidi="fa-IR"/>
        </w:rPr>
        <w:t xml:space="preserve">هرچند در سخن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قرائن و شواهدی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نگرش ماست ؛ زیرا قول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صحیح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برای صحابیان بزرگ و تیزهوش تشریع شد و منع از تدوین برای عموم آنان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 عمر و تعامل وی با بزرگان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قضیۀ تدوین و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این سخن است ؛ چراکه عمر دستور داد که همۀ صحابه ، نوشته‌هایشان را بیاورند و هیچ کس را استثنا نکرد ، و نشنیده و نخوانده‌ایم که وی نوشتۀ یکی از بزرگانِ </w:t>
      </w:r>
    </w:p>
    <w:p>
      <w:pPr>
        <w:pStyle w:val="BookText"/>
        <w:rPr/>
      </w:pPr>
      <w:r>
        <w:rPr>
          <w:rFonts w:ascii="IRNazanin" w:hAnsi="IRNazanin" w:eastAsia="IRNazanin"/>
          <w:color w:val="111111"/>
          <w:sz w:val="28"/>
          <w:sz w:val="28"/>
          <w:szCs w:val="28"/>
          <w:rtl w:val="true"/>
          <w:lang w:bidi="fa-IR"/>
        </w:rPr>
        <w:t>صحابه را پذیرفته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این سخنشان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از تدوین در عصر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نزول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آنان را از نوشتنِ حدیث باز داشت تا قرآن با سنّت نیامیزد ، لیکن هنگامی که همۀ قرآن نازل شد و صحابه آن را دانستند و شناختند ، پیامبر به کتابتِ حدیثش اجازه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مُدّعا روشن می‌سازد که منع از تدوین در اَواخر عهد پیامبر صلی الله علیه و آله برداشته شد ، و در دوران آن حضرت ، تدوین حدیث مشروعیّت یافت ، و اثبات می‌کند که منع عمر از تدوین شرعی نبود ، بلکه یک تصمیم شخصی از سوی خلیفه به شمار می‌رفت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اگر این حدیث صحیح باشد که پیامبر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تکتبوا 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 مرا ننویسید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کَتَبَ عنّی غیر القرآن فَلْیَمْحُه</w:t>
      </w:r>
      <w:r>
        <w:rPr>
          <w:rFonts w:eastAsia="IRNazanin" w:cs="IRNazanin"/>
          <w:color w:val="111111"/>
          <w:sz w:val="28"/>
          <w:szCs w:val="28"/>
          <w:rtl w:val="true"/>
          <w:lang w:bidi="fa-IR"/>
        </w:rPr>
        <w:t>»</w:t>
      </w:r>
      <w:r>
        <w:rPr>
          <w:rStyle w:val="FootnoteAnchor"/>
          <w:rtl w:val="true"/>
        </w:rPr>
        <w:footnoteReference w:id="7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از من جز قرآن چیزی را نوشته ، محو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سخنان در عهد پیامبر صدور یافته بود ، اصحاب آن را می‌دانستند و لازم بود که اوّلْ دلیلِ ابوبکر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منع از تدوین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پیامبر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شیخین به منعِ پیامبر صلی الله علیه و آله از تدوین احتجاج نکردند ، و همین ، برای بطلان ادعای نهی پیامبر از تدوین ، کفایت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حدیث سابق صحیح باشد ، چرا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امر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حدیث نوشت؟</w:t>
      </w:r>
    </w:p>
    <w:p>
      <w:pPr>
        <w:pStyle w:val="BookText"/>
        <w:rPr/>
      </w:pPr>
      <w:r>
        <w:rPr>
          <w:rFonts w:ascii="IRNazanin" w:hAnsi="IRNazanin" w:eastAsia="IRNazanin"/>
          <w:color w:val="111111"/>
          <w:sz w:val="28"/>
          <w:sz w:val="28"/>
          <w:szCs w:val="28"/>
          <w:rtl w:val="true"/>
          <w:lang w:bidi="fa-IR"/>
        </w:rPr>
        <w:t>چگونه عمر در امر تدوین حدیث با صحابه مشورت کرد؟</w:t>
      </w:r>
    </w:p>
    <w:p>
      <w:pPr>
        <w:pStyle w:val="BookText"/>
        <w:rPr/>
      </w:pPr>
      <w:r>
        <w:rPr>
          <w:rFonts w:ascii="IRNazanin" w:hAnsi="IRNazanin" w:eastAsia="IRNazanin"/>
          <w:color w:val="111111"/>
          <w:sz w:val="28"/>
          <w:sz w:val="28"/>
          <w:szCs w:val="28"/>
          <w:rtl w:val="true"/>
          <w:lang w:bidi="fa-IR"/>
        </w:rPr>
        <w:t>چرا عُمَر از رأی صحابه روی برتافت در حالی که آنان به تدوین نظر دادند؟</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صحابه به تدوین نظر دادند با اینکه منع از تدوین را از </w:t>
      </w:r>
    </w:p>
    <w:p>
      <w:pPr>
        <w:pStyle w:val="BookText"/>
        <w:rPr/>
      </w:pPr>
      <w:r>
        <w:rPr>
          <w:rFonts w:ascii="IRNazanin" w:hAnsi="IRNazanin" w:eastAsia="IRNazanin"/>
          <w:color w:val="111111"/>
          <w:sz w:val="28"/>
          <w:sz w:val="28"/>
          <w:szCs w:val="28"/>
          <w:rtl w:val="true"/>
          <w:lang w:bidi="fa-IR"/>
        </w:rPr>
        <w:t>پیامبر صلی الله علیه و آله شنیده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سخن عمر 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نوشته‌ای نزدش هست آن را محو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نزدش کتابی هست آن را بیاورد و پیش خود چیزی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وجود مصحف‌هایی دلالت ندارد که پیش از وی تدوین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 تعلیل ایشان ، دلیلی بر مدّعاشان نمی‌باشد ؛ زیرا عاملِ گمراهی امّت‌های پیشین ، روی آوری به کتاب‌های دانشمندان و راهبانشان و ترک تورات و انجیل بود ، نه تکیه بر سخنان و نوشته‌های انبیای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کتاب‌های دانشمندان یهود و رهبانان و اُسقف‌های مسیحی و سخنان و سنّت‌هایی که از پیامبر اسلام نوشته می‌شد ، تفاوتِ بسیاری وجود دارد ؛ زیرا آنچه تدوین یافت یا تدوین آن خواسته شد ، احادیث پیامبر صلی الله علیه و آله و سنّتِ آن حضرت بود در حالی که علمای امّت‌های پیشین انحراف یافتند و متون و مفاهیم کتاب‌هایشان را تغییر دادند ، به عکس علمای امّت محمّد صلی الله علیه و آله که محافظِ دین و مُفسِّر قرآن بودند و تدوینگر آثار و احکام آن حضرت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این تعلیل برای منع از تدوین نظرات خاص و فتواهای شخصی اصحاب و اجتهاداتِ مختلفِ آن‌ها ، درست است ؛ زیرا منع از تألیف کتابهایی که محتوایشان تنها سنّتِ پیامبر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آرای شخصی را نیز در 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توجیه معقول دارد به این اعتبار که در مانند این کتاب‌ها درست و نادرست و سخن معتبر و گزاف ، در کنار هم‌اند و بسا از شخصِ منحرفی مطالبی آمده است که با تدوین آن‌ها ، احکام بر نسل‌های آینده ، آشفته و نامشخص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منع عمر از تدوین مسموعاتِ پیامبر و آثار مبارک آن حضرت ، با تعلیل مذکور ، سازگاری ندارد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این نکته را بعضی درنیافته‌اند که منع از تدوینِ کتاب‌های علما را ، به منع از کتابتِ سنّت ، تفسیر کرده‌اند غافل از اینکه این دلیل ، وافی نیست و مُدّعا را </w:t>
      </w:r>
    </w:p>
    <w:p>
      <w:pPr>
        <w:pStyle w:val="BookText"/>
        <w:rPr/>
      </w:pPr>
      <w:r>
        <w:rPr>
          <w:rFonts w:ascii="IRNazanin" w:hAnsi="IRNazanin" w:eastAsia="IRNazanin"/>
          <w:color w:val="111111"/>
          <w:sz w:val="28"/>
          <w:sz w:val="28"/>
          <w:szCs w:val="28"/>
          <w:rtl w:val="true"/>
          <w:lang w:bidi="fa-IR"/>
        </w:rPr>
        <w:t xml:space="preserve">اثبات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جای این نهی ، منع عمر به ذهنشان آمد ودر جان‌هایشان نشست وبه نسل‌های بعد سرایت یافت تا اینکه در زمان عمر بن عبدالعزیز ، منع از تدوین حدیث برداشته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 ادله ، از مشروعیتِ تدوینِ حدیث در عهد پیامبر صلی الله علیه و آله خبر می‌دهد و می‌آگاهاند که منع از تدوین پس از آن حضرت و تحتِ شرایط خاصی پدید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ادله ، اثبات می‌کند که بعضی از صحابه و تابعان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 بعد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می‌خواستند نهی عمر را در قلب‌ها نهادینه سازند تا آنجا که تدوین نزد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جهت که عمر آن را نپسندید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مکروه دانسته شد ، سپس این کراهت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جهت که عمر بن عبدالعزیز تدوین را بایسته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نیک و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کتابت علم را مکروه می‌دانستیم تا اینکه این اُمرا ما را به آن واداشتند ، پس نظرمان این شد که اَحَدی از مسلمانان را منع نکنیم </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در سننِ دارِمی 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اینکه سلطان ما را بر تدوین مجبور ساخت </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 xml:space="preserve">در جای دیگر آمده است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پادشاهان از من خواستند که برایشان حدیث بنویسم ، این کار را </w:t>
      </w:r>
    </w:p>
    <w:p>
      <w:pPr>
        <w:pStyle w:val="BookText"/>
        <w:rPr/>
      </w:pPr>
      <w:r>
        <w:rPr>
          <w:rFonts w:ascii="IRNazanin" w:hAnsi="IRNazanin" w:eastAsia="IRNazanin"/>
          <w:color w:val="111111"/>
          <w:sz w:val="28"/>
          <w:sz w:val="28"/>
          <w:szCs w:val="28"/>
          <w:rtl w:val="true"/>
          <w:lang w:bidi="fa-IR"/>
        </w:rPr>
        <w:t xml:space="preserve">کردم ؛ از خدا شرمم آمد که برای فرمان روایان حدیث بنویسم و از دیگران دریغ دارم </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 xml:space="preserve">ابو ملیح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نگارش امید نداشتیم تا اینکه هِشام ، زُهری را ملزم ساخت برای فرزندانش حدیث بنویسد ؛ در پی آن ، مردم به نوشتن حدیث پرداختند </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 xml:space="preserve">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النبی ، 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شرح داده ایم و نقش حاکمان را در تدوین سنّت روشن ساخته ایم و راز توجّه و عنایتِ آن‌ها را به این رویکرد ، بیان کرده ایم با تأکید بر اینکه فقر علمی‌ای که از آن رنج می‌بردند ، آنان را به منع تدوینِ حدیث و سپس به تدوینِ آن واداشت ؛ زیرا صحابه به وسیلۀ احادیث ، به معارضه با آن‌ها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پر کردن این خلأ ، چاره‌ای جز منع نقل حدیث و تدوین آن نیافتند تا اینکه ضعف علمی‌شان در برابر این جریان فکری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وسیلۀ روایاتِ پیامبر با آرای حکومتی می‌ستیزیدند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مَلا نشود </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 xml:space="preserve">این امر توسعه و تکامل یافت تا اینکه مکتب اجتهاد ، حجیّتِ اجماع را بنیان نهاد تا مردم را به آنچه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اجماع کرده‌اند ، ملزم سازند ؛ و مُقرّر داشتند که فتوای گروه خاصّی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خلفا آنان را منصوب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مقامِ همۀ صحابه است ، و این کار را اجماعی دانستند که تخطّی و نقض آن جایز نمی‌باشد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وافی مهدی ، دربارۀ عصر صحابه ، چنین می‌نگارد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دوره ، مصدر جدیدی از مصادرِ تشریع اسلامی ظهور یافت که در عهد تأسیس وجود نداشت ،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آنچه از کتاب و سنّت نصّی نمی‌یافت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هیئت قانون گذاران ، به قانون گذاری پرداخت ؛ و در آغازِ خلافتِ عمر نیز امر چنین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احکامی که از سوی این گروه قانون گذار صادر می‌شد ، صادر از همۀ امّت به شمار می‌آمد </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 xml:space="preserve">عُمَر یک هیئت علمی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اداره شئون مسلمانان و رفع نیازها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شرعی‌شان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داد ، و منصبِ افتا را به کسانِ مورد اعتماد خود سپرد تا خود برای امور دیگر فراغ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رِباح لَخْمی از پدرش نقل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برای مردم خطبه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دربارۀ قرآن سؤال دارد ، نزد اُبَی بن کعب برود ؛ هرکه جویای حلال و حرام است از مُعاذ بن جبل بپرسد ؛ هرکه از فرائض می‌خواهد سؤال کند پیش زید بن ثابت برود ، و هرکه دربارۀ مال پرسش دارد نزدِ من بیاید ، که خزینه دارم </w:t>
      </w:r>
      <w:r>
        <w:rPr>
          <w:rFonts w:eastAsia="IRNazanin" w:cs="IRNazanin"/>
          <w:color w:val="111111"/>
          <w:sz w:val="28"/>
          <w:szCs w:val="28"/>
          <w:rtl w:val="true"/>
          <w:lang w:bidi="fa-IR"/>
        </w:rPr>
        <w:t>.</w:t>
      </w:r>
      <w:r>
        <w:rPr>
          <w:rStyle w:val="FootnoteAnchor"/>
          <w:rtl w:val="true"/>
        </w:rPr>
        <w:footnoteReference w:id="708"/>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نقل ، اثبات می‌کند که عمر به تأسیس مرکزی نیازمند شد که خطر را از جان خود دور سازد ، و رأی و استحسان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گرایش ذهنی‌اش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گذاری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شایان ذکر است که بنیان گذارِ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گرایی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عنوان روشی در استنباط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نبود ، بلکه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دست یازید ؛ از کشتن مردی عابد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جهت که او را خاشع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برتافت ، و در آغاز حکومت خویش ،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و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اعلان کرد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شما والی شدم و بهتر از شما نیستم ؛ اگر به راه راست بودم کمکم کنید ، و اگر کج رفتم راستم کنید </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 xml:space="preserve">و نیز ابوبکر دربارۀ خالد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تأویل کرد و خطا نمود </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 xml:space="preserve">و همچنین پوزش خالد از ابوبکر که گفت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خلیفۀ رسول خدا ، تأویل کردم ؛ هم به صواب رفتم و هم به اشتباه افتادم </w:t>
      </w:r>
      <w:r>
        <w:rPr>
          <w:rFonts w:eastAsia="IRNazanin" w:cs="IRNazanin"/>
          <w:color w:val="111111"/>
          <w:sz w:val="28"/>
          <w:szCs w:val="28"/>
          <w:rtl w:val="true"/>
          <w:lang w:bidi="fa-IR"/>
        </w:rPr>
        <w:t>.</w:t>
      </w:r>
      <w:r>
        <w:rPr>
          <w:rStyle w:val="FootnoteAnchor"/>
          <w:rtl w:val="true"/>
        </w:rPr>
        <w:footnoteReference w:id="711"/>
      </w:r>
      <w:bookmarkStart w:id="281" w:name="pg13783_122668"/>
    </w:p>
    <w:p>
      <w:pPr>
        <w:pStyle w:val="Heading3"/>
        <w:numPr>
          <w:ilvl w:val="2"/>
          <w:numId w:val="1"/>
        </w:numPr>
        <w:rPr/>
      </w:pPr>
      <w:bookmarkStart w:id="282" w:name="__RefHeading___Toc647011_3264237689"/>
      <w:bookmarkStart w:id="283" w:name="_Toc101"/>
      <w:bookmarkEnd w:id="281"/>
      <w:bookmarkEnd w:id="282"/>
      <w:r>
        <w:rPr>
          <w:rtl w:val="true"/>
        </w:rPr>
        <w:t>موضع اهل بیت در برابر گسترش اجتهاد محوری</w:t>
      </w:r>
      <w:bookmarkEnd w:id="283"/>
    </w:p>
    <w:p>
      <w:pPr>
        <w:pStyle w:val="BookText"/>
        <w:rPr/>
      </w:pPr>
      <w:r>
        <w:rPr>
          <w:rFonts w:ascii="IRNazanin" w:hAnsi="IRNazanin" w:eastAsia="IRNazanin"/>
          <w:color w:val="111111"/>
          <w:sz w:val="28"/>
          <w:sz w:val="28"/>
          <w:szCs w:val="28"/>
          <w:rtl w:val="true"/>
          <w:lang w:bidi="fa-IR"/>
        </w:rPr>
        <w:t xml:space="preserve">این 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می‌کند 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و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اقوالِ صحابه و افعال آنان راه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امام علی علیه السلام در دوران خلافتش به معالجه و بستن این شکاف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فقه و تاریخ و دین اسلام گشوده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و سبب آن را تبیین کرد و مردم را دسته بندی نمود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مختلف‌اند و بر بطلان روش و دعاوی عنان گسیخته شان ، برهان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بعضی از سخنانِ آن حضرت را در مذمّتِ رأی می‌آوریم تا مسئله ، وضوح بیشتری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در نکوهش اختلاف علما در فتوا ،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تَرِدُ علی أَحَدِهم القضیّةُ فی حُکم مِنَ الأحکام فَیَحْکُمُ فیها برَأْیه ، ثُمَّ ترِدُ تلک القَضیَّةُ بعینها عَلَی غیره فَیَحْکُم فیها بِخِلافه ، ثُمَّ یَجْتَمِعُ القُضاةُ بذلک عندَ الإمام الذی اسْتَقْضاهُم فَیُصَوِّب آراءَهم جمیعاً ، وإلهُهُم واحدٌ ، ونبیُّهم واحدٌ ، وکتابهم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أَفَأَمَرَهُم اللهُ تعالی بالاختلاف فأطاعوه؟ أَم نَهاهم عنه فَعَصَوْهُ؟ أَم أَنْزَلَ اللهُ دِیناً ناقصاً فَاسْتَعان بهم عَلَی إتمامه؟ أم کانوا شرکاء له فَلَهُم أن یقولوا وعلیه أن یَرْضی؟ أَم أَنْزَلَ اللهُ سبحانه دیناً تامّاً فَقَصَّرَ الرَّسولُ صلی الله علیه و آله عن تَبْلیغه وَأدائه؟</w:t>
      </w:r>
    </w:p>
    <w:p>
      <w:pPr>
        <w:pStyle w:val="BookText"/>
        <w:rPr/>
      </w:pPr>
      <w:r>
        <w:rPr>
          <w:rFonts w:ascii="Amiri" w:hAnsi="Amiri" w:eastAsia="Amiri" w:cs="Amiri"/>
          <w:color w:val="111111"/>
          <w:sz w:val="28"/>
          <w:sz w:val="28"/>
          <w:szCs w:val="28"/>
          <w:rtl w:val="true"/>
          <w:lang w:bidi="ar-SA"/>
        </w:rPr>
        <w:t xml:space="preserve">والله سبحانه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فَرَّطْنا فِی الْکِتابِ مِنْ شَیْ‌ءٍ </w:t>
      </w:r>
      <w:r>
        <w:rPr>
          <w:rFonts w:eastAsia="Amiri" w:cs="Amiri" w:ascii="Amiri" w:hAnsi="Amiri"/>
          <w:color w:val="111111"/>
          <w:sz w:val="28"/>
          <w:szCs w:val="28"/>
          <w:rtl w:val="true"/>
          <w:lang w:bidi="ar-SA"/>
        </w:rPr>
        <w:t xml:space="preserve">. . . » </w:t>
      </w:r>
      <w:r>
        <w:rPr>
          <w:rStyle w:val="FootnoteAnchor"/>
          <w:rtl w:val="true"/>
        </w:rPr>
        <w:footnoteReference w:id="71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تبیاناً لکُلِّ شیء</w:t>
      </w:r>
      <w:r>
        <w:rPr>
          <w:rFonts w:eastAsia="Amiri" w:cs="Amiri" w:ascii="Amiri" w:hAnsi="Amiri"/>
          <w:color w:val="111111"/>
          <w:sz w:val="28"/>
          <w:szCs w:val="28"/>
          <w:rtl w:val="true"/>
          <w:lang w:bidi="ar-SA"/>
        </w:rPr>
        <w:t>»</w:t>
      </w:r>
      <w:r>
        <w:rPr>
          <w:rStyle w:val="FootnoteAnchor"/>
          <w:rtl w:val="true"/>
        </w:rPr>
        <w:footnoteReference w:id="713"/>
      </w:r>
      <w:r>
        <w:rPr>
          <w:rFonts w:ascii="Amiri" w:hAnsi="Amiri" w:eastAsia="Amiri" w:cs="Amiri"/>
          <w:color w:val="111111"/>
          <w:sz w:val="28"/>
          <w:sz w:val="28"/>
          <w:szCs w:val="28"/>
          <w:rtl w:val="true"/>
          <w:lang w:bidi="ar-SA"/>
        </w:rPr>
        <w:t xml:space="preserve">وَذَکَر أن الکتابَ یُصدِّقُ بعضُهُ بَعضاً وأنّه لا اختلاف فیه فقال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کانَ مِنْ عِنْدِ غَیْرِ اللهِ لَوَجَدُوا فِیهِ اخْتِلافاً کَثِیراً</w:t>
      </w:r>
      <w:r>
        <w:rPr>
          <w:rFonts w:eastAsia="Amiri" w:cs="Amiri" w:ascii="Amiri" w:hAnsi="Amiri"/>
          <w:color w:val="111111"/>
          <w:sz w:val="28"/>
          <w:szCs w:val="28"/>
          <w:rtl w:val="true"/>
          <w:lang w:bidi="ar-SA"/>
        </w:rPr>
        <w:t>» .</w:t>
      </w:r>
      <w:r>
        <w:rPr>
          <w:rStyle w:val="FootnoteAnchor"/>
          <w:rtl w:val="true"/>
        </w:rPr>
        <w:footnoteReference w:id="714"/>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القرآنَ ظاهره أَنیقٌ وباطنهُ عمیقٌ ، لا تَفْنی عجائبُه </w:t>
      </w:r>
    </w:p>
    <w:p>
      <w:pPr>
        <w:pStyle w:val="BookText"/>
        <w:rPr/>
      </w:pPr>
      <w:r>
        <w:rPr>
          <w:rFonts w:ascii="Amiri" w:hAnsi="Amiri" w:eastAsia="Amiri" w:cs="Amiri"/>
          <w:color w:val="111111"/>
          <w:sz w:val="28"/>
          <w:sz w:val="28"/>
          <w:szCs w:val="28"/>
          <w:rtl w:val="true"/>
          <w:lang w:bidi="ar-SA"/>
        </w:rPr>
        <w:t>ولا تَنْقَضی غرائبُه ، ولا تُکْشَفُ الظُّلماتُ إلاّ به ؛</w:t>
      </w:r>
    </w:p>
    <w:p>
      <w:pPr>
        <w:pStyle w:val="BookText"/>
        <w:rPr/>
      </w:pPr>
      <w:r>
        <w:rPr>
          <w:rFonts w:ascii="IRNazanin" w:hAnsi="IRNazanin" w:eastAsia="IRNazanin"/>
          <w:color w:val="111111"/>
          <w:sz w:val="28"/>
          <w:sz w:val="28"/>
          <w:szCs w:val="28"/>
          <w:rtl w:val="true"/>
          <w:lang w:bidi="fa-IR"/>
        </w:rPr>
        <w:t xml:space="preserve">دعوایی نسبت به حکمی از احکام نزدِ یکی از آنان بَرند ، او رأی خود را دربارۀ آن می‌گوید ؛ همان دعوا را بر دیگری عرضه می‌کنند او به خلاف اوّلی حکم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همۀ قاضیان نزد امامی که آنان را منصب قضاوت داده می‌روند ، او رأی همه را صواب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خدای آنان یکی است ، پیامبرشان یکی است ، و کتابشان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 برای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گفته است به خلاف یکدیگر روند و آنان فرمان خدا برده‌اند؟</w:t>
      </w:r>
    </w:p>
    <w:p>
      <w:pPr>
        <w:pStyle w:val="BookText"/>
        <w:rPr/>
      </w:pPr>
      <w:r>
        <w:rPr>
          <w:rFonts w:ascii="IRNazanin" w:hAnsi="IRNazanin" w:eastAsia="IRNazanin"/>
          <w:color w:val="111111"/>
          <w:sz w:val="28"/>
          <w:sz w:val="28"/>
          <w:szCs w:val="28"/>
          <w:rtl w:val="true"/>
          <w:lang w:bidi="fa-IR"/>
        </w:rPr>
        <w:t>یا آنان را از اختلاف پرهیز داده ولی آنان نافرمانی کرده‌اند؟</w:t>
      </w:r>
    </w:p>
    <w:p>
      <w:pPr>
        <w:pStyle w:val="BookText"/>
        <w:rPr/>
      </w:pPr>
      <w:r>
        <w:rPr>
          <w:rFonts w:ascii="IRNazanin" w:hAnsi="IRNazanin" w:eastAsia="IRNazanin"/>
          <w:color w:val="111111"/>
          <w:sz w:val="28"/>
          <w:sz w:val="28"/>
          <w:szCs w:val="28"/>
          <w:rtl w:val="true"/>
          <w:lang w:bidi="fa-IR"/>
        </w:rPr>
        <w:t>یا آنکه خدای سبحان دین ناقصی فرستاد ، و در تکمیل آن از ایشان یاری خواسته؟</w:t>
      </w:r>
    </w:p>
    <w:p>
      <w:pPr>
        <w:pStyle w:val="BookText"/>
        <w:rPr/>
      </w:pPr>
      <w:r>
        <w:rPr>
          <w:rFonts w:ascii="IRNazanin" w:hAnsi="IRNazanin" w:eastAsia="IRNazanin"/>
          <w:color w:val="111111"/>
          <w:sz w:val="28"/>
          <w:sz w:val="28"/>
          <w:szCs w:val="28"/>
          <w:rtl w:val="true"/>
          <w:lang w:bidi="fa-IR"/>
        </w:rPr>
        <w:t>یا آنان شریکان اویند که حق دارند هر چه می‌خواهند بگویند ، و خدا باید رضایت دهد؟</w:t>
      </w:r>
    </w:p>
    <w:p>
      <w:pPr>
        <w:pStyle w:val="BookText"/>
        <w:rPr/>
      </w:pPr>
      <w:r>
        <w:rPr>
          <w:rFonts w:ascii="IRNazanin" w:hAnsi="IRNazanin" w:eastAsia="IRNazanin"/>
          <w:color w:val="111111"/>
          <w:sz w:val="28"/>
          <w:sz w:val="28"/>
          <w:szCs w:val="28"/>
          <w:rtl w:val="true"/>
          <w:lang w:bidi="fa-IR"/>
        </w:rPr>
        <w:t>یا دینی که خدا فرستاده کامل بوده و پیامبر صلی الله علیه و آله در رساندن آن کوتاهی نموده؟</w:t>
      </w:r>
    </w:p>
    <w:p>
      <w:pPr>
        <w:pStyle w:val="BookText"/>
        <w:rPr/>
      </w:pPr>
      <w:r>
        <w:rPr>
          <w:rFonts w:ascii="IRNazanin" w:hAnsi="IRNazanin" w:eastAsia="IRNazanin"/>
          <w:color w:val="111111"/>
          <w:sz w:val="28"/>
          <w:sz w:val="28"/>
          <w:szCs w:val="28"/>
          <w:rtl w:val="true"/>
          <w:lang w:bidi="fa-IR"/>
        </w:rPr>
        <w:t xml:space="preserve">در حالی که خدای سبحان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 نگذاشتیم در کتاب 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بیان هر چیزی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یادآور شده است که بعض قرآن گواه بعض دیگر است ، و اختلافی در آن نیست ؛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سوی خدای یکتا نیامده بود ، در آن اختلاف فراوان می‌یافتند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ظاهر قرآن زیباست ، وباطن آن ژرف وناپیداست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عجایب آن سپری نگردد ، اسرار نهفته آن به پایان نرسد ؛ و تاریکی‌ها جز بدان زدوده نشود </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 xml:space="preserve">در ترجمه از ترجمۀ استاد سید جعفر شهیدی استفاده شده است، با اندکی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وصف کسانی که داوری میانِ مردم را عهده‌دار می‌شوند و اهلِ آن نیستند ، می‌فرماید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ورَجُلٌ قَمَشَ جهلاً ، مُوضِعٌ فی جُهّال الأُمّة ، عاد فی أَغباشِ الفتنة ، عَم بما فی عَقْدِ الهُدْنَة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سَمّاه أَشْباه النّاس عالماً ولَیْسَ به ، بَکَّرَ فَاسْتَکْثَرَ مِن جَمْعِ ما قَلَّ منهُ خیرٌ ممّا کَثُر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حَتّی إذا ارْتَوَی مِن آجِن ، وَاکْتَنَزَ مِن غیر طائل ، جَلَسَ بَین النّاس قاضیاً ، ضامِناً لتَخْلیص ما الْتَبَسَ عَلی غیره ، فَإن نَزَلَتْ به إحْدَی المُبْهَماتِ هَیَّأَ لها حَشْواً رَثّاً مِن رَأْیه ، ثُمَّ قَطَعَ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من لَبْسِ الشُّبُهاتِ فی مثل نَسْجِ العنکبوت ، لا یَدْری أَصابَ أَم أَخْطَأَ ، فَإن أَصابَ خافَ أن یکونَ قد أَخْطَأَ ، وإن أَخْطَأَ رَجا أن یکون قد أَصابَ ، جاهلٌ خَبّاطٌ جَهَالات ، عاش رَکَّابُ عَشَوات لم یَعَضَّ علی العِلْمِ بضرْس قاطع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یُذْرِی الرِّوایاتِ إذْراءَ الریحِ الهَشیمَ ، لا مَلِئٌ والله بِإِصدارِ ما وَرَدَ علیه ، ولا هو أهْلٌ لِما فُوِّضَ إلیه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یَحْسَبُ العلمَ فی شیء ممّا أَنْکَرَه ولا یَرَی أَنَّ مِن وراء ما بَلَغَ مذهباً لغیره ، وإن أَظْلَمَ أمرٌ اکْتَتَمَ به لِما یَعْلَمُ مِن جَهْلِ نَفْسِه ، تَصْرُخُ مِن جَوْر قضائه الدِّماءُ ، وَتَعجُّ منهُ المواریثُ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الله أشکو مِن مَعْشَر یَعِیشُون جُهّالاً ویَمُوتونَ ضُلاّلاً ؛</w:t>
      </w:r>
    </w:p>
    <w:p>
      <w:pPr>
        <w:pStyle w:val="BookText"/>
        <w:rPr/>
      </w:pPr>
      <w:r>
        <w:rPr>
          <w:rFonts w:ascii="IRNazanin" w:hAnsi="IRNazanin" w:eastAsia="IRNazanin"/>
          <w:color w:val="111111"/>
          <w:sz w:val="28"/>
          <w:sz w:val="28"/>
          <w:szCs w:val="28"/>
          <w:rtl w:val="true"/>
          <w:lang w:bidi="fa-IR"/>
        </w:rPr>
        <w:t xml:space="preserve">و مردی که پشتواره‌ای از نادانی فراهم ساخته ، و در میان مردم نادان ، جایگاهی پیدا کرده است ، شتابان در تاریکی فتنه فرو رفته ، و در بستن پیمانِ سازش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 بینش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نمایان او را دانا نامیده‌اند و او نه چنان است ، چیزی را بسیار فراهم آورده که اندکش بهتر از بسیار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 گاه که از آبِ گندیده سیراب شود ، و دانش بیهوده اندوزد ، پس میان مردم به داوری نشیند و خود را عهده دار گشودن مشکل دیگری بیند ، و اگر کار سربسته‌ای نزد او ببرند تُرَّهاتی چند از رأی خود آماده گرداند ، سپس همان را باور می‌کند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کارها بر او مشتبه گردیده ، عنکبوتی را ماند که در بافته‌های تار خود خزیده ، نداند که بر خطاست یا به </w:t>
      </w:r>
    </w:p>
    <w:p>
      <w:pPr>
        <w:pStyle w:val="BookText"/>
        <w:rPr/>
      </w:pPr>
      <w:r>
        <w:rPr>
          <w:rFonts w:ascii="IRNazanin" w:hAnsi="IRNazanin" w:eastAsia="IRNazanin"/>
          <w:color w:val="111111"/>
          <w:sz w:val="28"/>
          <w:sz w:val="28"/>
          <w:szCs w:val="28"/>
          <w:rtl w:val="true"/>
          <w:lang w:bidi="fa-IR"/>
        </w:rPr>
        <w:t xml:space="preserve">حقیقت رسیده ، اگر به صواب رفته باشد ، ترسد که راه خطا پیموده ، و اگر به خطا رفته ، امید دارد آنچه گفته صواب بوده ، نادانی است که راه جهالت را پوید ، کوری است که در تاریکی گمشده خود جوید ، آنچه گوید نه از روی قطع و یقین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گفتن روایت‌ها پردازد ، و چنان که کاه بر باد دهند آن را زیر و رو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نه راه صدور حکم را دانسته است ، و نه منصبی را که به عهده اوست ، شایسته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خود نپذیرد علم به حساب نیارد ، و جز مذهب خویش مذهبی را حق نشمارد ، اگر حکمی را نداند آن را بپوشاند تا نادانی‌اش نهفته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خون بی‌گناهان از حکمِ ستم کارانه او در خروش است ، و فریاد میراث بر باد رفتگان همه جا در گوش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گله خود را با خدا می‌گویم از مردمی که عمر خود را به نادانی به سر می‌برند ، و با گمراهی رخت از این جهان به دَر می‌برند </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 xml:space="preserve">و سخن آن حضرت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بَدْءُ وقوعِ الفِتَنِ أهواءٌ تُتَّبَعُ ، وأَحکامٌ تُبْتَدَعُ ، یُخالَف فیها کتابُ الله ، وَیَتَوَلَّی علیها رجالٌ رجالاً علی غیر دینِ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 الباطلَ خَلَصَ مِن مِزاجِ الحقّ لم یَخْفَ عَلَی المُرتادین ، ولو أنّ الحقَّ خَلَصَ مِنْ لَبْسِ الباطل انْقَطَعَتْ عنه أَلْسُنُ المعاندین ، ولکن یُؤخَذْ مِن هذا ضِغْثٌ ومِن هذا ضِغْثٌ فیُمزَجان ، فهنالک یَسْتَوْلی الشیطانُ عَلَی أولیائه ویَنْجُو الّذینَ سَبَقَت لَهُم مِنَ الله الحُسنی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آغاز پیدایش فتنه ها ، پیروی خواهش‌های نفسانی است و نوآوری در حکم‌های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نوآوری‌هایی که کتاب خدا آن را </w:t>
      </w:r>
    </w:p>
    <w:p>
      <w:pPr>
        <w:pStyle w:val="BookText"/>
        <w:rPr/>
      </w:pPr>
      <w:r>
        <w:rPr>
          <w:rFonts w:ascii="IRNazanin" w:hAnsi="IRNazanin" w:eastAsia="IRNazanin"/>
          <w:color w:val="111111"/>
          <w:sz w:val="28"/>
          <w:sz w:val="28"/>
          <w:szCs w:val="28"/>
          <w:rtl w:val="true"/>
          <w:lang w:bidi="fa-IR"/>
        </w:rPr>
        <w:t xml:space="preserve">نمی‌پذیرد و گروهی از گروه دیگر یاری خواهد تا بر خلاف دین خدا ، اجرای آن را بر عهده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باطل با حق در نیامیزد ، حقیقت جو آن را شناسد و داند ؛ و اگر حق به باطل پوشیده نگردد ، دشمنان را مجال طعنه زدن نماند ، لیکن اندکی از این و آن گیرند ، تا به هم درآمیزد و شیطان فرصت یابد و حیلت برانگیزد تا بر دوستان خود چیره شود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راهشان به در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را که لطف حق دریافته باشد ، نجات یابد و راه حق را به سر بَرَد </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 xml:space="preserve">آری ، رأی و تأویل ، از نخستین مفهوم‌هایی بودند که در شریعت داخل شدند و میانشان خلط روی داد ؛ مقصودشان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بود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و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 ، ا ز مصطلحات جدیدند که جز در عباراتی نادر نیامده‌اند و کاربرد امروزی را نداشتند ، هرچند بذرهای عملی و اجرایی آن‌ها در آن عصر ، موجود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تابعان ،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کردند و از مفهوم و معنای آن نپرهیختند و تا آنجا این تفسیر مقبولیّت یافت که با اصرار از امام حسین علیه السلام خواستند قضای الهی را تأویل دهد ؛ مقصودشان این بود که با انصراف از رفتن به عراق ، قضای خدا را تغییر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عُمَر بن علی رسیده است که به امام حسین علیه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تأوّلْتَ وبایَعْتَ؟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 xml:space="preserve">یعنی چرا به وسیله بیعت با یزید ، قضای خدا بر کشته شدنت را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نمی‌دهی؟</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این مفهوم ، روز به روز تغییر یافت تا اینکه در عهد امویان و عبّاسیان ، به وسیع ترین قلمرو خود رسید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طرحِ شرطِ عمل به سیرۀ شیخین برای عثمان و مسلمانان ، نتوانست از رشدِ رأی و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پایه گذاری از سوی ابوبکر و عمر ، انتشار و گسترش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او برای اینکه اجتهاد را در فعل ابوبکر و عُمَر منحصر سازد و از دیگر صحابه باز دارد ، گوش شنوا نداشت ؛ زیرا بابِ رأی و تأویل ، دو لنگه گشوده شده بود و بر کسی که می‌خواست آن را ببندد ، بستنِ آن دشوار بود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هرکس می‌خواست رأی و اجتهادش مقبول افتد ؛ چنان که ابوبکر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رویه را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عوف با این شرط ، می‌خواست حق تشریع و اجتهاد به رأی را از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رغم سابقۀ عثمان در اسلام و داماد پیامبر بودن و خلیفۀ آیندۀ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بگیرد ، از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گرفت که به کتاب و سنّت و سیرۀ شیخین ، به طور مساوی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سه در عرض هم و به یک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ملتزم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برنامه ریزی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بود که ابوبکر و عُمَر در حصر دائرۀ قانون گذاری به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هدف که اقوال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شرعیّت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 سنّت درآید ، لیکن این حصر و تخصیص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مقبولی نداشت و در نتیجه ، این خواسته عملی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از کسانی بود که سیاستِ ابوبکر و عمر و ابن عوف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دریافتند و دانستند که آنان با این کارشان و تأکیدشان بر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حوزه صحت انگاری فتاوای عمر و ابوبکر دور 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 پذیرشِ خلافت را با شرط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آنکه به اجتهادات بر خلاف کتاب و سنّت ابوبکر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فعلِ خود ، مُهر صحّت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برنتافت ؛ زیرا قبولِ این شرط ، یعنی مشروعیّت بخشیدن به این فکر نوپیدا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کتاب و سنّت ریشه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حضرت علی علیه السلام آن را نمی‌خواست و نمی‌پسندید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امام علی علیه السلام شرط مذکور را رد کرد و ابن عوف از تسلیم خلافت به </w:t>
      </w:r>
      <w:bookmarkStart w:id="284" w:name="pg13783_122674"/>
    </w:p>
    <w:p>
      <w:pPr>
        <w:pStyle w:val="BookText"/>
        <w:rPr/>
      </w:pPr>
      <w:bookmarkEnd w:id="284"/>
      <w:r>
        <w:rPr>
          <w:rFonts w:ascii="IRNazanin" w:hAnsi="IRNazanin" w:eastAsia="IRNazanin"/>
          <w:color w:val="111111"/>
          <w:sz w:val="28"/>
          <w:sz w:val="28"/>
          <w:szCs w:val="28"/>
          <w:rtl w:val="true"/>
          <w:lang w:bidi="fa-IR"/>
        </w:rPr>
        <w:t xml:space="preserve">آن حضرت خودداری ورزید ، بر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سیرۀ ابوبکر و عمر و اجتهاد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کتاب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چراکه در ایمان حضرت علی علیه السلام و فهم و فقه آن حضرت ، احدی شک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به تواتر رسیده بود که امام علی علیه السلام اَعلم و اَفقه صحابه است و در قضاوت سرآمدِ آن‌هاست ،</w:t>
      </w:r>
      <w:r>
        <w:rPr>
          <w:rStyle w:val="FootnoteAnchor"/>
          <w:rtl w:val="true"/>
        </w:rPr>
        <w:footnoteReference w:id="719"/>
      </w:r>
      <w:r>
        <w:rPr>
          <w:rFonts w:ascii="IRNazanin" w:hAnsi="IRNazanin" w:eastAsia="IRNazanin"/>
          <w:color w:val="111111"/>
          <w:sz w:val="28"/>
          <w:sz w:val="28"/>
          <w:szCs w:val="28"/>
          <w:rtl w:val="true"/>
          <w:lang w:bidi="fa-IR"/>
        </w:rPr>
        <w:t xml:space="preserve">و حق ، پیرامونِ او می‌چرخد </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از اُمّ سلمه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الحقّ والحقُّ مع علی، ولن یفترقا حتّی یَرِدا علَیَّ الحوضَ یوم القیامة؛ علی با حق است و حق با علی است، و این دو از هم جدا نشوند تا روز قیامت، در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موضع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نشانه‌های دو نگرش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می‌نمایاند ؛ آنان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خلیفۀ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التزام و تمسُّک به مکتب اجتهاد و رأی فرا می‌خواندند ، و حضرت علی علیه السلام و کسانی که بر سیرۀ آن حضرت بودند ، مردم را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تعبّد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به 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می‌کرد ، هرچند این موضع گیری‌اش به از دست دادنِ خلافتِ فعلی بر مسلمانان بینجامد </w:t>
      </w:r>
      <w:r>
        <w:rPr>
          <w:rFonts w:eastAsia="IRNazanin" w:cs="IRNazanin"/>
          <w:color w:val="111111"/>
          <w:sz w:val="28"/>
          <w:szCs w:val="28"/>
          <w:rtl w:val="true"/>
          <w:lang w:bidi="fa-IR"/>
        </w:rPr>
        <w:t>.</w:t>
      </w:r>
    </w:p>
    <w:p>
      <w:pPr>
        <w:pStyle w:val="Heading3"/>
        <w:numPr>
          <w:ilvl w:val="2"/>
          <w:numId w:val="1"/>
        </w:numPr>
        <w:rPr/>
      </w:pPr>
      <w:bookmarkStart w:id="285" w:name="__RefHeading___Toc647013_3264237689"/>
      <w:bookmarkStart w:id="286" w:name="_Toc102"/>
      <w:bookmarkEnd w:id="285"/>
      <w:r>
        <w:rPr>
          <w:rtl w:val="true"/>
        </w:rPr>
        <w:t>آرا و تأویلات</w:t>
      </w:r>
      <w:bookmarkEnd w:id="286"/>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تصریح کرد که در تفسیر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رأی و تأویل اعتماد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قرآن حکم را در کلاله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آن گاه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پرسیده شد ،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رأی و نظر خودم را می‌گویم ؛ اگر صواب بود از خدای یگانه و بی همتاست ، و اگر خطا بود از من و از شیطان است و خدا از آن بَری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نگرش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 xml:space="preserve">پیداست که این رأی بر خلافِ صریح قرآن است 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یَسْتَفْتُونَکَ قُلِ اللهُ یُفْتِیکُمْ فِی الْکَلالَةِ إِنِ امْرُؤٌ هَلَکَ لَیْسَ لَهُ وَلَدٌ وَ لَهُ أُخْتٌ فَلَها نِصْفُ ما تَرَکَ وَ هُوَ یَرِثُها إِنْ لَمْ یَکُنْ لَها وَلَدٌ فَإِنْ کانَتَا اثْنَتَیْنِ فَلَهُمَا الثُّلُثانِ مِمَّا تَرَکَ وَ إِنْ کانُوا إِخْوَةً رِجالاً وَ نِساءً فَلِلذَّکَرِ مِثْلُ حَظِّ الأُنْثَیَیْنِ یُبَیِّنُ اللهُ لَکُمْ أَنْ تَضِلُّوا وَاللهُ بِکُلِّ شَیْ‌ءٍ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 xml:space="preserve">دربارۀ ارث خواهر و برادر از تو می‌پرسند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حکم کلاله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و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برایتان بیان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بمیرد و فرزندی نداشته باشد و دارای یک خواهر باشد ، نصف میراث از آنِ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خواهر بمیرد ، وارث او تنها یک برادر باشد ، همۀ میراث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شخص بمیرد و تنها دو خواهر داشته باشد ، دو سوم ارث از آن‌هاست ، و اگر وارث برادر و خواهر باشد ، برادر ، دو برابر خواهر ارث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ارث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می‌کند تا گمراه نشوید ، و خدا بر هر چیزی داناست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کانَ رَجُلٌ یُورَثُ کَلالَةً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 xml:space="preserve">و اگر مردی به کلاله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آنان استعمال رأی از سوی صحابه را ، توجیه کردند به اینکه این کار ، تفسیرِ نصوص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مدکور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سخن پیشین خود که به مراحل شکل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چیزی اطلاق گردید که در برابر نصوص بود ؛ نصوصی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اصولیانی را می‌یابیم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می‌کنند ، و بعضی آن را شامل همۀ چیزهایی قرار می‌دهند که با کتاب وسنّت واجماع ، برابری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 ، به مفهوم اخیر ، اَخَصّ از اجتهاد است ؛ زیرا نوعی از آن به شمار می‌رود ،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در دائرۀ تفسیرِ نصّ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تعقُّل و تفکُّر با یکی از ابزارهایی است که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استنباط حکمِ چیزی که نص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آن رهنمون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استنباط حکم از نصّ ظنّی می‌شود ؛ چنان که جمع میانِ نصوص به ظاهر متعارض را در بر می‌گیرد ، و شامل اجتهاد به رأیی که گفتیم ،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دارد بر اینکه شریعت معنای معقولی دارد ، قلمروِ غالبِ آن در امور عادی‌ای می‌باشد که مقصود از آن‌ها به دست آوردنِ مصالح دنیوی است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آنجا که برای شریعت معنای خاصی درک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اصول </w:t>
      </w:r>
    </w:p>
    <w:p>
      <w:pPr>
        <w:pStyle w:val="BookText"/>
        <w:rPr/>
      </w:pP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نص پیروی کرد ، نه اِعمالِ رأی </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 xml:space="preserve">و دکتر ردینی در المناهج الأُصولیّه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می‌نگریم که صحابی بزرگ ، امام اهل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آیه را در اَنفال ، تخصیص می‌زند ؛ این سخن خدای متعال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شَیْ‌ءٍ فَأَنَّ للهِ خُمُسَهُ وَ لِلرَّسُولِ وَلِذِی الْقُرْبی وَالْیَتامی وَالْمَساکِینِ وَابْنِ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 xml:space="preserve">بدانید هرگونه غنیمتی که به دست آورید ، خُمس آن برای خداست و پیامبر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یتیمان و مسکینان و راه ماندگان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کریمه ، مشخص می‌سازد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غنایم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است که در آیه ذکر شده‌اند ؛ و چهار پنجم باقیمانده برای کسانی است که غنیمت را به دست می‌آورند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تأیید کرد ؛ زیرا چهار پنجم غنیمت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منقول و غیر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میانِ غنیمت بَران تقسیم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بدین گونه ، حقِّ غنیمت 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به غنیمت گرفته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و سنّتِ عملی پیامبر ثابت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عمر به رأی خویش در آیه اجتهاد کرد ، و با آنچه آیه به ظاهر و عمومش افاده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بردارنده حق غانمان در اموالِ منقول و غیر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ورزید ؛ عموم آیه را تخصیص زد و بر اَموال منقول منحصر ساخت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چنان که استدلال عمر و </w:t>
      </w:r>
    </w:p>
    <w:p>
      <w:pPr>
        <w:pStyle w:val="BookText"/>
        <w:rPr/>
      </w:pPr>
      <w:r>
        <w:rPr>
          <w:rFonts w:ascii="IRNazanin" w:hAnsi="IRNazanin" w:eastAsia="IRNazanin"/>
          <w:color w:val="111111"/>
          <w:sz w:val="28"/>
          <w:sz w:val="28"/>
          <w:szCs w:val="28"/>
          <w:rtl w:val="true"/>
          <w:lang w:bidi="fa-IR"/>
        </w:rPr>
        <w:t xml:space="preserve">گفت و گوی وی با مخالفان از صحابه ، به آن شهادت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عمر مخالفانش را واداشت که همۀ نصوص شریعت را در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بفهمند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اجتهاد به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عموم آیه را با استناد به آن ، تخصیص داد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 زیرا ثابت نشده است که وی به دلیل خاصی در این مسئله ، استناد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 این است که تطبیق نص ، تحت تأثیر دلالت و مصلحت عمومی آن زمان ، بود و اوضاع و شرایط در چگونگی این تطبیق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فهم آیه ناشی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محدود ساختن مراد شارع از آن ، در پرتو آن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است که بازگشتِ این تطبیق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زیادی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واجب است مراد شارع از نصّ آیه ، بر اساسِ منطق لغوی‌اش و نیز بر پایه آنچه اصول عمومی تشریع اقتضا دارد ، محدود شود ؛ وگرنه قول عمر که بر این فهم اصرار می‌ورزد و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 رأی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 این رأی را با اسناد به مقصد اساسی در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مصلحتِ عمومی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می‌کند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آمد که زمین‌ها را با کارگرانشان به کسی ندهم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خِراج وضع کنم ، و در ذمّه‌شان جزیه قرار دهم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جویان و ذریّه و نسل‌های بعدشان بپردازند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سپس می‌نویسد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صحابه ، جزو رأی استوار است ؛ زیرا عُمَر در برگرداندنِ آیه از عمومِ واضحش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ذاتِ صیغه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مورد خاص ، یعنی اموال منقول ، نه عِقار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 خانه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کرد </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 xml:space="preserve">بر این اساس ، روشن شد که رأی گرایی خلفا تابع شرایط خاصِ سیاسی یا اجتماعی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ابوبکر در اجرا نکردنِ حَدّ بر خالد ، و نظرش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سهم ذی القربی ، و فدک ، و باز داشتن از نگارش سنّت ، و سوزاندنِ احادیث ، و سرپیچی از حضور در لشکر اُسامه و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معنا خبر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بایسته است که پژوهنده در نصوصی که رأی خلیفه را ترجیح می‌دهد ، درنگ ورزد ؛ اگر با قرآن توافق داشت و حکمِ آن از سنّت برگرفته شده بود ، آن را اخذ کند ؛ و اگر مبتنی بر رأی بود به دور افکند ؛ زیرا با امکانِ آگاهی بر حکمی از قرآن و سنّت ، اخذ به رأی جایز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امور زیادی است که سزامند بحث است ؛ از جمله آنچه را به پیامبر نسبت داده‌اند که آن حضرت از تدوینِ حدیثِ خود منع کرد ، یا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مجتهد اگر به خطا رود یک اَجر است و اگر به واقع برسد دو اَجر 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دیگر روایاتی که دربارۀ مشروع بودن اجتهاد ، از مُعاذ و دیگران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بر این امور سیطره دارد ، استوار سازی رأی خلیفۀ حاکم است ؛ و منع از تدوین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شناختِ نقش ابوبکر و عمر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می‌سازد که یک تصمیم و قَرار حکومتی است ؛ زیرا می‌دانیم که پیامبر تدوینِ حدیثش را اجازه داد ، و نزد صحابه مُدَوَّناتی از پیامبر صلی الله علیه و آله وجود داشت و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ضرورتی برای وارسی احادیثِ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ادّعا شده از پیامبر صادر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میان آن‌ها و احادیثی که بر نقل و کتابت و تدوین حدیث برمی انگیزند ، وجود ندارد </w:t>
      </w:r>
      <w:r>
        <w:rPr>
          <w:rFonts w:eastAsia="IRNazanin" w:cs="IRNazanin"/>
          <w:color w:val="111111"/>
          <w:sz w:val="28"/>
          <w:szCs w:val="28"/>
          <w:rtl w:val="true"/>
          <w:lang w:bidi="fa-IR"/>
        </w:rPr>
        <w:t xml:space="preserve">. </w:t>
      </w:r>
      <w:bookmarkStart w:id="287" w:name="pg13783_122680"/>
    </w:p>
    <w:p>
      <w:pPr>
        <w:pStyle w:val="Heading3"/>
        <w:numPr>
          <w:ilvl w:val="2"/>
          <w:numId w:val="1"/>
        </w:numPr>
        <w:rPr/>
      </w:pPr>
      <w:bookmarkStart w:id="288" w:name="__RefHeading___Toc647015_3264237689"/>
      <w:bookmarkStart w:id="289" w:name="_Toc103"/>
      <w:bookmarkEnd w:id="287"/>
      <w:bookmarkEnd w:id="288"/>
      <w:r>
        <w:rPr>
          <w:rtl w:val="true"/>
        </w:rPr>
        <w:t>یکپارچگی و چند دستگی</w:t>
      </w:r>
      <w:bookmarkEnd w:id="289"/>
    </w:p>
    <w:p>
      <w:pPr>
        <w:pStyle w:val="BookText"/>
        <w:rPr/>
      </w:pPr>
      <w:r>
        <w:rPr>
          <w:rFonts w:ascii="IRNazanin" w:hAnsi="IRNazanin" w:eastAsia="IRNazanin"/>
          <w:color w:val="111111"/>
          <w:sz w:val="28"/>
          <w:sz w:val="28"/>
          <w:szCs w:val="28"/>
          <w:rtl w:val="true"/>
          <w:lang w:bidi="fa-IR"/>
        </w:rPr>
        <w:t xml:space="preserve">موضع گیری در برابر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یکسان باشد بعد از اینکه تلاش خلفا در زمینه سازی برای اجتهاد و گسترش آن و پافشاری بر آن روشن شد و معلوم شد که این کار به جهت مشروعیت بخشی به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مجتهدانی که اعتراض بر فتاوا و نظرات آنان نارواست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می‌طلبد که در احادیثِ روایت شده در این سیاق درنگ ورزیم تا به صدور و عدم صدور آن‌ها از پیامبر صلی الله علیه و آله اطمینان یابیم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همۀ تأویلاتِ مطرح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p>
    <w:p>
      <w:pPr>
        <w:pStyle w:val="BookText"/>
        <w:rPr/>
      </w:pPr>
      <w:r>
        <w:rPr>
          <w:rFonts w:ascii="IRNazanin" w:hAnsi="IRNazanin" w:eastAsia="IRNazanin"/>
          <w:color w:val="111111"/>
          <w:sz w:val="28"/>
          <w:sz w:val="28"/>
          <w:szCs w:val="28"/>
          <w:rtl w:val="true"/>
          <w:lang w:bidi="fa-IR"/>
        </w:rPr>
        <w:t xml:space="preserve">آیا این حدیث که پیامبر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امّتم رحمت است</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به معنایی که از این حدیث برداشت می‌کنند ، درست است؟</w:t>
      </w:r>
    </w:p>
    <w:p>
      <w:pPr>
        <w:pStyle w:val="BookText"/>
        <w:rPr/>
      </w:pPr>
      <w:r>
        <w:rPr>
          <w:rFonts w:ascii="IRNazanin" w:hAnsi="IRNazanin" w:eastAsia="IRNazanin"/>
          <w:color w:val="111111"/>
          <w:sz w:val="28"/>
          <w:sz w:val="28"/>
          <w:szCs w:val="28"/>
          <w:rtl w:val="true"/>
          <w:lang w:bidi="fa-IR"/>
        </w:rPr>
        <w:t xml:space="preserve">اگر این سخن درست باشد ، این قول پیامبر صلی الله علیه و آله را چگونه تفسیر کنیم که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تَخْتَلِفوا ، فإنّ مَن کان قبلکم اخْتَلَفوا فَهَلَکُوا ؛</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 xml:space="preserve">اختلاف مکنید که پیش از شما اختلاف کردند و هلاک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سَتَفْتَرِقُ أُمّتی إلی نَیِّف وسبعینَ فرقةً ؛ فرقةٌ ناجیةٌ والباقی فی النّار ؛</w:t>
      </w:r>
      <w:r>
        <w:rPr>
          <w:rStyle w:val="FootnoteAnchor"/>
          <w:rtl w:val="true"/>
        </w:rPr>
        <w:footnoteReference w:id="729"/>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زودی اُمّتم به هفتاد و اندی فرقه ، پراکنده می‌شوند ؛ یک فرقه اهل </w:t>
      </w:r>
    </w:p>
    <w:p>
      <w:pPr>
        <w:pStyle w:val="BookText"/>
        <w:rPr/>
      </w:pPr>
      <w:r>
        <w:rPr>
          <w:rFonts w:ascii="IRNazanin" w:hAnsi="IRNazanin" w:eastAsia="IRNazanin"/>
          <w:color w:val="111111"/>
          <w:sz w:val="28"/>
          <w:sz w:val="28"/>
          <w:szCs w:val="28"/>
          <w:rtl w:val="true"/>
          <w:lang w:bidi="fa-IR"/>
        </w:rPr>
        <w:t xml:space="preserve">نجات است و دیگران در دوزخ‌اند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چرا تا این حد اختلاف در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 در حالی که کتاب و پیامبرشان یکی است؟</w:t>
      </w:r>
    </w:p>
    <w:p>
      <w:pPr>
        <w:pStyle w:val="BookText"/>
        <w:rPr/>
      </w:pP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می‌خواند ، یکی میان پاهایش فاصله می‌اندازد و دیگری آن دو را به هم می‌چسباند ، یکی دستش را بالای ناف می‌گذارد و دیگری در زیر آن ، یکی بسمله را به جهر می‌گوید و دیگری به اخفات ، یکی بعد از سورۀ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و دیگری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اینجاست که همه ، افعالشان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تضاد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منسوب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همۀ این‌ها را رسول خدا گفت و انجام داد و این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پیامبر در همۀ این حالات ، فعلِ واحدی داشت؟ اگر چنین باشد ،این اختلافات انکارناپذیر از کجا آمد؟</w:t>
      </w:r>
    </w:p>
    <w:p>
      <w:pPr>
        <w:pStyle w:val="BookText"/>
        <w:rPr/>
      </w:pPr>
      <w:r>
        <w:rPr>
          <w:rFonts w:ascii="IRNazanin" w:hAnsi="IRNazanin" w:eastAsia="IRNazanin"/>
          <w:color w:val="111111"/>
          <w:sz w:val="28"/>
          <w:sz w:val="28"/>
          <w:szCs w:val="28"/>
          <w:rtl w:val="true"/>
          <w:lang w:bidi="fa-IR"/>
        </w:rPr>
        <w:t>آیا در شریعتِ خدا مکلّفیم که بر یک رأی بایستیم یا به اختلاف امر شده‌ایم؟</w:t>
      </w:r>
    </w:p>
    <w:p>
      <w:pPr>
        <w:pStyle w:val="BookText"/>
        <w:rPr/>
      </w:pPr>
      <w:r>
        <w:rPr>
          <w:rFonts w:ascii="IRNazanin" w:hAnsi="IRNazanin" w:eastAsia="IRNazanin"/>
          <w:color w:val="111111"/>
          <w:sz w:val="28"/>
          <w:sz w:val="28"/>
          <w:szCs w:val="28"/>
          <w:rtl w:val="true"/>
          <w:lang w:bidi="fa-IR"/>
        </w:rPr>
        <w:t xml:space="preserve">هنگامی که اختلاف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شود ، آیا عکسِ سخنِ پیامبر از آن لازم نمی‌آید که همۀ فرقه‌ها ناجی‌اند و یک فرقه در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دو نگرش در شریعت بروز یافت؟ یکی به چند رأیی فرا می‌خوانَد و دیگری منادی وحدت است؟</w:t>
      </w:r>
    </w:p>
    <w:p>
      <w:pPr>
        <w:pStyle w:val="BookText"/>
        <w:rPr/>
      </w:pPr>
      <w:r>
        <w:rPr>
          <w:rFonts w:ascii="IRNazanin" w:hAnsi="IRNazanin" w:eastAsia="IRNazanin"/>
          <w:color w:val="111111"/>
          <w:sz w:val="28"/>
          <w:sz w:val="28"/>
          <w:szCs w:val="28"/>
          <w:rtl w:val="true"/>
          <w:lang w:bidi="fa-IR"/>
        </w:rPr>
        <w:t>اگر متعدد بودن و اختلاف ، مطلوب شارع بود ، چرا پیامبر اهل نجات را به یک فرقه از هفتاد و سه فرقه منحصر ساخت و دیگران را اهل دوزخ دانست؟</w:t>
      </w:r>
    </w:p>
    <w:p>
      <w:pPr>
        <w:pStyle w:val="BookText"/>
        <w:rPr/>
      </w:pPr>
      <w:r>
        <w:rPr>
          <w:rFonts w:ascii="IRNazanin" w:hAnsi="IRNazanin" w:eastAsia="IRNazanin"/>
          <w:color w:val="111111"/>
          <w:sz w:val="28"/>
          <w:sz w:val="28"/>
          <w:szCs w:val="28"/>
          <w:rtl w:val="true"/>
          <w:lang w:bidi="fa-IR"/>
        </w:rPr>
        <w:t xml:space="preserve">و اگر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شارع بود ، چرا متعدّد بودن ، صحیح انگاشته می‌شود و التزام به آن هست؟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آنچه دربارۀ اختلاف امّت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رحمت بودنِ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پس معنای تأکید خدا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خدا ما را به وحدت </w:t>
      </w:r>
    </w:p>
    <w:p>
      <w:pPr>
        <w:pStyle w:val="BookText"/>
        <w:rPr/>
      </w:pPr>
      <w:r>
        <w:rPr>
          <w:rFonts w:ascii="IRNazanin" w:hAnsi="IRNazanin" w:eastAsia="IRNazanin"/>
          <w:color w:val="111111"/>
          <w:sz w:val="28"/>
          <w:sz w:val="28"/>
          <w:szCs w:val="28"/>
          <w:rtl w:val="true"/>
          <w:lang w:bidi="fa-IR"/>
        </w:rPr>
        <w:t xml:space="preserve">امر کرد یا به جدایی از یکدیگر؟ اگر جدایی مطلوب شارع است معنای این آیه چیست 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کانَ مِنْ عِنْدِ غَیْرِ اللهِ لَوَجَدُوا فِیهِ اخْتِلافاً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 xml:space="preserve">اگر قرآن از نزد غیر خدا بود ، در آن اختلاف فراوانی می‌یافتند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خدا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هذا صِراطِی مُسْتَقِیماً فَاتَّبِعُوهُ وَلا تَتَّبِعُوا السُّبُلَ فَتَفَرَّقَ بِکُمْ عَنْ سَبِیلِهِ ذلِکُمْ وَصَّاکُمْ بِهِ لَعَلَّکُمْ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این ، راه مستقیم من است ، آن را بپیمایید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راه‌های انحرافی مروید که شما را از راه حق پراکنده می‌سازد ؛ خدا شما را به این رهنمودها سفارش می‌کند تا شاید پرهیزگاری پیشه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توضیح همۀ این‌ها ، گفت و گویی را که میان عمر و ابن عبّاس روی داد ، نقل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مُتّقی هندی از ابراهیم تَیْمی روایت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روزی در خلوت ، با خویش سخن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ابن عبّاس پیک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نزدش برود ، ابن عبّاس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امّت اختلاف می‌ورزند با اینکه کتاب و پیامبر و قبله‌شان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مؤمنان ، بر ما قرآن نازل شد آن را خواندیم و دریافتیم دربارۀ چه نازل شد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ما اقوامی می‌آیند که قرآن را قرائت می‌کنند و شأنِ نزولِ آن را نمی‌دانند ، پس برای هر قومی رأیی در آن است و در نتیجه با هم </w:t>
      </w:r>
    </w:p>
    <w:p>
      <w:pPr>
        <w:pStyle w:val="BookText"/>
        <w:rPr/>
      </w:pPr>
      <w:r>
        <w:rPr>
          <w:rFonts w:ascii="IRNazanin" w:hAnsi="IRNazanin" w:eastAsia="IRNazanin"/>
          <w:color w:val="111111"/>
          <w:sz w:val="28"/>
          <w:sz w:val="28"/>
          <w:szCs w:val="28"/>
          <w:rtl w:val="true"/>
          <w:lang w:bidi="fa-IR"/>
        </w:rPr>
        <w:t xml:space="preserve">اختلاف می‌یابند و با هم می‌ستیزند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او را سرزنش کرد و از پیش خود 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ماجرا ، عُمَر آنچه را ابن عبّاس گفت ، دریافت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خواست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خوب ، سخنت را بازگوی </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 xml:space="preserve">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نظائر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قاعده‌ای را برای پاک سازی بسیاری از متون و افکار موروثی سامان می‌دهد ، به ویژه در ارتباط با احادیث اختلاف میان مسلمانان ، امری که راه را پیش پژوهشگر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وارسی شرایط وفضای این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می‌گشاید و سبب می‌شود که از تسلیم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ضعف‌شان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هیچ احتیاط و تنگنایی در دین ، بپرهیزد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وارسی شرایط تشریع و آنچه که به زمان صدور نص تعلّق دارد و شناخت پیشینۀ این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چگونگی پذیرش آن‌ها به وسیلۀ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کمک می‌کند که صحیح را از ناصحیح بیشتر تمیز دهیم و حقایق تاریخی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مسلمان در بنای دیدگاه‌های شرعی‌اش در موضوع استفاده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قوی‌تر کشف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گام ، ما را از کسانی قرار می‌دهد که به قول پیامبر صلی الله علیه و آله تعبّد ورزیم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عبداً سَمِعَ مَقالتی فَوَعاها وبَلَّغَها مَن لَمْ یَسْمَعْها ؛</w:t>
      </w:r>
    </w:p>
    <w:p>
      <w:pPr>
        <w:pStyle w:val="BookText"/>
        <w:rPr/>
      </w:pPr>
      <w:r>
        <w:rPr>
          <w:rFonts w:ascii="IRNazanin" w:hAnsi="IRNazanin" w:eastAsia="IRNazanin"/>
          <w:color w:val="111111"/>
          <w:sz w:val="28"/>
          <w:sz w:val="28"/>
          <w:szCs w:val="28"/>
          <w:rtl w:val="true"/>
          <w:lang w:bidi="fa-IR"/>
        </w:rPr>
        <w:t xml:space="preserve">خدا رحمت کند بنده‌ای را که سخنِ مرا بشنود و به یاد سپارد و آن را به کسی که نشنیده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دیدگاه دیگری هست که مکتب اجتهاد آن را پذیرفته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بن عبدالعزیز نقل شده است که گفت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ندارم اصحاب رسول خدا اختلاف نظر نداشته باشند ؛ زیرا </w:t>
      </w:r>
    </w:p>
    <w:p>
      <w:pPr>
        <w:pStyle w:val="BookText"/>
        <w:rPr/>
      </w:pPr>
      <w:r>
        <w:rPr>
          <w:rFonts w:ascii="IRNazanin" w:hAnsi="IRNazanin" w:eastAsia="IRNazanin"/>
          <w:color w:val="111111"/>
          <w:sz w:val="28"/>
          <w:sz w:val="28"/>
          <w:szCs w:val="28"/>
          <w:rtl w:val="true"/>
          <w:lang w:bidi="fa-IR"/>
        </w:rPr>
        <w:t xml:space="preserve">اگر یک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مردم در تنگنا می‌افتند </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 xml:space="preserve">نزدیک به این سخن ، از قاسم بن محمّد روایت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راحت طلبی و آسایش میل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به حساب سبک شمردنِ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بدیهی است که خواستِ خدا تناقض و تضاد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توجیه عمر بن عبدالعزیز درست باشد ، خدای متعال می‌توانست همۀ احکام را به نحو تخییر ، جعل کند یا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آسان را برگیرید و احکامِ سخت را وانهید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التزام به قولِ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چنین باشد ، باید دربارۀ حکمِ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شود ؛ چنان که شاطبی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است فروعِ شریعت به یک قول بازگردد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اختلاف زیاد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شریعت در اصولش به یک قول برمی گردد به این معنا که چیزی را نمی‌توان یافت که ا ز آن دو قول متناقض فهمیده شود ؛ ادلّۀ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ذاتِ خویش ازتعارض مصون است </w:t>
      </w:r>
      <w:r>
        <w:rPr>
          <w:rFonts w:eastAsia="IRNazanin" w:cs="IRNazanin"/>
          <w:color w:val="111111"/>
          <w:sz w:val="28"/>
          <w:szCs w:val="28"/>
          <w:rtl w:val="true"/>
          <w:lang w:bidi="fa-IR"/>
        </w:rPr>
        <w:t>.</w:t>
      </w:r>
      <w:r>
        <w:rPr>
          <w:rStyle w:val="FootnoteAnchor"/>
          <w:rtl w:val="true"/>
        </w:rPr>
        <w:footnoteReference w:id="734"/>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روایاتی را که به عرضۀ سنّت بر کتاب رهنمون است به دقّت بنگریم و ضرورتِ پیروی ضوابط خاص را برای شناخت حدیث صحیح از سقیم ، در نظر آوریم و نصوصی را که در وجوب درنگ در صدقِ آورندۀ خبر و وثاقتِ اوست ، ملاحظه کنیم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همۀ این روایات و موازینی که میان مسلمانان اتفاقی است ، نظریه‌ای را که به وحدت حکم شرعی و فقه اسلامی قائل است تأیید می‌کند و </w:t>
      </w:r>
    </w:p>
    <w:p>
      <w:pPr>
        <w:pStyle w:val="BookText"/>
        <w:rPr/>
      </w:pPr>
      <w:r>
        <w:rPr>
          <w:rFonts w:ascii="IRNazanin" w:hAnsi="IRNazanin" w:eastAsia="IRNazanin"/>
          <w:color w:val="111111"/>
          <w:sz w:val="28"/>
          <w:sz w:val="28"/>
          <w:szCs w:val="28"/>
          <w:rtl w:val="true"/>
          <w:lang w:bidi="fa-IR"/>
        </w:rPr>
        <w:t>نگرشی ر ا که سوی اجتهاد به رأی و تعدّد و اختلاف</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و 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زنادقه و خوارج، وضع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دربارۀ تضعیف احادیث عرضه سنّت بر قرآن هست، خواننده می‌تواند به آن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گرایش دارد ، رد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 عمر بن عبدالعزیز ، گامی است در اصالت بخشی به رأی و عذر تراشی برای حاکمانی که اجتهاد به رأی را در پیش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گریزی نیست از ضرورت بررسی نصوصی که در صدر اول اسلام صادر شدند و به این بهانه که عایشه یا عُمَر این نظر را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این حدیث را ابو هُرَیره روایت کرد و بخاری و مسلم بر صحّت آن اتفاق دارند یا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نباید از وارسی آن دست بکشیم و ساکت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غیرتِ دینی مسلمان و حرصِ وی بر دینداری سالم و قوی بی آنکه در آن سستی راه یابد و شبهه‌ای همراهش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خدا در قرآن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ما آتَیْناکُمْ بِقُوَّةٍ</w:t>
      </w:r>
      <w:r>
        <w:rPr>
          <w:rFonts w:eastAsia="IRNazanin" w:cs="IRNazanin"/>
          <w:color w:val="111111"/>
          <w:sz w:val="28"/>
          <w:szCs w:val="28"/>
          <w:rtl w:val="true"/>
          <w:lang w:bidi="fa-IR"/>
        </w:rPr>
        <w:t xml:space="preserve">» </w:t>
      </w:r>
      <w:r>
        <w:rPr>
          <w:rStyle w:val="FootnoteAnchor"/>
          <w:rtl w:val="true"/>
        </w:rPr>
        <w:footnoteReference w:id="7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دادیم با قوّت برگیرید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خصلت تقوا و صدق و انصاف و تمسّک به حقایق واقعی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همۀ این‌ها مسلمان را برمی‌انگیزد که در جست و جوی مصادر دست نخورده‌ای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معرفتِ دینی‌اش را از آن‌ها برگیرد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تساهل نورزد ؛ و بعضی از قضایای موروثی را امور مسلّم و خدشه ناپذیر نداند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باید میزانِ مسلمان در این عرصه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سنّتِ نبوی اصیل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باشد که فارق حق و باطل است و اصیل را از ناخالص می‌شناساند و تمیز دهندۀ دین خالص الهی از چیزهایی است که در بسترهای تاریخی به دین بسته شده‌اند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پیداست که این کار ، شجاعت دینی می‌طلبد و جرأتی که انسان جز معانی اصیل و زُلال حق را نجوید و در پی معارف استواری باشد که او را از خشم و عذاب خدا دور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بعضی می‌خواهند هاله‌ای از قداست بر سَلَف اندازند و لزوم ترک مناقشه در اقوال و افعال آنان را پیش کشند ؛ چراکه آنان کسانی‌اند که در گذشتند ، خوب و بدشان به خودشان مربوط است و ما نباید در کارهاشان دخالت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 در صورتی درست است که ما آنان را مردانی عادی فرض کنیم که در شریعت نقشی نداشتند ، لیکن حقیقت حال غیر این است ؛ زیرا غالب قضایا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شرعی از ایشان گرفته شده است و آن‌ها نقشِ فعالی در شریعت داشته‌اند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چاره‌ای نمی‌ماند جز درنگ در نصوص آن‌ها و سیره و سلوکشان ؛ زیرا این امر به حیات علمی و عملی شرعی‌مان ارتباط می‌یابد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تأکید ما بر این است که بررسی‌ها را بر اصول ثابت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قرآن و سنّت و اجماع مُحَصَّل و حکم عقلِ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سازیم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اینجاست که می‌نگریم در نصوص وارده از اهل بیت پیامبر صلی الله علیه و آله بر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میزانی برای شناسایی مسائل اختلافی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شده است ، و اهل بیت علیهم السلام از مسلمانان خواسته‌اند که از خاضع سازی هر چیزی در برابر قرآن ، نترسند ؛ چراکه قرآن با سخن آخر وکلام حق بر حاکمیّتِ فراگستر خویش گویاست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باید هر آنچه مخالفِ قرآن است و با آن انسجام ندارد ، به دور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تعلیم مسلمانان و مدد رسانی به آنان در فهم دینی اندیشمندانه بیان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صریح‌اند 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با کتاب خدا مخالف است ، باطل و دروغ می‌باشد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 با آنچه دربارۀ ابوبکر و عُمَر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از خوشی‌ها دست کشیدند و برای گسترش دولت اسلامی و انتشار آوازۀ آن در آفاق ، خدمت </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تضادی ندارد و در جای خود امری است محفوظ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آنچه را می‌بایست دریافت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زندگی و فتوحات و تحمّل بار جنگ و صلح ، چیزی است و قضایای شرعی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ویژگی‌ها و مصادر نابشان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دیگر و متفاوت از 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حقیقت ، برای کسی که امور را تمیز می‌دهد و دارای ذهنیّت دقیقی است که فرع را با اصل نمی‌آمیزد و حواشی شرایط اجتماعی و تاریخی را در متنِ مضامین دین وارد نمی‌سازد ، امری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منع از نقل حدیث پیامبر صلی الله علیه و آله با وجود اصرار صحابه بر ضرورت 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خبر عُرْوَة بن زبیر گذشت</w:t>
      </w:r>
      <w:r>
        <w:rPr>
          <w:rFonts w:eastAsia="IRNazanin" w:cs="IRNazanin"/>
          <w:color w:val="111111"/>
          <w:sz w:val="28"/>
          <w:szCs w:val="28"/>
          <w:rtl w:val="true"/>
          <w:lang w:bidi="fa-IR"/>
        </w:rPr>
        <w:t xml:space="preserve">)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 xml:space="preserve">و سپس مخالفت خلیفه با نظر صحابه ، با ملاحظه اینکه عُمَر برای خلافت بعد از خود ، اصول شورا را ترسیم کرد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امری است بزرگ که خبر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فرهنگی و تمدن ساز بود و با سیاست ارتباط می‌یافت و امکان تجاهل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قضیۀ منع تدوین سنّت ، تنها یک قضیۀ فرهنگی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عمر توجیه کرد به اینکه این کار به جهت ترس از اختلاطِ سنّت با قرآن و بیم تأثّر مسلمانان از امّت‌های پیشین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در اینجا به علم ارتباط می‌یافت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از میان شواهد بی شماری این امر روشن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دربارۀ احکام ، فاقد یک نگرش عمومی بود و احاطۀ کامل بر بیاناتِ رسول خدا صلی الله علیه و آله نداشت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آنچه دربارۀ توانایی‌هایشان در جوانب دیگر گفته‌اند ، تنها به توانایی نظامی و سیاست مداری مربوط می‌شود ، و پیداست که شخص سیاست باز می‌تواند کرسی علم را به خدمت گیرد و از میان بعضی از کانال‌های پر پیچ و </w:t>
      </w:r>
      <w:bookmarkStart w:id="290" w:name="pg13783_122688"/>
    </w:p>
    <w:p>
      <w:pPr>
        <w:pStyle w:val="BookText"/>
        <w:rPr/>
      </w:pPr>
      <w:bookmarkEnd w:id="290"/>
      <w:r>
        <w:rPr>
          <w:rFonts w:ascii="IRNazanin" w:hAnsi="IRNazanin" w:eastAsia="IRNazanin"/>
          <w:color w:val="111111"/>
          <w:sz w:val="28"/>
          <w:sz w:val="28"/>
          <w:szCs w:val="28"/>
          <w:rtl w:val="true"/>
          <w:lang w:bidi="fa-IR"/>
        </w:rPr>
        <w:t xml:space="preserve">خم ، آن را به تصرف خود 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 اول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مسئله ، ما را وامی دارد که دربارۀ سخنانِ ابوبکر 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روایات کسانی که در پی آن دو گام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قرائت جدیدی بپردازیم و این قرائت ، باید برخاسته از انگیزه‌های دینی محض باشد و رسیدن به حق را بجوید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ضمن پژوهش واقع بینانه که با تأنّی صورت گیرد ، نه با شتاب و نتایج ناتمام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احاطه هاله‌ای از قداست بر اقوال و افعالِ ابوبکر و عمر ، به گونه‌ای که مسلمان از وارسی آن‌ها وحشت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بسا این حالت ، نوعی تروریسم فکری ناپسند برای شخص پدید آورد که راه هر نوع گفت و شنود یا مناقشه را ببندد ، چه رسد به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را در طراز انبیای الهی یا فراتر از آن‌ها قرار می‌دهد ، و این را هیچ اندیشمند و دین داری نمی‌پسندد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ویژه آنکه وقایع تاریخی روشن می‌سازد که صحابه از نظر علم و ایمان و قدر و منزلت ، متفاوت بودند و در موارد بسیاری ملاحظه می‌کنیم که بعضی‌شان بعض دیگر را تخطئه می‌کردند و به نقد مواضع یکدیگر می‌پرداختند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در این کار ، نقص و عیبی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آگاهان به اخبار و احادیث و تاریخ صدر اسلام می‌دانند که ابوبکر و عمر ، معصوم نبودند ، بلکه بیشتر اجتهادات آن‌ها بر رأی محض استوار بود و برگرفته از قرآن یا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شناختی نسبت به این دو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w:t>
      </w:r>
      <w:r>
        <w:rPr>
          <w:rFonts w:eastAsia="IRNazanin" w:cs="IRNazanin"/>
          <w:color w:val="111111"/>
          <w:sz w:val="28"/>
          <w:szCs w:val="28"/>
          <w:rtl w:val="true"/>
          <w:lang w:bidi="fa-IR"/>
        </w:rPr>
        <w:t>.</w:t>
      </w:r>
    </w:p>
    <w:p>
      <w:pPr>
        <w:pStyle w:val="Heading3"/>
        <w:numPr>
          <w:ilvl w:val="2"/>
          <w:numId w:val="1"/>
        </w:numPr>
        <w:rPr/>
      </w:pPr>
      <w:bookmarkStart w:id="291" w:name="__RefHeading___Toc647017_3264237689"/>
      <w:bookmarkStart w:id="292" w:name="_Toc104"/>
      <w:bookmarkEnd w:id="291"/>
      <w:r>
        <w:rPr>
          <w:rtl w:val="true"/>
        </w:rPr>
        <w:t>درنگی در دیدگاه ابن قیّم جوزی</w:t>
      </w:r>
      <w:bookmarkEnd w:id="292"/>
    </w:p>
    <w:p>
      <w:pPr>
        <w:pStyle w:val="BookText"/>
        <w:rPr/>
      </w:pPr>
      <w:r>
        <w:rPr>
          <w:rFonts w:ascii="IRNazanin" w:hAnsi="IRNazanin" w:eastAsia="IRNazanin"/>
          <w:color w:val="111111"/>
          <w:sz w:val="28"/>
          <w:sz w:val="28"/>
          <w:szCs w:val="28"/>
          <w:rtl w:val="true"/>
          <w:lang w:bidi="fa-IR"/>
        </w:rPr>
        <w:t xml:space="preserve">فتاوای ابوبکر و عمر ، به آنچه ابن قَیّم جوزی گفته است ، منحصر نیست ، وی بر این باور است که در صدور این فتواها ، شش وجه تصوّر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را از پیامبر صلی الله علیه و آله شنید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کسی دریافت که او آن را از پیامبر صلی الله علیه و آله شنید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آیه‌ای از قرآن فهمید ، فهمی که بر ما مخفی است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 بر آن مُتّفق بودند و تنها قولِ مُفتی برای ما نقل شده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فتو ا به جهتِ زبانْ‌دانی و دلالتِ ویژۀ لفظ باشد ، به گونه ای که ما نمی‌دانیم یا به کمک قرائن حالی همراه با خطاب ، یا به مدد مجموعه‌ای از امور که در طول زمان فهمیدند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مشاهدۀ افعال و اَحوال و سیرۀ پیامبر و شنیدنِ کلامِ آن حضرت و آگاهی به مقاصد او و شهود تنزیل وحی و مشاهدۀ تأویل فعلی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چیزی را درک کرد که ما آن را درک نمی‌کنیم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تقدیرهای پنج گانه ، فتوایش حجّت است و باید از آن پیروی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وی چیزی را فهمید که مقصود پیامبر نیست ، و فهمش نا بجا باشد ، یعنی مراد ، غیر آن چیزی باشد که او دریافت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تقدیر ، قولش حجّت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قطع ، معلوم است که وقوعِ احتمالی از پنج وجه ، بیشتر گمان می‌رود تا یک احتمال مُعیَّن ؛ و در این ، هیچ عاقلی شک ندارد </w:t>
      </w:r>
      <w:r>
        <w:rPr>
          <w:rFonts w:eastAsia="IRNazanin" w:cs="IRNazanin"/>
          <w:color w:val="111111"/>
          <w:sz w:val="28"/>
          <w:szCs w:val="28"/>
          <w:rtl w:val="true"/>
          <w:lang w:bidi="fa-IR"/>
        </w:rPr>
        <w:t>...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 xml:space="preserve">واقع این است که ماجرا آن گونه که ابن قیّم پنداشته نیست ، بلکه بسی دورتر از این گمان است ؛ زیرا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این فتواها ، بر خلاف صریح کتاب و سنّت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آگاهی صاحب فتوا به وجود نص بر غیر آن و روشن بودن ظهور نص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صحّت و عذرتراشی برای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 این فتواها به هماوردی با کتاب وسنت نزدیک‌ترند تا به اجتهاد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آن‌ها مخالف نصوص است ، لیکن به جهت عدم آگاهی صاحب فتوا به احادیث پیامبر صلی الله علیه و آله صادر شده‌اند و پس از آگاهی ، فتوا به نصّ بازگشته است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قسم ، سبک بارتر می‌باشد و مؤاخذۀ کمتری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اجتهاد بر اساس قواعدی که نزد بزرگان مُقرَّر است جاری باشد ، لازم است شخص ساز و برگ آن را کامل کند و فحص از دلیل اوّلی را به پایان رساند و از دست یابی به آن مأیوس گردد ،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یا حکم صادر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اینکه این فتاوا و دیدگاه‌ها و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مکتب عُمَر و بسیاری از سَلَف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شیوه از استنباط دقیق امنیت بخش نبود ؛ به جهت آنکه پیش از به کارگیری همۀ توان برای فحص کافی ، به سرعت فتوا و حکم صادر می‌شد ، یا فتوا به سبب کوتاهی در استفاده از ظرفیت‌های سزامند در موضوع مد نظر بود ، آنان در سؤال از عالمان به قرآن و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دسترس آن‌ها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کوتاهی می‌کردند و آن گاه که واقعه‌ای رخ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جست و جو و سؤال را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به این عالمان مراجعه نمی‌کردند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البته جای مؤاخذه و تقصیر است ؛ زیرا با وجود این عالمان ، حجّت بر آن‌ها تمام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در اینجا احتمالات دیگری هست که باید به احتمالات ابن قیّم افزود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فتوای ابوبکر و عمر ، مخالف کلام رسول خدا صلی الله علیه و آله بود و صحابه ، سخن پیامبر را یادآورشان می‌شدند و آنان از فتواشان بازمی‌گشتند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طبیعی است که در زمان‌های بعد این نگرش را در موضع عُمَر نمی‌بینیم ؛ زیرا وی از آن دست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فتوای آن دو بر خلاف حدیث پیامبر صلی الله علیه و آله یا آیۀ قرآن بود و صحابه تذکّر می‌دادند ، لیکن آن‌ها از فتواشان رجوع نمی‌کردند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اینجاست که وجود احکام این چنینی را در فقه اسلامی شاهدیم با ترجیح نظر 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فقهای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قائل شدن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این دسته از صحابه ، از روی اجتهاد می‌باشد ، و نمی‌توان آن را نقض کرد ؛ به جهت حجیّت اجتهاداتِ صحابه در صدر اول اسلام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در مسئله‌ای بر خلاف قرآن و سنّت فتوا دهد و صحابه در آن واقعه حاضر نباشند تا او را به آنچه از پیامبر شنیده‌اند یا از سخن وحی که در آن مسئله هست ، آگاه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می‌بینیم که گسترۀ خط خلیفه ، از روایاتی که صحابه در این مسائل نقل می‌کنند ، قوی‌تر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بر خلاف قرآن و حدیث فتوا دهد ، لیکن صحابه از ترس تازیانه یا هیبت خلیفه یا پایمالی نظرشان به وسیلۀ عموم مسلمانان و پذیرفتن رأی خلیفه توسط عموم ، سخنی نگویند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مشی خلیفه در این قسم ، از موارد پیشین قوی‌تر است ؛ زیرا مسلمانان به آنان عمل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از صحابه یا تابعان سخنانی را می‌نگریم که بر خلاف رأی خلیفه است ، لیکن ضعیف‌تر از موارد گذشته ،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فتوای خلیفه ، اجتهادی از روی مصلحت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مصلحت ، سخن یا موضوعی است که خلیفه می‌پسندد و یا عمومِ مردم به آن گرایش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خلیفه از دیگر صحابه ، داناتر است ؛ با اینکه ، مصلحت ، در مرتبه‌ای که خلیفه تصوّر کرده است نباشد در نتیجه ،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تبعِ خطا در تشخیص مصلحت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نادرست باشد و در عین حال ، کسی خلیفه را به یاد نیاورد یا آگاه نسازد ، و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 حکم عام و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عصرها سریان یابد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احتمالات که ابن قیّم آن‌ها را از یاد می‌برد یا خود را به فراموشی می‌زند ، دارای شواهد تاریخی بسیاری است ، و بعضی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bookmarkStart w:id="293" w:name="pg13783_122692"/>
    </w:p>
    <w:p>
      <w:pPr>
        <w:pStyle w:val="Heading3"/>
        <w:numPr>
          <w:ilvl w:val="2"/>
          <w:numId w:val="1"/>
        </w:numPr>
        <w:rPr/>
      </w:pPr>
      <w:bookmarkStart w:id="294" w:name="__RefHeading___Toc647019_3264237689"/>
      <w:bookmarkStart w:id="295" w:name="_Toc105"/>
      <w:bookmarkEnd w:id="293"/>
      <w:bookmarkEnd w:id="294"/>
      <w:r>
        <w:rPr>
          <w:rtl w:val="true"/>
        </w:rPr>
        <w:t>کتاب خدا ما را بس</w:t>
      </w:r>
      <w:r>
        <w:rPr>
          <w:rtl w:val="true"/>
        </w:rPr>
        <w:t>!</w:t>
      </w:r>
      <w:bookmarkEnd w:id="295"/>
    </w:p>
    <w:p>
      <w:pPr>
        <w:pStyle w:val="BookText"/>
        <w:rPr/>
      </w:pPr>
      <w:r>
        <w:rPr>
          <w:rFonts w:ascii="IRNazanin" w:hAnsi="IRNazanin" w:eastAsia="IRNazanin"/>
          <w:color w:val="111111"/>
          <w:sz w:val="28"/>
          <w:sz w:val="28"/>
          <w:szCs w:val="28"/>
          <w:rtl w:val="true"/>
          <w:lang w:bidi="fa-IR"/>
        </w:rPr>
        <w:t xml:space="preserve">به اجتهاد در برابر نص ، در عصر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رغم نهی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یازیده شد و در دورۀ اول اسلام ، این کار به اجرا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خدا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بیننا وبینکم کتاب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ما و شما قرآن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زبان‌ها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صحابه ، کسانی مانند امام علی علیه السلام این آماسِ ناشناخته و بی پیشینه را برنتافتند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احتجاج با 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ابن عبّاس ، چنین سفارش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تُخاصِمْهُم بالقرآن فإنَّ القرآنَ حَمّالٌ ذو وجوه تَقُولُ وَیَقُولونَ ، ولکن حاجِجْهُم بالسُّنَّة فإنَّهم لن یَجِدُوا عنها مَحیصاً ؛</w:t>
      </w:r>
    </w:p>
    <w:p>
      <w:pPr>
        <w:pStyle w:val="BookText"/>
        <w:rPr/>
      </w:pPr>
      <w:r>
        <w:rPr>
          <w:rFonts w:ascii="IRNazanin" w:hAnsi="IRNazanin" w:eastAsia="IRNazanin"/>
          <w:color w:val="111111"/>
          <w:sz w:val="28"/>
          <w:sz w:val="28"/>
          <w:szCs w:val="28"/>
          <w:rtl w:val="true"/>
          <w:lang w:bidi="fa-IR"/>
        </w:rPr>
        <w:t xml:space="preserve">به قرآن بر آنان حجّت میاور ، که قرآن تاب معنا‌های گوناگون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 ، و خصم تو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آیۀ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به سنّت با آنان گفت وگو کن ، که ایشان را راهی نَبُوَد جز پذیرفتن آن </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 xml:space="preserve">امام علیه السلام بدان جهت این سفارش را کرد که 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کورکورانه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آیاتِ قرآن تمسّک می‌کردند و این شیوه‌شان ، محنت‌های فراوانی را برای مسلمانان به بار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و تدبیر در این بود که به سیرۀ پیامبر و افعال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اختلاف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شود ، نه در آنچه اختلافی است تا در مشکل فهم نادرستشان از قرآن ، نیفتند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نیز به عمل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آن حضرت ناچار شد در صلح نامه حدیبیّه ،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نام خود حذف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خوارج احتجاج کرد و برای آن‌ها مجالی برای اعتراض نگذاشت که چرا در صُلح با معاویه ، وصف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نام خود زدود </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 xml:space="preserve">این شیوه ، در تعامل با خوارج ، مناسب‌تر و کارآمدتر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قرآن و سنّت مکمِّل هم‌اند ؛ نمی‌توان به قرآنِ بی سنّت اکتفا کرد و چنین است عکس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تعارضی میان این دو اصل وجود ندارد ، و گرایش به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حَزْم در الإحکام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هیچ یک از آیات قرآن و سخنان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افعالی که از آن حضرت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تعارضی نیست ، خدا دربارۀ رسولش چنین خبر می‌دهد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 xml:space="preserve">پیامبر از روی هوا سخن نمی‌گوید ، حرف او جز وحیی که به او می‌شود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آیۀ دیگر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 xml:space="preserve">البته که رسول خدا اُسوه‌ای نیک برای شماست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کانَ مِنْ عِنْدِ غَیْرِ اللهِ لَوَجَدُوا فِیهِ اخْتِلافاً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 xml:space="preserve">اگر قرآن از نزد غیر خدا بود ، در آن اختلاف فراوانی می‌یافتند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خدای بزرگ با خبر می‌سازد که کلام پیامبرش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قرآن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وحیی است از نزد او </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 xml:space="preserve">ابوبکر ، آن گاه که پس از وفات رسول خدا صلی الله علیه و آله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ما و شما کتاب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سخن ، اکتفا به قرآن را اراده کرد ، پیش از او ، عُمَر به آن پیشی جست ، آن گاه که نزد بالین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خدا ما را بسنده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فاطمه علیها السلام در نزاع با ابوبکر دربارۀ فدک که به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کرد ، از این باب بود که او را به آنچه اعتقاد دارد مُلزم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 پیامبر صلی الله علیه و آله برای حقانیّت خویش به عموم آیات ارث و آیاتی که دلالت دارد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ارث بر جای می‌گذارند و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کرد ، در حالی که ابوبکر این سخن پیامبر را دلیل آورد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الأنبیاء لا نُورِّث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گروه انبیا از خود ارث برجای نمی‌گذاریم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بدین ترتیب ، ابوبکر پس از آنکه کتاب خدا را کافی می‌دانست ، به سنّت ادّعایی استدلال کرد ؛ و این ، آشکارا تناقض گویی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به این سخنشان چه قصدی داشتند ، در حالی که از نظر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همۀ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تشریع نزدیک‌تر بودند؟</w:t>
      </w:r>
    </w:p>
    <w:p>
      <w:pPr>
        <w:pStyle w:val="BookText"/>
        <w:rPr/>
      </w:pPr>
      <w:r>
        <w:rPr>
          <w:rFonts w:ascii="IRNazanin" w:hAnsi="IRNazanin" w:eastAsia="IRNazanin"/>
          <w:color w:val="111111"/>
          <w:sz w:val="28"/>
          <w:sz w:val="28"/>
          <w:szCs w:val="28"/>
          <w:rtl w:val="true"/>
          <w:lang w:bidi="fa-IR"/>
        </w:rPr>
        <w:t xml:space="preserve">آیا خواستۀ خوارج را که بعدها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فهم همۀ امور استعانت به قرآن را خواستار بودند و از سنّت دست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می‌کردند ، یا جز آن را می‌جستند؟</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دعوت به قرآن و واگذاری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تصریح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اَریکه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سخن وی کلام خداست و او بیانگر احکام الهی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جای گزینی اجتهاداتشان در محلّ سنّت ، یک تصمیم سیاسی بود که برای تصحیح عقاید ابوبکر و عمر گرفته شد ؛ زیرا بر ابوبکر و عُمَر پوشیده نبود که </w:t>
      </w:r>
    </w:p>
    <w:p>
      <w:pPr>
        <w:pStyle w:val="BookText"/>
        <w:rPr/>
      </w:pPr>
      <w:r>
        <w:rPr>
          <w:rFonts w:ascii="IRNazanin" w:hAnsi="IRNazanin" w:eastAsia="IRNazanin"/>
          <w:color w:val="111111"/>
          <w:sz w:val="28"/>
          <w:sz w:val="28"/>
          <w:szCs w:val="28"/>
          <w:rtl w:val="true"/>
          <w:lang w:bidi="fa-IR"/>
        </w:rPr>
        <w:t xml:space="preserve">امکان ندارد انسان بتواند همۀ احکام را از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عمران بن 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کسی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سخن گوی و سنّت را رها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تو و اصحابت را به قرآن واگذارند ، آیا در آن می‌یابی که نماز عصر چهار رکعت است و نماز ظهر چهار رکعت و نماز مغرب سه رکعت و نماز صبح دو رکعت؟ آیا آمده است که طواف کعبه هفت مرتبه می‌باشد و سعی میان صفا و مروه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بار است</w:t>
      </w:r>
      <w:r>
        <w:rPr>
          <w:rFonts w:eastAsia="IRNazanin" w:cs="IRNazanin"/>
          <w:color w:val="111111"/>
          <w:sz w:val="28"/>
          <w:szCs w:val="28"/>
          <w:rtl w:val="true"/>
          <w:lang w:bidi="fa-IR"/>
        </w:rPr>
        <w:t>]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 xml:space="preserve">بنابراین ، معقول نیست که مانند این قضایا بر ابوبکر و عُمَر مخفی باشد ؛ و اگر پوشیده نبود چرا بر اکتفا به قرآن فراخواندند 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خدا ما را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بدین‌سان ، ثابت می‌شود که مانع ، روایاتی بود که خلیفه بدان‌ها آگاهی نداشت و او را در تنگنایی دشوار قرار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احادیثِ معروفی را که مسلمانان نقل می‌کردند و می‌شناختند و بر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نبود ، ترسی نداشت و اگر اصل مشروعیّتِ خلافت را به چالش نمی‌کشید از آن‌ها ، نهی نمی‌شد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سخن ابوبکر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نسل‌های بعد اختلاف شدیدتری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آید که گرایش‌های مسلمانانِ آینده مختلف می‌شود ؛ چراکه هر کدام از آن‌ها رأی یک صحابی را برمی‌گیرد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پیامبر صلی الله علیه و آله رسیده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امّتش بعد از آن حضرت دچار اختلاف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ابوبکر را تقویت می‌کند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در این نیست که اختلاف نقل‌های این دسته از اصحاب ، با اجتهاداتِ ابوبکر و عمر ، معارضه می‌کرد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تشریع سنّتِ شیخین در قبالِ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ارتقای آن در حدّ سنّت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تعبّد خلفای بعد به آن و قرار دادنش به عنوان روش زندگی پیامبر و قانون دولت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 مصلحتی بود که عُمَر از آن دم می‌زد ، و آن را کلید همۀ مشکلات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می‌دانیم عمر از مُحَدِّثان بیم داشت و فعالیّت آن‌ها را محدود ساخت و دستور داد کمتر حدیث کنند ، و با این توجیه ، آنان را حبس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از رسول خدا حدیث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پیامبر را اِفشا می‌کنید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اِفشا و نشر احادیث پیامبر و فزون گویی احادیث آن حضرت ، ابوبکر و عمر را می‌آزُرد ؛ بدان جهت که این احادیث با نقل‌های آن دو و اجتهاداتشان ناسازگار می‌افتاد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حالتی ، طبیعی بود که 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آنکه معتقد باشند قرآن برای شناخت احکام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محوری را شعار خود قرار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حین که مردم را به قرآن ارجاع می‌دادند ، می‌دانستند که قرآن نیازمند سنّت است و پیامبر موظّف بود که احکام را برای مردم تبیین کند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لِتُبَیِّنَ لِلنَّاسِ ما نُزِّلَ إِلَیْهِمْ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Style w:val="FootnoteAnchor"/>
          <w:rtl w:val="true"/>
        </w:rPr>
        <w:footnoteReference w:id="746"/>
      </w:r>
      <w:r>
        <w:rPr>
          <w:rFonts w:ascii="IRNazanin" w:hAnsi="IRNazanin" w:eastAsia="IRNazanin"/>
          <w:color w:val="111111"/>
          <w:sz w:val="28"/>
          <w:sz w:val="28"/>
          <w:szCs w:val="28"/>
          <w:rtl w:val="true"/>
          <w:lang w:bidi="fa-IR"/>
        </w:rPr>
        <w:t xml:space="preserve">تا برای مردم آنچه را سویشان نازل شد ، روشن سازی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 دور ساختن مردم از سنّت و دعوت به قرآنْ بسندگی ، به آن دو فرصت می‌داد که اجتهاداتشان را جای گزین سنّت سازند و این اعتقاد را پدید آورند که آن دو از دیگران داناترند ؛ و در پذیرش و رَدّ مرجع می‌باشند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صحابه ، کسانی را می‌یابیم که عمل به اجتهادات ابوبکر و عمر را برنمی تافتند ، زیرا می‌دانستند که در تشریع ، کتاب و سنّت دو اصل اساسی است ، نه اجتهاد به رأی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دربارۀ اجتهاد شیخین نصّ خاصّی می‌رسید آن را می‌شنیدند و می‌پذیرفتند ، و نمی‌گفتند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سنّتِ عمر را پیروی کنیم یا سنّت رسول خدا را ؟</w:t>
      </w:r>
      <w:r>
        <w:rPr>
          <w:rFonts w:eastAsia="IRNazanin" w:cs="IRNazanin"/>
          <w:color w:val="111111"/>
          <w:sz w:val="28"/>
          <w:szCs w:val="28"/>
          <w:rtl w:val="true"/>
          <w:lang w:bidi="fa-IR"/>
        </w:rPr>
        <w:t>!</w:t>
      </w:r>
      <w:r>
        <w:rPr>
          <w:rStyle w:val="FootnoteAnchor"/>
          <w:rtl w:val="true"/>
        </w:rPr>
        <w:footnoteReference w:id="747"/>
      </w:r>
      <w:r>
        <w:rPr>
          <w:rFonts w:ascii="IRNazanin" w:hAnsi="IRNazanin" w:eastAsia="IRNazanin"/>
          <w:color w:val="111111"/>
          <w:sz w:val="28"/>
          <w:sz w:val="28"/>
          <w:szCs w:val="28"/>
          <w:rtl w:val="true"/>
          <w:lang w:bidi="fa-IR"/>
        </w:rPr>
        <w:t xml:space="preserve">یا این سخن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هلاکت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 ، می‌گویید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نهی کردند </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 xml:space="preserve">نکتۀ ظریف اینجاست که هنگام بررسی حوادث صدر اسلام ، در دفتر اصحاب رأی و 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تاریک ساختن فضا و ایجاد سر در 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کسانی چون ابن مسعود و مُعاذ و ابن عبّاس و دیگر اصحاب تدوین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زمرۀ پیروان مکتب تعبُّدند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می‌نگریم که نصوصی به آن‌ها نسبت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 پوشی از سند این 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شناختی که از اوضاع و شرایط آن دوران و نیاز انصار خلیفه به این نسبت‌ها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وقوع عملی آن‌ها در تاریخ ، بعید به نظر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 شیوۀ علمی این قضایا را وارسی کنیم به اشکالات و اضطراب‌های زیادی پی می‌بریم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بزرگانِ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کرده‌اند که حدیث مُعاذ دربارۀ اجتهاد ، ساختگی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حزم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برهانِ ساختگی بودن این خبر و بطلان آن ،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و ممتنع می‌باشد که رسول خدا بگوید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کتاب خدا و سنّت پیامبرش ، حکمی را نیافتید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می‌شنود سخن پروردگار را که می‌فرماید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وَاتَّبِعُوا أَحْسَنَ ما أُنْزِلَ إِلَیْکُمْ مِنْ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 xml:space="preserve">نیکوترین چیزها را که از پروردگارتان سوی شما نازل شده ، پیروی کنید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 xml:space="preserve">امروز دینتان را برای شما کامل کردم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یَتَعَدَّ حُدُودَ اللهِ فَقَدْ ظَلَمَ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 xml:space="preserve">هرکه از حدود خدا تجاوز کند ، به خویش ستم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از پیامبر صلی الله علیه و آله 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 ثابت است </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 xml:space="preserve">واکاوی چنین قضایایی در شریعت ، این امکان را برای پژوهشگر فراهم می‌آورد که از اُفُق وسیع‌تر و از زاویۀ علمی شایسته‌تر در امور شریعت بنگرد ، با تأکید بر اینکه می‌بایست در این عرصه به دور از عواطف و احساسات نگریست و آزاد اندیش بود و نصوص را به همراه شرائط آن‌ها وارسی نمود و گرایش‌ها و عواطف را در آن دخالت نداد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 باید دید آیا شایسته می‌نماید در حالی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امّت است ، قول به رأی را اجازه دهد؟ یا اینکه مقصود آن حضرت ، عمل طبق نصوص صحیح کتاب و سنّت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 اصحاب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اجتهاد بر وفق ظن و تخمین</w:t>
      </w:r>
      <w:r>
        <w:rPr>
          <w:rFonts w:eastAsia="IRNazanin" w:cs="IRNazanin"/>
          <w:color w:val="111111"/>
          <w:sz w:val="28"/>
          <w:szCs w:val="28"/>
          <w:rtl w:val="true"/>
          <w:lang w:bidi="fa-IR"/>
        </w:rPr>
        <w:t xml:space="preserve">! </w:t>
      </w:r>
      <w:bookmarkStart w:id="296" w:name="pg13783_122699"/>
    </w:p>
    <w:p>
      <w:pPr>
        <w:pStyle w:val="Heading3"/>
        <w:numPr>
          <w:ilvl w:val="2"/>
          <w:numId w:val="1"/>
        </w:numPr>
        <w:rPr/>
      </w:pPr>
      <w:bookmarkStart w:id="297" w:name="__RefHeading___Toc647021_3264237689"/>
      <w:bookmarkStart w:id="298" w:name="_Toc106"/>
      <w:bookmarkEnd w:id="296"/>
      <w:bookmarkEnd w:id="297"/>
      <w:r>
        <w:rPr>
          <w:rtl w:val="true"/>
        </w:rPr>
        <w:t>دیدگاه‌هایی دربارۀ رأی</w:t>
      </w:r>
      <w:bookmarkEnd w:id="298"/>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گلدزیهر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خاور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وی عقیده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پیامبر صلی الله علیه و آله نبود ، بلکه پس از پیامبر ، بر شریعت عارض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نظر را دکتر محمّد یوسف ، این گونه بیان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این مستشرق جست و جوگر و شیفتۀ پژوهش‌های اسلامی ، بر این باور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آمد ، لیکن در این مرحله ، پیچیده و تهی از توجیه مثبت و دور از مذهب و شیوۀ مذهبی به شمار می‌رفت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عصر بعد ، تعریف معیّنی به دست آورد ، و در سمت و سوی ثابتی به حرکت درآمد ؛ و در این هنگام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گرفت </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 xml:space="preserve">دکتر موسی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گلدزیهر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می‌کند و در ارزش رأی او وشاگردان خاورشناسش ، تردید می‌افکند بدان جهت که آنان از فهم روح اسلام به دورند و روایاتی را که ابن قیّم ذکر کرده است ، در این زمینه کافی‌اند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 ، وی از سخن خویش بازمی گردد و سخنی را می‌آورد که به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گلدزیهر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 می‌گوید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فاصله از تاریخ فقه اسلامی ، آن قیاسی نیست که بعدها در عصر فقهای مذاهب اربعه شناخته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رأیی که بعضی از صحابه به کار بردند ، اگر خود قیاس نبود ، خیلی دور از آن به شمار نمی‌رفت ، هرچند از آنان در علّت و روش‌ها و بحث‌هایی که در استعمال قیاس گریزناپذیرند ، چیزی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در عصر این فقها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جای نمانده است </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 xml:space="preserve">میزان ارزش شک این دکتر چندان مهم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اهمیت دارد که موضع ابوبکر و عمر را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بشناسیم ، و اینکه آیا به راستی آن دو هنگامِ عدمِ علم به حکم خدا و رسول ، به رأی فتوا می‌دادند یا حتی با وجود نصّ از قرآن و اثری از سنّت ، رأی و اجتهاد خودشان را نیز حجّت می‌دانستند؟</w:t>
      </w:r>
    </w:p>
    <w:p>
      <w:pPr>
        <w:pStyle w:val="BookText"/>
        <w:rPr/>
      </w:pPr>
      <w:r>
        <w:rPr>
          <w:rFonts w:ascii="IRNazanin" w:hAnsi="IRNazanin" w:eastAsia="IRNazanin"/>
          <w:color w:val="111111"/>
          <w:sz w:val="28"/>
          <w:sz w:val="28"/>
          <w:szCs w:val="28"/>
          <w:rtl w:val="true"/>
          <w:lang w:bidi="fa-IR"/>
        </w:rPr>
        <w:t xml:space="preserve">نصوص پیشین اثبات می‌کند که آنان با وجود نص ، به رأی قائل بودند ؛ زیرا عقل نمی‌پذیرد که این سخن خدای متعال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وَالَّذِینَ یُتَوَفَّوْنَ مِنْکُمْ وَیَذَرُونَ أَزْواجاً یَتَرَبَّصْنَ بِأَنْفُسِهِنَّ أَرْبَعَةَ أَشْهُرٍ وَ عَشْراً </w:t>
      </w:r>
      <w:r>
        <w:rPr>
          <w:rFonts w:eastAsia="IRNazanin" w:cs="IRNazanin"/>
          <w:color w:val="111111"/>
          <w:sz w:val="28"/>
          <w:szCs w:val="28"/>
          <w:rtl w:val="true"/>
          <w:lang w:bidi="fa-IR"/>
        </w:rPr>
        <w:t xml:space="preserve">...» </w:t>
      </w:r>
      <w:r>
        <w:rPr>
          <w:rStyle w:val="FootnoteAnchor"/>
          <w:rtl w:val="true"/>
        </w:rPr>
        <w:footnoteReference w:id="7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می‌میرند و زنانی برجای می‌گذارند ، زنانشان می‌بایست چهار ماه و ده روز عده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 خالد که در عدّه ، با همسر مالک بن نُوَیره آمیزش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ابوبکر به عُمَر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نمی‌کشم ؛ زیرا تأویل کرد و به خطا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آیۀ قرآن را در این باره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کار ، مصداق بارز اجتهاد در برابر نصّ نمی‌باشد؟</w:t>
      </w:r>
    </w:p>
    <w:p>
      <w:pPr>
        <w:pStyle w:val="BookText"/>
        <w:rPr/>
      </w:pPr>
      <w:r>
        <w:rPr>
          <w:rFonts w:ascii="IRNazanin" w:hAnsi="IRNazanin" w:eastAsia="IRNazanin"/>
          <w:color w:val="111111"/>
          <w:sz w:val="28"/>
          <w:sz w:val="28"/>
          <w:szCs w:val="28"/>
          <w:rtl w:val="true"/>
          <w:lang w:bidi="fa-IR"/>
        </w:rPr>
        <w:t>آیا آیه بر خلیفه پوشیده ماند یا او مصلحت را در این حکم دید؟</w:t>
      </w:r>
    </w:p>
    <w:p>
      <w:pPr>
        <w:pStyle w:val="BookText"/>
        <w:rPr/>
      </w:pPr>
      <w:r>
        <w:rPr>
          <w:rFonts w:ascii="IRNazanin" w:hAnsi="IRNazanin" w:eastAsia="IRNazanin"/>
          <w:color w:val="111111"/>
          <w:sz w:val="28"/>
          <w:sz w:val="28"/>
          <w:szCs w:val="28"/>
          <w:rtl w:val="true"/>
          <w:lang w:bidi="fa-IR"/>
        </w:rPr>
        <w:t>آیا فقط هنگامِ فقدان نص ، به مصلحت و قیاس عمل می‌شد یا با وجود نص نیز آن دو جریان داشت؟</w:t>
      </w:r>
    </w:p>
    <w:p>
      <w:pPr>
        <w:pStyle w:val="BookText"/>
        <w:rPr/>
      </w:pPr>
      <w:r>
        <w:rPr>
          <w:rFonts w:ascii="IRNazanin" w:hAnsi="IRNazanin" w:eastAsia="IRNazanin"/>
          <w:color w:val="111111"/>
          <w:sz w:val="28"/>
          <w:sz w:val="28"/>
          <w:szCs w:val="28"/>
          <w:rtl w:val="true"/>
          <w:lang w:bidi="fa-IR"/>
        </w:rPr>
        <w:t xml:space="preserve">اکنون چکیدۀ ماجرای خالد را به روایت طَبَری می‌آوریم ، می‌گوید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خالد به مسجد درآمد ، عُمَر برخاست ، تیرها را از سر او کشید و خُرد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ریاکاری می‌کنی؟ مسلمان را می‌کشی و بر زنش می‌جَهِی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با سنگ‌های ویژۀ سنگسار ، رجمت می‌کنم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خالد با او سخنی نمی‌گفت و گمان می‌کرد که نظر ابوبکر مانند رأی عمر است تا اینکه بر ابوبکر وارد شد ، چون </w:t>
      </w:r>
      <w:r>
        <w:rPr>
          <w:rFonts w:eastAsia="IRNazanin" w:cs="IRNazanin"/>
          <w:color w:val="111111"/>
          <w:sz w:val="28"/>
          <w:szCs w:val="28"/>
          <w:rtl w:val="true"/>
          <w:lang w:bidi="fa-IR"/>
        </w:rPr>
        <w:t>. . .</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 xml:space="preserve">طبری روایت می‌کند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در خلافتش به مردی برخورد که دارای ماجرایی بود و علی بن ابی طالب در آن قضیّه نظر داد ، عمر از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 به فلان چیز حکم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بودم ، به فلان چیز حکم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نمی‌کنی ، قدرت به دست توست؟</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به کتاب خدا یا سنّت رسول اسناد دهم ، این کار را می‌کنم ، لیکن به رأی خویش استناد می‌کنم ، و رأی مشترک است</w:t>
      </w:r>
      <w:r>
        <w:rPr>
          <w:rStyle w:val="FootnoteAnchor"/>
          <w:rtl w:val="true"/>
        </w:rPr>
        <w:footnoteReference w:id="757"/>
      </w:r>
      <w:r>
        <w:rPr>
          <w:rFonts w:ascii="IRNazanin" w:hAnsi="IRNazanin" w:eastAsia="IRNazanin"/>
          <w:color w:val="111111"/>
          <w:sz w:val="28"/>
          <w:sz w:val="28"/>
          <w:szCs w:val="28"/>
          <w:rtl w:val="true"/>
          <w:lang w:bidi="fa-IR"/>
        </w:rPr>
        <w:t xml:space="preserve">و نمی‌دانم کدام یک از دو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من یا رأی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 می‌باشد </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 xml:space="preserve">در الإحکام ابن حزم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محمّد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 که صحابه ، الزامی فتوا به رأی نمی‌دادند و باورشان این نبود که فتواشان حق است ، لیکن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می‌دادند و برای این فتوای ظنّی شان ، استغفار می‌کردند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برای صُلح میان دو خصم ، این کار را می‌کردند ، پس برای </w:t>
      </w:r>
    </w:p>
    <w:p>
      <w:pPr>
        <w:pStyle w:val="BookText"/>
        <w:rPr/>
      </w:pPr>
      <w:r>
        <w:rPr>
          <w:rFonts w:ascii="IRNazanin" w:hAnsi="IRNazanin" w:eastAsia="IRNazanin"/>
          <w:color w:val="111111"/>
          <w:sz w:val="28"/>
          <w:sz w:val="28"/>
          <w:szCs w:val="28"/>
          <w:rtl w:val="true"/>
          <w:lang w:bidi="fa-IR"/>
        </w:rPr>
        <w:t xml:space="preserve">مسلمان روا نیست که به فتواهای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این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کند </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 xml:space="preserve">ابن حزم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تعلیم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منبر به مردم تشهّد را یاد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دلالت کند آن از پیامبر صلی الله علیه و آله است ،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فزونی مهر زنان نهی کرد و آن را به مردم آموخت ، در حالی که احدی شک ندارد که این نهی ، از پیامبر صلی الله علیه و آله نبود و تنها از اجتهاد عُمَر برمی خاست ؛ زیرا هنگامی که یادآوری شد نهی وی مخالفِ قرآن است ، بی درنگ از آن دست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بر تشهّدهایی که از ابن عبّاس و عایشه و ابو مسعود و ابو موسی ، روایت شده است ، به جهت صحّت سندشان به پیامبر صلی الله علیه و آله نباید بی اعتنا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تشهُّد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منبر آن را به مردم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عبدالله و ابن مسعود و ابن عبّاس و عایشه و دیگر صحابه ، مخالفت کردند در حالی که شاهد بودند عمر آن را در منبر گفت </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 xml:space="preserve">دکتر نادیه عمری در صدد نفی آنچه که دربارۀ عُمَر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اینکه عمر وقتی درمی‌ماند حکمی را در قرآن و سنّت بیابد ، می‌نگریست که آیا ابوبکر در آن‌بارۀ قضاوتی دارد یا نه ؛ اگر حکمی را از ابوبکر می‌یافت پیروی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می‌نگارد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به رأی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رغم والا قدری‌اش پیش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التزام مطلق نداشت مگر زمانی که به نصّ کتاب یا سنّت استناد می‌کرد و او در </w:t>
      </w:r>
    </w:p>
    <w:p>
      <w:pPr>
        <w:pStyle w:val="BookText"/>
        <w:rPr/>
      </w:pPr>
      <w:r>
        <w:rPr>
          <w:rFonts w:ascii="IRNazanin" w:hAnsi="IRNazanin" w:eastAsia="IRNazanin"/>
          <w:color w:val="111111"/>
          <w:sz w:val="28"/>
          <w:sz w:val="28"/>
          <w:szCs w:val="28"/>
          <w:rtl w:val="true"/>
          <w:lang w:bidi="fa-IR"/>
        </w:rPr>
        <w:t xml:space="preserve">این پایبندی ، در حقیقت ، همان نص را پیروی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بعد از وفات پیامبر صلی الله علیه و آله هنگامی که ابوبکر آیه‌ای از قرآن را به یادش آورد ؛ این کار رخ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هنگامی که بنا بود قضایا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شورا و رأی حل گردد ، رأی ، مشترک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عُمَر بر زبان 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عُمَر با ابوبکر در مسئلۀ اِقطاع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کرد و ابوبکر به رأی عُمَر تن داد ، ونیز در مسئلۀ جانشینی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 رابه شورا واگذارد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ابوبکر گام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 عُمَر با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مأنوس بود ، لیکن او را برای الزام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نصوص قرآنی و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برنمی گرفت ؛ به دلیل مخالفت عُمَر با ابوبکر در بسیاری از قضایا و جاها </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 xml:space="preserve">اکنون می‌پرسیم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سیرۀ شیخین را برگیریم در حالی که اختلاف میان نقل‌های آنان و اجتهاداتشان را می‌نگریم؟</w:t>
      </w:r>
    </w:p>
    <w:p>
      <w:pPr>
        <w:pStyle w:val="BookText"/>
        <w:rPr/>
      </w:pPr>
      <w:r>
        <w:rPr>
          <w:rFonts w:ascii="IRNazanin" w:hAnsi="IRNazanin" w:eastAsia="IRNazanin"/>
          <w:color w:val="111111"/>
          <w:sz w:val="28"/>
          <w:sz w:val="28"/>
          <w:szCs w:val="28"/>
          <w:rtl w:val="true"/>
          <w:lang w:bidi="fa-IR"/>
        </w:rPr>
        <w:t xml:space="preserve">چگونه نسبت این حدیث به پیامبر صلی الله علیه و آله می‌تواند صحیح باشد که بفرماید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دو کس که بعد از من می‌آیند اقتدا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چنگ و دندان به سنّتِ خلفای راشدین بچسبید</w:t>
      </w:r>
      <w:r>
        <w:rPr>
          <w:rFonts w:eastAsia="IRNazanin" w:cs="IRNazanin"/>
          <w:color w:val="111111"/>
          <w:sz w:val="28"/>
          <w:szCs w:val="28"/>
          <w:rtl w:val="true"/>
          <w:lang w:bidi="fa-IR"/>
        </w:rPr>
        <w:t>»</w:t>
      </w:r>
      <w:r>
        <w:rPr>
          <w:rStyle w:val="FootnoteAnchor"/>
          <w:rtl w:val="true"/>
        </w:rPr>
        <w:footnoteReference w:id="763"/>
      </w:r>
      <w:r>
        <w:rPr>
          <w:rFonts w:ascii="IRNazanin" w:hAnsi="IRNazanin" w:eastAsia="IRNazanin"/>
          <w:color w:val="111111"/>
          <w:sz w:val="28"/>
          <w:sz w:val="28"/>
          <w:szCs w:val="28"/>
          <w:rtl w:val="true"/>
          <w:lang w:bidi="fa-IR"/>
        </w:rPr>
        <w:t>در حالی که اختلاف آشکاری را میان آن‌ها در ماجراها و جاهای فراوانی می‌نگریم؟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قضیۀ خالد ، رأی ابوبکر حجّت است یا رأی عُمَر؟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معقول است که پیامبر صلی الله علیه و آله رأی شخص غیر معصوم را بر ما واجب سازد در حالی که در زمانِ حیاتش بر نظرات و اجتهادات او آگاه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دربارۀ اجتهاد عُمَر چه می‌توانیم بگوییم؟ گفته‌اند او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برنتافت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در حالی که صریح قرآن آن را واجب می‌سازد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الصَّدَقاتُ لِلْفُقَراءِ وَ الْمَساکِینِ وَ الْعامِلِینَ عَلَیْها وَ الْمُؤَلَّفَةِ قُلُوبُهُمْ </w:t>
      </w:r>
      <w:r>
        <w:rPr>
          <w:rFonts w:eastAsia="Amiri" w:cs="Amiri" w:ascii="Amiri" w:hAnsi="Amiri"/>
          <w:color w:val="111111"/>
          <w:sz w:val="28"/>
          <w:szCs w:val="28"/>
          <w:rtl w:val="true"/>
          <w:lang w:bidi="ar-SA"/>
        </w:rPr>
        <w:t xml:space="preserve">. . .»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می‌توان رأی عمر را در میراث جد با برادران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طلاق سه بار در یک مجلس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فروش اُمّ ولدها ،</w:t>
      </w:r>
      <w:r>
        <w:rPr>
          <w:rStyle w:val="FootnoteAnchor"/>
          <w:rtl w:val="true"/>
        </w:rPr>
        <w:footnoteReference w:id="768"/>
      </w:r>
      <w:r>
        <w:rPr>
          <w:rFonts w:ascii="IRNazanin" w:hAnsi="IRNazanin" w:eastAsia="IRNazanin"/>
          <w:color w:val="111111"/>
          <w:sz w:val="28"/>
          <w:sz w:val="28"/>
          <w:szCs w:val="28"/>
          <w:rtl w:val="true"/>
          <w:lang w:bidi="fa-IR"/>
        </w:rPr>
        <w:t>زیادی سهام ارث ،</w:t>
      </w:r>
      <w:r>
        <w:rPr>
          <w:rStyle w:val="FootnoteAnchor"/>
          <w:rtl w:val="true"/>
        </w:rPr>
        <w:footnoteReference w:id="769"/>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وجوب تیمّم برای نماز در صورت فقدان آب ،</w:t>
      </w:r>
      <w:r>
        <w:rPr>
          <w:rStyle w:val="FootnoteAnchor"/>
          <w:rtl w:val="true"/>
        </w:rPr>
        <w:footnoteReference w:id="770"/>
      </w:r>
      <w:r>
        <w:rPr>
          <w:rFonts w:ascii="IRNazanin" w:hAnsi="IRNazanin" w:eastAsia="IRNazanin"/>
          <w:color w:val="111111"/>
          <w:sz w:val="28"/>
          <w:sz w:val="28"/>
          <w:szCs w:val="28"/>
          <w:rtl w:val="true"/>
          <w:lang w:bidi="fa-IR"/>
        </w:rPr>
        <w:t>نهی از نماز بعد از نماز عصر ،</w:t>
      </w:r>
      <w:r>
        <w:rPr>
          <w:rStyle w:val="FootnoteAnchor"/>
          <w:rtl w:val="true"/>
        </w:rPr>
        <w:footnoteReference w:id="771"/>
      </w:r>
      <w:r>
        <w:rPr>
          <w:rFonts w:ascii="IRNazanin" w:hAnsi="IRNazanin" w:eastAsia="IRNazanin"/>
          <w:color w:val="111111"/>
          <w:sz w:val="28"/>
          <w:sz w:val="28"/>
          <w:szCs w:val="28"/>
          <w:rtl w:val="true"/>
          <w:lang w:bidi="fa-IR"/>
        </w:rPr>
        <w:t>چهار تکبیر در نماز میّت ،</w:t>
      </w:r>
      <w:r>
        <w:rPr>
          <w:rStyle w:val="FootnoteAnchor"/>
          <w:rtl w:val="true"/>
        </w:rPr>
        <w:footnoteReference w:id="772"/>
      </w:r>
      <w:r>
        <w:rPr>
          <w:rFonts w:ascii="IRNazanin" w:hAnsi="IRNazanin" w:eastAsia="IRNazanin"/>
          <w:color w:val="111111"/>
          <w:sz w:val="28"/>
          <w:sz w:val="28"/>
          <w:szCs w:val="28"/>
          <w:rtl w:val="true"/>
          <w:lang w:bidi="fa-IR"/>
        </w:rPr>
        <w:t xml:space="preserve">تفسیر کرد ، در حالی که در همۀ این‌ها روایاتی از پیامبر هست که بر </w:t>
      </w:r>
    </w:p>
    <w:p>
      <w:pPr>
        <w:pStyle w:val="BookText"/>
        <w:rPr/>
      </w:pPr>
      <w:r>
        <w:rPr>
          <w:rFonts w:ascii="Amiri" w:hAnsi="Amiri" w:eastAsia="Amiri" w:cs="Amiri"/>
          <w:color w:val="111111"/>
          <w:sz w:val="28"/>
          <w:sz w:val="28"/>
          <w:szCs w:val="28"/>
          <w:rtl w:val="true"/>
          <w:lang w:bidi="ar-SA"/>
        </w:rPr>
        <w:t>خلاف نظرِ عُمَر می‌باشد؟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جای شگفتی است که چگونه ابوبکر و عُمَر را معذور می‌دارند و آنچه را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 با اینکه عمر ، خود ، تصریح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تراویح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است و البته بدعتی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علما بدعت را به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می‌کنند و خبری را دربارۀ شرعیّت نماز تراویح می‌آورند که گزیدۀ آن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شب هنگام ، برای نماز در مسجد بیرون آمد ، مردم به آن حضرت اقتدا کردند ؛ در روز دوم ، شمار افراد فزونی یافت ، و در روز سوم چنان زیاد شدند که به خارج مسجد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دیگر به مسجد نیامد و از این کار نهی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به تفسیر بدعت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لغوی‌اش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می‌یازند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نماز تراویح ، شرعی است و پیامبر صلی الله علیه و آله از آن نهی نکرد ، معنای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عُمَر بر معنای لغوی‌اش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و اگر مقصود عُمَر بدعت شرعی است ، تأویل فعل او چه معنایی دارد؟</w:t>
      </w:r>
    </w:p>
    <w:p>
      <w:pPr>
        <w:pStyle w:val="BookText"/>
        <w:rPr/>
      </w:pPr>
      <w:r>
        <w:rPr>
          <w:rFonts w:ascii="IRNazanin" w:hAnsi="IRNazanin" w:eastAsia="IRNazanin"/>
          <w:color w:val="111111"/>
          <w:sz w:val="28"/>
          <w:sz w:val="28"/>
          <w:szCs w:val="28"/>
          <w:rtl w:val="true"/>
          <w:lang w:bidi="fa-IR"/>
        </w:rPr>
        <w:t xml:space="preserve">این تناقض گویی‌ها و عذرتراشی‌ها برای اشخاص ، از نگاه پژوهشگران مخفی نمی‌ماند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می‌بایست نصوص و آنچه را در میراث دینی پیشین هست ، تصدیق کرد یا توجیهات اساتید را دربارۀ ابوبکر و عمر پذیرفت؟</w:t>
      </w:r>
    </w:p>
    <w:p>
      <w:pPr>
        <w:pStyle w:val="BookText"/>
        <w:rPr/>
      </w:pPr>
      <w:r>
        <w:rPr>
          <w:rFonts w:ascii="IRNazanin" w:hAnsi="IRNazanin" w:eastAsia="IRNazanin"/>
          <w:color w:val="111111"/>
          <w:sz w:val="28"/>
          <w:sz w:val="28"/>
          <w:szCs w:val="28"/>
          <w:rtl w:val="true"/>
          <w:lang w:bidi="fa-IR"/>
        </w:rPr>
        <w:t xml:space="preserve">آیا خدا شیخین را از خطا مصون داشت و به دلیل ویژه ، اجتهادشان را اجازه داد و تعبّد به رأیشان را واجب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روایت کرده‌اند که 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سنّتِ من و سنّتِ خلفای راشدین و هدایت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73"/>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نقل از پیامبر صلی الله علیه و آله صحیح است یا از آن ، بوی وجودِ مکتب دیگری در </w:t>
      </w:r>
    </w:p>
    <w:p>
      <w:pPr>
        <w:pStyle w:val="BookText"/>
        <w:rPr/>
      </w:pPr>
      <w:r>
        <w:rPr>
          <w:rFonts w:ascii="IRNazanin" w:hAnsi="IRNazanin" w:eastAsia="IRNazanin"/>
          <w:color w:val="111111"/>
          <w:sz w:val="28"/>
          <w:sz w:val="28"/>
          <w:szCs w:val="28"/>
          <w:rtl w:val="true"/>
          <w:lang w:bidi="fa-IR"/>
        </w:rPr>
        <w:t>قبال سنّت پیامبر صلی الله علیه و آله به مشام می‌رسد؟</w:t>
      </w:r>
    </w:p>
    <w:p>
      <w:pPr>
        <w:pStyle w:val="BookText"/>
        <w:rPr/>
      </w:pPr>
      <w:r>
        <w:rPr>
          <w:rFonts w:ascii="IRNazanin" w:hAnsi="IRNazanin" w:eastAsia="IRNazanin"/>
          <w:color w:val="111111"/>
          <w:sz w:val="28"/>
          <w:sz w:val="28"/>
          <w:szCs w:val="28"/>
          <w:rtl w:val="true"/>
          <w:lang w:bidi="fa-IR"/>
        </w:rPr>
        <w:t xml:space="preserve">آیامعقول است که رسول خدا صلی الله علیه و آله سنّتش را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خلفای راشدین بعد از خود قرار دهد؟ در حالی که به اختلاف امّت آگاه است و قرآن می‌گوید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أَفَإِنْ ماتَ أَوْ قُتِلَ انْقَلَبْتُمْ عَلی أَعْقابِکُمْ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 xml:space="preserve">آیا اگر محمّد بمیرد یا کشته شود ،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دوران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گرد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حدیث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نقص‌های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بپذیریم با مشکل دیگری مواجه می‌شویم و آن تناقض و تخالف آرای خلفاست ؛ ما مأموریم کدام یک را برگیریم و بدان ملتزم شویم؟ کدام یک از خلفا مقصودند ، چهار خلیفۀ اول یا هرکس که زمام خلافت را به دست گیرد و بر اریکۀ قدرت نشیند؟</w:t>
      </w:r>
    </w:p>
    <w:p>
      <w:pPr>
        <w:pStyle w:val="BookText"/>
        <w:rPr/>
      </w:pPr>
      <w:r>
        <w:rPr>
          <w:rFonts w:ascii="IRNazanin" w:hAnsi="IRNazanin" w:eastAsia="IRNazanin"/>
          <w:color w:val="111111"/>
          <w:sz w:val="28"/>
          <w:sz w:val="28"/>
          <w:szCs w:val="28"/>
          <w:rtl w:val="true"/>
          <w:lang w:bidi="fa-IR"/>
        </w:rPr>
        <w:t xml:space="preserve">اگر این حدیث درست است ، چرا بر خلفای دوازده گانه‌ای حمل نمی‌شود که از سنّت پیامبر صلی الله علیه و آله دفاع می‌کنند و ناشران حدیث آن حضرت‌اند ؛ چراکه از امام علی علیه السلام روایت شده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ارْحَم خُلَفائی ، الّذین یأتونَ مِن بعدی ، یَروُونَ أحادیثی و سُنّتی ، وَیُعلِّمُونَها النّاسَ ؛</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 xml:space="preserve">پروردگارا ، بر خلفای من رحمت فرست ؛ کسانی که بعد از من می‌آیند و احادیث و سنّتم را روایت می‌کنند و به مردم می‌آموزند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 ، درباره‌شان فرمود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تُقدِّموهم فَتَهْلِکُوا ، ولا تُقصِّروا عنهم فَتَهْلِکوا ؛ ولا تُعلِّموهم فإنّهم </w:t>
      </w:r>
    </w:p>
    <w:p>
      <w:pPr>
        <w:pStyle w:val="BookText"/>
        <w:rPr/>
      </w:pPr>
      <w:r>
        <w:rPr>
          <w:rFonts w:ascii="Amiri" w:hAnsi="Amiri" w:eastAsia="Amiri" w:cs="Amiri"/>
          <w:color w:val="111111"/>
          <w:sz w:val="28"/>
          <w:sz w:val="28"/>
          <w:szCs w:val="28"/>
          <w:rtl w:val="true"/>
          <w:lang w:bidi="ar-SA"/>
        </w:rPr>
        <w:t>أعْلَمُ منکم ؛</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 xml:space="preserve">از آنان پیش نیفتید که هلاک می‌شوید و باز نمانید که به هلاکت می‌افتید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یادشان مدهید که آن‌ها از شما داناترند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إن تَمَسَّکْتُم بهما لن تَضِلُّوا بعدی أبداً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 xml:space="preserve">تا زمانی که به قرآن و عترت دست بیاویزید ،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نشوید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وأهل بیتی أمانٌ لأُمّتی مِنَ الاختلاف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 xml:space="preserve">اهل بیت من ، برای اُمّتم مایۀ امان از اختلاف‌اند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احادیث متواتر ، که در این زمینه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آگاه ساخت که کسانی از اصحابش از حوض رانده و طرد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شگفتی است که چرا پیامبر صلی الله علیه و آله بسنده نکرد به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حسب نقل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بکتاب الله وسنّتی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کتاب خدا و سنّتِ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آن دو ، چیز دیگر را افزود؟</w:t>
      </w:r>
    </w:p>
    <w:p>
      <w:pPr>
        <w:pStyle w:val="BookText"/>
        <w:rPr/>
      </w:pPr>
      <w:r>
        <w:rPr>
          <w:rFonts w:ascii="IRNazanin" w:hAnsi="IRNazanin" w:eastAsia="IRNazanin"/>
          <w:color w:val="111111"/>
          <w:sz w:val="28"/>
          <w:sz w:val="28"/>
          <w:szCs w:val="28"/>
          <w:rtl w:val="true"/>
          <w:lang w:bidi="fa-IR"/>
        </w:rPr>
        <w:t>آیا معقول است که سنّت ناقص باشد تا اِکمال آن به سیرۀ شیخین لازم آید؟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وضع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الخلفاء من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خلفای 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اِقْتدوا </w:t>
      </w:r>
      <w:bookmarkStart w:id="299" w:name="pg13783_122708"/>
    </w:p>
    <w:p>
      <w:pPr>
        <w:pStyle w:val="BookText"/>
        <w:rPr/>
      </w:pPr>
      <w:bookmarkEnd w:id="299"/>
      <w:r>
        <w:rPr>
          <w:rFonts w:ascii="IRNazanin" w:hAnsi="IRNazanin" w:eastAsia="IRNazanin"/>
          <w:color w:val="111111"/>
          <w:sz w:val="28"/>
          <w:sz w:val="28"/>
          <w:szCs w:val="28"/>
          <w:rtl w:val="true"/>
          <w:lang w:bidi="fa-IR"/>
        </w:rPr>
        <w:t>بالَّذَین مِن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دو نفر که پس از من می‌آیند اقتدا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سنّت ، نمایانگر اجتهادات جدیدی نیست که درحیاتِ علمی مسلمان پدیدآمد وبرخلاف سنّت مطهّر بود؟ و خواسته‌اند با وضع این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نگرش را تصحیح کنند؟</w:t>
      </w:r>
    </w:p>
    <w:p>
      <w:pPr>
        <w:pStyle w:val="BookText"/>
        <w:rPr/>
      </w:pPr>
      <w:r>
        <w:rPr>
          <w:rFonts w:ascii="IRNazanin" w:hAnsi="IRNazanin" w:eastAsia="IRNazanin"/>
          <w:color w:val="111111"/>
          <w:sz w:val="28"/>
          <w:sz w:val="28"/>
          <w:szCs w:val="28"/>
          <w:rtl w:val="true"/>
          <w:lang w:bidi="fa-IR"/>
        </w:rPr>
        <w:t>آیا عقلاً و شرعاً این سخن درست است؟</w:t>
      </w:r>
    </w:p>
    <w:p>
      <w:pPr>
        <w:pStyle w:val="BookText"/>
        <w:rPr/>
      </w:pPr>
      <w:r>
        <w:rPr>
          <w:rFonts w:ascii="IRNazanin" w:hAnsi="IRNazanin" w:eastAsia="IRNazanin"/>
          <w:color w:val="111111"/>
          <w:sz w:val="28"/>
          <w:sz w:val="28"/>
          <w:szCs w:val="28"/>
          <w:rtl w:val="true"/>
          <w:lang w:bidi="fa-IR"/>
        </w:rPr>
        <w:t>چگونه می‌توان میان قول عمر و سخن پیامبر صلی الله علیه و آله جمع کرد؟</w:t>
      </w:r>
    </w:p>
    <w:p>
      <w:pPr>
        <w:pStyle w:val="BookText"/>
        <w:rPr/>
      </w:pPr>
      <w:r>
        <w:rPr>
          <w:rFonts w:ascii="IRNazanin" w:hAnsi="IRNazanin" w:eastAsia="IRNazanin"/>
          <w:color w:val="111111"/>
          <w:sz w:val="28"/>
          <w:sz w:val="28"/>
          <w:szCs w:val="28"/>
          <w:rtl w:val="true"/>
          <w:lang w:bidi="fa-IR"/>
        </w:rPr>
        <w:t xml:space="preserve">به عنوان مثال ،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جهت قول عمر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کانتا علی عهد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متعه در عهد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 است ، یا حرام می‌باشد ؛ زیرا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أُحرّمهما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دو را حرام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اَمثال این مفردات ، در شریعت فراوان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راجح در این 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احادیثی که در آن نام خلفا آمده است یا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من بعدی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ترتیب زمانی خلافت ؛ ابوبکر ، عمر ، عثمان ،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این‌ها از معنای اصلی‌شان تحریف شده‌اند یا پس از پیامبر صلی الله علیه و آله برای تصحیح رویکرد ابوبکر 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 مکتب اجتهادی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 عرصه ، دلایل مفصّلی داریم که در زمانِ خودش خواهیم گفت </w:t>
      </w:r>
      <w:r>
        <w:rPr>
          <w:rFonts w:eastAsia="IRNazanin" w:cs="IRNazanin"/>
          <w:color w:val="111111"/>
          <w:sz w:val="28"/>
          <w:szCs w:val="28"/>
          <w:rtl w:val="true"/>
          <w:lang w:bidi="fa-IR"/>
        </w:rPr>
        <w:t>.</w:t>
      </w:r>
    </w:p>
    <w:p>
      <w:pPr>
        <w:pStyle w:val="Heading3"/>
        <w:numPr>
          <w:ilvl w:val="2"/>
          <w:numId w:val="1"/>
        </w:numPr>
        <w:rPr/>
      </w:pPr>
      <w:bookmarkStart w:id="300" w:name="__RefHeading___Toc647023_3264237689"/>
      <w:bookmarkStart w:id="301" w:name="_Toc107"/>
      <w:bookmarkEnd w:id="300"/>
      <w:r>
        <w:rPr>
          <w:rtl w:val="true"/>
        </w:rPr>
        <w:t>دگرگونی‌ها و تغییرات</w:t>
      </w:r>
      <w:bookmarkEnd w:id="301"/>
    </w:p>
    <w:p>
      <w:pPr>
        <w:pStyle w:val="BookText"/>
        <w:rPr/>
      </w:pPr>
      <w:r>
        <w:rPr>
          <w:rFonts w:ascii="IRNazanin" w:hAnsi="IRNazanin" w:eastAsia="IRNazanin"/>
          <w:color w:val="111111"/>
          <w:sz w:val="28"/>
          <w:sz w:val="28"/>
          <w:szCs w:val="28"/>
          <w:rtl w:val="true"/>
          <w:lang w:bidi="fa-IR"/>
        </w:rPr>
        <w:t xml:space="preserve">در اینجا لازم است به آنچه در عصرهای بعد بر سر اُمّت آمد ، اشاره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نادیه عمری در کتابش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الاجتهاد فی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ثابت است که فقهای متأخّر ، احکام بسیاری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ائمّه‌شان نقل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نیاز ، تغییر دادند ؛ چنان که شافعی آن گاه که عراق و حجاز را ترک کرد وبه مصر آمد ، مذهب قدیمش رابه جدید تغییرداد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اِملا کرد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 گونه که ابن </w:t>
      </w:r>
    </w:p>
    <w:p>
      <w:pPr>
        <w:pStyle w:val="BookText"/>
        <w:rPr/>
      </w:pPr>
      <w:r>
        <w:rPr>
          <w:rFonts w:ascii="IRNazanin" w:hAnsi="IRNazanin" w:eastAsia="IRNazanin"/>
          <w:color w:val="111111"/>
          <w:sz w:val="28"/>
          <w:sz w:val="28"/>
          <w:szCs w:val="28"/>
          <w:rtl w:val="true"/>
          <w:lang w:bidi="fa-IR"/>
        </w:rPr>
        <w:t xml:space="preserve">قیّم به این کار دست یازید </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 xml:space="preserve">دکتر ترکی ، می‌نگارد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راهی است برای فرار از قیاس به جهت تقدیر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ابن حزم می‌آورد ، در قرن سوّم هجری پدید آمد </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 xml:space="preserve">وافی مهدی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تأسیس مذاهب چهارگانه ، تشریع اسلامی از عرف اثر پذیرفت ، بیشتر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مخصِّص نص شمردند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دست است ، منع خرید و فروش چیزی که در نزد انسان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حدیث از آن منع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فقها این منع را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زده‌اند ؛ یعنی شخصی با دیگری بر ساخت چیزی که ویژگی‌اش را بیان می‌کند و بهایش را مشخص می‌سازد ، توافق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عقد را بعضی مجاز دانسته‌اند ؛ با اینکه از قبیل فروش چیزی است که انسان در اختیار ندارد </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 xml:space="preserve">استاد رشید رضا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گزافه گویی در قیاس و جسارت بر خدا ، قائل شدن به نسخ صدها آیه ، و باطل ساختن یقین به ظنّ ، و ترجیح اجتهاد بر نص است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وی کلام شافعی را ذکر می‌کند که بسا با خویشتن می‌گفت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قیاس نمی‌توان دست یازید مگر هنگام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چونان خوردنِ مُردار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پژوهشگر مصری ، شفیق شحاته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ارتقای قیاس به درجه‌ای که مصدری برای شریعت باشد ، باید به اسبابِ تاریخی محض ، نسبت داده شود </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 xml:space="preserve">با کمال تأسّف ، سخن را با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تندروان متعصّب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می‌برم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حاشیه‌اش بر تفسیر جلالین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تقلید سوای مذاهب چهارگانه جایز نمی‌باشد ، هرچند موافقِ قولِ صحابه و حدیث صحیح و آیه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بیرون از مذاهب اربعه ، گمراه است و گمراه ساز ؛ و بسا این کار ، او را به کفر بکشاند ؛ زیرا اخذ به ظواهر کتاب و سنّت ، از اصول کفر است </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 xml:space="preserve">شیخ احمد بن حجر آل بوطامی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عالی دیوان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دولت قطر، کلام صاوی را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السنّة والقرآن عن کونهما مصدر الضلال والکفران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علاّمه خلیلی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مفتی کشور سلطان نشین 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الدامغ</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بر خلاف نظر رؤسای مذاهب چهارگانه است که به مردم اجازه ندادند اقوال بر خلاف آیه و حدیث صحیح را از آنان بپذیرند ؛ و عمل به هریک از مذاهب را به مردم وانهادند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خلاصه‌ای از تاریخ قانونگذاری اسلامی و زد و بندهای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بدان جهت آوردیم که خواننده بصیرت یابد و بر بعضی از اصولی که در صدر </w:t>
      </w:r>
      <w:bookmarkStart w:id="302" w:name="pg13783_122711"/>
    </w:p>
    <w:p>
      <w:pPr>
        <w:pStyle w:val="BookText"/>
        <w:rPr/>
      </w:pPr>
      <w:bookmarkEnd w:id="302"/>
      <w:r>
        <w:rPr>
          <w:rFonts w:ascii="IRNazanin" w:hAnsi="IRNazanin" w:eastAsia="IRNazanin"/>
          <w:color w:val="111111"/>
          <w:sz w:val="28"/>
          <w:sz w:val="28"/>
          <w:szCs w:val="28"/>
          <w:rtl w:val="true"/>
          <w:lang w:bidi="fa-IR"/>
        </w:rPr>
        <w:t xml:space="preserve">اوّل اسلام پدید آمد و ریشه‌های اختلاف میان مسلمانان آگاه شود ، و اینکه چگونه فقهای اهل رأی ، تعدّد در رأی را جایز شمردند ؛ با اینکه می‌دانیم خدا و پیامبر و قرآن یکی است ، و خدا ما را به وحدت در فقه و عقیده فرا می‌خواند و از اختلاف و جدایی برحذر می‌دارد ، و رسول خدا صلی الله علیه و آله تأکید و نص دارد بر اینکه فرقه ناجیه از امّتش تنها یک فرقه است </w:t>
      </w:r>
      <w:r>
        <w:rPr>
          <w:rFonts w:eastAsia="IRNazanin" w:cs="IRNazanin"/>
          <w:color w:val="111111"/>
          <w:sz w:val="28"/>
          <w:szCs w:val="28"/>
          <w:rtl w:val="true"/>
          <w:lang w:bidi="fa-IR"/>
        </w:rPr>
        <w:t>.</w:t>
      </w:r>
    </w:p>
    <w:p>
      <w:pPr>
        <w:pStyle w:val="Heading3"/>
        <w:numPr>
          <w:ilvl w:val="2"/>
          <w:numId w:val="1"/>
        </w:numPr>
        <w:rPr/>
      </w:pPr>
      <w:bookmarkStart w:id="303" w:name="__RefHeading___Toc647025_3264237689"/>
      <w:bookmarkStart w:id="304" w:name="_Toc108"/>
      <w:bookmarkEnd w:id="303"/>
      <w:r>
        <w:rPr>
          <w:rtl w:val="true"/>
        </w:rPr>
        <w:t>بازگشتی به آغاز</w:t>
      </w:r>
      <w:bookmarkEnd w:id="304"/>
    </w:p>
    <w:p>
      <w:pPr>
        <w:pStyle w:val="BookText"/>
        <w:rPr/>
      </w:pPr>
      <w:r>
        <w:rPr>
          <w:rFonts w:ascii="IRNazanin" w:hAnsi="IRNazanin" w:eastAsia="IRNazanin"/>
          <w:color w:val="111111"/>
          <w:sz w:val="28"/>
          <w:sz w:val="28"/>
          <w:szCs w:val="28"/>
          <w:rtl w:val="true"/>
          <w:lang w:bidi="fa-IR"/>
        </w:rPr>
        <w:t xml:space="preserve">ثابت است که رسول خدا صلی الله علیه و آله امور شریعت و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را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داشت ، و البته جانشین او می‌بایست اهلیت برای تصدّی هر دو را دارا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پیداست که ابوبکر و عمر ، تنها حاکم بودند و آگاهی کامل به شریعت نداشتند ؛ و از آنجا که حکومت در اسلام نیازمند علم است ، چاره‌ای جز تصرف در بعضی اصول ندیدند تا امکان تشریع اقوال آن‌ها فراهم آید و از دائرۀ اجتهادات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امکان تخطئه آن‌ها در عصرهای بعد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دریافتیم که ابوبکر و عُمَر ، در آغاز خلافتشان ، ادعا نکردند که همۀ علم رسول خدا را دارایند ، بلکه آنچه را نمی‌دانستند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مسائل جدّه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صحابه می‌پرسیدند ، و آن گاه که میان رأی آن‌ها و قول پیامبر صلی الله علیه و آله تخالف روی می‌داد ، از فتواشان برمی گشتند و این امر در موارد بسیاری رخ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عُمَر در دورۀ پایانی خلافتش ، رجوع از رأی خود را برنتافت ، بلکه به زندانی ساختن صحابه دست یازید تا اینکه اجلش به سر آمد ، و ادعا داشت که میزان اول و آخر در پذیرش و ردّ ، خودِ اوست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همۀ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می‌دانستند که مُشرِّع تنها خدا و رسولِ اوست ، و هیچ کس در برابر قرآن و سنّت حقّ تشریع ندارد ، و نهایت کاری که حق داشتند این بود که احکام را از قرآن و سنت استنباط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از فتواشان </w:t>
      </w:r>
    </w:p>
    <w:p>
      <w:pPr>
        <w:pStyle w:val="BookText"/>
        <w:rPr/>
      </w:pPr>
      <w:r>
        <w:rPr>
          <w:rFonts w:ascii="IRNazanin" w:hAnsi="IRNazanin" w:eastAsia="IRNazanin"/>
          <w:color w:val="111111"/>
          <w:sz w:val="28"/>
          <w:sz w:val="28"/>
          <w:szCs w:val="28"/>
          <w:rtl w:val="true"/>
          <w:lang w:bidi="fa-IR"/>
        </w:rPr>
        <w:t xml:space="preserve">و اَخذِ کلام صحابه و ناقلان حدیث از پیامبر ، خبر می‌دهد که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بود ، نه اجتهاداتشان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با گذشتِ زمان ، بر حجیّتِ آرا و اجتهاداتشان پای فشردند ، هرچند بر خلاف قول پیامبر یا مخالف با اجتهادات پیشین آن‌ها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 عُمَر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علی ما قضینا ، وهذه علی ما قَضَیْنا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ماجرا همان گونه بود که حکم کردیم ؛ و این ، همین است که گفتیم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عمر می‌دانست که ناسازگاری میان نقل‌های صحابه از پیامبر و اجتهاداتِ او اگر ادامه یابد ، به جدایی زمامداری سیاسی از رهبری علمی می‌انجامد و این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برنمی تافت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نقل حدیث پیامبر صلی الله علیه و آله مردم را بر سنّت آگاه می‌ساخت و سطح درک و روشن بینی‌شان را بالا می‌آورد ، و از آنجا که عُمَر همۀ احادیث پیامبر صلی الله علیه و آله را نمی‌دانست ، خواه ناخواه برخی از اجتهاداتش بر خلاف قول پیامبر در می‌آمد و این کار ، او را در برابر مشکلی با صحابه قرار می‌داد و به تخالف آرای آنان در احکام منجر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همین جهات بود که عُمَر صحابه را گرد آورد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أَفْشَیْتُم الحَدیثَ عن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حدیث پیامبر را در همه جا می‌پَراکنید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نقل دیگری آمده است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أَکْثَرْتُم الحدیثَ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زیاد از پیامبر حدیث می‌کنید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می‌دید که با افشا و اکثار ، مواجهه ، سنگین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عُمَر بر قیاس و اخذ به رأی تأکید می‌ورزید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نامه‌اش به ابو موسی اشعری و شُریح قاضی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احادیثی که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مُعاذ و 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نقل شده است ، برای تصحیح نگرش اوست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گفتیم عُمَر ، اجتهاد را به کار برد و بیش از ابوبکر به آن دست یازید ، با </w:t>
      </w:r>
      <w:bookmarkStart w:id="305" w:name="pg13783_122713"/>
    </w:p>
    <w:p>
      <w:pPr>
        <w:pStyle w:val="BookText"/>
        <w:rPr/>
      </w:pPr>
      <w:bookmarkEnd w:id="305"/>
      <w:r>
        <w:rPr>
          <w:rFonts w:ascii="IRNazanin" w:hAnsi="IRNazanin" w:eastAsia="IRNazanin"/>
          <w:color w:val="111111"/>
          <w:sz w:val="28"/>
          <w:sz w:val="28"/>
          <w:szCs w:val="28"/>
          <w:rtl w:val="true"/>
          <w:lang w:bidi="fa-IR"/>
        </w:rPr>
        <w:t xml:space="preserve">آنچه گفته‌اند که قیاس در عصرهای متأخّر و زمان‌های بعد پدید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دستاورد ضرورتِ زمانی دولت و فقهای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تنافی ندارد ؛ زیرا اصل فکر اجتهاد و هستۀ اولیۀ آن از ابتکاراتِ عُمَر است ، لیکن همۀ جوانب و مبانی این موجود نوپا ، کامل نبود ، بلکه در گام هایش می‌لغزید و به زمین می‌خورد و بسیاری از صحابه و تابعان بر آن اعتراض می‌کردند تا اینکه اصولش کامل شد و ساختاری تام و ویژه یافت که او را از دیگر اصولی که در اوائل قرن دوم هجری ترسیم کردند ، متمایز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روست که در کنار آن ، بروز اسم‌ها و اصطلاحات جدید دیگری را می‌بینیم ؛ مانند استحسان ، مصالح مرسله و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این مطلب ، روشن است و ابهامی ندارد </w:t>
      </w:r>
      <w:r>
        <w:rPr>
          <w:rFonts w:eastAsia="IRNazanin" w:cs="IRNazanin"/>
          <w:color w:val="111111"/>
          <w:sz w:val="28"/>
          <w:szCs w:val="28"/>
          <w:rtl w:val="true"/>
          <w:lang w:bidi="fa-IR"/>
        </w:rPr>
        <w:t>.</w:t>
      </w:r>
    </w:p>
    <w:p>
      <w:pPr>
        <w:pStyle w:val="Heading3"/>
        <w:numPr>
          <w:ilvl w:val="2"/>
          <w:numId w:val="1"/>
        </w:numPr>
        <w:rPr/>
      </w:pPr>
      <w:bookmarkStart w:id="306" w:name="__RefHeading___Toc647027_3264237689"/>
      <w:bookmarkStart w:id="307" w:name="_Toc109"/>
      <w:bookmarkEnd w:id="306"/>
      <w:r>
        <w:rPr>
          <w:rtl w:val="true"/>
        </w:rPr>
        <w:t>بیان امام علی علیه السلام</w:t>
      </w:r>
      <w:bookmarkEnd w:id="307"/>
    </w:p>
    <w:p>
      <w:pPr>
        <w:pStyle w:val="BookText"/>
        <w:rPr/>
      </w:pPr>
      <w:r>
        <w:rPr>
          <w:rFonts w:ascii="IRNazanin" w:hAnsi="IRNazanin" w:eastAsia="IRNazanin"/>
          <w:color w:val="111111"/>
          <w:sz w:val="28"/>
          <w:sz w:val="28"/>
          <w:szCs w:val="28"/>
          <w:rtl w:val="true"/>
          <w:lang w:bidi="fa-IR"/>
        </w:rPr>
        <w:t xml:space="preserve">و این چنین ، فتواها از رأی و قیاس گرفته می‌شد و همه‌شان از نص و روایت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 بعضی از صحابه ، به اجتهاد در جایی که نصی وجود ندارد ، تن ندادند ؛ زیرا به زمان تشریع نزدیک بودند و کسانی را می‌شناختند که در قضایای جدید ، از پیامبر صلی الله علیه و آله روایاتی را به یاد داشتند و خفای آن‌ها بر خلیفه ، عُذری برای گشودن باب وسیع اجتهاد به حساب نمی‌آمد ؛ چراکه فقه وعقاید اسلامی با این کار به خطر می‌افتاد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در بخش‌هایی از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فاصله زمانی حسّاس از تاریخ اسلام را بیان می‌کند ،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یَکْثرُ العِثار فیها ، والإعتذارُ منها ، فَصاحِبُها کَراکِبِ الصَّعْبَةِ إن أَشْنَقَ لها خَرَمَ ، وإن أسْلَسَ لها تَقَحَّمَ ، فمُنِیَ النّاسُ لَعَمْرُ الله بخَبْط وشِماس ، وتَلَوُّن واعتراض ، فصَبَرْتُ علی طول المُدّة وَشِدّة المِحْنَة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آن را به راهی درآورد ناهموار ، پر آسیب و جان آزار ، که رونده در آن هر دم به سر درآید ، و پی در پی پوزش خواهد ، و از ورطه به </w:t>
      </w:r>
    </w:p>
    <w:p>
      <w:pPr>
        <w:pStyle w:val="BookText"/>
        <w:rPr/>
      </w:pPr>
      <w:r>
        <w:rPr>
          <w:rFonts w:ascii="IRNazanin" w:hAnsi="IRNazanin" w:eastAsia="IRNazanin"/>
          <w:color w:val="111111"/>
          <w:sz w:val="28"/>
          <w:sz w:val="28"/>
          <w:szCs w:val="28"/>
          <w:rtl w:val="true"/>
          <w:lang w:bidi="fa-IR"/>
        </w:rPr>
        <w:t xml:space="preserve">در نیاید ، سواری را مانِست که بر بارگیرِ توسن نشیند ، اگر مهارش بکشد ، بینی آن آسیب بیند ، و اگر رها کند سرنگون افتد و بمیرد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که مردم چونان گرفتار شدند که کسی بر اسب سرکش نشیند ، و آن چارپا به پهنای راه رود و راهِ راست را نبیند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مدّتِ دراز را با شکیبایی به سر بردم ، رنج دیدم و خون دل خوردم </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 xml:space="preserve">ابن ابی الحدید در شرح این سخن امام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ویکثُرُ العِثارُ فیها والإعتذار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امام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صاف و هموار نیست ، بلکه چونان طریق پر از سنگ است که پیوسته رونده می‌لغزد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زمین می‌خورد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 امام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والاعتذارُ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اصل خودش باشد ؛ یعنی عُمَر بسیاری اوقات به امری حکم می‌کرد سپس آن را می‌شکست ، فتوایی می‌داد و از آن بازمی گشت و از فتوای نخست خود پوزش می‌خواست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برای تعلیل و سببیّت باشد ؛ یعنی اعتذار مردم از کارها و حرکاتشان به خاطر فتواهای عمر ، زیاد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 رسمِ دار مَرْبَعٌ ومَصِیفُ لَعَیْنَیْکَ مِن ماء الشُّؤُن وکِیفُ</w:t>
      </w:r>
    </w:p>
    <w:p>
      <w:pPr>
        <w:pStyle w:val="BookText"/>
        <w:rPr/>
      </w:pPr>
      <w:r>
        <w:rPr>
          <w:rFonts w:ascii="IRNazanin" w:hAnsi="IRNazanin" w:eastAsia="IRNazanin"/>
          <w:color w:val="111111"/>
          <w:sz w:val="28"/>
          <w:sz w:val="28"/>
          <w:szCs w:val="28"/>
          <w:rtl w:val="true"/>
          <w:lang w:bidi="fa-IR"/>
        </w:rPr>
        <w:t xml:space="preserve">یعنی آیا بدان جهت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و تابستان این خانه را نابود ساخت و اثرش را بر زمین نهاد ، اشک هایت جاری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الصَّعْبة مِنَ النُوق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شتری است که به سواری تن ندهد ؛ اگر راکب افسارش را بکشد بینی‌اش را بدَرَد و اگر شُل و رها سازد ، به </w:t>
      </w:r>
    </w:p>
    <w:p>
      <w:pPr>
        <w:pStyle w:val="BookText"/>
        <w:rPr/>
      </w:pPr>
      <w:r>
        <w:rPr>
          <w:rFonts w:ascii="IRNazanin" w:hAnsi="IRNazanin" w:eastAsia="IRNazanin"/>
          <w:color w:val="111111"/>
          <w:sz w:val="28"/>
          <w:sz w:val="28"/>
          <w:szCs w:val="28"/>
          <w:rtl w:val="true"/>
          <w:lang w:bidi="fa-IR"/>
        </w:rPr>
        <w:t xml:space="preserve">جاهای هلاکت کننده درآید و سوار را در دره یا آب یا آتشی افکند ، یا بگریزد و باز نایستد تا سوارش را بیندازد و او هلاک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أَشْنَقَ الرّجُل ناقَتَه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زمانی است که شخص در حالی که بر ناقه‌اش سوار است ، اَفسارش را بکشد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این سخن امام علی علیه السلام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مردم ، مبتلا و گرفتار شدند ، شاعر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مُنیتُ بِزَمَّرْدَة کالعَصَا</w:t>
      </w:r>
    </w:p>
    <w:p>
      <w:pPr>
        <w:pStyle w:val="BookText"/>
        <w:rPr/>
      </w:pPr>
      <w:r>
        <w:rPr>
          <w:rFonts w:ascii="IRNazanin" w:hAnsi="IRNazanin" w:eastAsia="IRNazanin"/>
          <w:color w:val="111111"/>
          <w:sz w:val="28"/>
          <w:sz w:val="28"/>
          <w:szCs w:val="28"/>
          <w:rtl w:val="true"/>
          <w:lang w:bidi="fa-IR"/>
        </w:rPr>
        <w:t xml:space="preserve">به زنی مَرْدخوی ، چون عصا ، گرفتار آمدم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در بی راهه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رمیدن و فرار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تبدُّل و دگرگونی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بر خطی که مستقیم نمی‌باشد ؛ گویا در شاخه‌های سیر طولی اش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سو و آن سوی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نر سرکش کج رو ، این گونه راه می‌رود </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 xml:space="preserve">از این سخن امام علیه السلام تجسیم مراحل تغیُّر و تبدُّلی که بر امّت در زمان حکومت عُمَر پدید آمد ، آشکار می‌شود و اینکه چگونه مردم به درد ناعلاجی مبتلا شدند که آنان را از راهی که می‌بایست در حیات دینی و سیاسی و اجتماعی‌شان بپیمایند ، دور ساخت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مرحلۀ نخست امام علیه السلام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فَمُنی الناس لَعَمْرُ الله بخَبْط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مردم هدایت نایافته ، به بی‌راهه گرفتار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بعد از وفات پیامبر صلی الله علیه و آله ناتوانی کسی که بر جایش نشست در همۀ قلمروها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 فرهنگی و ارشادی و حتّی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 ؛ چراکه برای رهایی از دشمنان سیاسی خلیفۀ اول ، سیاست آن روزگار ، مرتدان و مخالفان سیاسی حکومت را یک جبهه حساب </w:t>
      </w:r>
    </w:p>
    <w:p>
      <w:pPr>
        <w:pStyle w:val="BookText"/>
        <w:rPr/>
      </w:pPr>
      <w:r>
        <w:rPr>
          <w:rFonts w:ascii="IRNazanin" w:hAnsi="IRNazanin" w:eastAsia="IRNazanin"/>
          <w:color w:val="111111"/>
          <w:sz w:val="28"/>
          <w:sz w:val="28"/>
          <w:szCs w:val="28"/>
          <w:rtl w:val="true"/>
          <w:lang w:bidi="fa-IR"/>
        </w:rPr>
        <w:t xml:space="preserve">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 مالک بن نُوَیْرَه به ستم کشته شد بی آنکه اقدامِ بازدارنده‌ای از سوی خلیفه به عمل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کوتاهی زمان خلافت ابوبکر بسیاری از شکاف‌ها را پوشاند و کژروی‌ها نمایان نشد ، به عکس خلافتِ طولانی عُمَر که در آن امور و پدیده‌هایی رخ نمود که پیش از آن هویدا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روست که امام علی علیه السلام بر دوران خلافت عُمَر تأکید می‌ورزد ، چراکه بخش بزرگی از تغیُّر و تبدُّل در آن ، روی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عُمَر بسیاری از چیزها را نمی‌دانست ، مردم را در جهل و ناآگاهی افکند ؛ زیرا قوام رعیّت به حاکم است ، زمانی که حاکم نیازمند کسی باشد که او را استوار سازد و به عجز خویش اعتراف کند ، جامعه در بیراهه می‌افتد و شیوه‌های زندگی در غیر مسیری می‌شود که پیامبر صلی الله علیه و آله برای مسلمانان ترسیم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فضا ، آرا و اجتهادات ، چند گونه شد و هرکس ادعا می‌کرد که بر صواب است و دیگران به خطا می‌روند ، بلکه شخص خلیفه به چیزی فتوا می‌داد سپس به ضد یا مخالفِ آن ، فتوای دیگر صار می‌کرد و آن گاه ادعا داشت که همۀ آن‌ها صحیح است و همۀ نظراتش حجّت و الزام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 راه گم شد و جادۀ وسیع و آماده و باز ، باقی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جاده اصلی حرکتشان را گم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در درّه‌های پر پیچ و خم را در پیش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واین ، همان چیزی است که امام علی علیه السلام در سخن دیگر اشاره می‌کند و می‌فرماید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یَدْری أَصابَ أَم أَخْطَأَ ، فإن أَصابَ خافَ أن یکون قد أَخْطَأَ ، وإن أَخْطَأَ رَجا أن یکون قد أَصابَ ، جاهلٌ خَبّاطٌ جَهَالات ، عاش رَکَّابُ عَشَوات لم یَعَضَّ علی العِلْمِ بضرْس قاطع ، یُذْرِی الروایاتِ إذْراءَ الریحِ الهَشِیْمَ ؛ </w:t>
      </w:r>
    </w:p>
    <w:p>
      <w:pPr>
        <w:pStyle w:val="BookText"/>
        <w:rPr/>
      </w:pPr>
      <w:r>
        <w:rPr>
          <w:rFonts w:ascii="IRNazanin" w:hAnsi="IRNazanin" w:eastAsia="IRNazanin"/>
          <w:color w:val="111111"/>
          <w:sz w:val="28"/>
          <w:sz w:val="28"/>
          <w:szCs w:val="28"/>
          <w:rtl w:val="true"/>
          <w:lang w:bidi="fa-IR"/>
        </w:rPr>
        <w:t xml:space="preserve">نداند که بر خطاست یا به حقیقت رسیده ، اگر به صواب رفته باشد ، ترسد که راه خطا پیموده ، و اگر به خطا رفته ، امید دارد آنچه گفته صواب بوده ، نادانی است که راه جهالت را پوید ، کوری است که در تاریخی گمشده خود جوید ، آنچه گوید نه از روی قطع و یقین گوید ، به گفتن روایت‌ها پردازد ، و چنان که کاه بر باد دهند ، آن را زیر و رو سازد </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 xml:space="preserve">پس از ذکر مرحلۀ اول ، امام علیه السلام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نتیجۀ طبیعی حرکت بر بی راهه و بی راهنما این است که این حرکت ، به رمیدن و انواعِ واکنش‌های نسنجیده بینجامد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روست که در میان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جهت که راه دینی درست را ترک کردند و ضایع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پدیده‌ها و رفتارهای غیر طبیعی را می‌نگریم که پیش از آن سابقه نداشت ؛ فزونی قتل برده‌ها به وسیلۀ مالکانشان از آن جمله است که باعث شد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سخن پیامبر صلی الله علیه و آله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یُقتَل حُرٌّ بِعَبْد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87"/>
      </w:r>
      <w:r>
        <w:rPr>
          <w:rFonts w:ascii="IRNazanin" w:hAnsi="IRNazanin" w:eastAsia="IRNazanin"/>
          <w:color w:val="111111"/>
          <w:sz w:val="28"/>
          <w:sz w:val="28"/>
          <w:szCs w:val="28"/>
          <w:rtl w:val="true"/>
          <w:lang w:bidi="fa-IR"/>
        </w:rPr>
        <w:t xml:space="preserve">شخص آزاد در برابر عبد کشته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حُرّ در برابر عبد</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 xml:space="preserve">را بنیان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رمیدن و تصرّف غیر طبیعی را از هر دو طرف می‌توان دید ؛ نخست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مردم ضایع ساخت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این قانون اسلامی ، سوء استفاده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 نتیجۀ عدم حضور خودآگاهی دینی برگرفته از نصوص بود که قتل نفس و رفتار ناشایست با دیگران را حرام می‌دانست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امر ،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همان حالت خطرناکی در جامعه که در آن ، عقده‌ها و انتقام جویی‌ها و مشاجره‌ها و آزادی‌های غیر قانونی اجتماعی ، دست به دست هم می‌دهند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مانند این است ، بروز پدیدۀ عاشق شدن زنان به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داستان منسوب به نصر بن حجّاج می‌نگریم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پدیدۀ تنفّر جامعه از بعضی از تبصره‌های فقهی که با ذوقشان سازگار درنمی‌آمد و حرمتِ شارع مقدّس را نادیده انگاشتن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تحریم متعه ، که در پایداری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زمان جنگ و کمبود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بسیار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هنگامی که به اقدامات عمر و مخالفت بعضی از صحابه با او و تأیید وی توسطِ دیگران و پدید آمدنِ شکاف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بروز حالاتِ نادری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زمان پیامبر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بنگریم ، در می‌یابیم که عُمَر در برابر آن‌ها درماند یا موضعِ استوارِ منفی داشت ؛ مانند ماجرای تقسیم اموال کارگزاران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زمانی کارگزاران پیامبر صلی الله علیه و آله خائن بودند؟ کدام وقت پیامبر اموالِ آنان را تقسیم کرد؟</w:t>
      </w:r>
    </w:p>
    <w:p>
      <w:pPr>
        <w:pStyle w:val="BookText"/>
        <w:rPr/>
      </w:pPr>
      <w:r>
        <w:rPr>
          <w:rFonts w:ascii="IRNazanin" w:hAnsi="IRNazanin" w:eastAsia="IRNazanin"/>
          <w:color w:val="111111"/>
          <w:sz w:val="28"/>
          <w:sz w:val="28"/>
          <w:szCs w:val="28"/>
          <w:rtl w:val="true"/>
          <w:lang w:bidi="fa-IR"/>
        </w:rPr>
        <w:t xml:space="preserve">اگر بعضی از کارگزاران اموالی را بدزدند ، خلیفه باید همان مقدار را بستاند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هر تقدیر ، مهم پدید آمدن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اسلامی است بعد از حرکت در غیر جاده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انحرافی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امام علی علیه السلام به مرحلۀ سوّم تغیّر اشاره می‌کند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دگرگونی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تبدُّل احکام در زمان عُمَر به صورت یک امر طبیعی درآمد به اعتبار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می‌تواند حکمی را تأسیس یا لغو کند ، و می‌تواند آن را مطلق یا مقیّد سازد ، آیاتِ قرآن و عمل پیامبر صلی الله علیه و آله را نسخ کند ، کسانی را به تبعید فرستد ، مُجرمی را کیفر دهد یا او را ببخشد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این‌ها بدان جهت است که خلیفه مجتهد می‌باشد و دارای حق رأی ویژه‌ای است که می‌بایست بدان احترام گذاشت ، و او مصلحت را از دیگران بهتر می‌شناسد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نگرش جا افتاد و در جانِ بسیاری از کسانی که آگاهی دینی‌شان در سطح مطلوبی قرار نداشت یا از کسانی بودند که تحت تأثیر صحابه‌ای قرار گرفتند که </w:t>
      </w:r>
    </w:p>
    <w:p>
      <w:pPr>
        <w:pStyle w:val="BookText"/>
        <w:rPr/>
      </w:pPr>
      <w:r>
        <w:rPr>
          <w:rFonts w:ascii="IRNazanin" w:hAnsi="IRNazanin" w:eastAsia="IRNazanin"/>
          <w:color w:val="111111"/>
          <w:sz w:val="28"/>
          <w:sz w:val="28"/>
          <w:szCs w:val="28"/>
          <w:rtl w:val="true"/>
          <w:lang w:bidi="fa-IR"/>
        </w:rPr>
        <w:t xml:space="preserve">در عهد پیامبر صلی الله علیه و آله به رأی گرایش داشتند ، رشد کرد و توسعه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روند ، هر چیزی از واقعیّتِ خود فاصله گرفت و دگرگون شد ؛ صحابی امری را راجح می‌ساخت به اعتبار تأدیب منحرفان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حلال و تحلیل حرام ، حقّی طبیعی برای خلیفه گشت بدان اعتبار که مصلحت مسلمانان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فتوا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امر مألوفی درآمد به اعتبار اینکه هر آنچه را مجتهد فتوا دهد حکم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عمر هر حکمی صحیح دانسته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خلیفه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 آن حکم را دادیم ، و اکنون این حکم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شد به اعتبار اینکه اسلام ، عزیز است و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و تبدُّل‌هایی است که بر مسلمانان عارض شد ، و فقه نادرستی نزدشان شکل گرفت و عقایدی که پیامبر آن را نمی‌پسندید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گریه بر میّت و جز آن ، باورهای نادرستی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برداشت‌هایی بی پیشینه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مصیبت بزرگ در مرحلۀ چهارم تغیُّر فرود آمد و آن مرحلۀ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یعنی حرکت بر خط نامستقیم ، که رونده در اثنای مسیر طولی اش ، حرکت عرضی دارد و هر اندازه ، سریع‌تر برود ، بیشتر از راه مستقیم دور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امام علی علیه السلام بسیار دقیق می‌باشد و سزامند است در آن درنگ شود و جوهره و معانی فراوانِ آن ، در کانون توجّه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مراحل پیشین ، سیر در بیراهه بود و امید می‌رفت که اگر برای مردم دلیل بر راه سنگ فرش و آماده ، فراهم آید ، سوی آن بازگردند ، لیکن فقدان دلیل استوار منجر به این شد که از دو مرحلۀ اخیر بگذرند و حرکتشان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درآید که راست کردنِ آن امکان ندارد ؛ چراکه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یافت و سیر در مجرای غیر طبیعی به عنوان قاعده‌ای درآمد و مانند یک حالت نادر در زمانِ مُعیّن نبود که علاج آن ممکن باشد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نظر آوریم ، در می‌یابیم که هر اندازه سیر ادامه یابد ، شکاف انحراف وسیع‌تر می‌شود و هر قدر مدّت بگذرد ، دوری از راه اول فزونی می‌یابد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زمانی که جاده را به صورت خط مستقیمی بکشیم و اعتراض را به صورت خط مایلی رسم کنیم ، سپس هر دو خط را امتداد دهیم ، می‌بینیم که اولی هر قدر امتداد یابد در یک مسیر است که آن اصل می‌باشد ؛ امّا خط مایل را هر اندازه بیشتر ادامه دهیم ، از خط اول بیشتر فاصله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رونده معتقد است بر جادۀ مستقیم حرکت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 همان چیزی است که امروزه ملاحظه می‌کنیم ، شکاف اختلاف میان مسلمانان به قدری وسیع است که امکان تألیف میان دو فرقه از آنان دشوار می‌باشد ، بلکه وحدت نظر آن‌ها در یک مسئلۀ اختلافی ، سخت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قیاس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کسی که قیاس کرد ابلیس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فرقه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مُتعه برای همیشه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فرقه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متعه به قول عُمَر نسخ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طایفه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به نص و تعیین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طایفه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دیگری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بیعتِ اهل حلّ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این چنین در اغلبِ امور واحد شرعی الهی و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مشاهده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در توصیف این دوران و آرایی را که در آن مطرح شد ، سخنِ مناسب و بجایی را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اجتهاد و رأیی را که فراخوانِ عُمَر بود ، چنان انعطاف پذیری و جزر و مد دارد که احدی نمی‌تواند حریف آن شود ؛ چونان راکب شتر سرکش است که اگر افسارش را بکشد ، بینی‌اش را می‌درد و اگر رهایش کند ، سوارش را هلاک می‌سازد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روست که می‌بینیم ابن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رغم اینکه از عثمان پیمان گرفت که بر سیرۀ شیخین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 در اجتهاداتِ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اتمام نماز در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فشار آورد ؛ زیرا وی رأی و اجتهادی را در پیش گرفت که عمر آن را مشروع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ابن عوف و دیگران امکان نداشت که عثمان را در </w:t>
      </w:r>
    </w:p>
    <w:p>
      <w:pPr>
        <w:pStyle w:val="BookText"/>
        <w:rPr/>
      </w:pPr>
      <w:r>
        <w:rPr>
          <w:rFonts w:ascii="IRNazanin" w:hAnsi="IRNazanin" w:eastAsia="IRNazanin"/>
          <w:color w:val="111111"/>
          <w:sz w:val="28"/>
          <w:sz w:val="28"/>
          <w:szCs w:val="28"/>
          <w:rtl w:val="true"/>
          <w:lang w:bidi="fa-IR"/>
        </w:rPr>
        <w:t xml:space="preserve">اقداماتش محدود سازند ؛ چراکه وی در حکم خود اجتهاد ورزید به رغم آنکه می‌دانست پیامبر و ابوبکر و عمر ، نماز را در مِنی تمام 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 نگرش ، نمی‌توان دیگر صحابه و خلفا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معاویه ، یزید ، عبدالملک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نصوص صادر از پیامبر صلی الله علیه و آله محدود کرد ؛ زیرا آنان نیز آنچه را بر زبان می‌آورند ، اجتهادشان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علی علیه السلام رسیده است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وَاعْلَموا عبادَ الله أَنَّ المُؤمن یَسْتَحِلُّ العامَ مَا اسْتَحَلَّ عاماً أوّلَ ، ویُحَرِّمُ العامَ ما حَرَّم عاماً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ما أَحْدَثَ النّاسُ لا یُحِلُّ لکم شیئاً مِمّا حُرِّم علیکم ، ولکِنَّ الحلالَ ما أَحَلَّ اللهُ وَالحرامَ ما حَرَّمَ اللهُ ؛</w:t>
      </w:r>
    </w:p>
    <w:p>
      <w:pPr>
        <w:pStyle w:val="BookText"/>
        <w:rPr/>
      </w:pPr>
      <w:r>
        <w:rPr>
          <w:rFonts w:ascii="IRNazanin" w:hAnsi="IRNazanin" w:eastAsia="IRNazanin"/>
          <w:color w:val="111111"/>
          <w:sz w:val="28"/>
          <w:sz w:val="28"/>
          <w:szCs w:val="28"/>
          <w:rtl w:val="true"/>
          <w:lang w:bidi="fa-IR"/>
        </w:rPr>
        <w:t xml:space="preserve">و بندگان خدا ، بدانید که مؤمن ، این سال چیزی را حلال می‌شمارد ، که سال نخست حلال دانسته ؛ و این سال آن را حرام می‌داند که سال نخست حرام شمرده ، و بدعتی را که مردم پدید آوردند ، چیزی را که بر شما حرام است حلال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چیزی است که خدا آن را روا کرده ، و حرام چیزی است که خدا آن را ناروا شمرده </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 xml:space="preserve">و در سخن دیگر ، آن حضرت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وَأَنْزَلَ علیکم الکتابَ تبیاناً لکلِّ شیء وعَمَّرَ فیکم نبیَّه أزماناً حتّی أَکْمَلَ له وَلکم فیما أنزلَ مِن کتابه دینَهُ الَّذی رَضِیَ لنفسه ، وَأَنْهی إلیکم عَلَی لسانه مَحَابَّةُ مِنَ الأعمال وَمَکارِهَهُ ونواهیه وأوامره ، وألْقی إلیکم المَعْذِرةَ وَاتَّخَذَ عَلَیْکم الحُجَّةَ ، وَقَدَّمَ إلیکم بالوَعید ، وَأَنْذَرَکُم بین یَدَیْ عذاب شدید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قرآن را که بیان دارندۀ هر چیز است بر شما فرو فرستاد ، و پیامبر خویش را روزگاری میان شما زندگانی داد ، تا با آیه‌ها که در کتاب </w:t>
      </w:r>
      <w:bookmarkStart w:id="308" w:name="pg13783_122722"/>
    </w:p>
    <w:p>
      <w:pPr>
        <w:pStyle w:val="BookText"/>
        <w:rPr/>
      </w:pPr>
      <w:bookmarkEnd w:id="308"/>
      <w:r>
        <w:rPr>
          <w:rFonts w:ascii="IRNazanin" w:hAnsi="IRNazanin" w:eastAsia="IRNazanin"/>
          <w:color w:val="111111"/>
          <w:sz w:val="28"/>
          <w:sz w:val="28"/>
          <w:szCs w:val="28"/>
          <w:rtl w:val="true"/>
          <w:lang w:bidi="fa-IR"/>
        </w:rPr>
        <w:t xml:space="preserve">خود نازل فرمود دینی را که پسندید ، برای او و شما کامل نمود ، و به زبان او به شما خبر داد که چه را می‌پسندد و چه او را خوش نیاید ، از چه باز می‌دارد و کردنِ چه کار را فرماید ، چندان که راه عذر را بر شما ببست ، و حجّتی گرفت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نتانید 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 تهدید را به سوی شما پیش راند ، و از کیفرِ سختی که در پیش رو دارید بترساند </w:t>
      </w:r>
      <w:r>
        <w:rPr>
          <w:rFonts w:eastAsia="IRNazanin" w:cs="IRNazanin"/>
          <w:color w:val="111111"/>
          <w:sz w:val="28"/>
          <w:szCs w:val="28"/>
          <w:rtl w:val="true"/>
          <w:lang w:bidi="fa-IR"/>
        </w:rPr>
        <w:t>.</w:t>
      </w:r>
      <w:r>
        <w:rPr>
          <w:rStyle w:val="FootnoteAnchor"/>
          <w:rtl w:val="true"/>
        </w:rPr>
        <w:footnoteReference w:id="790"/>
      </w:r>
    </w:p>
    <w:p>
      <w:pPr>
        <w:pStyle w:val="Heading3"/>
        <w:numPr>
          <w:ilvl w:val="2"/>
          <w:numId w:val="1"/>
        </w:numPr>
        <w:rPr/>
      </w:pPr>
      <w:bookmarkStart w:id="309" w:name="__RefHeading___Toc647029_3264237689"/>
      <w:bookmarkStart w:id="310" w:name="_Toc110"/>
      <w:bookmarkEnd w:id="309"/>
      <w:r>
        <w:rPr>
          <w:rtl w:val="true"/>
        </w:rPr>
        <w:t>تأکیدی بر آنچه گذشت</w:t>
      </w:r>
      <w:bookmarkEnd w:id="310"/>
    </w:p>
    <w:p>
      <w:pPr>
        <w:pStyle w:val="BookText"/>
        <w:rPr/>
      </w:pP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ابوبکر خلیفه شد ، اندوهگین در خانه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بر او درآمد ، وی به نکوهش عُمَر پرداخت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این امر واداشتی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حکومت میان مردم شکوه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نمی‌دانی که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والی اجتهاد ورزد و به حق اصابت کند دو اَجر دارد ، و اگر اجتهادش به خطا رود یک پاداش نصیب اوست ؟</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 xml:space="preserve">از ابوبکر نقل شده است که وی قضاوت می‌کرد وکوچکان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چونان بلال و صُهَیْب و مانند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احکام او را باز می‌گفتند </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 xml:space="preserve">خواننده را با این 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آنکه تعلیقی بر آن بزنیم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می‌گذاریم تا آنچه را گفتیم با مشکلاتِ علمی‌ای که ابوبکر و عمر با آن رو به رو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موارد بسیاری ناشی از تنگنای 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کفایتی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محمّد رواس قلعه چی ، در مقدمۀ کتابش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موسوعة فقه السلف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است ؛ زیرا وی چنان با امور </w:t>
      </w:r>
    </w:p>
    <w:p>
      <w:pPr>
        <w:pStyle w:val="BookText"/>
        <w:rPr/>
      </w:pPr>
      <w:r>
        <w:rPr>
          <w:rFonts w:ascii="IRNazanin" w:hAnsi="IRNazanin" w:eastAsia="IRNazanin"/>
          <w:color w:val="111111"/>
          <w:sz w:val="28"/>
          <w:sz w:val="28"/>
          <w:szCs w:val="28"/>
          <w:rtl w:val="true"/>
          <w:lang w:bidi="fa-IR"/>
        </w:rPr>
        <w:t xml:space="preserve">نیازمندِ تشریع رو به رو شد که خلیفه‌ای قبل و بعد از او ، با آن‌ها مواجه نگشت ؛ به دستِ او فتوحات صورت گرفت و شهرها به تصرّف درآمد و ملّت‌های متمدّن فارس و روم به حکم اسلام گردن نهادند </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 xml:space="preserve">استاد احمد اَمین در فجر الإسلام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برایم روشن شد که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وسیع‌تر از معنایی که ذکر کردیم به کار گرفت ؛ زیرا آنچه را ما آوردیم استعمال رأی در جایی است که نصّی از کتاب و سنّت نباشد ، لیکن عمر فراتر از این رفت ، در شناخت مصلحتی که آیه یا حدیث داشت کوشید ، سپس به وسیلۀ آن مصلحت ، احکام را درمی‌یافت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نزدیک به آن چیزی است که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روح قانون ، نه به الفاظ و کلمه کلمۀ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در هر حال ، عمل به رأی پدید آمد و از بزرگان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ابوبکر و عمر و زید بن ثابت و اُبَی بن کعب و 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قضایایی نقل شد که در آن‌ها به رأیشان فتوا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پرچمدار این مکتب یا این مذهب ، عُمَر بن خطاب است </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 xml:space="preserve">دکتر نادیه شریف عمری در اجتهاد الرسول می‌نویسد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اجتهاد به رأی و عمل به قیاس و کشف مقاصد شریعت ، بدعتی نبود که تابعان مُقیم در عراق پدید آوردند ، بلکه این کار ، نمونة رشد یافتة رویکردی بود که شماری از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عمر از آن‌هاست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پیش از آنان ، به آن دست یازیدند </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 xml:space="preserve">دکتر محمّد سلاّم مدکور در مناهج الاجتهاد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پیروزی‌های پی در پی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رویارویی با مسائل جدیدی را اقتضا می‌کرد که بعضی‌شان از طبیعت سرزمین‌های فتح شده برمی خاست و بعضی زاییدۀ شرایط جنگ بود ، و این مسائل ، آنان را سوی اجتهاد به رأی سوق داد ؛ زیرا نصوص ، معدود بودند و وقایع ، بی شمار ؛ افزون بر این ، در آن زمان سنّت تدوین نشده بود </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 xml:space="preserve">و در سخن دیگری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که صحابی در مواردی که قابلیت فهم عقلی آن‌ها هست ، از سر رأی و اجتهاد ، سخنی بگوید که در میان صحابه در آن اختلاف باشد ، این قول محلّ خلاف فقهاست ؛ بعضی بر این باورند که حجّت است ، هرچند بر خلاف قیاس باشد ؛ و بعضی حجیّت آن را تنها در مورد آرای ابوبکر 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غیر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و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دو قولش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دو روایت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حنفیان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عدم حجیّت آن معتقدند ؛ و مالک و بعضی از حنفیان و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قول دیگرش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حجّت و مُقدَّم بر قیاس می‌دانند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آمُدی عدم حجیّتِ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المستصفی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تعلیل آن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نیست ؛ چون دلیل و عصمت منتفی است و میان صحابه در آن اختلاف هست و به جواز مخالفتشان تصریح دارند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 که شوکانی در تعلیلش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این است که آن حجّت نمی‌باشد ؛ زیرا خدا سوی این امّت نفرستاد مگر پیامبرمان محمّد صلی الله علیه و آله را و همۀ امّت مأمورند که از کتاب خدا و سنّت پیامبرش پیروی کنند ، و در این راستا فرقی میان صحابه و کسانِ بعد از آن‌ها وجود ندارد </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 xml:space="preserve">امام کرخی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این است که هر آیه‌ای که بر خلاف قولِ اصحاب ما باشد بر نسخ یا بر ترجیح حمل می‌شود ، و بهتر است که برای سازگاری میان آن دو ، تأویل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این است که هر خبری که بر خلاف قول اصحاب به ما برسد ، بر نسخ حمل شود یا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 به مثل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دلیل دیگری جُست یا بر اساس وجوه ترجیحی که اصحاب ما به آن احتجاج می‌کنند ، ترجیح داده شود یا سازگاری میان آن‌ها پدید آید </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 xml:space="preserve">شیخ خلاّف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عهد صحابه ، وقایعی روی داد و حوادثی پدید آمد که مسلمانان با آن‌ها مواجه نشده بودند و در عهد پیامبر سابقه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صحابۀ اهل اجتهاد ، در این رخدادهای بی پیشینه ، اجتهاد ورزیدند و قضاوت کردند و فتوا دادند و به تشریعِ حکم پرداختند و شماری از احکام استنباطی‌شان را به مجموعۀ اولی احکام افزودند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در دور دوم ، مجموعۀ احکام فقهی ، تشکیل شد که عبارت بود از احکام خدا و پیامبر و فتواهای صحابه و قضاوت‌های آن‌ها ، و </w:t>
      </w:r>
    </w:p>
    <w:p>
      <w:pPr>
        <w:pStyle w:val="BookText"/>
        <w:rPr/>
      </w:pPr>
      <w:r>
        <w:rPr>
          <w:rFonts w:ascii="IRNazanin" w:hAnsi="IRNazanin" w:eastAsia="IRNazanin"/>
          <w:color w:val="111111"/>
          <w:sz w:val="28"/>
          <w:sz w:val="28"/>
          <w:szCs w:val="28"/>
          <w:rtl w:val="true"/>
          <w:lang w:bidi="fa-IR"/>
        </w:rPr>
        <w:t xml:space="preserve">مصادرشان قرآن بود و سنّت و اجتهاد صحابه </w:t>
      </w:r>
      <w:r>
        <w:rPr>
          <w:rFonts w:eastAsia="IRNazanin" w:cs="IRNazanin"/>
          <w:color w:val="111111"/>
          <w:sz w:val="28"/>
          <w:szCs w:val="28"/>
          <w:rtl w:val="true"/>
          <w:lang w:bidi="fa-IR"/>
        </w:rPr>
        <w:t>. .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 xml:space="preserve">با توجّه به این سخنان ، می‌توان دریافت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حنفیّه یا دیگران پدید نیامد تا رأی گرایی به آنان نسبت داده شود ، بلکه اصول این مکتب را عُمَر ترسیم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پیشین این سخن را که عمر با رأی مخالف بود ، مردود می‌شمارد ، بلکه اثبات می‌کند که نخستین بنیان گذارِ رأی ، عُمَر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روایاتی از عُمَر که دربارۀ نهی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،احتمال می‌رود در آغاز خلافتش باشد یا در آخر آن به زبان آورده باشد ؛ یعنی هنگامی که با شیوع رأی گرایی نزد صحابه و دگرگونی‌هایی که پس از اجتهاداتِ اخیر عُمَر پدید آمد ، دریافت که تعیین حد و مرز برای آن دشوار است یا شاید عُمَر برای دیگران تعبّد را لازم می‌دانست و اجتهاد و رأی را برای خویشتن جایز می‌شمرد و اینکه دیگران باید به قول او ملتزم باشند به این اعتبار که او اَعلَم از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شقّ اخیر به نظر راجح می‌آید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عُمَر رسیده است که چون اختلاف صحابه را شنید ، بر منبر رفت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از اصحاب رسول خدا با هم اختلاف می‌کنند ، مسلمانان فتوای کدام یک از شما را برگیرند؟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 اگر بشنوم دو نفر با هم اختلاف کنند ، می‌دانم با او چه کنم </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 xml:space="preserve">به این ترتیب ، اصول دو مکتب روشن شد و دریافتیم که بعضی به مشروعیتِ رأی و قیاس قائل‌اند و بعضی آن را برنمی تابند و استدلالشان این است که قرآن و سنّت ما را از رأی و قیاس بسنده است و شریعت ، ناقص نیست تا با قیاس کامل شود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با هم در تقابل بودند ؛ کسانی که به </w:t>
      </w:r>
      <w:bookmarkStart w:id="311" w:name="pg13783_122727"/>
    </w:p>
    <w:p>
      <w:pPr>
        <w:pStyle w:val="BookText"/>
        <w:rPr/>
      </w:pPr>
      <w:bookmarkEnd w:id="311"/>
      <w:r>
        <w:rPr>
          <w:rFonts w:ascii="IRNazanin" w:hAnsi="IRNazanin" w:eastAsia="IRNazanin"/>
          <w:color w:val="111111"/>
          <w:sz w:val="28"/>
          <w:sz w:val="28"/>
          <w:szCs w:val="28"/>
          <w:rtl w:val="true"/>
          <w:lang w:bidi="fa-IR"/>
        </w:rPr>
        <w:t xml:space="preserve">اخذ سنّت فرا می‌خواندند ، از رأی باز می‌داشتند و به لزوم تدوین سنّت تصریح می‌کردند با تأکید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نمی‌باشد و بیان هر چیزی در آن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می‌کردند ، هرچند شمشیر بُرّان بر گردن‌هاشان نهاده می‌شد </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 xml:space="preserve">امّا آنان که به اجتهاد و رأی فرا می‌خواندند ، با تدوینِ سنّت مخالفت می‌ورزیدند و بابِ رأی را در هر چیزی می‌گشودند </w:t>
      </w:r>
      <w:r>
        <w:rPr>
          <w:rFonts w:eastAsia="IRNazanin" w:cs="IRNazanin"/>
          <w:color w:val="111111"/>
          <w:sz w:val="28"/>
          <w:szCs w:val="28"/>
          <w:rtl w:val="true"/>
          <w:lang w:bidi="fa-IR"/>
        </w:rPr>
        <w:t>.</w:t>
      </w:r>
    </w:p>
    <w:p>
      <w:pPr>
        <w:pStyle w:val="Heading3"/>
        <w:numPr>
          <w:ilvl w:val="2"/>
          <w:numId w:val="1"/>
        </w:numPr>
        <w:rPr/>
      </w:pPr>
      <w:bookmarkStart w:id="312" w:name="__RefHeading___Toc647031_3264237689"/>
      <w:bookmarkStart w:id="313" w:name="_Toc111"/>
      <w:bookmarkEnd w:id="312"/>
      <w:r>
        <w:rPr>
          <w:rtl w:val="true"/>
        </w:rPr>
        <w:t>اجتهاد ، نمادی برای خلافت</w:t>
      </w:r>
      <w:bookmarkEnd w:id="313"/>
    </w:p>
    <w:p>
      <w:pPr>
        <w:pStyle w:val="BookText"/>
        <w:rPr/>
      </w:pPr>
      <w:r>
        <w:rPr>
          <w:rFonts w:ascii="IRNazanin" w:hAnsi="IRNazanin" w:eastAsia="IRNazanin"/>
          <w:color w:val="111111"/>
          <w:sz w:val="28"/>
          <w:sz w:val="28"/>
          <w:szCs w:val="28"/>
          <w:rtl w:val="true"/>
          <w:lang w:bidi="fa-IR"/>
        </w:rPr>
        <w:t xml:space="preserve">کسانی که به پذیرش آرای ابوبکر 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صورت مخالفت آن‌ها با 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بودند ، آوردن حدیث زیاد از پیامبر را نمی‌پسندیدند و تدوین را بر نمی‌تافتند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مراجعه به قرارهای روز شورا و سبب ترجیح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ابن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عمر ، و الزام همگان به تن دادن به تصمیم وی ، می‌توان دریافت که این وقایع از یک حقیقت سیاسی خبر می‌دهد که دربارۀ آن ، دکتر ابراهیم بیضون چنین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 مطرح شدن ناگهانی عبدالرَّحمان بن عوف بعد از حادثۀ ترور عمر و به صحنه آمدنش در وقت مناسب در کنار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عمر پس از آنکه کارد به شکمش خورد ، از عبدالرَّحمان خواست که امام جماعت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جای مناقشه دارد ؛ این صحابی اشراف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در حاشیه می‌زیست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در متن حوادث قرار گرفت تا نقش اول را در تعیین خلیفه بازی کند </w:t>
      </w:r>
      <w:r>
        <w:rPr>
          <w:rFonts w:eastAsia="IRNazanin" w:cs="IRNazanin"/>
          <w:color w:val="111111"/>
          <w:sz w:val="28"/>
          <w:szCs w:val="28"/>
          <w:rtl w:val="true"/>
          <w:lang w:bidi="fa-IR"/>
        </w:rPr>
        <w:t>.</w:t>
      </w:r>
      <w:r>
        <w:rPr>
          <w:rStyle w:val="FootnoteAnchor"/>
          <w:rtl w:val="true"/>
        </w:rPr>
        <w:footnoteReference w:id="802"/>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پیداست که در پشت پردۀ بعضی از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اجرایی کردن قانون‌های دوران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امروزه جزو شریعت شده است ، مسائل سیاسی قرار </w:t>
      </w:r>
    </w:p>
    <w:p>
      <w:pPr>
        <w:pStyle w:val="BookText"/>
        <w:rPr/>
      </w:pPr>
      <w:r>
        <w:rPr>
          <w:rFonts w:ascii="IRNazanin" w:hAnsi="IRNazanin" w:eastAsia="IRNazanin"/>
          <w:color w:val="111111"/>
          <w:sz w:val="28"/>
          <w:sz w:val="28"/>
          <w:szCs w:val="28"/>
          <w:rtl w:val="true"/>
          <w:lang w:bidi="fa-IR"/>
        </w:rPr>
        <w:t xml:space="preserve">داشت ؛ زیرا محور آن شورایی بود که بر پذیرش این شرط یا عدم پذیرش آن مبتنی بود ؛ اگر خلیفۀ جدید عمل به سیرۀ شیخین را می‌پذیرفت ، خلافت از آن بود وگرنه ، خلافت به وی سپرده نمی‌شد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عوف به امام علی علیه السلام در روز شورا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 آیا بر کتاب خدا و سنّت پیامبرش و سیرۀ ابوبکر و عمر ، بیعت می‌کنی؟</w:t>
      </w:r>
    </w:p>
    <w:p>
      <w:pPr>
        <w:pStyle w:val="BookText"/>
        <w:rPr/>
      </w:pPr>
      <w:r>
        <w:rPr>
          <w:rFonts w:ascii="IRNazanin" w:hAnsi="IRNazanin" w:eastAsia="IRNazanin"/>
          <w:color w:val="111111"/>
          <w:sz w:val="28"/>
          <w:sz w:val="28"/>
          <w:szCs w:val="28"/>
          <w:rtl w:val="true"/>
          <w:lang w:bidi="fa-IR"/>
        </w:rPr>
        <w:t xml:space="preserve">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 xml:space="preserve">در اینجا سزامند است حقوق‌دانِ مُنصف بپرسد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این خلافت را شورایی نام نهاد با اینکه خودشان خط مشی آیندۀ خلیفه را ترسیم می‌کنند و الزاماتی را که می‌خواهند برایش می‌گذارند؟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شورا با کشتن اعضای آن اگر بیش از سه روز بیعت را به تأخیر اندازند سازگاری دارد؟ یا با دستور عُمَر بر قتل کسی که با رأی چهار نفر مخالفت ورزد یا سه نفری که عبدالرَّحمان بن عوف در میانشان نباشد ، هماهنگی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گروه دل نگران ، که به زور و تهدید محاصره شده‌اند ، شورایی منسجم با روح اسلام نامیده می‌شود؟</w:t>
      </w:r>
    </w:p>
    <w:p>
      <w:pPr>
        <w:pStyle w:val="BookText"/>
        <w:rPr/>
      </w:pPr>
      <w:r>
        <w:rPr>
          <w:rFonts w:ascii="IRNazanin" w:hAnsi="IRNazanin" w:eastAsia="IRNazanin"/>
          <w:color w:val="111111"/>
          <w:sz w:val="28"/>
          <w:sz w:val="28"/>
          <w:szCs w:val="28"/>
          <w:rtl w:val="true"/>
          <w:lang w:bidi="fa-IR"/>
        </w:rPr>
        <w:t>آیا براساس دمکراسی جدید می‌توان این دسته را شورا نامید؟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صحابی را به این شرط مقیّد ساخت در حالی که او یکی از اعضای شش گانۀ شوراست و از اصحاب حل و عقد و از بزرگان صحابه؟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اینان از اصحاب حل و عقدند در حالی که می‌بینیم جز طبق مقرّرات ، نمی‌توانند حل و عقد 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انتخابی را می‌توان انتخاب آزاد نامید؟</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آزادی انتخاب چگونه ممکن است در زمانی که می‌بینیم شمشیر بر </w:t>
      </w:r>
    </w:p>
    <w:p>
      <w:pPr>
        <w:pStyle w:val="BookText"/>
        <w:rPr/>
      </w:pPr>
      <w:r>
        <w:rPr>
          <w:rFonts w:ascii="IRNazanin" w:hAnsi="IRNazanin" w:eastAsia="IRNazanin"/>
          <w:color w:val="111111"/>
          <w:sz w:val="28"/>
          <w:sz w:val="28"/>
          <w:szCs w:val="28"/>
          <w:rtl w:val="true"/>
          <w:lang w:bidi="fa-IR"/>
        </w:rPr>
        <w:t xml:space="preserve">سرشان آخته‌اند ، و آنان مکلّف شده‌اند که قضیّه را در سه روز تمام کنند و همسویی با نظرات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حتمی است ؟</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 xml:space="preserve">آری ، 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معروف امروزی این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 روح دمکراسی و آزادی را نداشت ، بلکه در مفسدۀ قانونی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سیرۀ 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قبال سنّت رسول خدا ، گرفتار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این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کتاب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 می‌کند که مقصود از همۀ این کارها ، گنجاندن همین تبصره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با قهر و 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کتاب و سنّت اختلافی نیست و به این همه اصرار و تهدید بزرگان صحابه ، برای اجرای آن‌ها نیازی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عوف چون دریافت امام علی علیه السلام این تبصرۀ الحاقی به شریعت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 بود در عرصۀ احکام دینی گنجانده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نمی‌پذیرد ، به عثمان رو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با من بر کتاب خدا و سنّت پیامبرش و سیرۀ ابوبکر و عمر بیعت می‌کنی؟</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و با دست به شانه هایش اشاره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شما خواستید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دو برخاستند و به مسجد درآمدند ، و فریاد برآمد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جامعة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به مسجد گرد آیند</w:t>
      </w:r>
      <w:r>
        <w:rPr>
          <w:rFonts w:eastAsia="IRNazanin" w:cs="IRNazanin"/>
          <w:color w:val="111111"/>
          <w:sz w:val="28"/>
          <w:szCs w:val="28"/>
          <w:rtl w:val="true"/>
          <w:lang w:bidi="fa-IR"/>
        </w:rPr>
        <w:t>) . .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 xml:space="preserve">این شرط اخیر و تأکید ابن عوف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 از نظر امام علی علیه السلام و پیروانش یعنی اهل مکتب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وجود تخالف میان سنّت پیامبر و سیرۀ شیخین دلالت می‌کند ؛ زیرا اگر سیرۀ پیامبر و سیرۀ شیخین یکی باشند ، تأکید ابن عوف بر لزوم پذیرش دومی معنا ندارد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میان آن دو تنافی وجود ندارد و یک چیزند ، چرا وقتی ابن عوف ، امام </w:t>
      </w:r>
    </w:p>
    <w:p>
      <w:pPr>
        <w:pStyle w:val="BookText"/>
        <w:rPr/>
      </w:pPr>
      <w:r>
        <w:rPr>
          <w:rFonts w:ascii="IRNazanin" w:hAnsi="IRNazanin" w:eastAsia="IRNazanin"/>
          <w:color w:val="111111"/>
          <w:sz w:val="28"/>
          <w:sz w:val="28"/>
          <w:szCs w:val="28"/>
          <w:rtl w:val="true"/>
          <w:lang w:bidi="fa-IR"/>
        </w:rPr>
        <w:t xml:space="preserve">علی علیه السلام را ملزم به سیرۀ شیخین ساخت و امام علیه السلام پاسخ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کتاب خدا و سنّت پیامبرش ،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عوف نپذیرفت و خلافت را به آن حضرت نسپرد؟</w:t>
      </w:r>
    </w:p>
    <w:p>
      <w:pPr>
        <w:pStyle w:val="BookText"/>
        <w:rPr/>
      </w:pPr>
      <w:r>
        <w:rPr>
          <w:rFonts w:ascii="IRNazanin" w:hAnsi="IRNazanin" w:eastAsia="IRNazanin"/>
          <w:color w:val="111111"/>
          <w:sz w:val="28"/>
          <w:sz w:val="28"/>
          <w:szCs w:val="28"/>
          <w:rtl w:val="true"/>
          <w:lang w:bidi="fa-IR"/>
        </w:rPr>
        <w:t xml:space="preserve">خودداری امام علی علیه السلام از قبول این شرط و تسلیم نکردن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را به آن حضرت ، از تباینِ آشکارِ دو نگرش پرده برمی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خط مشی تعبّد محض با مکتب اجتهاد و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ابوبکر و عمر بنیان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تضاد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عوف با تأکید بر سیرۀ شیخین ، می‌خواست آرایی را که در دوران ابوبکر و عمر سنّت شده بود به اجرا درآورد و مشروعیّت بخشد و خلیفۀ جدید با اجتهادات دو خلیفۀ پیشین مخالفت نورزد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شخصیت‌های مکتب تعبّد محض ، آن قضایا را مشروع نمی‌دانستند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برگرفته از وحی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آن‌ها مخالفت می‌ورزیدند و در نقل حدیث از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تضاد با احکام شیخین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می‌کوشیدند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جناح خلفا بر زبان پیامبر احادیثی را وضع می‌کردند تا رأی خلیفه را یاری 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پردۀ اختلاف آشکاری که در نقل احادیث هر دو دسته می‌یابیم ، همین امر نهفته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 احادیث مخالف هم ، و وجود احادیثی نزد اهل سنّت که مکتب اهل بیت را تأیید می‌کند ، بدان معنا نیست که آن‌ها از سوی شیعیان یا زنادقه وضع شده‌اند ،</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 xml:space="preserve">بلکه شاخصی است بر وجودِ نگرشی اصیل ، نزد صحابه ؛ کسانی که از پیامبر حدیث روایت می‌کردند ، هرچند شمشیر آخته بر گردنشان نهند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می‌ترسید که بعد از او ، این دسته از صحابه بر مصدر خلافت و فتوا نشینند ؛ چراکه تصدّی امر خلافت به وسیلۀ این متعبِّدان ، تضاد بین آنان وعمر را برملا می‌ساخت و به تضعیف جایگاه عُمَر و نکوهش وی می‌انجامید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دل مشغولی عُمَر ، که او را واداشت به بازگشایی باب رأی و اجتهاد اقدام </w:t>
      </w:r>
    </w:p>
    <w:p>
      <w:pPr>
        <w:pStyle w:val="BookText"/>
        <w:rPr/>
      </w:pPr>
      <w:r>
        <w:rPr>
          <w:rFonts w:ascii="IRNazanin" w:hAnsi="IRNazanin" w:eastAsia="IRNazanin"/>
          <w:color w:val="111111"/>
          <w:sz w:val="28"/>
          <w:sz w:val="28"/>
          <w:szCs w:val="28"/>
          <w:rtl w:val="true"/>
          <w:lang w:bidi="fa-IR"/>
        </w:rPr>
        <w:t xml:space="preserve">ورزد و به قانونی کردن آن دست یازد و آن را مشروعیّت مطلق بخشد ، از متنی که حافظ موفّق 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اسنادش از محمّد بن خالد ضبّی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 آشکار می‌گردد ، وی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برای مردم خطبه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از آنچه می‌شناسید به آنچه آشنا نیستید برگردانیم ، چه می‌کنید؟ همه ساکت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این جمله را سه بار بر زبان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 در آن صورت ، تو را به توبه وامی داریم ، اگر توبه کردی ، می‌پذیریم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نکردم ، چه؟</w:t>
      </w:r>
    </w:p>
    <w:p>
      <w:pPr>
        <w:pStyle w:val="BookText"/>
        <w:rPr/>
      </w:pPr>
      <w:r>
        <w:rPr>
          <w:rFonts w:ascii="IRNazanin" w:hAnsi="IRNazanin" w:eastAsia="IRNazanin"/>
          <w:color w:val="111111"/>
          <w:sz w:val="28"/>
          <w:sz w:val="28"/>
          <w:szCs w:val="28"/>
          <w:rtl w:val="true"/>
          <w:lang w:bidi="fa-IR"/>
        </w:rPr>
        <w:t xml:space="preserve">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 را جدا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 را که در این امّت کسی را قرار داد که هنگام کجروی ، ما را به راه راست درآورد </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 xml:space="preserve">از این نقل ، چند نکته را می‌توانیم دریابیم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می‌شناسید به آنچه آشنا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می‌شناسیم به آنچه انکار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 برای اهل تحلیل ، اشاره‌ای در بر دارد ؛ پس نیک بیندیش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مسلمانان خاموش ماندند با اینکه عُمَر سه بار سخنش را تکرار کرد ، آشکارا بر سیاست زور و فشار فکری‌ای دلالت دارد که عمر در حقّ صحابه به کار بست ؛ و این ، با آنچه ما در پیش آوردیم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حبس صحابه 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آن‌ها از نقل و نگارش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همسوست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روشن شدن موضع صریح پیروان مکتب تعبُّد ، و اینکه آنان هرگز به آوردنِ احکامی که مبناشان اجتهاد و رأی است ، راضی نمی‌شدند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آنچه </w:t>
      </w:r>
    </w:p>
    <w:p>
      <w:pPr>
        <w:pStyle w:val="BookText"/>
        <w:rPr/>
      </w:pPr>
      <w:r>
        <w:rPr>
          <w:rFonts w:ascii="IRNazanin" w:hAnsi="IRNazanin" w:eastAsia="IRNazanin"/>
          <w:color w:val="111111"/>
          <w:sz w:val="28"/>
          <w:sz w:val="28"/>
          <w:szCs w:val="28"/>
          <w:rtl w:val="true"/>
          <w:lang w:bidi="fa-IR"/>
        </w:rPr>
        <w:t>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خدا وسنّت پیامبرش ، تمسّک می‌کردند ، نه به رأی و اجتهادی که نمی‌شناختند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توبه واداشتن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انحراف از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کشتن منحرف در صورت عدم توبه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مکتب سنّت و تعبّد ، یک مفهوم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مکتب تأویل را نمی‌پذیرد و نمی‌گوید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 کرد و به خطا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اشتباهات و لغزش‌های دیگران عذر نمی‌تراشد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 همان مفهومی است که مسلمانان ، بعدها بر عثمان اجرا کردند ؛ آن گاه که وی اعلانِ توبه از بدعت هایش در دین کرد ، او را واگذاشتند ، سپس هنگامی که بر بدعت هایش اصرار ورزید و به قتل پیروان مکتب تعبّد فرمان داد ، سویش بازگشتند و او را به قتل رساندند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لازم است سخن بعضی از نویسندگان را یادآور شویم که می‌گوید که اگر دوران عُمَر به طول می‌انجامید ، مسلمانان او را همچون عثمان می‌کشتند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آنکه خلافت به دستِ پیروان سنّت و تعبّد ، نیفتد ، عمر سخن ابن عوف را میزان و حرف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اختلاف اعضای شش نفری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تا بتواند رأی خود را بر ابن عوف دیکته کند ، و او بتواند با امنیّت ، کشتی را به ساحل آرزویش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حقیقت ، آن گاه بیشتر روشن می‌شود که در آه و حسرت‌های عُمَر ، تدبّر کنیم ؛ آن گاه که از فقدان ابو عُبَیده و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همفکر و زیر دستش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می‌خورد که کاش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بودند و امر خلافت را به آن‌ها می‌سپرد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موالی بود ،</w:t>
      </w:r>
      <w:r>
        <w:rPr>
          <w:rStyle w:val="FootnoteAnchor"/>
          <w:rtl w:val="true"/>
        </w:rPr>
        <w:footnoteReference w:id="808"/>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معروف است که عمر بر انصار </w:t>
      </w:r>
      <w:r>
        <w:rPr>
          <w:rFonts w:eastAsia="IRNazanin" w:cs="IRNazanin"/>
          <w:color w:val="111111"/>
          <w:sz w:val="28"/>
          <w:szCs w:val="28"/>
          <w:rtl w:val="true"/>
          <w:lang w:bidi="fa-IR"/>
        </w:rPr>
        <w:t xml:space="preserve">- </w:t>
      </w:r>
      <w:bookmarkStart w:id="314" w:name="pg13783_122733"/>
    </w:p>
    <w:p>
      <w:pPr>
        <w:pStyle w:val="BookText"/>
        <w:rPr/>
      </w:pPr>
      <w:bookmarkEnd w:id="314"/>
      <w:r>
        <w:rPr>
          <w:rFonts w:ascii="IRNazanin" w:hAnsi="IRNazanin" w:eastAsia="IRNazanin"/>
          <w:color w:val="111111"/>
          <w:sz w:val="28"/>
          <w:sz w:val="28"/>
          <w:szCs w:val="28"/>
          <w:rtl w:val="true"/>
          <w:lang w:bidi="fa-IR"/>
        </w:rPr>
        <w:t xml:space="preserve">روز سقیفه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کرد و اصرار ورزید که لازم است خلیفه از قریش باشد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 xml:space="preserve">لیکن اکنون در غیاب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حالی که او از موالی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می‌خورد </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مقصود از این موضع عمر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روشن است ، او می‌خواست خلافت به دست کسانی که او را دوست ندارند و از نظر فکری به وی گرایش ندارند ، نیفتد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راضی نمی‌شد که خلافت را به منادیانِ نقل حدیث از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اَمثال حضرت علی علیه السلام ، ابوذر ، ابن عبّاس ، ابن مسعود ، عمّار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تسلیم کند ؛ زیرا اینان عمر را در سلوک و روشی که در پیش گرفته بود بر خطا می‌دانستند و مکتبِ مخالف او را تقویت می‌کردند </w:t>
      </w:r>
      <w:r>
        <w:rPr>
          <w:rFonts w:eastAsia="IRNazanin" w:cs="IRNazanin"/>
          <w:color w:val="111111"/>
          <w:sz w:val="28"/>
          <w:szCs w:val="28"/>
          <w:rtl w:val="true"/>
          <w:lang w:bidi="fa-IR"/>
        </w:rPr>
        <w:t>.</w:t>
      </w:r>
    </w:p>
    <w:p>
      <w:pPr>
        <w:pStyle w:val="Heading3"/>
        <w:numPr>
          <w:ilvl w:val="2"/>
          <w:numId w:val="1"/>
        </w:numPr>
        <w:rPr/>
      </w:pPr>
      <w:bookmarkStart w:id="315" w:name="__RefHeading___Toc647033_3264237689"/>
      <w:bookmarkStart w:id="316" w:name="_Toc112"/>
      <w:bookmarkEnd w:id="315"/>
      <w:r>
        <w:rPr>
          <w:rtl w:val="true"/>
        </w:rPr>
        <w:t>عبدالله بن عُمَر و مخالفت او با پدرش</w:t>
      </w:r>
      <w:bookmarkEnd w:id="316"/>
    </w:p>
    <w:p>
      <w:pPr>
        <w:pStyle w:val="BookText"/>
        <w:rPr/>
      </w:pPr>
      <w:r>
        <w:rPr>
          <w:rFonts w:ascii="IRNazanin" w:hAnsi="IRNazanin" w:eastAsia="IRNazanin"/>
          <w:color w:val="111111"/>
          <w:sz w:val="28"/>
          <w:sz w:val="28"/>
          <w:szCs w:val="28"/>
          <w:rtl w:val="true"/>
          <w:lang w:bidi="fa-IR"/>
        </w:rPr>
        <w:t xml:space="preserve">تا بدینجا معلوم شد که چرا در گردهمایی شورا ، انتخاب نهایی در اختیار ابن عوف قرار گرفت و با اندکی تأمُّل ، به سرّ این کار نیز آگاه می‌شویم که چرا عمر فرزندش عبدالله را جانشینِ خود نساخت و او را یکی از اعضای شش نفری شورا قرار نداد ؛ چراکه تعلیل عُمَر برای این کار ، با شخصیتِ علمی عبدالله ارتباط می‌یابد ؛ اینکه وی فقه و احکام نمی‌داند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به کسی که به او پیشنهاد کرد عبدالله را جانشین خود سازد ، گفت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مرگت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انگیزه‌ات خدایی نبود ؛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کسی را </w:t>
      </w:r>
    </w:p>
    <w:p>
      <w:pPr>
        <w:pStyle w:val="BookText"/>
        <w:rPr/>
      </w:pPr>
      <w:r>
        <w:rPr>
          <w:rFonts w:ascii="IRNazanin" w:hAnsi="IRNazanin" w:eastAsia="IRNazanin"/>
          <w:color w:val="111111"/>
          <w:sz w:val="28"/>
          <w:sz w:val="28"/>
          <w:szCs w:val="28"/>
          <w:rtl w:val="true"/>
          <w:lang w:bidi="fa-IR"/>
        </w:rPr>
        <w:t>خلیفه گردانم که از طلاق زنش عاجز است ؟</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 xml:space="preserve">واقع این است که ماجرا آن گونه که عمر آورد نبود ، بلکه به جهت اختلاف فکری و بینشی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میان آن دو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کار خودداری می‌ورزید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تعلیل درست باشد ، می‌بایست در پاسخ پیشنهاد آن شخص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عبدالله را جانشین خود سازم در حالی که بزرگان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حضرت علی علیه السلام ، ابن عوف ، ابن مسعود ، 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را بدان جهت عمر دربارۀ فرزندش عبدالله گفت که وی عُمَر را در ماجراها و جاهای زیادی تخطئه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متعه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سنّت عمر شایان پیروی است یا سنّت رسول خدا؟</w:t>
      </w:r>
    </w:p>
    <w:p>
      <w:pPr>
        <w:pStyle w:val="BookText"/>
        <w:rPr/>
      </w:pPr>
      <w:r>
        <w:rPr>
          <w:rFonts w:ascii="IRNazanin" w:hAnsi="IRNazanin" w:eastAsia="IRNazanin"/>
          <w:color w:val="111111"/>
          <w:sz w:val="28"/>
          <w:sz w:val="28"/>
          <w:szCs w:val="28"/>
          <w:rtl w:val="true"/>
          <w:lang w:bidi="fa-IR"/>
        </w:rPr>
        <w:t xml:space="preserve">در جای دیگر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روایتش را می‌پذیرم و درایتش را وامی گذارم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روّاس قلعه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موسوعه عبدالله بن عُمَر ، جاهایی را که عبدالله با پدرش مخالفت ورزید ، شمرده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 در حج یا عمره ، سایه گرفتن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می‌داند ، و ابن عمر آن را جایز نمی‌شمارد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 غنای حلال را برای مُحْرِم جایز می‌داند و ابن عمر به عدمِ جوازِ آن قائل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نظر عمر ،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صید امر نکند یا شخصِ مُحِلّ برای او صید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از صیدِ فردی که از اِحرام خارج شده است بخورد ، امّا ابن عمر از آن می‌پرهیزد و به جواز ا کل آن فتوا نمی‌دهد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 از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خراجی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زمین‌هایی که با جنگ فتح شده و در دست صاحبانشان واگذاشته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می‌کرد و ابن عمر آن را جایز می‌دانست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 استبرای کنیز</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 xml:space="preserve">فروخته شده را از سوی فروشنده و سپس مشتری ، واجب می‌دانست ، امّا ابن عمر استبراء را تنها از طرف مشتری واجب می‌شمرد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 قتل اسیران را جایز می‌دید ، و ابن عمر کشتن آنان را جایز نمی‌دانست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نظر عمر هرکس در سفر ، سه روز قصد اقامت کند ، باید نمازش را تمام بخواند ؛ و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تمام خواندن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دوازده روز اقامت را لازم می‌دانست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 آشامیدن آب از ظرفی که نقره کوب شده است و شخص لبش را در جایی که نقره ندارد می‌گذارد ، جایز می‌شمرد ؛ و ابن عمر چنین ظرفی را می‌شکست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 فروش چیزهایی را که نجس شده‌اند و امکان بهره‌وری از آن‌ها هست ، جایز نمی‌دانست ، و ابن عمر ، به جواز آن معتقد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 مساوات در بخشش را میان اولاد واجب می‌دانست ، و ابن عمر به جواز برتری دادن میان آنان قائل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 حرمت مصاهره را به تسرّی ثابت می‌دانست به خلاف ابن عمر </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 نماز سنّت طواف را در اوقات کراهت ، مکروه می‌دانست به خلاف ابن عمر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 در قربانی حجّ تمتُّع و قِران ، ذبح گوسفند را جایز می‌شمرد ، و ابن </w:t>
      </w:r>
    </w:p>
    <w:p>
      <w:pPr>
        <w:pStyle w:val="BookText"/>
        <w:rPr/>
      </w:pPr>
      <w:r>
        <w:rPr>
          <w:rFonts w:ascii="IRNazanin" w:hAnsi="IRNazanin" w:eastAsia="IRNazanin"/>
          <w:color w:val="111111"/>
          <w:sz w:val="28"/>
          <w:sz w:val="28"/>
          <w:szCs w:val="28"/>
          <w:rtl w:val="true"/>
          <w:lang w:bidi="fa-IR"/>
        </w:rPr>
        <w:t xml:space="preserve">عمر جز گاو و شتر را جایز نمی‌دانست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 در زیور آلات زنان زکات را واجب می‌شمرد ، و ابن عمر زکات زیور آلات را ، عاریه دادن آن‌ها می‌دانست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می‌آورد ، و ابن عمر آن را فسخ 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طلاق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 عدّۀ زنی را که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است ، همان عدۀ طلاق می‌دانست ، و ابن عمر بر این باور بود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استبراء واجب است ، نه عدّه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روسری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می‌دید ، و ابن عمر آن را مباح نمی‌دانست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نظر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جنین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ذبح مادرش ، از شکم وی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خلقتِ آن تمام و مویش روییده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گردد ؛ امّا عمر بر این باور بود که اگر جنین هنگام خروج ، مرده و حرکتش چون حرکت مذبوح باشد ، خوردنش حلال است ، و اگر زنده بیرون آید ، خوردنِ آن حلال نیست مگر پس از ذبح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 اعتقاد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بار و دو بار شیر دادن ثابت نمی‌شود ، امّا ابن عمر قائل بود که با یک بار شیر دهی ، رضاع پدید می‌آید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اصل مال به جا مانده از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ونه از ثلث ماترک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می‌شود ، و ابن عمر می‌گفت از ثلث مال باید آزاد گردد و او وصیّتی است چون دیگر وصایا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نظر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شرعی ندارد ، و ابن عمر این کار را زنا می‌دانست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 نکاح عبد را بی اذن مولایش ، عصیانی می‌شمرد که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شرعی ندارد ، و ابن عمر آن را زنا به حساب می‌آورد و به حدّ زانی در این زمینه قائل بود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 سجده تلاوت را زمانی لازم می‌دانست که شخص آیۀ سجده را با قصد بخواند یا بشنود ، و ابن عمر سجده را بر هر شنونده و خواننده‌ای که آیۀ سجده را بشنود یا قرائت کند ، واجب می‌دانست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 موسیقی و شنیدن آن را با شروطی جایز می‌دانست ، و ابن عمر آن را در هیچ حالی مباح نمی‌شمرد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 قائل به روزۀ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الشک</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 xml:space="preserve">نبود ، و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آسمان غبارآلود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روزۀ این روز عقیده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نظر عمر ، مسافر باید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زمین گزارد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سوار بر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عمر گزاردنِ آن را بر پشت مرکب جایز می‌دانست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 در نماز صبح قنوت می‌خواند ، و ابن عمر این کار را بدعت می‌شمرد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نظر عمر ، در نماز جماعت ، رکعتی را که شخص درک کند ، رکعت اول او حساب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رکعت آخر نماز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عمر بر این باور است که آن رکعت ، رکعت آخر نماز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رکعات را باید قضا کند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 بر این باور بود که سزاوارترین مردم به نماز بر میّت ، ولی اوست ؛ و عبدالله بن عمر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ترین کس به نماز بر او حاکم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عقیدۀ عمر ، ماه رمضان جز به دو شاهد اثبات نمی‌شود ، و ابن عمر قائل بود که به یک شاهد ثابت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صیام دهر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روزه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مکروه می‌دانست ، و ابن عمر این کار را می‌کرد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نظر عمر ، طلاق با الفاظ کنایی ، هنگامی که نیّت طلاق باشد ، تنها یک طلاق واقع می‌شود ؛ امّا ابن عمر قائل بود که اگر کنایات ظاهر در طلاق باشد ، سه </w:t>
      </w:r>
    </w:p>
    <w:p>
      <w:pPr>
        <w:pStyle w:val="BookText"/>
        <w:rPr/>
      </w:pPr>
      <w:r>
        <w:rPr>
          <w:rFonts w:ascii="IRNazanin" w:hAnsi="IRNazanin" w:eastAsia="IRNazanin"/>
          <w:color w:val="111111"/>
          <w:sz w:val="28"/>
          <w:sz w:val="28"/>
          <w:szCs w:val="28"/>
          <w:rtl w:val="true"/>
          <w:lang w:bidi="fa-IR"/>
        </w:rPr>
        <w:t xml:space="preserve">طلاق رخ می‌دهد و اگر ظاهر نباشد ، به حسب آنچه طلاق دهنده نیّت کرده طلاق واقع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نظر عمر ، زنی که طلاق بائن داده شده است ، در زمان عدّه ، حق نفقه دارد ، امّا ابن عمر قائل است که نفقه‌ای برای او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 به ثبوت آمیزش مولا با کنیزش ، نسب فرزند را به او ثابت می‌دانست ، امّا ابن عمر آن را ثابت نمی‌دانست مگر اینکه مولا ادعا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 بر این باور بود که زنِ شخص مفقود را با پایان یافتن زمان انتظار ، باید ولی او طلاق دهد ، امّا ابن عمر عقیده داشت که به طلاقِ ولی نیازی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 قائل بود که میّت را باید در سه پارچه کفن کرد ، امّا ابن عمر می‌گفت باید در پنج پارچه کفن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نظر عمر ، واجب در کفّارۀ نذر ، همان واجب در کفّارۀ قسم است ؛ امّا ابن عمر عقیده داشت که واجب در آن ، کفّارۀ قسم مؤکّد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 بر این باور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نوع است و کفّارۀ آن هم یکی ؛ امّا ابن عمر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مؤکّد و غیر مؤکّد ، و کفّارۀ هر کدام با دیگری فرق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 برای صحّت عقد نکاح ، شاهد گرفتن را شرط می‌کرد ؛ امّا ابن عمر اِشهاد بر آن را شرط نمی‌دانست </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 xml:space="preserve">از میان این نقاط اختلافی در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عمر و فرزندش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بندها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عُمَر بر پسرش و نسبت عجز فقهی و قصور ذهنی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ساده‌ترین احکام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هویداست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انگیزۀ حقیقی این کار این بود که عمر مخالفت‌های فرزندش را برنمی‌تافت ، و ابن عمر در بسیاری از مواقع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ویژه در مسئلۀ سه بار طلاق در یک مجلس و </w:t>
      </w:r>
    </w:p>
    <w:p>
      <w:pPr>
        <w:pStyle w:val="BookText"/>
        <w:rPr/>
      </w:pPr>
      <w:r>
        <w:rPr>
          <w:rFonts w:ascii="IRNazanin" w:hAnsi="IRNazanin" w:eastAsia="IRNazanin"/>
          <w:color w:val="111111"/>
          <w:sz w:val="28"/>
          <w:sz w:val="28"/>
          <w:szCs w:val="28"/>
          <w:rtl w:val="true"/>
          <w:lang w:bidi="fa-IR"/>
        </w:rPr>
        <w:t>اینکه آیا سه طلاق واقع می‌شود یا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رأی پدرش همسو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بر وقوع سه بار طلاق در یک مجلس ، پای می‌فشرد تا مسلمانان را از شیوع طلاق باز دارد ، به خلاف ابن عمر که به اولویت پیروی کتاب و سنّت ، عقیده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روست که عمر ، فرزندش را یکی از اعضای شورا قرار نداد و با خشم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نمی‌تواند به خوبی زنش را طلاق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 به جهت اختلافی است که آوردیم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تُندی کلام عمر را بنگرید آن گاه که به پیشنهاد دهنده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بکشد ، قصد خدایی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مردی را جانشین سازم که از عهدۀ طلاقِ زنش برنمی آید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مخالفت ابن عمر را با پدرش آنجا بیشتر می‌توان دریافت که عُمَر به وی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عبدالله ، آن استخوانِ کتف را به من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نوشته‌اش را محو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می‌خواست آن را امضا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می‌توانم آن را محو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 احدی جز من آن را محو نمی‌سازد ؛ آن گاه عمر به دست خود آن را محو کرد ،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 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میراث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بود </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 xml:space="preserve">استاد روّاس قلعه چی ، فهرست بعضی از مسائلی را می‌آورد که در آن‌ها عبدالله از فقه پدرش اثر پذیرفت ، لیکن پیداست که این‌ها کمتر از مخالفت‌های عبدالله با پدرش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این شواهد ، این نظر را تقویت می‌کند که عُمَر ، به جهت اختلاف با پسرش در رأی و استنباط ، وی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دستیابی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دور نگه داشت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سخن ، نمی‌خواهیم عبدالله را از پیروان مکتب تعبّد محض به شمار </w:t>
      </w:r>
    </w:p>
    <w:p>
      <w:pPr>
        <w:pStyle w:val="BookText"/>
        <w:rPr/>
      </w:pPr>
      <w:r>
        <w:rPr>
          <w:rFonts w:ascii="IRNazanin" w:hAnsi="IRNazanin" w:eastAsia="IRNazanin"/>
          <w:color w:val="111111"/>
          <w:sz w:val="28"/>
          <w:sz w:val="28"/>
          <w:szCs w:val="28"/>
          <w:rtl w:val="true"/>
          <w:lang w:bidi="fa-IR"/>
        </w:rPr>
        <w:t xml:space="preserve">آوریم یا او را در تخطئۀ عمر بر حق بدانیم ؛ چراکه بعضی از احکامی را که عمر قائل بود و عبدالله با آن‌ها مخالفت می‌ورزید ، اصیل بودند و مستندشان قرآن یا سنّت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ما با عُمَر ، در مانندِ این مسائل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ما بر عُمَر ، به خاطرِ مخالفت وی با احکام ثابت و حتمی قرآن و سنّت است و گرایش عُمَر به لزوم پذیرش رأی با وجود نصّ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در تجویز اجتهاد ، مانند پدرش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در دائرۀ بسیار تنگ‌تر از دائره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بسیاری است که ابن عمر در آن‌ها به رأی خود اجتهاد ورزید و بر خلافِ سنّت رسول خدا فتوا داد ، و مسائل دیگری می‌باشد که تزهُّد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غلبه یافت و ابن عمر را از تعبّد خارج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نمی‌توان منکر شد که بیشترِ رویکرد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قیاس با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 و جوی آثار پیامبر و پیروی سنّتِ آن حضرت است ، نه اجتهاد و رأی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خَلِّکان و دیگران آورده‌اند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عمر ، آثار پیامبر را فراوان دنبال می‌کرد ، صحابه بر این کار گواهی می‌دهند ، از جملۀ ایشان عایشه است آنجا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پیامبر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منازل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ابن عُمَر کسی پی نَجُست </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 xml:space="preserve">نافع روایت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 نشانه‌های رسول خدا را می‌جُست و در آن مکان‌ها نماز می‌گزارد ، بدان حد که پیامبر زیر درختی فرود آمد ، ابن عُمَر آن درخت را آب می‌داد تا نخشکد </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 xml:space="preserve">مالک از کسی که برای او حدیث کرد ، روایت می‌کند که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عمر ، امر رسول خدا و آثار آن حضرت و حالِ او را پیروی </w:t>
      </w:r>
    </w:p>
    <w:p>
      <w:pPr>
        <w:pStyle w:val="BookText"/>
        <w:rPr/>
      </w:pPr>
      <w:r>
        <w:rPr>
          <w:rFonts w:ascii="IRNazanin" w:hAnsi="IRNazanin" w:eastAsia="IRNazanin"/>
          <w:color w:val="111111"/>
          <w:sz w:val="28"/>
          <w:sz w:val="28"/>
          <w:szCs w:val="28"/>
          <w:rtl w:val="true"/>
          <w:lang w:bidi="fa-IR"/>
        </w:rPr>
        <w:t xml:space="preserve">می‌کرد و بدان اهتمام می‌ورزید ، تا آنجا که به جهتِ این اهتمام زیاد ، بیم از دست دادنِ عقلش می‌رفت </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 xml:space="preserve">دربارۀ ابن عمر در کتاب وضوء النبی سخن گفتیم و بیان داشتیم که او نَمُرد مگر اینکه با اکثریت و رویکرد عمومی خلافت همسو گردید و بر رأیی که در عهد پدرش پی ریزی شد ، گردن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بر مسح دو پا قائل بود و با مسح بر روی کفش مخالفت می‌ورزید ، لیکن نمرد مگر پس از آنکه با عموم مردم در شستن پاها ، موافقت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از عطا نقل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عُمَر در مسح بر کفش با مردم مخالفت می‌ورزید ، لیکن از دنیا نرفت مگر اینکه با آنان همسو شد </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 xml:space="preserve">بعضی از مُوَرِّخان بر این باورند که ابن عمر قبل از پدرش اسلام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شهاب نقل شده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حَفْصَه و ابن عُمَر ، پیش از عُمَر مسلمان شدند </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 xml:space="preserve">این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ذهن می‌آورد که گوینده می‌خواهد ترجیح رأی عبدالله را بر رأی پدرش بنمایاند ، به اعتبار ترجیح رأی کسی که در اسلام آوردن پیش گام‌تر است ؛ چراکه وی باتقواتر می‌باشد و به پیامبر صلی الله علیه و آله از دیگران نزدیک‌تر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روشن شد که بسیاری از اجتهاداتِ عُمَر بر خلاف سنّت پیامبر می‌باشد و اندکی از آن‌ها با سنّتِ آن حضرت همسوست ، به عکس امام علی علیه السلام که همۀ سنّت پیامبر صلی الله علیه و آله نزدش وجود داشت و با این ویژگی از دیگر صحابه ممتاز بود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و </w:t>
      </w:r>
    </w:p>
    <w:p>
      <w:pPr>
        <w:pStyle w:val="BookText"/>
        <w:rPr/>
      </w:pPr>
      <w:r>
        <w:rPr>
          <w:rFonts w:ascii="IRNazanin" w:hAnsi="IRNazanin" w:eastAsia="IRNazanin"/>
          <w:color w:val="111111"/>
          <w:sz w:val="28"/>
          <w:sz w:val="28"/>
          <w:szCs w:val="28"/>
          <w:rtl w:val="true"/>
          <w:lang w:bidi="fa-IR"/>
        </w:rPr>
        <w:t xml:space="preserve">بزرگان صحابه بر این امر ، شهادت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در فتح الباری روایت می‌کند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اَجْلَح</w:t>
      </w:r>
      <w:r>
        <w:rPr>
          <w:rStyle w:val="FootnoteAnchor"/>
          <w:rtl w:val="true"/>
        </w:rPr>
        <w:footnoteReference w:id="8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را به دست گیرد ، مردم را بر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راست و درست یعنی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فرزندش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ولایت را به او نمی‌سپاری؟</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 و وبال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در زندگی و مرگ بر دوش کشم</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7" w:name="pg13783_122744"/>
      <w:bookmarkStart w:id="318" w:name="pg13783_122744"/>
      <w:bookmarkEnd w:id="318"/>
    </w:p>
    <w:p>
      <w:pPr>
        <w:pStyle w:val="Heading2"/>
        <w:numPr>
          <w:ilvl w:val="1"/>
          <w:numId w:val="1"/>
        </w:numPr>
        <w:rPr/>
      </w:pPr>
      <w:bookmarkStart w:id="319" w:name="pg13783_122744"/>
      <w:bookmarkStart w:id="320" w:name="__RefHeading___Toc647035_3264237689"/>
      <w:bookmarkStart w:id="321" w:name="_Toc113"/>
      <w:bookmarkEnd w:id="319"/>
      <w:bookmarkEnd w:id="320"/>
      <w:r>
        <w:rPr>
          <w:rtl w:val="true"/>
        </w:rPr>
        <w:t>امتدادِ هر دو مکتب بعد از عُمَر</w:t>
      </w:r>
      <w:bookmarkEnd w:id="321"/>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2" w:name="__RefHeading___Toc647037_3264237689"/>
      <w:bookmarkStart w:id="323" w:name="_Toc114"/>
      <w:bookmarkEnd w:id="322"/>
      <w:r>
        <w:rPr>
          <w:rtl w:val="true"/>
        </w:rPr>
        <w:t>اشاره</w:t>
      </w:r>
      <w:bookmarkEnd w:id="323"/>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دارمی به سندش از مروان بن حکم آورده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عُمَر دربارۀ میراث جد طعن زدند ، در این باره به مشورت پرداخت وگفت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ارث جدّ رایی دارم ، اگرمی پسندید پیروی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رأی تو را پیروی کنیم ، رشد است و اگر رأی شیخ قبل از تو را پیروی کنیم ، صاحبْ نظر نیکی بود </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 xml:space="preserve">در الطبقات الکبری آمده است که محمود بن لبید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عثمان بر منبر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احدی حلال نیست حدیثی را از رسول خدا صلی الله علیه و آله روایت کند که در دورۀ ابوبکر و عمر آن را نشنیده است </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 xml:space="preserve">از معاویه رسیده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 از رسول خدا کمتر روایت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حدیث ناگزیرید ، احادیثی را که در دورۀ عُمَر نقل شد ، حدیث کنید </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 xml:space="preserve">و در روایتِ مسلم و احمد ، سخن معاویه چنین است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بپرهیزید از آوردنِ حدیث از پیامبر صلی الله علیه و آله مگر حدیثی که در دوران عُمَر ذکر شده است </w:t>
      </w:r>
      <w:r>
        <w:rPr>
          <w:rFonts w:eastAsia="IRNazanin" w:cs="IRNazanin"/>
          <w:color w:val="111111"/>
          <w:sz w:val="28"/>
          <w:szCs w:val="28"/>
          <w:rtl w:val="true"/>
          <w:lang w:bidi="fa-IR"/>
        </w:rPr>
        <w:t>.</w:t>
      </w:r>
      <w:r>
        <w:rPr>
          <w:rStyle w:val="FootnoteAnchor"/>
          <w:rtl w:val="true"/>
        </w:rPr>
        <w:footnoteReference w:id="827"/>
      </w:r>
      <w:bookmarkStart w:id="324" w:name="pg13783_122747"/>
    </w:p>
    <w:p>
      <w:pPr>
        <w:pStyle w:val="Heading3"/>
        <w:numPr>
          <w:ilvl w:val="2"/>
          <w:numId w:val="1"/>
        </w:numPr>
        <w:rPr/>
      </w:pPr>
      <w:bookmarkStart w:id="325" w:name="__RefHeading___Toc647039_3264237689"/>
      <w:bookmarkStart w:id="326" w:name="_Toc115"/>
      <w:bookmarkEnd w:id="324"/>
      <w:bookmarkEnd w:id="325"/>
      <w:r>
        <w:rPr>
          <w:rtl w:val="true"/>
        </w:rPr>
        <w:t>جمع میان حج و عمره</w:t>
      </w:r>
      <w:bookmarkEnd w:id="326"/>
    </w:p>
    <w:p>
      <w:pPr>
        <w:pStyle w:val="BookText"/>
        <w:rPr/>
      </w:pPr>
      <w:r>
        <w:rPr>
          <w:rFonts w:ascii="IRNazanin" w:hAnsi="IRNazanin" w:eastAsia="IRNazanin"/>
          <w:color w:val="111111"/>
          <w:sz w:val="28"/>
          <w:sz w:val="28"/>
          <w:szCs w:val="28"/>
          <w:rtl w:val="true"/>
          <w:lang w:bidi="fa-IR"/>
        </w:rPr>
        <w:t xml:space="preserve">احمد در مسندش از عبدالله بن زُبَیر آورده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عثمان همراه بودیم ، گروهی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میانشان حبیب بن مسلمه فَهْری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دربارۀ تمتّع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حج ، چنین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تمام‌تر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حج و عُمْرَه این است که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ماه‌های حج نباشند ؛ اگر این عُمره را به تأخیر اندازید تا کعبه را دو بار زیارت کنید اَفضل می‌باشد ، خدای متعال در خیر ، وسعت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عثمان 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بیابان برای شترش علف می‌چید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 پیش آمد و در برابر عثمان ایستاد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سنت پیامبر صلی الله علیه و آله و گشایشی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میان حج و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بندگانش در کتاب خود مقرر فرمود ، نقشه می‌ریزی؟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را در تنگنا می‌افکنی و از سنّت باز می‌داری ؛ سنّتی که برای حاجتمند است و برای کسی که خانه‌اش دور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علی علیه السلام به حج و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رو به مردم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آن نهی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 باز نداشتم ، تنها به رأی خود اشاره کردم ؛ هرکه خواهد برگیرد ، و هرکه خواست وانهد </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 xml:space="preserve">در مُوَطّأ مالک ، به نقل از جعفر بن محمّد ، از پدرش آمده است که فرمود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مقداد بن اسود بر علی بن ابی طالب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آبادی‌ای در راه مکّه </w:t>
      </w:r>
    </w:p>
    <w:p>
      <w:pPr>
        <w:pStyle w:val="BookText"/>
        <w:rPr/>
      </w:pPr>
      <w:r>
        <w:rPr>
          <w:rFonts w:ascii="IRNazanin" w:hAnsi="IRNazanin" w:eastAsia="IRNazanin"/>
          <w:color w:val="111111"/>
          <w:sz w:val="28"/>
          <w:sz w:val="28"/>
          <w:szCs w:val="28"/>
          <w:rtl w:val="true"/>
          <w:lang w:bidi="fa-IR"/>
        </w:rPr>
        <w:t>یا منزلی میان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در حالی که آن حضرت نوعی برگ علف را با آرد مخلوط می‌کرد و به کُرّه شترانش می‌خوراند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از قِران میان حج و عمره ، نهی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در حالی که اثر آرد و علف در دستانش نمایان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صحنه را من از یاد نمی‌برم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افتاد تا اینکه بر عثمان درآمد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جمع میان حج و عمره نهی می‌کنی؟</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خشمگین شد در حالی که برای حج و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می‌گفت </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 xml:space="preserve">و در سنن نسائی از قول سعید بن مُسَیَّب چنین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و عثمان سوی حج روانه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راه به جایی رسیدیم ، عثمان از تمتّع نهی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عثمان رهسپار شد ، راه افتید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علی و اصحاب او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گفتند ، و عثمان آنان را بازنداشت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خبر درست است که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می‌کنی؟</w:t>
      </w:r>
    </w:p>
    <w:p>
      <w:pPr>
        <w:pStyle w:val="BookText"/>
        <w:rPr/>
      </w:pPr>
      <w:r>
        <w:rPr>
          <w:rFonts w:ascii="IRNazanin" w:hAnsi="IRNazanin" w:eastAsia="IRNazanin"/>
          <w:color w:val="111111"/>
          <w:sz w:val="28"/>
          <w:sz w:val="28"/>
          <w:szCs w:val="28"/>
          <w:rtl w:val="true"/>
          <w:lang w:bidi="fa-IR"/>
        </w:rPr>
        <w:t xml:space="preserve">عثمان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نشنیدی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w:t>
      </w:r>
    </w:p>
    <w:p>
      <w:pPr>
        <w:pStyle w:val="BookText"/>
        <w:rPr/>
      </w:pPr>
      <w:r>
        <w:rPr>
          <w:rFonts w:ascii="IRNazanin" w:hAnsi="IRNazanin" w:eastAsia="IRNazanin"/>
          <w:color w:val="111111"/>
          <w:sz w:val="28"/>
          <w:sz w:val="28"/>
          <w:szCs w:val="28"/>
          <w:rtl w:val="true"/>
          <w:lang w:bidi="fa-IR"/>
        </w:rPr>
        <w:t xml:space="preserve">عثمان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 xml:space="preserve">سندی در حاشیۀ سنن نسائی می‌نویسد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علی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رأیتموه قد ارتحل فارتحلوا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با او بکوچید در </w:t>
      </w:r>
    </w:p>
    <w:p>
      <w:pPr>
        <w:pStyle w:val="BookText"/>
        <w:rPr/>
      </w:pPr>
      <w:r>
        <w:rPr>
          <w:rFonts w:ascii="IRNazanin" w:hAnsi="IRNazanin" w:eastAsia="IRNazanin"/>
          <w:color w:val="111111"/>
          <w:sz w:val="28"/>
          <w:sz w:val="28"/>
          <w:szCs w:val="28"/>
          <w:rtl w:val="true"/>
          <w:lang w:bidi="fa-IR"/>
        </w:rPr>
        <w:t xml:space="preserve">حالی که برای عُمْرَه لبّیک می‌گویید ، تا بداند شما سنّت را بر قولِ او مقدّم می‌دارید ، و در مقابل سنّت ، از او اطاعت نمی‌کنید </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 xml:space="preserve">و در خبر دیگر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علی دید عثمان از متعه و جمع میان حج و عمره نهی می‌کند ، برای انجام حج و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اینکه من از آن نهی کردم ، این کار را می‌کنی؟</w:t>
      </w:r>
    </w:p>
    <w:p>
      <w:pPr>
        <w:pStyle w:val="BookText"/>
        <w:rPr/>
      </w:pPr>
      <w:r>
        <w:rPr>
          <w:rFonts w:ascii="IRNazanin" w:hAnsi="IRNazanin" w:eastAsia="IRNazanin"/>
          <w:color w:val="111111"/>
          <w:sz w:val="28"/>
          <w:sz w:val="28"/>
          <w:szCs w:val="28"/>
          <w:rtl w:val="true"/>
          <w:lang w:bidi="fa-IR"/>
        </w:rPr>
        <w:t xml:space="preserve">علی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رسول خدا را به خاطر احدی از مردم وانمی‌گذارم </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 xml:space="preserve">سندی در حاشیه بر این حدیث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همۀ مردم را از این کار باز می‌دارم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عُمَر آنان را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این کار را می‌کنی و با امر خلیفه مخالفت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w:t>
      </w:r>
    </w:p>
    <w:p>
      <w:pPr>
        <w:pStyle w:val="BookText"/>
        <w:rPr/>
      </w:pPr>
      <w:r>
        <w:rPr>
          <w:rFonts w:ascii="IRNazanin" w:hAnsi="IRNazanin" w:eastAsia="IRNazanin"/>
          <w:color w:val="111111"/>
          <w:sz w:val="28"/>
          <w:sz w:val="28"/>
          <w:szCs w:val="28"/>
          <w:rtl w:val="true"/>
          <w:lang w:bidi="fa-IR"/>
        </w:rPr>
        <w:t xml:space="preserve">علی اشاره کرد به اینکه در آنچه بر خلاف سنّت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دانایان به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طاعتی برای احدی نیست ؛ والله أعلم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دانای حقیقی خداست</w:t>
      </w:r>
      <w:r>
        <w:rPr>
          <w:rFonts w:eastAsia="IRNazanin" w:cs="IRNazanin"/>
          <w:color w:val="111111"/>
          <w:sz w:val="28"/>
          <w:szCs w:val="28"/>
          <w:rtl w:val="true"/>
          <w:lang w:bidi="fa-IR"/>
        </w:rPr>
        <w:t>)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 xml:space="preserve">و در متن سوّمی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از کاری که رسول خدا انجام داد ، نهی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حال خود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رهایت سازم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علی این حرکت عثمان را دید ، به حج و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داد </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 xml:space="preserve">در مثال‌های پیشین ، امتدادِ آنچه 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 نهادند ، هویداست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نکتۀ شایان توجّه این است که عثمان و معاویه و عمرو عاص ، افزون بر عمل به سیرۀ عُمَر ، بر آن تأکید داشتند و این ، به یک جریان برای سیرۀ ابوبکر و عمر اشاره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که مخالفتِ خط مشی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 گرایان در عهد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فقه امام علی علیه السلام و پیروان نص محور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می‌نگریم ، این امر بیشتر خود را می‌نمایاند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لَعن علی و ابن عبّاس فرا خواند ،</w:t>
      </w:r>
      <w:r>
        <w:rPr>
          <w:rStyle w:val="FootnoteAnchor"/>
          <w:rtl w:val="true"/>
        </w:rPr>
        <w:footnoteReference w:id="835"/>
      </w:r>
      <w:r>
        <w:rPr>
          <w:rFonts w:ascii="IRNazanin" w:hAnsi="IRNazanin" w:eastAsia="IRNazanin"/>
          <w:color w:val="111111"/>
          <w:sz w:val="28"/>
          <w:sz w:val="28"/>
          <w:szCs w:val="28"/>
          <w:rtl w:val="true"/>
          <w:lang w:bidi="fa-IR"/>
        </w:rPr>
        <w:t xml:space="preserve">و منصور عبّاسی به مالک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ابن عمر را برگیر ، هرچند بر خلافِ علی و ابن عبّاس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836"/>
      </w:r>
      <w:r>
        <w:rPr>
          <w:rFonts w:ascii="IRNazanin" w:hAnsi="IRNazanin" w:eastAsia="IRNazanin"/>
          <w:color w:val="111111"/>
          <w:sz w:val="28"/>
          <w:sz w:val="28"/>
          <w:szCs w:val="28"/>
          <w:rtl w:val="true"/>
          <w:lang w:bidi="fa-IR"/>
        </w:rPr>
        <w:t xml:space="preserve">و حجّاج بر گردن سهل بن سعد ساعدی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دارندگان متون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نهاد </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 xml:space="preserve">بنگرید به، تاریخ طبری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سنه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الاستیعاب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 اُسد الغابه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تهذیب الکمال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استمرار سیرۀ عُمَر دلالت می‌کند و تأکیدی است بر اینکه هرکه بعد از او آمد ، پای بند به سیره‌ای بود که از سوی ابوبکر و عُمَر پی ریزی شد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شواهد دیگری را در این زمینه می‌آوریم </w:t>
      </w:r>
      <w:r>
        <w:rPr>
          <w:rFonts w:eastAsia="IRNazanin" w:cs="IRNazanin"/>
          <w:color w:val="111111"/>
          <w:sz w:val="28"/>
          <w:szCs w:val="28"/>
          <w:rtl w:val="true"/>
          <w:lang w:bidi="fa-IR"/>
        </w:rPr>
        <w:t xml:space="preserve">: </w:t>
      </w:r>
      <w:bookmarkStart w:id="327" w:name="pg13783_122751"/>
    </w:p>
    <w:p>
      <w:pPr>
        <w:pStyle w:val="Heading3"/>
        <w:numPr>
          <w:ilvl w:val="2"/>
          <w:numId w:val="1"/>
        </w:numPr>
        <w:rPr/>
      </w:pPr>
      <w:bookmarkStart w:id="328" w:name="__RefHeading___Toc647041_3264237689"/>
      <w:bookmarkStart w:id="329" w:name="_Toc116"/>
      <w:bookmarkEnd w:id="327"/>
      <w:bookmarkEnd w:id="328"/>
      <w:r>
        <w:rPr>
          <w:rtl w:val="true"/>
        </w:rPr>
        <w:t>ترک قرائت</w:t>
      </w:r>
      <w:bookmarkEnd w:id="329"/>
    </w:p>
    <w:p>
      <w:pPr>
        <w:pStyle w:val="BookText"/>
        <w:rPr/>
      </w:pPr>
      <w:r>
        <w:rPr>
          <w:rFonts w:ascii="IRNazanin" w:hAnsi="IRNazanin" w:eastAsia="IRNazanin"/>
          <w:color w:val="111111"/>
          <w:sz w:val="28"/>
          <w:sz w:val="28"/>
          <w:szCs w:val="28"/>
          <w:rtl w:val="true"/>
          <w:lang w:bidi="fa-IR"/>
        </w:rPr>
        <w:t xml:space="preserve">در بدائع الصنائع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 در نماز مغرب ، در یکی از دو رکعت اول ، قرائت را ترک کرد و در رکعت سوم آن را قضا کرد و به جَهْر خواند ؛ و عثمان در دو رکعت اولِ نماز عشا قرائت را ترک کرد و در دو رکعتِ پایانی آن ، قضایش را به جا آورد و با صدای بلند خواند </w:t>
      </w:r>
      <w:r>
        <w:rPr>
          <w:rFonts w:eastAsia="IRNazanin" w:cs="IRNazanin"/>
          <w:color w:val="111111"/>
          <w:sz w:val="28"/>
          <w:szCs w:val="28"/>
          <w:rtl w:val="true"/>
          <w:lang w:bidi="fa-IR"/>
        </w:rPr>
        <w:t>.</w:t>
      </w:r>
      <w:r>
        <w:rPr>
          <w:rStyle w:val="FootnoteAnchor"/>
          <w:rtl w:val="true"/>
        </w:rPr>
        <w:footnoteReference w:id="838"/>
      </w:r>
    </w:p>
    <w:p>
      <w:pPr>
        <w:pStyle w:val="Heading3"/>
        <w:numPr>
          <w:ilvl w:val="2"/>
          <w:numId w:val="1"/>
        </w:numPr>
        <w:rPr/>
      </w:pPr>
      <w:bookmarkStart w:id="330" w:name="__RefHeading___Toc647043_3264237689"/>
      <w:bookmarkStart w:id="331" w:name="_Toc117"/>
      <w:bookmarkEnd w:id="330"/>
      <w:r>
        <w:rPr>
          <w:rtl w:val="true"/>
        </w:rPr>
        <w:t>زوجۀ شخصِ مفقود</w:t>
      </w:r>
      <w:bookmarkEnd w:id="331"/>
    </w:p>
    <w:p>
      <w:pPr>
        <w:pStyle w:val="BookText"/>
        <w:rPr/>
      </w:pPr>
      <w:r>
        <w:rPr>
          <w:rFonts w:ascii="IRNazanin" w:hAnsi="IRNazanin" w:eastAsia="IRNazanin"/>
          <w:color w:val="111111"/>
          <w:sz w:val="28"/>
          <w:sz w:val="28"/>
          <w:szCs w:val="28"/>
          <w:rtl w:val="true"/>
          <w:lang w:bidi="fa-IR"/>
        </w:rPr>
        <w:t xml:space="preserve">ابن شهاب ، از سعید بن مُسَیَّب ، از عُمَر ، دربارۀ زنی که شوهرش ناپیداست روایت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شوهرش زمانی بیاید که زن ازدواج کرده باشد ، مُخیَّر است میان آن زن و مَهرِ او ؛ اگر مَهر را برگزید ، شوهر دیگر باید آن را بپردازد ؛ و اگر زنش را خواست ، وی باید عدّه نگه دارد تا حلال شود ، سپس به خانۀ شوهر اول بازگردد ؛ و مهر زن را باید آن شوهر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جهت که با او زناشویی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شهاب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بعد از عُمَر ، به همین قضاوت کرد </w:t>
      </w:r>
      <w:r>
        <w:rPr>
          <w:rFonts w:eastAsia="IRNazanin" w:cs="IRNazanin"/>
          <w:color w:val="111111"/>
          <w:sz w:val="28"/>
          <w:szCs w:val="28"/>
          <w:rtl w:val="true"/>
          <w:lang w:bidi="fa-IR"/>
        </w:rPr>
        <w:t>.</w:t>
      </w:r>
      <w:r>
        <w:rPr>
          <w:rStyle w:val="FootnoteAnchor"/>
          <w:rtl w:val="true"/>
        </w:rPr>
        <w:footnoteReference w:id="839"/>
      </w:r>
    </w:p>
    <w:p>
      <w:pPr>
        <w:pStyle w:val="Heading3"/>
        <w:numPr>
          <w:ilvl w:val="2"/>
          <w:numId w:val="1"/>
        </w:numPr>
        <w:rPr/>
      </w:pPr>
      <w:bookmarkStart w:id="332" w:name="__RefHeading___Toc647045_3264237689"/>
      <w:bookmarkStart w:id="333" w:name="_Toc118"/>
      <w:bookmarkEnd w:id="332"/>
      <w:r>
        <w:rPr>
          <w:rtl w:val="true"/>
        </w:rPr>
        <w:t>برگشتِ سهمِ ارث مادر از ثُلث به سُدس</w:t>
      </w:r>
      <w:bookmarkEnd w:id="333"/>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شُعبه ، از ابن عبّاس آورده است که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بر عثمان درآمد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برادر ، سهم یک سوم مادر را از ارث به یک ششم برمی گرداند ، خدای متعال می‌فرماید </w:t>
      </w:r>
      <w:r>
        <w:rPr>
          <w:rFonts w:eastAsia="IRNazanin" w:cs="IRNazanin"/>
          <w:color w:val="111111"/>
          <w:sz w:val="28"/>
          <w:szCs w:val="28"/>
          <w:rtl w:val="true"/>
          <w:lang w:bidi="fa-IR"/>
        </w:rPr>
        <w:t xml:space="preserve">: </w:t>
      </w:r>
      <w:bookmarkStart w:id="334" w:name="pg13783_122752"/>
    </w:p>
    <w:p>
      <w:pPr>
        <w:pStyle w:val="BookText"/>
        <w:rPr/>
      </w:pPr>
      <w:bookmarkEnd w:id="3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 لَهُ إِخْوَةٌ</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 ،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می‌توانم امر شخصِ پیش از خود را نقض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بدین گونه ارث بُردند و در شهرها دنبال شد </w:t>
      </w:r>
      <w:r>
        <w:rPr>
          <w:rFonts w:eastAsia="IRNazanin" w:cs="IRNazanin"/>
          <w:color w:val="111111"/>
          <w:sz w:val="28"/>
          <w:szCs w:val="28"/>
          <w:rtl w:val="true"/>
          <w:lang w:bidi="fa-IR"/>
        </w:rPr>
        <w:t>.</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 xml:space="preserve">و در روایت حاکم و بیهقی ، عبارت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توانم آنچه را پیش از من بوده و در شهرها جریان یافته است و مردم بر اساسِ آن ارث برده‌اند ، بازگردانم </w:t>
      </w:r>
      <w:r>
        <w:rPr>
          <w:rFonts w:eastAsia="IRNazanin" w:cs="IRNazanin"/>
          <w:color w:val="111111"/>
          <w:sz w:val="28"/>
          <w:szCs w:val="28"/>
          <w:rtl w:val="true"/>
          <w:lang w:bidi="fa-IR"/>
        </w:rPr>
        <w:t>.</w:t>
      </w:r>
      <w:r>
        <w:rPr>
          <w:rStyle w:val="FootnoteAnchor"/>
          <w:rtl w:val="true"/>
        </w:rPr>
        <w:footnoteReference w:id="842"/>
      </w:r>
    </w:p>
    <w:p>
      <w:pPr>
        <w:pStyle w:val="Heading3"/>
        <w:numPr>
          <w:ilvl w:val="2"/>
          <w:numId w:val="1"/>
        </w:numPr>
        <w:rPr/>
      </w:pPr>
      <w:bookmarkStart w:id="335" w:name="__RefHeading___Toc647047_3264237689"/>
      <w:bookmarkStart w:id="336" w:name="_Toc119"/>
      <w:bookmarkEnd w:id="335"/>
      <w:r>
        <w:rPr>
          <w:rtl w:val="true"/>
        </w:rPr>
        <w:t>زکاتِ اسب</w:t>
      </w:r>
      <w:bookmarkEnd w:id="336"/>
    </w:p>
    <w:p>
      <w:pPr>
        <w:pStyle w:val="BookText"/>
        <w:rPr/>
      </w:pPr>
      <w:r>
        <w:rPr>
          <w:rFonts w:ascii="Amiri" w:hAnsi="Amiri" w:eastAsia="Amiri" w:cs="Amiri"/>
          <w:color w:val="111111"/>
          <w:sz w:val="28"/>
          <w:sz w:val="28"/>
          <w:szCs w:val="28"/>
          <w:rtl w:val="true"/>
          <w:lang w:bidi="ar-SA"/>
        </w:rPr>
        <w:t xml:space="preserve">بَلاذُری در اَنساب الأشراف به اسناد از زُهْری ، آورده است که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عثمان از اسبان زکات می‌ستاند ، این کارش را برنتافتند و گفتند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اسب و بنده را بخشیدم </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 xml:space="preserve">احتمال می‌رود که عثمان در این مسئله ، پیرو عمر باشد ؛ زیرا ابن حزم در المُحَلّی از ابن شهاب روایت کرده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زادۀ نمر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خبر داد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 زکاتِ اسبان را برای عُمَر می‌آورد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شهاب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بر اسبان زکات نهاد </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 xml:space="preserve">از حارثه نقل شده است که گفت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شامیان پیش عمر آمدند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و اسبان و بردگانی </w:t>
      </w:r>
    </w:p>
    <w:p>
      <w:pPr>
        <w:pStyle w:val="BookText"/>
        <w:rPr/>
      </w:pPr>
      <w:r>
        <w:rPr>
          <w:rFonts w:ascii="IRNazanin" w:hAnsi="IRNazanin" w:eastAsia="IRNazanin"/>
          <w:color w:val="111111"/>
          <w:sz w:val="28"/>
          <w:sz w:val="28"/>
          <w:szCs w:val="28"/>
          <w:rtl w:val="true"/>
          <w:lang w:bidi="fa-IR"/>
        </w:rPr>
        <w:t>به دست آوردیم ، دوست داریم زکات آن‌ها را بپردازیم واموالمان پاک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یار پیش از من این کار را نکردند ، من نیز به آن دست نمی‌یازم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مشورت 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با اصحاب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میانشان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نیکی است اگر به عنوانِ مالیات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درنیاید </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 xml:space="preserve">امام علی علیه السلام در اینجا می‌آگاهاند که منع مسلمانان از تطهیر اموالشان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خودشان راغب‌اند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شرعی جایز نمی‌باشد ،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ستاندن زکات در این موارد که شریعت پرداخت آن را واجب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 لیکن از تالی فاسدِ آن بیم می‌دهد که مبادا این کار ، سنّت و شریعت شود که آن نیز از نظر شرعی حرام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یادآور می‌شود که گرفتن زکاتِ اسبان ، واجب نمی‌باشد و نمی‌توان مسلمان را به پرداختِ آن اجبار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امام علیه السلام میان حکم به جواز و تنبیه بر توهُّم وجوب ، جمع می‌کند که شیوۀ راست و درستی است و پیامبر صلی الله علیه و آله در نماز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انجام داد ، و به مردم آگاهانید که مسافران نماز را شکسته گزارند و اهل بلد آن را تمام به جا آورند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 عثمان سیرۀ ابوبکر و عمر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گرفت ، هرچند در زمان‌های دیگری آرای ویژۀ خود را بیان داشت که خلافِ رأی دیگران بود ؛ چراکه رأی گرایی اگر باز شد نمی‌توان آن را بَست و چنان است که امام علی علیه السلام </w:t>
      </w:r>
      <w:bookmarkStart w:id="337" w:name="pg13783_122754"/>
    </w:p>
    <w:p>
      <w:pPr>
        <w:pStyle w:val="BookText"/>
        <w:rPr/>
      </w:pPr>
      <w:bookmarkEnd w:id="337"/>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چونان شتر سرکش است که اگر افسارش را بکشد بینی‌اش را می‌دَرَد و اگر زمام را رها کند صاحبش را هلاک می‌سازد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آری ، در مکتب خلفا ، روال چنین بود که خلیفۀ حاکم ، سیرۀ خلیفه پیش از خود را بپیماید و رأی و نظر او را صحیح بداند ، هرچند بر خلافِ نص باشد </w:t>
      </w:r>
      <w:r>
        <w:rPr>
          <w:rFonts w:eastAsia="IRNazanin" w:cs="IRNazanin"/>
          <w:color w:val="111111"/>
          <w:sz w:val="28"/>
          <w:szCs w:val="28"/>
          <w:rtl w:val="true"/>
          <w:lang w:bidi="fa-IR"/>
        </w:rPr>
        <w:t>.</w:t>
      </w:r>
    </w:p>
    <w:p>
      <w:pPr>
        <w:pStyle w:val="Heading3"/>
        <w:numPr>
          <w:ilvl w:val="2"/>
          <w:numId w:val="1"/>
        </w:numPr>
        <w:rPr/>
      </w:pPr>
      <w:bookmarkStart w:id="338" w:name="__RefHeading___Toc647049_3264237689"/>
      <w:bookmarkStart w:id="339" w:name="_Toc120"/>
      <w:bookmarkEnd w:id="338"/>
      <w:r>
        <w:rPr>
          <w:rtl w:val="true"/>
        </w:rPr>
        <w:t>کلاله</w:t>
      </w:r>
      <w:bookmarkEnd w:id="339"/>
    </w:p>
    <w:p>
      <w:pPr>
        <w:pStyle w:val="BookText"/>
        <w:rPr/>
      </w:pPr>
      <w:r>
        <w:rPr>
          <w:rFonts w:ascii="IRNazanin" w:hAnsi="IRNazanin" w:eastAsia="IRNazanin"/>
          <w:color w:val="111111"/>
          <w:sz w:val="28"/>
          <w:sz w:val="28"/>
          <w:szCs w:val="28"/>
          <w:rtl w:val="true"/>
          <w:lang w:bidi="fa-IR"/>
        </w:rPr>
        <w:t xml:space="preserve">از شَعْبی نقل شده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خودم را می‌گویم ؛ اگر صواب بود از خداست واگر خطا باشد از سوی من و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آنجاست که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عمر جانشین ابوبکر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شرم دارم که سخن ابوبکر را رد کنم </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 xml:space="preserve">جاحظ در کتاب الفتیا از استادش ابراهیم بن سیّار نظّام ، حاشیه‌ای را بر این سخن عمر نقل می‌کند که می‌گوید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این سخن عمر درشگفتم ؛ اگر عُمَر از ابوبکر پیروی می‌کرد بدان جهت که مخالفت با او جایز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اعتقاد داشت که حق با ابوبکر است ، پس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ارث جدّ ، صد بار با او مخالفت کرد ، و نیز دربارۀ اهل 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امور فراوانِ دیگر </w:t>
      </w:r>
      <w:r>
        <w:rPr>
          <w:rFonts w:eastAsia="IRNazanin" w:cs="IRNazanin"/>
          <w:color w:val="111111"/>
          <w:sz w:val="28"/>
          <w:szCs w:val="28"/>
          <w:rtl w:val="true"/>
          <w:lang w:bidi="fa-IR"/>
        </w:rPr>
        <w:t>.</w:t>
      </w:r>
      <w:r>
        <w:rPr>
          <w:rStyle w:val="FootnoteAnchor"/>
          <w:rtl w:val="true"/>
        </w:rPr>
        <w:footnoteReference w:id="847"/>
      </w:r>
      <w:bookmarkStart w:id="340" w:name="pg13783_122755"/>
    </w:p>
    <w:p>
      <w:pPr>
        <w:pStyle w:val="Heading3"/>
        <w:numPr>
          <w:ilvl w:val="2"/>
          <w:numId w:val="1"/>
        </w:numPr>
        <w:rPr/>
      </w:pPr>
      <w:bookmarkStart w:id="341" w:name="__RefHeading___Toc647051_3264237689"/>
      <w:bookmarkStart w:id="342" w:name="_Toc121"/>
      <w:bookmarkEnd w:id="340"/>
      <w:bookmarkEnd w:id="341"/>
      <w:r>
        <w:rPr>
          <w:rtl w:val="true"/>
        </w:rPr>
        <w:t>فدک</w:t>
      </w:r>
      <w:bookmarkEnd w:id="342"/>
    </w:p>
    <w:p>
      <w:pPr>
        <w:pStyle w:val="BookText"/>
        <w:rPr/>
      </w:pPr>
      <w:r>
        <w:rPr>
          <w:rFonts w:ascii="IRNazanin" w:hAnsi="IRNazanin" w:eastAsia="IRNazanin"/>
          <w:color w:val="111111"/>
          <w:sz w:val="28"/>
          <w:sz w:val="28"/>
          <w:szCs w:val="28"/>
          <w:rtl w:val="true"/>
          <w:lang w:bidi="fa-IR"/>
        </w:rPr>
        <w:t xml:space="preserve">اگر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کنیم ، درمی‌یابیم که چگونه احکام شرعی دست خوشِ عوامل خارجی و سیاسی وقت شد و سپس قلمرو آن گسترش یافت تا به عنوان یک سیاست عمومی درآمد و خلفای بعد آن را به عنوان یک اصل حیاتی در پیش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امّت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ابوبکر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عثمان آن را به همراه خمسِ آفریقا ، به مروان بن حکم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حقّ شخصی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حضرت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را به وی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بیهقی از طریق مُغیره حدیثی را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 در آن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عُمَر درگذشت ، عثمان فدک را به مروان واگذارد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در ایام عثمان ، فدک به مروان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عثمان در این زمینه روایت رسول خدا را تأویل کرد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خدا پیامبری را طُعمه‌ای دهد ، این طعمه برای جانشین اوست ، پس اگر وی بی نیاز باشد آن را به عنوان صلۀ رحم ، به خویشاوندانش می‌بخشد </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این ، تناقضِ عجیب و تضاربِ آشکار است ، به راستی صواب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ادعای ابوبکر درست است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مسلمان هاست؟</w:t>
      </w:r>
    </w:p>
    <w:p>
      <w:pPr>
        <w:pStyle w:val="BookText"/>
        <w:rPr/>
      </w:pPr>
      <w:r>
        <w:rPr>
          <w:rFonts w:ascii="IRNazanin" w:hAnsi="IRNazanin" w:eastAsia="IRNazanin"/>
          <w:color w:val="111111"/>
          <w:sz w:val="28"/>
          <w:sz w:val="28"/>
          <w:szCs w:val="28"/>
          <w:rtl w:val="true"/>
          <w:lang w:bidi="fa-IR"/>
        </w:rPr>
        <w:t>یا ادعای عمر صحیح می‌باشد که گفت برای تجهیز لشکر و توسعۀ سرزمین‌های اسلامی به اموال مسلمانان نیاز دارد؟</w:t>
      </w:r>
    </w:p>
    <w:p>
      <w:pPr>
        <w:pStyle w:val="BookText"/>
        <w:rPr/>
      </w:pPr>
      <w:r>
        <w:rPr>
          <w:rFonts w:ascii="IRNazanin" w:hAnsi="IRNazanin" w:eastAsia="IRNazanin"/>
          <w:color w:val="111111"/>
          <w:sz w:val="28"/>
          <w:sz w:val="28"/>
          <w:szCs w:val="28"/>
          <w:rtl w:val="true"/>
          <w:lang w:bidi="fa-IR"/>
        </w:rPr>
        <w:t>یا ادعای عثمان راست است که آن را ملک خود می‌دانست به اعتبار اینکه نمایندۀ پیامبر 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هرچه باشد ، این ادعاها بر منع حضرت فاطمه علیها السلام از فدک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اجتهادات و توجیهاتِ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شد و استمرار یافت و حاکمِ بعد در پی </w:t>
      </w:r>
    </w:p>
    <w:p>
      <w:pPr>
        <w:pStyle w:val="BookText"/>
        <w:rPr/>
      </w:pPr>
      <w:r>
        <w:rPr>
          <w:rFonts w:ascii="IRNazanin" w:hAnsi="IRNazanin" w:eastAsia="IRNazanin"/>
          <w:color w:val="111111"/>
          <w:sz w:val="28"/>
          <w:sz w:val="28"/>
          <w:szCs w:val="28"/>
          <w:rtl w:val="true"/>
          <w:lang w:bidi="fa-IR"/>
        </w:rPr>
        <w:t xml:space="preserve">حاکمِ پیشین پا گذاشت ؛ و این امر ، هم آموزی پیاپی را برای رشد مکتب اجتهاد و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مکتب تعبّد محض به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می‌کند </w:t>
      </w:r>
      <w:r>
        <w:rPr>
          <w:rFonts w:eastAsia="IRNazanin" w:cs="IRNazanin"/>
          <w:color w:val="111111"/>
          <w:sz w:val="28"/>
          <w:szCs w:val="28"/>
          <w:rtl w:val="true"/>
          <w:lang w:bidi="fa-IR"/>
        </w:rPr>
        <w:t>.</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 xml:space="preserve">منع تدوین تا دوران خلافت عمر بن عبدالعزیز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باب تدوین را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خلیفه ، فدک را به اولاد حضرت فاطمه علیها السلام بازگرداند </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 xml:space="preserve">شاید این کار برای ملازمه و ارتباط میانِ آن دو بود ؛ زیرا تدوینِ 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نقص‌هایی که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مسلمانان سودمند بود و حقایق بسیاری را روشن می‌ساخت ؛ هرچند از سوی دیگر ، هدف ، تثبیت اصول مکتب اجتهاد بود تا در مقابل مکتب تدوین و نقل حدیث ، از خود دفاع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سازی این حقایق ، همراه با اقداماتی که عمر بن عبدالعزیز انجام داد ، نتایج خوشایندی را در پی داشت ؛ زیرا از خلالِ تدوین و اِتفاقِ مورخان و اصحاب سنن بر نقل ادّعای حضرت 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فدک در اختیار آن حضرت بود و پیامبر صلی الله علیه و آله آن را به او بخشید</w:t>
      </w:r>
      <w:r>
        <w:rPr>
          <w:rFonts w:eastAsia="IRNazanin" w:cs="IRNazanin"/>
          <w:color w:val="111111"/>
          <w:sz w:val="28"/>
          <w:szCs w:val="28"/>
          <w:rtl w:val="true"/>
          <w:lang w:bidi="fa-IR"/>
        </w:rPr>
        <w:t>)</w:t>
      </w:r>
      <w:r>
        <w:rPr>
          <w:rStyle w:val="FootnoteAnchor"/>
          <w:rtl w:val="true"/>
        </w:rPr>
        <w:footnoteReference w:id="851"/>
      </w:r>
      <w:r>
        <w:rPr>
          <w:rFonts w:ascii="IRNazanin" w:hAnsi="IRNazanin" w:eastAsia="IRNazanin"/>
          <w:color w:val="111111"/>
          <w:sz w:val="28"/>
          <w:sz w:val="28"/>
          <w:szCs w:val="28"/>
          <w:rtl w:val="true"/>
          <w:lang w:bidi="fa-IR"/>
        </w:rPr>
        <w:t xml:space="preserve">برای خلیفه ،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گشت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روشن بینی در عقل عمر بن عبدالعزیز جایگاه خود را پیدا کرد ،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اولاد حضرت فاطمه علیها السلام بازگرداند و با این کار ، کفۀ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کفّۀ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و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رجحان یافت </w:t>
      </w:r>
      <w:r>
        <w:rPr>
          <w:rFonts w:eastAsia="IRNazanin" w:cs="IRNazanin"/>
          <w:color w:val="111111"/>
          <w:sz w:val="28"/>
          <w:szCs w:val="28"/>
          <w:rtl w:val="true"/>
          <w:lang w:bidi="fa-IR"/>
        </w:rPr>
        <w:t xml:space="preserve">. </w:t>
      </w:r>
      <w:bookmarkStart w:id="343" w:name="pg13783_122757"/>
    </w:p>
    <w:p>
      <w:pPr>
        <w:pStyle w:val="Heading3"/>
        <w:numPr>
          <w:ilvl w:val="2"/>
          <w:numId w:val="1"/>
        </w:numPr>
        <w:rPr/>
      </w:pPr>
      <w:bookmarkStart w:id="344" w:name="__RefHeading___Toc647053_3264237689"/>
      <w:bookmarkStart w:id="345" w:name="_Toc122"/>
      <w:bookmarkEnd w:id="343"/>
      <w:bookmarkEnd w:id="344"/>
      <w:r>
        <w:rPr>
          <w:rtl w:val="true"/>
        </w:rPr>
        <w:t>خمس</w:t>
      </w:r>
      <w:bookmarkEnd w:id="345"/>
    </w:p>
    <w:p>
      <w:pPr>
        <w:pStyle w:val="BookText"/>
        <w:rPr/>
      </w:pPr>
      <w:r>
        <w:rPr>
          <w:rFonts w:ascii="IRNazanin" w:hAnsi="IRNazanin" w:eastAsia="IRNazanin"/>
          <w:color w:val="111111"/>
          <w:sz w:val="28"/>
          <w:sz w:val="28"/>
          <w:szCs w:val="28"/>
          <w:rtl w:val="true"/>
          <w:lang w:bidi="fa-IR"/>
        </w:rPr>
        <w:t xml:space="preserve">از ابن عبّاس نقل شده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خدا پیامبرش را قبض روح کرد ، ابوبکر سهم خویشاوندان پیامبر را به اموال مسلمانان بازگرداند ، و آن را در سبیل الله به مصرف رساند </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 xml:space="preserve">نیز از وی نقل شده است که در پاسخ نجدۀ حروری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سهم ذوی القربی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خویشاوندان پیامبر ، ماییم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ما ، این را برنتافتند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ذوی القربی‌اند </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 xml:space="preserve">شافعی از عبدالرَّحمان بن ابی لیلا روایت کرده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را در اَحجار الزیت</w:t>
      </w:r>
      <w:r>
        <w:rPr>
          <w:rStyle w:val="FootnoteAnchor"/>
          <w:rtl w:val="true"/>
        </w:rPr>
        <w:footnoteReference w:id="854"/>
      </w:r>
      <w:r>
        <w:rPr>
          <w:rFonts w:ascii="IRNazanin" w:hAnsi="IRNazanin" w:eastAsia="IRNazanin"/>
          <w:color w:val="111111"/>
          <w:sz w:val="28"/>
          <w:sz w:val="28"/>
          <w:szCs w:val="28"/>
          <w:rtl w:val="true"/>
          <w:lang w:bidi="fa-IR"/>
        </w:rPr>
        <w:t xml:space="preserve">دیدار کردم ،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فدایت ، ابوبکر و عُمَر در حقِّ خمس شما اهل بیت چه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حقّی دارید ، و به نظرم نمی‌آید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زیاد 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همه‌تان بس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به اندازه‌ای که ما مصلحت بدانیم از آن به شما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گرفتنِ جز همۀ آن ابا ورزیدیم ، او هم از اینکه همۀ آن را به ما دهد خودداری کرد </w:t>
      </w:r>
      <w:r>
        <w:rPr>
          <w:rFonts w:eastAsia="IRNazanin" w:cs="IRNazanin"/>
          <w:color w:val="111111"/>
          <w:sz w:val="28"/>
          <w:szCs w:val="28"/>
          <w:rtl w:val="true"/>
          <w:lang w:bidi="fa-IR"/>
        </w:rPr>
        <w:t>.</w:t>
      </w:r>
      <w:r>
        <w:rPr>
          <w:rStyle w:val="FootnoteAnchor"/>
          <w:rtl w:val="true"/>
        </w:rPr>
        <w:footnoteReference w:id="855"/>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این سخن را عمر به ابن عبّاس گفت و او نیز مانند امام علی علیه السلام پاسخ داد </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 xml:space="preserve">باید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حقِّ مسلمانان است ، چرا عثمان برداشت دیگری می‌کند و گاه به عبدالله بن اَبی سرح و زمان دیگر به مروان بن حَکَم می‌دهد ؟</w:t>
      </w:r>
      <w:r>
        <w:rPr>
          <w:rFonts w:eastAsia="IRNazanin" w:cs="IRNazanin"/>
          <w:color w:val="111111"/>
          <w:sz w:val="28"/>
          <w:szCs w:val="28"/>
          <w:rtl w:val="true"/>
          <w:lang w:bidi="fa-IR"/>
        </w:rPr>
        <w:t>!</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اگر این تأویل عثمان را مسلمانان نمی‌پذیرند ، چرا بیشتر امامان اهلِ سنّت ، امروزه حقّی از خمس را برای ذوی القربی قرار نمی‌دهند ؟</w:t>
      </w:r>
      <w:r>
        <w:rPr>
          <w:rStyle w:val="FootnoteAnchor"/>
          <w:rtl w:val="true"/>
        </w:rPr>
        <w:footnoteReference w:id="858"/>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واقعیت ، جز آن چیزی است که اَذهان تندروان را در تقدیس سَلَف ، پر کرده‌اند ؛ کسانی که هرگونه گفت‌وگو را حرام می‌دانند و از وارسی مواضع و دیدگاه‌ها می‌ترسند و بسا این گونه مناقشات را بی دینی به شمار می‌آورند </w:t>
      </w:r>
      <w:r>
        <w:rPr>
          <w:rFonts w:eastAsia="IRNazanin" w:cs="IRNazanin"/>
          <w:color w:val="111111"/>
          <w:sz w:val="28"/>
          <w:szCs w:val="28"/>
          <w:rtl w:val="true"/>
          <w:lang w:bidi="fa-IR"/>
        </w:rPr>
        <w:t xml:space="preserve">.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6" w:name="pg13783_122760"/>
      <w:bookmarkStart w:id="347" w:name="pg13783_122760"/>
      <w:bookmarkEnd w:id="347"/>
    </w:p>
    <w:p>
      <w:pPr>
        <w:pStyle w:val="Heading2"/>
        <w:numPr>
          <w:ilvl w:val="1"/>
          <w:numId w:val="1"/>
        </w:numPr>
        <w:rPr/>
      </w:pPr>
      <w:bookmarkStart w:id="348" w:name="pg13783_122760"/>
      <w:bookmarkStart w:id="349" w:name="__RefHeading___Toc647055_3264237689"/>
      <w:bookmarkStart w:id="350" w:name="_Toc123"/>
      <w:bookmarkEnd w:id="348"/>
      <w:bookmarkEnd w:id="349"/>
      <w:r>
        <w:rPr>
          <w:rtl w:val="true"/>
        </w:rPr>
        <w:t>استمرار جریان اجتهادِ ابوبکر و عمر در دوران معاویه</w:t>
      </w:r>
      <w:bookmarkEnd w:id="350"/>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1" w:name="__RefHeading___Toc647057_3264237689"/>
      <w:bookmarkStart w:id="352" w:name="_Toc124"/>
      <w:bookmarkEnd w:id="351"/>
      <w:r>
        <w:rPr>
          <w:rtl w:val="true"/>
        </w:rPr>
        <w:t>اشاره</w:t>
      </w:r>
      <w:bookmarkEnd w:id="352"/>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اینک به استمرار جریان اجتهادات و خودرأیی‌های ابوبکر و عمر در دوران معاویه و پس از آن ، می‌پردازیم ابن عساکر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بر منبر دمشق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 از اینکه از رسول خدا حدیث کنید مگر حدیثی که در دوران عُمَر ذکر شده است </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 xml:space="preserve">در صحیح مسلم از یَحْصُبی روایت شده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معاویه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برحذر باشید از نقل حدیث مگر حدیثی که در دوران عُمَر بر زبان آمد ؛ چراکه عمر مردم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بزرگ بیم می‌داد </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 xml:space="preserve">ابن عدی از اسماعیل بن عبیدالله نقل می‌کند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از نقل حدیث از رسول خدا نهی می‌کرد مگر حدیثی که در زمان عُمَر ذکر شده و عمر آن را امضا کرده است </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 xml:space="preserve">ابن عساکر از رَجاء بن حَیْوَة می‌آورد که گفت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از نقل حدیث نهی می‌کرد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حدیث مکنید </w:t>
      </w:r>
      <w:r>
        <w:rPr>
          <w:rFonts w:eastAsia="IRNazanin" w:cs="IRNazanin"/>
          <w:color w:val="111111"/>
          <w:sz w:val="28"/>
          <w:szCs w:val="28"/>
          <w:rtl w:val="true"/>
          <w:lang w:bidi="fa-IR"/>
        </w:rPr>
        <w:t>.</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از محمّد بن عبدالله نقل شده که وی مذاکرۀ سعد بن اَبی وقّاص وضحّاکِ بن قیس</w:t>
      </w:r>
      <w:r>
        <w:rPr>
          <w:rStyle w:val="FootnoteAnchor"/>
          <w:rtl w:val="true"/>
        </w:rPr>
        <w:footnoteReference w:id="863"/>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 که معاویه حج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تمتّع به عُمْرَه برای حج ، شنید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ضحّاک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جز نادان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حرفی را بر زبان آوردی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ضحاک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از این کار نهی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آن را انجام داد و ما با او آن را انجام دادیم </w:t>
      </w:r>
      <w:r>
        <w:rPr>
          <w:rFonts w:eastAsia="IRNazanin" w:cs="IRNazanin"/>
          <w:color w:val="111111"/>
          <w:sz w:val="28"/>
          <w:szCs w:val="28"/>
          <w:rtl w:val="true"/>
          <w:lang w:bidi="fa-IR"/>
        </w:rPr>
        <w:t>.</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 xml:space="preserve">در سنن دارمی آمده است که سعد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بهتر از من است ، و این کار را پیامبر صلی الله علیه و آله انجام داد که بسی گران قدرتر از عُمَر می‌باشد </w:t>
      </w:r>
      <w:r>
        <w:rPr>
          <w:rFonts w:eastAsia="IRNazanin" w:cs="IRNazanin"/>
          <w:color w:val="111111"/>
          <w:sz w:val="28"/>
          <w:szCs w:val="28"/>
          <w:rtl w:val="true"/>
          <w:lang w:bidi="fa-IR"/>
        </w:rPr>
        <w:t>.</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 xml:space="preserve">ضحّاک در نهی از متعۀ حج ، از عثمان پیروی کرد و عثمان از عُمَر ؛ معاویه بر این منع ، اصرار ورزید ؛ زیرا ضروری می‌دید که فقه مستقلی را بنیان نهد که دارای ابعاد و چارچوب جداگانه باشد و از فقه علویان و گروهی از اصحاب پیامبر که پیرو علویان بودند ، متمایز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شیخین ، محوری بود که می‌توانست بر شالودۀ آن ، این بنای بلند پایه ریزی شود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با زیرکی دریافت که باید باب نقل حدیث را ببندد تا اجتهادات عُمَر و تصمیمات او تقویت گردد و از این رهگذر ، بتواند بنای دیگری را جایگزین سازد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کتاب وضوء النبی بیان کرده‌ایم خلفای اموی یا عبّاسی از طالبیّون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حضرت علی علیه السلام و پیروان مکتب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می‌ترسیدند و برای شناسایی آن‌ها نقشه می‌کشیدند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کردند که مردم بر فقهی مناقض با فقه حضرت علی علیه السلام گرد آیند تا از این طریق ، پیروان حضرت علی علیه السلام را بشناسند و تمیز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روست که می‌بینیم در احکام گاه قولِ عُمَر را در پیش می‌گیرند و گاه قول عایشه و زمانی قول ابو هُرَیره و دفعه‌ای قول عثمان و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مهم مخالفت با قول حضرت علی علیه السلام بود ، سپس امّت را بر آنچه می‌خواستند گرد می‌آوردند ، و هر گاه قصد داشتند به یکی از طالبیّون دست یابند شایع می‌ساختند که او از جمع امّت خارج شده است ؛ زیرا فقه او بر خلاف فقه مسلمانان می‌باشد ، به وضویش بنگرید ، مَسْحی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نمازش نگاه کنید ، دستْ باز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قرائتش را بنگرید ، به جَهر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دام‌ها و حیله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بستن باب نقل و تدوین حدیث از سوی عمر ، فرصتی برای معاویه فراهم آورد که بنای جایگزینی را پی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وی کوشید قصه گویان و دروغ پردازان را حمایت کند تا احادیثی را در راستای نظراتِ او و شکستن موقعیت مخالفانش ، بسازند ، از چیزهایی که ارکانِ حکومتِ معاویه را استوار ساخت ، تمرکز بر فضائل عثمان و شیخین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عمرو عاص رسیده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به یاد دارم که رسول خدا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عمر برایتان می‌خواند بخوانید و هر امری که می‌کند فرمان بَرید </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 xml:space="preserve">و نیز در نامه‌های معاویه به کارگزارانش در شهرها آمده است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پیروان عثمان و دوستداران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فضائل و مناقب عثمان را برمی 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 به مجلس‌هایشان درآیید و آنان </w:t>
      </w:r>
    </w:p>
    <w:p>
      <w:pPr>
        <w:pStyle w:val="BookText"/>
        <w:rPr/>
      </w:pPr>
      <w:r>
        <w:rPr>
          <w:rFonts w:ascii="IRNazanin" w:hAnsi="IRNazanin" w:eastAsia="IRNazanin"/>
          <w:color w:val="111111"/>
          <w:sz w:val="28"/>
          <w:sz w:val="28"/>
          <w:szCs w:val="28"/>
          <w:rtl w:val="true"/>
          <w:lang w:bidi="fa-IR"/>
        </w:rPr>
        <w:t xml:space="preserve">را به خود نزدیک سازید و گرامی بدارید ؛ و آنچه را هریک از آن‌ها روایت می‌کنند برایم بنویسید ، و نام ، نام پدر و عشیره‌اش را یادداشت کنید </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 xml:space="preserve">و چون فضائل عثمان انتشار یافت ، به آنان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دربارۀ عثمان فزونی یافت و در هر شهر و سمت و ناحیه شایع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نامه ام به شما رسید ، مردم را به نقل فضائل صحابه و خلفای نخست فرا 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خبری را که یکی از مسلمانان دربارۀ ابوتراب روایت می‌کنند وانگذارید مگر اینکه خبری مناقض با آن را دربارۀ صحابه بیاورید </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 xml:space="preserve">این سخن ، سیاستِ معاویه را روشن می‌سازد و اینکه وی از همۀ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دوران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سازی شایع شد و در فقه راه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بیهقی روایت می‌کند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به گروهی از اصحاب رسول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استفاده کردن پوست پلنگ برای زین مرکب ، نهی کرد؟</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گواهم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که پیامبر از پوشیدن 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قطعه‌ای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پیامبر از جمع ِ میان حج و عمره نهی کرد؟</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به خدا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این‌ها با هم‌اند </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 xml:space="preserve">به معاویه ، نیک بنگرید که چگونه به روش گام به 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گذر از امور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می‌یازد تا برای ایهام و گمراه سازی دیگران آنچه را می‌خواهد به آن بچسباند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آوردن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شاهد می‌گیریم که این سخن ، اشتباهی از معاویه است یا دروغی می‌باشد که بر او بسته‌اند ؛ چراکه رسول خدا هرگز از آن نهی نکرد </w:t>
      </w:r>
      <w:r>
        <w:rPr>
          <w:rFonts w:eastAsia="IRNazanin" w:cs="IRNazanin"/>
          <w:color w:val="111111"/>
          <w:sz w:val="28"/>
          <w:szCs w:val="28"/>
          <w:rtl w:val="true"/>
          <w:lang w:bidi="fa-IR"/>
        </w:rPr>
        <w:t>.</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 xml:space="preserve">واقع این است که ابن 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نسبتِ وهم به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توهّم شد ؛ چراکه مانند بسیاری از مسلمانان ، به معاویه خوش گمان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حکم واضحی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و مسلمانان آن را انجام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 در زمان عُمَر در آن اختلاف شد و عُمَر از قِران میان عمره و حج نهی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معاویه پوشیده ماند و به وهم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سخن می‌تواند نسبت دروغ بر معاویه باشد و دروغ بر پیامبر صلی الله علیه و آله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طرح از پیش تعیین شده و اصرار بر تأسیس قانون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مشروعیّتِ کتاب خدا و سنّت پیامبرش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این نقشه را برای احیای سنّتِ عمر وضع کرد ، لیکن نمی‌دانست که روزگار دروغش را برملا می‌سازد و نیرنگ او را می‌نمایاند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و مسلم و احمد از ابن عبّاس روایت کرده‌اند که معاویه گفت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می‌دانی که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تیغ بلندی ، بخشی از موی پیامبر را کوتاه کردم؟ </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جز حجّتی علیه تو نمی‌دانم </w:t>
      </w:r>
      <w:r>
        <w:rPr>
          <w:rFonts w:eastAsia="IRNazanin" w:cs="IRNazanin"/>
          <w:color w:val="111111"/>
          <w:sz w:val="28"/>
          <w:szCs w:val="28"/>
          <w:rtl w:val="true"/>
          <w:lang w:bidi="fa-IR"/>
        </w:rPr>
        <w:t>.</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یعنی این کار دلیلی علیه توست نه به نفع تو ؛</w:t>
      </w:r>
      <w:r>
        <w:rPr>
          <w:rStyle w:val="FootnoteAnchor"/>
          <w:rtl w:val="true"/>
        </w:rPr>
        <w:footnoteReference w:id="872"/>
      </w:r>
      <w:r>
        <w:rPr>
          <w:rFonts w:ascii="IRNazanin" w:hAnsi="IRNazanin" w:eastAsia="IRNazanin"/>
          <w:color w:val="111111"/>
          <w:sz w:val="28"/>
          <w:sz w:val="28"/>
          <w:szCs w:val="28"/>
          <w:rtl w:val="true"/>
          <w:lang w:bidi="fa-IR"/>
        </w:rPr>
        <w:t xml:space="preserve">زیرا معاویه در سخن پیشین می‌خواست که اشاره کند که او از نزدیکان رسول خدا بود و در خدمت آن حضرت به سر می‌برد ، لیکن از یاد برد که این سخن ، آنچه را پیش از این فتوا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گمان خود از پیامبر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سعد بن ابی وقّاص رسیده است که از او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این کار را می‌کردیم ، در حالی که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خانه‌های مکّه </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 xml:space="preserve">و در روایت دیگر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معاویه </w:t>
      </w:r>
      <w:r>
        <w:rPr>
          <w:rFonts w:eastAsia="IRNazanin" w:cs="IRNazanin"/>
          <w:color w:val="111111"/>
          <w:sz w:val="28"/>
          <w:szCs w:val="28"/>
          <w:rtl w:val="true"/>
          <w:lang w:bidi="fa-IR"/>
        </w:rPr>
        <w:t>.</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 دادند تا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مانند قلیب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معنای بیوتِ مکّه </w:t>
      </w:r>
      <w:r>
        <w:rPr>
          <w:rFonts w:eastAsia="Amiri" w:cs="Amiri" w:ascii="Amiri" w:hAnsi="Amiri"/>
          <w:color w:val="111111"/>
          <w:sz w:val="28"/>
          <w:szCs w:val="28"/>
          <w:rtl w:val="true"/>
          <w:lang w:bidi="ar-SA"/>
        </w:rPr>
        <w:t>.</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 xml:space="preserve">شاید سعد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تلفظ کرد و مرادش این است که وی در آن 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بود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چنین سعد بن ابی وقّاص در بسیاری از جاها با معاویه مخالفت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بزرگان صحابه و فاتح عراق است و یکی از اعضای شورایی است که عُمَر </w:t>
      </w:r>
    </w:p>
    <w:p>
      <w:pPr>
        <w:pStyle w:val="BookText"/>
        <w:rPr/>
      </w:pPr>
      <w:r>
        <w:rPr>
          <w:rFonts w:ascii="IRNazanin" w:hAnsi="IRNazanin" w:eastAsia="IRNazanin"/>
          <w:color w:val="111111"/>
          <w:sz w:val="28"/>
          <w:sz w:val="28"/>
          <w:szCs w:val="28"/>
          <w:rtl w:val="true"/>
          <w:lang w:bidi="fa-IR"/>
        </w:rPr>
        <w:t xml:space="preserve">برای خلافت پس از خود تعیین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امثالِ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جایگاهی که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می‌توانستند با معاویه مخالفت کنند ، امّا دیگر صحابه نمی‌توانستند در برابر اجتهادات معاویه بایستند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سعد و عمران بن حُصَین و عُبادة بن صامت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صحابه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می‌توانستند در برابر آرای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 عثمان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ایستادگی کنند ، لیکن در همان حین ، از قدرتِ آن‌ها می‌ترسیدند ؛ به ویژه قدرتِ معاویه که به مکر و نیرنگ مشهور بود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از عِمران بن حُصَین روایت شده است که وی رازی را آشکار ساخت که در زمان شیخین و عثمان آن را در دل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زمانِ مرگش فرارسید ، آنچه را نزدش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و دیگران از مُطَرِّف حکایت کرده‌اند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عمران بن 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بیماری منجر به مرگش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پیغام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نزدش بروم ، پیش او حاضر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احادیثی را برایت باز می‌گویم بدان امید که پس از من برایت سودمند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زنده ماندم ، دم فرو بند و اگر مُردم ، می‌توانی آن‌ها را حدیث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پیامبر خدا صلی الله علیه و آله میان حج و عمره جمع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آیه‌ای در این باره نازل نشد و پیامبر از آن نهی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سلیقۀ خودش آنچه را خواست ، گفت </w:t>
      </w:r>
      <w:r>
        <w:rPr>
          <w:rFonts w:eastAsia="IRNazanin" w:cs="IRNazanin"/>
          <w:color w:val="111111"/>
          <w:sz w:val="28"/>
          <w:szCs w:val="28"/>
          <w:rtl w:val="true"/>
          <w:lang w:bidi="fa-IR"/>
        </w:rPr>
        <w:t>.</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 xml:space="preserve">در حدیث دیگر از مُطَرِّف نقل شده که گفت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عمران بن حُصَین برایم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حدیثی را برایت می‌گویم که بعدها خدا تو را به آن نفع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رسول خدا گروهی از اهل خود را در دهۀ ذی حجه ، رهسپار عُمره کرد ، آیه‌ای که آن را </w:t>
      </w:r>
      <w:bookmarkStart w:id="353" w:name="pg13783_122769"/>
    </w:p>
    <w:p>
      <w:pPr>
        <w:pStyle w:val="BookText"/>
        <w:rPr/>
      </w:pPr>
      <w:bookmarkEnd w:id="353"/>
      <w:r>
        <w:rPr>
          <w:rFonts w:ascii="IRNazanin" w:hAnsi="IRNazanin" w:eastAsia="IRNazanin"/>
          <w:color w:val="111111"/>
          <w:sz w:val="28"/>
          <w:sz w:val="28"/>
          <w:szCs w:val="28"/>
          <w:rtl w:val="true"/>
          <w:lang w:bidi="fa-IR"/>
        </w:rPr>
        <w:t xml:space="preserve">نسخ کند نازل نشد و پیامبر از آن نهی نکرد تا اینکه درگذشت و هرکسی آنچه را به نظرش آمد ، بر زبان آورد </w:t>
      </w:r>
      <w:r>
        <w:rPr>
          <w:rFonts w:eastAsia="IRNazanin" w:cs="IRNazanin"/>
          <w:color w:val="111111"/>
          <w:sz w:val="28"/>
          <w:szCs w:val="28"/>
          <w:rtl w:val="true"/>
          <w:lang w:bidi="fa-IR"/>
        </w:rPr>
        <w:t>.</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 xml:space="preserve">آری ، عمران بن حُصَین حدیث را نقل می‌کند و از عاقبتِ کار هراسان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مُطَرِّف می‌خواهد که آن را نزد خود حفظ کند تا شاید در آینده سودمند افتد و اگر خدا او را شفا داد ، حدیث را کتمان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پس از این ترس و بیم ، شکی در این باقی می‌ماند که بسیاری از صحابه از عملکرد و خود رأیی‌های ابوبکر و عمر و عثمان و سپس معاویه ناخشنود بودند </w:t>
      </w:r>
      <w:r>
        <w:rPr>
          <w:rFonts w:eastAsia="IRNazanin" w:cs="IRNazanin"/>
          <w:color w:val="111111"/>
          <w:sz w:val="28"/>
          <w:szCs w:val="28"/>
          <w:rtl w:val="true"/>
          <w:lang w:bidi="fa-IR"/>
        </w:rPr>
        <w:t>.</w:t>
      </w:r>
    </w:p>
    <w:p>
      <w:pPr>
        <w:pStyle w:val="Heading3"/>
        <w:numPr>
          <w:ilvl w:val="2"/>
          <w:numId w:val="1"/>
        </w:numPr>
        <w:rPr/>
      </w:pPr>
      <w:bookmarkStart w:id="354" w:name="__RefHeading___Toc647059_3264237689"/>
      <w:bookmarkStart w:id="355" w:name="_Toc125"/>
      <w:bookmarkEnd w:id="354"/>
      <w:r>
        <w:rPr>
          <w:rtl w:val="true"/>
        </w:rPr>
        <w:t>سخن ابن قیّم در متعۀ نساء</w:t>
      </w:r>
      <w:bookmarkEnd w:id="355"/>
    </w:p>
    <w:p>
      <w:pPr>
        <w:pStyle w:val="BookText"/>
        <w:rPr/>
      </w:pPr>
      <w:r>
        <w:rPr>
          <w:rFonts w:ascii="IRNazanin" w:hAnsi="IRNazanin" w:eastAsia="IRNazanin"/>
          <w:color w:val="111111"/>
          <w:sz w:val="28"/>
          <w:sz w:val="28"/>
          <w:szCs w:val="28"/>
          <w:rtl w:val="true"/>
          <w:lang w:bidi="fa-IR"/>
        </w:rPr>
        <w:t xml:space="preserve">ابن قیّم در جمع میان احادیثِ نهی از مُتعه و احادیثی که آن را جایز می‌شمارند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مسلم در صحیح خود از جابر بن عبدالله روایت کرده چه می‌کنید که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عهد رسول خدا و ابوبکر ، با مُشتی از خرما و آرد ، از زنان بهره می‌بردیم تا اینکه عُمَر در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نهی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عُمَر ثابت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مُتعه در عهد رسول خدا بودند و من از هر دو نهی می‌کنم ؛ متعۀ زنان و متعۀ 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داده‌اند که مردم در این زمینه ، دو دسته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طائفۀ اول ،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آن را حرام ساخت و از آن نهی کرد و رسول خدا به پیروی سنّتِ خلفای راشدین فراخواند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طائفه ، حدیث سَبْرَة بن مَعْبَد را در تحریم مُتعه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فتح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نمی‌دانند ؛ چرا که این روایت را عبدالملک بن ربیع بن سَبْرَة از پدرش از جدّش روایت می‌کند و ابن مَعین در ثقه بودن </w:t>
      </w:r>
    </w:p>
    <w:p>
      <w:pPr>
        <w:pStyle w:val="BookText"/>
        <w:rPr/>
      </w:pPr>
      <w:r>
        <w:rPr>
          <w:rFonts w:ascii="IRNazanin" w:hAnsi="IRNazanin" w:eastAsia="IRNazanin"/>
          <w:color w:val="111111"/>
          <w:sz w:val="28"/>
          <w:sz w:val="28"/>
          <w:szCs w:val="28"/>
          <w:rtl w:val="true"/>
          <w:lang w:bidi="fa-IR"/>
        </w:rPr>
        <w:t xml:space="preserve">وی ، مناقشه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وبخاری با اینکه به شدّت نیازمند این حدیث است و این یکی از اصول اسلام به شمار می‌رود ، آن را در صحیح خود نمی‌آورد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روایت نزد بخاری صحیح بود ، از آوردن و احتجاج به آن خودداری نمی‌کرد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دسته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حدیث سَبْرَة درست بود ، بر ابن مسعود پوشیده نمی‌ماند تا اینکه روایت کند آنان متعه می‌کردند و به آیه ، احتجاج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اگر این حدیث صحیح بود ، عمر نمی‌گفت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متعه در عهد پیامبر بودند ، من از آن باز می‌دارم و هرکه را اقدام به این کار کند کیفر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آن را حرام ساخت و از آن نهی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حدیث درست بود ، در دوران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حق دوران خلافتِ نبوّت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انجام نمی‌شد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طائفۀ دوم ، حدیث سَبْرَه را صحیح می‌شمارند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حدیث درست نباشد ، حدیث علی علیه السلام صحیح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متعۀ زنان را حرام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حدیث جابر حمل شود بر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انجام مُتعه خبر داد ، حدیث تحریم به او نرسید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مشهور نبود تا اینکه در زمان عمر دربارۀ حکم آن نزاع روی داد و پس از آن ، تحریمش آشکار شد واشتهار یافت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چنین میان احادیث وارده در این موضوع ، ائتلاف حاصل می‌شود ؛ و توفیق از جانب خداست </w:t>
      </w:r>
      <w:r>
        <w:rPr>
          <w:rFonts w:eastAsia="IRNazanin" w:cs="IRNazanin"/>
          <w:color w:val="111111"/>
          <w:sz w:val="28"/>
          <w:szCs w:val="28"/>
          <w:rtl w:val="true"/>
          <w:lang w:bidi="fa-IR"/>
        </w:rPr>
        <w:t>.</w:t>
      </w:r>
      <w:r>
        <w:rPr>
          <w:rStyle w:val="FootnoteAnchor"/>
          <w:rtl w:val="true"/>
        </w:rPr>
        <w:footnoteReference w:id="878"/>
      </w:r>
      <w:bookmarkStart w:id="356" w:name="pg13783_122771"/>
    </w:p>
    <w:p>
      <w:pPr>
        <w:pStyle w:val="Heading3"/>
        <w:numPr>
          <w:ilvl w:val="2"/>
          <w:numId w:val="1"/>
        </w:numPr>
        <w:rPr/>
      </w:pPr>
      <w:bookmarkStart w:id="357" w:name="__RefHeading___Toc647061_3264237689"/>
      <w:bookmarkStart w:id="358" w:name="_Toc126"/>
      <w:bookmarkEnd w:id="356"/>
      <w:bookmarkEnd w:id="357"/>
      <w:r>
        <w:rPr>
          <w:rtl w:val="true"/>
        </w:rPr>
        <w:t>روشن‌گری و ردّ</w:t>
      </w:r>
      <w:bookmarkEnd w:id="358"/>
    </w:p>
    <w:p>
      <w:pPr>
        <w:pStyle w:val="BookText"/>
        <w:rPr/>
      </w:pPr>
      <w:r>
        <w:rPr>
          <w:rFonts w:ascii="IRNazanin" w:hAnsi="IRNazanin" w:eastAsia="IRNazanin"/>
          <w:color w:val="111111"/>
          <w:sz w:val="28"/>
          <w:sz w:val="28"/>
          <w:szCs w:val="28"/>
          <w:rtl w:val="true"/>
          <w:lang w:bidi="fa-IR"/>
        </w:rPr>
        <w:t xml:space="preserve">سخن ابن قیّم به نظر درست نمی‌آید ؛ زیرا از امام علی علیه السلام حرمتِ متعه زنان ثابت نشده است تا بتوان آن را در این راستا دلیل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و پسر عمویش عبدالله بن عبّاس از طلایه داران مجوّزانِ متعه‌اند و امامان از نسلِ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مدافعان جواز متعۀ زنان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می‌توان تحریم متعه را به حضرت علی علیه السلام نسبت داد در حالی که خلفا جلسات مناظره را با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نسل 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می‌کردند ، و سؤال از متعه ، در رأسِ فهرست سؤالات این مناظرات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تاریخ آن‌ها را برای ما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w:t>
      </w:r>
      <w:r>
        <w:rPr>
          <w:rFonts w:eastAsia="IRNazanin" w:cs="IRNazanin"/>
          <w:color w:val="111111"/>
          <w:sz w:val="28"/>
          <w:szCs w:val="28"/>
          <w:rtl w:val="true"/>
          <w:lang w:bidi="fa-IR"/>
        </w:rPr>
        <w:t>.</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اگر تحریم متعه از حضرت علی علیه السلام ثابت می‌بود ، معنای این همه پافشاری از سوی نسل آن حضرت در دفاع از حلال بودن متعه ، چیست؟ چرا پیروان امام علی علیه السلام به جهت قائل شدن به مشروعیّت این متعه ، در معرض تیرهای انتقاد و ستیزه جویی قرار گرفتند؟ و چرا به خاطر آن ، شیعه در معرض هجوم و شبیخون قرارگرفت؟</w:t>
      </w:r>
    </w:p>
    <w:p>
      <w:pPr>
        <w:pStyle w:val="BookText"/>
        <w:rPr/>
      </w:pPr>
      <w:r>
        <w:rPr>
          <w:rFonts w:ascii="IRNazanin" w:hAnsi="IRNazanin" w:eastAsia="IRNazanin"/>
          <w:color w:val="111111"/>
          <w:sz w:val="28"/>
          <w:sz w:val="28"/>
          <w:szCs w:val="28"/>
          <w:rtl w:val="true"/>
          <w:lang w:bidi="fa-IR"/>
        </w:rPr>
        <w:t xml:space="preserve">آری ، صدور حلیّت متعه از حضرت علی علیه السلام به طُرُق 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هر دو 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و امامان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اجماع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منع از متعه را که ادعا کرده‌اند از امام علی علیه السلام و دیگران است ، تنها هواداران مکتبِ اجتهاد و رأی نقل می‌کنند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بارها تأکید کردیم که حکومت و هوادارانِ آن‌ها می‌کوشیدند خواسته‌هایشان را بر بزرگان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نظرات خلیفه مخالف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دهند تا از خلالِ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حضرت علی علیه السلام و ابن مسعود و سعد بن ابی وقّاص و دیگران نیز بر همان عقیدۀ خلیفه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عمل خلفا را پاک جلوه دهند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نکته ، یکی از پدیده‌های اختلاف منقولات هواداران مکتب اجتهاد و رأی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می‌نمایاند ؛ به ویژه هنگامی که وی از جناحِ مقابل فقه شیخین باشد تا با این شیوه ، خشک وتر با هم بسوزد و سخن یاوه با متین به هم آمیزد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نقل از یک صحابی ، از گسترش دامنۀ مکتبِ دیگری در شریعت خبر می‌دهد و از این روست که ما هر از گاهی بر ضرورت بررسی فضای ابهام آلود احادیث و اَخبار ، تأکید می‌ورزیم تا بدین وسیله ، آن خلیفه یا کسی همچون عایشه که نقش بزرگی در شریعت به او داده‌اند ؛ که این نظر از آن اوست ، شناسایی شود و معلوم شود که آیا از صحابۀ رسول خدا در این مسئله ، کسی با آنان مخالفت ورزید یا نه؟</w:t>
      </w:r>
    </w:p>
    <w:p>
      <w:pPr>
        <w:pStyle w:val="BookText"/>
        <w:rPr/>
      </w:pPr>
      <w:r>
        <w:rPr>
          <w:rFonts w:ascii="IRNazanin" w:hAnsi="IRNazanin" w:eastAsia="IRNazanin"/>
          <w:color w:val="111111"/>
          <w:sz w:val="28"/>
          <w:sz w:val="28"/>
          <w:szCs w:val="28"/>
          <w:rtl w:val="true"/>
          <w:lang w:bidi="fa-IR"/>
        </w:rPr>
        <w:t xml:space="preserve">با این شیوه می‌توان بر سرنخ‌های ناپیدا دربارۀ احکام شرعی آگاهی یافت و نیز بر مکان و زمان صدور خبر و جوّ فتاوا و آراء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عنوان نمونه ، قضیّۀ متعه را پی گیریم ، امتدادِ هر دو جریان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می‌یابیم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و ابن عبّاس و ابن عمر و سعد بن ابی وقّاص و ابو موسی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متعه تأکید دارند و آن را کاری شرعی می‌شمارند که رسول خدا صلی الله علیه و آله بر آن تصریح کرد و هرگز نسخ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عثمان و معاویه و امامان فقه حاکم ، این کار را برنتافتند ؛ زیرا عُمَر آن را اجازه نداد و حرام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طبیعی است که به خاطر تقویت جناح حاکم ، نهی از این کار را به امام علی علیه السلام و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به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دهند تا خط مشی خلیفه تقویت شود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اندیشمندان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آگاهی از نهی عمر در متعه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حکمی که دربارۀ تمتّع گفته‌اند درنگ ورزند ، آیا به راستی آن نسخ شد؟ یا اینکه امام علی علیه السلام و ابن عبّاس از آن منع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دیگر افتراهایی که فتوای حاکم و سلیقه او را </w:t>
      </w:r>
    </w:p>
    <w:p>
      <w:pPr>
        <w:pStyle w:val="BookText"/>
        <w:rPr/>
      </w:pPr>
      <w:r>
        <w:rPr>
          <w:rFonts w:ascii="IRNazanin" w:hAnsi="IRNazanin" w:eastAsia="IRNazanin"/>
          <w:color w:val="111111"/>
          <w:sz w:val="28"/>
          <w:sz w:val="28"/>
          <w:szCs w:val="28"/>
          <w:rtl w:val="true"/>
          <w:lang w:bidi="fa-IR"/>
        </w:rPr>
        <w:t>به کرسی می‌نشاند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شواهد تاریخی و حدیثی سنّی و شیعه ، ضعف این اخبار را روشن می‌سازد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هیثمی در مجمع الزوائد آورده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عُروة بن زُبیر نزد ابن عبّاس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چندی است که مردم را گمراه می‌سازی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گمراهی ای چموش؟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عُروه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برای حج یا عمره احرام می‌بندد ، آن گاه که طواف کرد می‌پنداری که از احرام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از این کار نهی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دو نزدت برترند یا آنچه در کتاب خداست ، و رسول خدا در میان اصحاب و امّتش سنّت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عُروه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 از من و تو ، به کتاب و سنّت داناتر بودند </w:t>
      </w:r>
      <w:r>
        <w:rPr>
          <w:rFonts w:eastAsia="IRNazanin" w:cs="IRNazanin"/>
          <w:color w:val="111111"/>
          <w:sz w:val="28"/>
          <w:szCs w:val="28"/>
          <w:rtl w:val="true"/>
          <w:lang w:bidi="fa-IR"/>
        </w:rPr>
        <w:t>.</w:t>
      </w:r>
      <w:r>
        <w:rPr>
          <w:rStyle w:val="FootnoteAnchor"/>
          <w:rtl w:val="true"/>
        </w:rPr>
        <w:footnoteReference w:id="8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ایّوب نقل شده که عُروه به ابن عبّاس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خدا نمی‌ترسی که به متعه رخصت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مَرْدَک ، از مادرت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عُروه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این کار را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پایانِ کار شما را عذاب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صلی الله علیه و آله برایتان حدیث می‌کنیم و شما از ابوبکر و عمر می‌گویید </w:t>
      </w:r>
      <w:r>
        <w:rPr>
          <w:rFonts w:eastAsia="IRNazanin" w:cs="IRNazanin"/>
          <w:color w:val="111111"/>
          <w:sz w:val="28"/>
          <w:szCs w:val="28"/>
          <w:rtl w:val="true"/>
          <w:lang w:bidi="fa-IR"/>
        </w:rPr>
        <w:t>.</w:t>
      </w:r>
      <w:r>
        <w:rPr>
          <w:rStyle w:val="FootnoteAnchor"/>
          <w:rtl w:val="true"/>
        </w:rPr>
        <w:footnoteReference w:id="881"/>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ابن عبّاس عُروه را به اُمّ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دختر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حواله داد بدان جهت است که زُبیر او را صیغه کرد و عبدالله فرزند این ازدواج است </w:t>
      </w:r>
      <w:r>
        <w:rPr>
          <w:rFonts w:eastAsia="IRNazanin" w:cs="IRNazanin"/>
          <w:color w:val="111111"/>
          <w:sz w:val="28"/>
          <w:szCs w:val="28"/>
          <w:rtl w:val="true"/>
          <w:lang w:bidi="fa-IR"/>
        </w:rPr>
        <w:t>.</w:t>
      </w:r>
      <w:r>
        <w:rPr>
          <w:rStyle w:val="FootnoteAnchor"/>
          <w:rtl w:val="true"/>
        </w:rPr>
        <w:footnoteReference w:id="8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نَضْرَه روایت شده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نزد جابر بودیم ، کسی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و ابن زُبَیر دربارۀ متعۀ زنان و حج اختلاف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خدا این کار را کردیم ، پس از آن عُمَر ما را از آن دو بازداشت و ما مرتکب نشدیم </w:t>
      </w:r>
      <w:r>
        <w:rPr>
          <w:rFonts w:eastAsia="IRNazanin" w:cs="IRNazanin"/>
          <w:color w:val="111111"/>
          <w:sz w:val="28"/>
          <w:szCs w:val="28"/>
          <w:rtl w:val="true"/>
          <w:lang w:bidi="fa-IR"/>
        </w:rPr>
        <w:t>.</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 xml:space="preserve">هدف از بازگویی بعضی از روایات از ابن عبّاس این است که بیاگاهانیم نسبت‌هایی که به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متعه داده می‌شود ، درست نمی‌باشد ؛ زیرا چنین رأی‌هایی در مجرای فقه حاکم ریخته می‌شود و بر خلاف متون صریحی است که از مخالفانِ حکومت ثابت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است که معاویه نخستین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لعن علی و خاندانش و لعن ابن عبّاس بر منابر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دشمنی و کینه توزی نسبت به اهل بیت را به مردم خوراند و از سر کینه‌ای که با حضرت علی علیه السلام داشت ، در تحریف شریعت از مجرای اصلی‌اش کوشید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آیا فقه حضرت علی علیه السلام و ابن عبّاس می‌توانست چونان فقه گروه حاکم باقی بماند؟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می‌دانیم خلفای اموی و عبّاسی فقه شیخین و عثمان و عایشه را در پیش گرفتند ، بلکه به جهت وجود طالبیان و معارضه با آن‌ها ، آنچه ر ا بر خلافِ امام علی علیه السلام ابراز می‌شد برمی گرفتند و آن را بر فقه دیگران ترجیح می‌دادند </w:t>
      </w:r>
      <w:r>
        <w:rPr>
          <w:rFonts w:eastAsia="IRNazanin" w:cs="IRNazanin"/>
          <w:color w:val="111111"/>
          <w:sz w:val="28"/>
          <w:szCs w:val="28"/>
          <w:rtl w:val="true"/>
          <w:lang w:bidi="fa-IR"/>
        </w:rPr>
        <w:t xml:space="preserve">.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کتاب شیخ قیس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و عتاب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اثر به وسیلۀ آقای دکتر عبدالحسین طالعی به فارسی نیز ترجمه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انتشارات نبأ ، تهران ،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خواست، بر کتاب شربینی رد بنویسد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آشنائی با علوم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الاسلام علی نصیری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الاسلام سید رضا مؤدّب</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 النبویّة فی کتابات أعداء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سید شربینی، چاپ مصر، و ردّ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و عتاب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شیخ قیس عطّار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روزنامه مصری الجمهوریّة اونلاین، اول ژانویه،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افرادِ نادری که تنها قرآن را کافی می‌دانند، قابل اعتنا نیستند؛ به ویژه آنانی که در سال‌های اخیر شکل گرفته‌اند و آشکارا به انکار سنّت می‌پردازند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مَعین و احمد بن صالح، در امام شافعی خدشه کرده‌اند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بنگرید به، حاشیه 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سخن رازی در رساله ترجیح مذهب شافعی به دست می‌آید که بخاری ابو حنیفه را جزو ضُعَفا می‌شمرد در حالی که از شافعی سخنی به میان نمی‌آوَرْد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سُبکی در طبقاتش می‌گوید که ابو علی کرابیسی امام احمد را می‌نکوهید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الشافعیّه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ابن حنبل و مسندِ او بدگویی می‌کرد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در تاریخ بغداد از کسانی نام می‌برد که در امام مالک خدشه 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امام بخاری و نسائی و دیگران نیز خدشه کرده‌اند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جامع بیان العلم وفضله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4017</w:t>
      </w:r>
      <w:r>
        <w:rPr>
          <w:rFonts w:ascii="IRNazanin" w:hAnsi="IRNazanin" w:eastAsia="IRNazanin"/>
          <w:b w:val="false"/>
          <w:b w:val="false"/>
          <w:bCs w:val="false"/>
          <w:i w:val="false"/>
          <w:i w:val="false"/>
          <w:iCs w:val="false"/>
          <w:color w:val="333333"/>
          <w:sz w:val="20"/>
          <w:sz w:val="20"/>
          <w:szCs w:val="20"/>
          <w:rtl w:val="true"/>
        </w:rPr>
        <w:t>؛ سنن دارمی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 نیز بنگرید به، 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اسباب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اقوال مطرح‌اند، نه اسباب حقیقی با دقّت علمی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الاعتصام بحبل الله المتین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حجیّة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حجیّة 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3004</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مقدمه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7038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نقل الدراسات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7050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معمر بن راشد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20484</w:t>
      </w:r>
      <w:r>
        <w:rPr>
          <w:rFonts w:ascii="IRNazanin" w:hAnsi="IRNazanin" w:eastAsia="IRNazanin"/>
          <w:b w:val="false"/>
          <w:b w:val="false"/>
          <w:bCs w:val="false"/>
          <w:i w:val="false"/>
          <w:i w:val="false"/>
          <w:iCs w:val="false"/>
          <w:color w:val="333333"/>
          <w:sz w:val="20"/>
          <w:sz w:val="20"/>
          <w:szCs w:val="20"/>
          <w:rtl w:val="true"/>
        </w:rPr>
        <w:t>؛ 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حجیّة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6586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الفقه الاسلامی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 محمّد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المحبر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القصد والأمم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 بنگرید به، 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القصد والأمم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أبجد العلوم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القصد والأمم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أبجد العلوم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الاستیعاب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1556</w:t>
      </w:r>
      <w:r>
        <w:rPr>
          <w:rFonts w:ascii="IRNazanin" w:hAnsi="IRNazanin" w:eastAsia="IRNazanin"/>
          <w:b w:val="false"/>
          <w:b w:val="false"/>
          <w:bCs w:val="false"/>
          <w:i w:val="false"/>
          <w:i w:val="false"/>
          <w:iCs w:val="false"/>
          <w:color w:val="333333"/>
          <w:sz w:val="20"/>
          <w:sz w:val="20"/>
          <w:szCs w:val="20"/>
          <w:rtl w:val="true"/>
        </w:rPr>
        <w:t xml:space="preserve">؛ التحفة اللطیفة فی تاریخ المدینة الشریفة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بنگرید به،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والترهیب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2895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سیره حلبی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سنن 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جامع بیان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2666</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4410</w:t>
      </w:r>
      <w:r>
        <w:rPr>
          <w:rFonts w:ascii="IRNazanin" w:hAnsi="IRNazanin" w:eastAsia="IRNazanin"/>
          <w:b w:val="false"/>
          <w:b w:val="false"/>
          <w:bCs w:val="false"/>
          <w:i w:val="false"/>
          <w:i w:val="false"/>
          <w:iCs w:val="false"/>
          <w:color w:val="333333"/>
          <w:sz w:val="20"/>
          <w:sz w:val="20"/>
          <w:szCs w:val="20"/>
          <w:rtl w:val="true"/>
        </w:rPr>
        <w:t xml:space="preserve">؛ الکامل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آغازِ سبب اول ذکر شد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صفحات آینده، این مطلب، با عدد و رقم، روشن خواهد شد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بنا بر بدترین فرض هاست وگرنه حذفِ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آنچه مشکوک به نظر می‌رسد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جایز نیست، زیرا احتمال صدور آن از پیامبر صلی الله علیه و آله هست؛ و این، همان چیزی است که باعث شد محدّثان سنّی و 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آثار حدیثی‌شان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احادیث ضعیف را از یاد نبرند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أسماء الصحابة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tl w:val="true"/>
        </w:rPr>
        <w:t xml:space="preserve">؛ تأویل مختلف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تاریخ دمشق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14113</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17233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تعظیم حدیث رسول صلی الله علیه و آله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4604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19252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الکفایة فی علم الروایه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17213</w:t>
      </w:r>
      <w:r>
        <w:rPr>
          <w:rFonts w:ascii="IRNazanin" w:hAnsi="IRNazanin" w:eastAsia="IRNazanin"/>
          <w:b w:val="false"/>
          <w:b w:val="false"/>
          <w:bCs w:val="false"/>
          <w:i w:val="false"/>
          <w:i w:val="false"/>
          <w:iCs w:val="false"/>
          <w:color w:val="333333"/>
          <w:sz w:val="20"/>
          <w:sz w:val="20"/>
          <w:szCs w:val="20"/>
          <w:rtl w:val="true"/>
        </w:rPr>
        <w:t xml:space="preserve">؛ الکفایه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4604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الکفایه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الفقیه والمتفقّه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الإحکام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مناقب الشافعی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دلائل النبوّه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تدوین السنّة الشریفة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ادعا، به خواست خدا، در سبب اخیر روشن خواهد شد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وضوء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بنگرید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الحدیث النبوی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المؤثرات فی عهد أبی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آنجا بحث‌هایی است که نگرش ما را با وضوح بیشتری می‌نمایاند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معمر بن راشد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عبدالرزاق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20484</w:t>
      </w:r>
      <w:r>
        <w:rPr>
          <w:rFonts w:ascii="IRNazanin" w:hAnsi="IRNazanin" w:eastAsia="IRNazanin"/>
          <w:b w:val="false"/>
          <w:b w:val="false"/>
          <w:bCs w:val="false"/>
          <w:i w:val="false"/>
          <w:i w:val="false"/>
          <w:iCs w:val="false"/>
          <w:color w:val="333333"/>
          <w:sz w:val="20"/>
          <w:sz w:val="20"/>
          <w:szCs w:val="20"/>
          <w:rtl w:val="true"/>
        </w:rPr>
        <w:t>؛ 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المدخل إلی السنن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28476</w:t>
      </w:r>
      <w:r>
        <w:rPr>
          <w:rFonts w:ascii="IRNazanin" w:hAnsi="IRNazanin" w:eastAsia="IRNazanin"/>
          <w:b w:val="false"/>
          <w:b w:val="false"/>
          <w:bCs w:val="false"/>
          <w:i w:val="false"/>
          <w:i w:val="false"/>
          <w:iCs w:val="false"/>
          <w:color w:val="333333"/>
          <w:sz w:val="20"/>
          <w:sz w:val="20"/>
          <w:szCs w:val="20"/>
          <w:rtl w:val="true"/>
        </w:rPr>
        <w:t>؛ 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حجیّة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حجیّة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الفکر الدینی الیهودی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دلائل النبوّة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ذیل رقم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الصحیح من سیرة النبی الأعظم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الموسوعة العربیة المیسّرة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تدوین السنّة الشریفة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موسوعة المورد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الجماره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الفکر الدینی الیهودی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تحفة الأحوذی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مختلف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 بنگرید به، توجیه النظر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هدی الساری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بنگرید به، فتح الباری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ذهبی در سیر اعلام النبلاء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و در تذکرة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ترجمه ابو الولید سلیمان بن خلف باجی</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الحدیث وعلومه ومصطلحه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قبل التدوین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عجاج خطیب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الحدیث النبوی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قبل التدوین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حجیّة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الکافی والصحیح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دراسات فی الحدیث والمحدثین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فجر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الحدیث ومصطلحه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تدوین السنّة الشریفة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قول سیوطی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ثبت البلدی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محقّق</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والمحدّثون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حجیّة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و بنگرید به، تدریب الراوی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حجیّة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قبل التدوین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اشخاص زیر به این قول قائل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سمعانی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الإملاء والاستملاء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قاضی عیاض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الإلماع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اثیر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صلاح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دیگران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تدوین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بن ضمره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بنگرید به، المحدّث الفاضل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خالد الحذّاء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بنگرید به، 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بنگرید به، جامع بیان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انفطار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سیرة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تفسیر قرطبی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مأخذ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بضع عشرة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الخلفاء الراشدین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الحدیث النبوی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تفصیل این مطلب در آنجا هست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در 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به اسناد از علی بن ابی طالب آمده است که پیامبر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تکذِبوا عَلَیّ فإنّه مَن کَذَبَ عَلَیّ فلیلجِ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 من دروغ مبندید که هرکس بر من دروغ بندد در آتش درآید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خبری که رافع بن خدیج از پیامبر صلی الله علیه و آله روایت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پیش از این ذکر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آمده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الأضواء علی السنّة المحمدیّة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حدیث زید در مأخذ زیادی آمده است، از جمله؛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19324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شرف أصحاب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قبل التدوین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6519</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3801</w:t>
      </w:r>
      <w:r>
        <w:rPr>
          <w:rFonts w:ascii="IRNazanin" w:hAnsi="IRNazanin" w:eastAsia="IRNazanin"/>
          <w:b w:val="false"/>
          <w:b w:val="false"/>
          <w:bCs w:val="false"/>
          <w:i w:val="false"/>
          <w:i w:val="false"/>
          <w:iCs w:val="false"/>
          <w:color w:val="333333"/>
          <w:sz w:val="20"/>
          <w:sz w:val="20"/>
          <w:szCs w:val="20"/>
          <w:rtl w:val="true"/>
        </w:rPr>
        <w:t xml:space="preserve">؛ الآحاد والمثانی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986</w:t>
      </w:r>
      <w:r>
        <w:rPr>
          <w:rFonts w:ascii="IRNazanin" w:hAnsi="IRNazanin" w:eastAsia="IRNazanin"/>
          <w:b w:val="false"/>
          <w:b w:val="false"/>
          <w:bCs w:val="false"/>
          <w:i w:val="false"/>
          <w:i w:val="false"/>
          <w:iCs w:val="false"/>
          <w:color w:val="333333"/>
          <w:sz w:val="20"/>
          <w:sz w:val="20"/>
          <w:szCs w:val="20"/>
          <w:rtl w:val="true"/>
        </w:rPr>
        <w:t xml:space="preserve">؛ الکنی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2658</w:t>
      </w:r>
      <w:r>
        <w:rPr>
          <w:rFonts w:ascii="IRNazanin" w:hAnsi="IRNazanin" w:eastAsia="IRNazanin"/>
          <w:b w:val="false"/>
          <w:b w:val="false"/>
          <w:bCs w:val="false"/>
          <w:i w:val="false"/>
          <w:i w:val="false"/>
          <w:iCs w:val="false"/>
          <w:color w:val="333333"/>
          <w:sz w:val="20"/>
          <w:sz w:val="20"/>
          <w:szCs w:val="20"/>
          <w:rtl w:val="true"/>
        </w:rPr>
        <w:t xml:space="preserve">؛ المسند المستخرج علی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16800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المنمّق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3011</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به اِسناد از شعبی، عمر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اسلام دچار لغزشی شدم که هرگز مثل آن خطا نکردم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گاه داستان نماز پیامبر را بر عبدالله بن 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منافق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می‌آورد و اینکه عمر بر پیامبر صلی الله علیه و آله اعتراض کرد و جامه‌اش را گرفت تا از نماز بازش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در الخصائص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المنتظم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کافرانی‌اند که برای گرایش به اسلام، از بیت المال سهمی به آنان داده می‌شد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فضائل الصحابه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روح المعانی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الاکتفاء بما تضمّنه من مغازی رسول الله والثلاثة الخلفاء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9151</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الاصابه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8845</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سرخسی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2793</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2877</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14749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14751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3116</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9511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تدوین السنّة الشریفه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دلائل التوثیق المبکّر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دراسات فی الحدیث النبوی وتاریخ تدوینه، اثر دکتر اَعظمی، و کتاب شاخت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Origins of Muhammadan Jurisprudence</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بحث‌های 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Muhammedanische studiee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زبان آلمانی، نشر سال </w:t>
      </w:r>
      <w:r>
        <w:rPr>
          <w:rFonts w:eastAsia="IRNazanin" w:cs="IRNazanin"/>
          <w:b w:val="false"/>
          <w:bCs w:val="false"/>
          <w:i w:val="false"/>
          <w:iCs w:val="false"/>
          <w:color w:val="333333"/>
          <w:sz w:val="20"/>
          <w:szCs w:val="20"/>
        </w:rPr>
        <w:t>1890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دراسات فی الحدیث النبوی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السنّة ومکانتها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عبده و دکتر توفیق صدقی و سیّد رشید رضا و دیگران، به بسندگی قرآن از سنّت، گرویده‌اند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دراسات فی الحدیث النبوی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الحدیث والمحدِّثین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تاریخ الفقه الجعفری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تدوین السنّة الشریفه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الشیعة الامامیّة ونشأة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 علاء قزوینی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الصحیح من السیرة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جعفر 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نیز بنگرید به، شرح نهج البلاغه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دمشقی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الکافی والصحیح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دراسات فی الحدیث والمحدّثین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تدوین السنّه الشریفة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تدوین السنّة الشریفة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4321</w:t>
      </w:r>
      <w:r>
        <w:rPr>
          <w:rFonts w:ascii="IRNazanin" w:hAnsi="IRNazanin" w:eastAsia="IRNazanin"/>
          <w:b w:val="false"/>
          <w:b w:val="false"/>
          <w:bCs w:val="false"/>
          <w:i w:val="false"/>
          <w:i w:val="false"/>
          <w:iCs w:val="false"/>
          <w:color w:val="333333"/>
          <w:sz w:val="20"/>
          <w:sz w:val="20"/>
          <w:szCs w:val="20"/>
          <w:rtl w:val="true"/>
        </w:rPr>
        <w:t xml:space="preserve">؛ التمییز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مسلم قُشَیری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مصنّف ابن ابی شیبه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26242</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و بنگرید به، 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معمر بن راشد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20426</w:t>
      </w:r>
      <w:r>
        <w:rPr>
          <w:rFonts w:ascii="IRNazanin" w:hAnsi="IRNazanin" w:eastAsia="IRNazanin"/>
          <w:b w:val="false"/>
          <w:b w:val="false"/>
          <w:bCs w:val="false"/>
          <w:i w:val="false"/>
          <w:i w:val="false"/>
          <w:iCs w:val="false"/>
          <w:color w:val="333333"/>
          <w:sz w:val="20"/>
          <w:sz w:val="20"/>
          <w:szCs w:val="20"/>
          <w:rtl w:val="true"/>
        </w:rPr>
        <w:t xml:space="preserve">؛ اعتقاد اهل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بین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بنگرید به، مصنّف ابن ابی شیبه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26429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الدراسات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 اعظمی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وفضله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المدخل الی السنن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فَسَوی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الدراسات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9942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4957</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1659</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اُسُد الغابه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به نقل از واقدی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حجیّة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الابواب الإثنی عشر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مآخذ بنگرید؛ مسند ابی یعلی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5368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عبدالله بن مسعود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3552</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4123</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2460</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3806</w:t>
      </w:r>
      <w:r>
        <w:rPr>
          <w:rFonts w:ascii="IRNazanin" w:hAnsi="IRNazanin" w:eastAsia="IRNazanin"/>
          <w:b w:val="false"/>
          <w:b w:val="false"/>
          <w:bCs w:val="false"/>
          <w:i w:val="false"/>
          <w:i w:val="false"/>
          <w:iCs w:val="false"/>
          <w:color w:val="333333"/>
          <w:sz w:val="20"/>
          <w:sz w:val="20"/>
          <w:szCs w:val="20"/>
          <w:rtl w:val="true"/>
        </w:rPr>
        <w:t xml:space="preserve">؛ الإصابه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4957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3859</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8434</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5966</w:t>
      </w:r>
      <w:r>
        <w:rPr>
          <w:rFonts w:ascii="IRNazanin" w:hAnsi="IRNazanin" w:eastAsia="IRNazanin"/>
          <w:b w:val="false"/>
          <w:b w:val="false"/>
          <w:bCs w:val="false"/>
          <w:i w:val="false"/>
          <w:i w:val="false"/>
          <w:iCs w:val="false"/>
          <w:color w:val="333333"/>
          <w:sz w:val="20"/>
          <w:sz w:val="20"/>
          <w:szCs w:val="20"/>
          <w:rtl w:val="true"/>
        </w:rPr>
        <w:t xml:space="preserve">؛ و بنگرید به، الرحلة فی طلب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4726</w:t>
      </w:r>
      <w:r>
        <w:rPr>
          <w:rFonts w:ascii="IRNazanin" w:hAnsi="IRNazanin" w:eastAsia="IRNazanin"/>
          <w:b w:val="false"/>
          <w:b w:val="false"/>
          <w:bCs w:val="false"/>
          <w:i w:val="false"/>
          <w:i w:val="false"/>
          <w:iCs w:val="false"/>
          <w:color w:val="333333"/>
          <w:sz w:val="20"/>
          <w:sz w:val="20"/>
          <w:szCs w:val="20"/>
          <w:rtl w:val="true"/>
        </w:rPr>
        <w:t xml:space="preserve">؛ مسند بَزّار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1829</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4682</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معاذ بن جبل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روح المعانی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4666</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فتح الملک العلی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در الإتقان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الاجتهاد فی الشریعة الإسلامیه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وافی المهدی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8446</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4792</w:t>
      </w:r>
      <w:r>
        <w:rPr>
          <w:rFonts w:ascii="IRNazanin" w:hAnsi="IRNazanin" w:eastAsia="IRNazanin"/>
          <w:b w:val="false"/>
          <w:b w:val="false"/>
          <w:bCs w:val="false"/>
          <w:i w:val="false"/>
          <w:i w:val="false"/>
          <w:iCs w:val="false"/>
          <w:color w:val="333333"/>
          <w:sz w:val="20"/>
          <w:sz w:val="20"/>
          <w:szCs w:val="20"/>
          <w:rtl w:val="true"/>
        </w:rPr>
        <w:t xml:space="preserve">؛ المسترشد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طبرانی</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المعرفة والتاریخ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أضواء علی السنّة المحمدیّه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شفاء</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5470</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هیثمی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این روایت صحیح‌اند، و بزار آن را به اختصار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الدرجات الرفیعه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عمّار بن یاسر وأخباره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الکنی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الشافی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السنّة قبل التدوین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الحدیث والمحدّثون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4276</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14195</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3354</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5515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معجم رجال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مسعود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32238</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5380</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مفتاح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تاریخ 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تاریخ أبی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چاپی،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عبدالله بن سبأ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اسناد از ابی هُرَیره از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بنگرید به، مصنَّف ابن ابی شیبه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اسناد از ابن عمر از عمر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مصادر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مناقب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در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32992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5328</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21123</w:t>
      </w:r>
      <w:r>
        <w:rPr>
          <w:rFonts w:ascii="IRNazanin" w:hAnsi="IRNazanin" w:eastAsia="IRNazanin"/>
          <w:b w:val="false"/>
          <w:b w:val="false"/>
          <w:bCs w:val="false"/>
          <w:i w:val="false"/>
          <w:i w:val="false"/>
          <w:iCs w:val="false"/>
          <w:color w:val="333333"/>
          <w:sz w:val="20"/>
          <w:sz w:val="20"/>
          <w:szCs w:val="20"/>
          <w:rtl w:val="true"/>
        </w:rPr>
        <w:t xml:space="preserve">؛ مصنّف ابن أبی شیبه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30129</w:t>
      </w:r>
      <w:r>
        <w:rPr>
          <w:rFonts w:ascii="IRNazanin" w:hAnsi="IRNazanin" w:eastAsia="IRNazanin"/>
          <w:b w:val="false"/>
          <w:b w:val="false"/>
          <w:bCs w:val="false"/>
          <w:i w:val="false"/>
          <w:i w:val="false"/>
          <w:iCs w:val="false"/>
          <w:color w:val="333333"/>
          <w:sz w:val="20"/>
          <w:sz w:val="20"/>
          <w:szCs w:val="20"/>
          <w:rtl w:val="true"/>
        </w:rPr>
        <w:t xml:space="preserve">؛ مجموع الفتاوی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تیمیّه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الاستیعاب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فتح الملک العلی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تأویل مختلف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1683</w:t>
      </w:r>
      <w:r>
        <w:rPr>
          <w:rFonts w:ascii="IRNazanin" w:hAnsi="IRNazanin" w:eastAsia="IRNazanin"/>
          <w:b w:val="false"/>
          <w:b w:val="false"/>
          <w:bCs w:val="false"/>
          <w:i w:val="false"/>
          <w:i w:val="false"/>
          <w:iCs w:val="false"/>
          <w:color w:val="333333"/>
          <w:sz w:val="20"/>
          <w:sz w:val="20"/>
          <w:szCs w:val="20"/>
          <w:rtl w:val="true"/>
        </w:rPr>
        <w:t xml:space="preserve">؛ سبل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مأخذ اخیر با اندکی تفاوت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نجّار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ناکثان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طلحه و زبیرند که پیمان شکستند، و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قاسطان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معاویه و پیروانش می‌باشند، و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خوارج نهروان‌اند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4628</w:t>
      </w:r>
      <w:r>
        <w:rPr>
          <w:rFonts w:ascii="IRNazanin" w:hAnsi="IRNazanin" w:eastAsia="IRNazanin"/>
          <w:b w:val="false"/>
          <w:b w:val="false"/>
          <w:bCs w:val="false"/>
          <w:i w:val="false"/>
          <w:i w:val="false"/>
          <w:iCs w:val="false"/>
          <w:color w:val="333333"/>
          <w:sz w:val="20"/>
          <w:sz w:val="20"/>
          <w:szCs w:val="20"/>
          <w:rtl w:val="true"/>
        </w:rPr>
        <w:t xml:space="preserve">؛ المعجم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11147</w:t>
      </w:r>
      <w:r>
        <w:rPr>
          <w:rFonts w:ascii="IRNazanin" w:hAnsi="IRNazanin" w:eastAsia="IRNazanin"/>
          <w:b w:val="false"/>
          <w:b w:val="false"/>
          <w:bCs w:val="false"/>
          <w:i w:val="false"/>
          <w:i w:val="false"/>
          <w:iCs w:val="false"/>
          <w:color w:val="333333"/>
          <w:sz w:val="20"/>
          <w:sz w:val="20"/>
          <w:szCs w:val="20"/>
          <w:rtl w:val="true"/>
        </w:rPr>
        <w:t xml:space="preserve">؛ سنن دارمی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3316</w:t>
      </w:r>
      <w:r>
        <w:rPr>
          <w:rFonts w:ascii="IRNazanin" w:hAnsi="IRNazanin" w:eastAsia="IRNazanin"/>
          <w:b w:val="false"/>
          <w:b w:val="false"/>
          <w:bCs w:val="false"/>
          <w:i w:val="false"/>
          <w:i w:val="false"/>
          <w:iCs w:val="false"/>
          <w:color w:val="333333"/>
          <w:sz w:val="20"/>
          <w:sz w:val="20"/>
          <w:szCs w:val="20"/>
          <w:rtl w:val="true"/>
        </w:rPr>
        <w:t xml:space="preserve">؛ المعجم الاوسط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 و منابع دیگر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الجامع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8162</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3312</w:t>
      </w:r>
      <w:r>
        <w:rPr>
          <w:rFonts w:ascii="IRNazanin" w:hAnsi="IRNazanin" w:eastAsia="IRNazanin"/>
          <w:b w:val="false"/>
          <w:b w:val="false"/>
          <w:bCs w:val="false"/>
          <w:i w:val="false"/>
          <w:i w:val="false"/>
          <w:iCs w:val="false"/>
          <w:color w:val="333333"/>
          <w:sz w:val="20"/>
          <w:sz w:val="20"/>
          <w:szCs w:val="20"/>
          <w:rtl w:val="true"/>
        </w:rPr>
        <w:t xml:space="preserve">؛ المعجم الاوسط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حیث </w:t>
      </w:r>
      <w:r>
        <w:rPr>
          <w:rFonts w:eastAsia="IRNazanin" w:cs="IRNazanin"/>
          <w:b w:val="false"/>
          <w:bCs w:val="false"/>
          <w:i w:val="false"/>
          <w:iCs w:val="false"/>
          <w:color w:val="333333"/>
          <w:sz w:val="20"/>
          <w:szCs w:val="20"/>
        </w:rPr>
        <w:t>8468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8472</w:t>
      </w:r>
      <w:r>
        <w:rPr>
          <w:rFonts w:ascii="IRNazanin" w:hAnsi="IRNazanin" w:eastAsia="IRNazanin"/>
          <w:b w:val="false"/>
          <w:b w:val="false"/>
          <w:bCs w:val="false"/>
          <w:i w:val="false"/>
          <w:i w:val="false"/>
          <w:iCs w:val="false"/>
          <w:color w:val="333333"/>
          <w:sz w:val="20"/>
          <w:sz w:val="20"/>
          <w:szCs w:val="20"/>
          <w:rtl w:val="true"/>
        </w:rPr>
        <w:t>؛ و دیگر مصادر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الکاشفه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مضمون این حدیث در سنن 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مانند این روایت در جامع بیان العلم وفضله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هست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پانویس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مضمون این روایت به نقل از اَشعث در سنن دارمی آمده است، اعتقاد اهل السنّه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جامع بیان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شخصی که دانش او برگرفته از کتاب‌هاست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بنگرید به، روضات الجنّات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ریاض السالکین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در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السنّة قبل التدوین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31894</w:t>
      </w:r>
      <w:r>
        <w:rPr>
          <w:rFonts w:ascii="IRNazanin" w:hAnsi="IRNazanin" w:eastAsia="IRNazanin"/>
          <w:b w:val="false"/>
          <w:b w:val="false"/>
          <w:bCs w:val="false"/>
          <w:i w:val="false"/>
          <w:i w:val="false"/>
          <w:iCs w:val="false"/>
          <w:color w:val="333333"/>
          <w:sz w:val="20"/>
          <w:sz w:val="20"/>
          <w:szCs w:val="20"/>
          <w:rtl w:val="true"/>
        </w:rPr>
        <w:t xml:space="preserve">؛ تفسیر قرطبی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المقدّس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قدیم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المیزان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والرشاد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سیره 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الأنف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ارواء الغلیل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البانی در تعلیق بر این حدیث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حداقل این است که حدیث، حَسَن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بنگرید به، مصنَّف عبدالرزّاق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المذکّر والتذکیر والذکر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عاصم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29446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دیر الهند، از آبادی‌های دمشق است و دیر هند صُغری در حیره می‌باشد که 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نعمان بن مُنذر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آنجا فرود می‌آمد؛ و دیگر هند کُبری نیز در حیره است، آن را هند جگر خوار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دختر حارث بن عمرو 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گاه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دیر 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دیر هند صُغری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همۀ تقدیرها،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دیر 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منظور ابن مسعود همان دَیْری می‌باشد که در شام بود؛ چراکه این کتاب‌ها از شام آورده می‌شد، و از سویی شام از نظر بیانِ دوری مسافت، رساتر است؛ زیرا ظاهر این است که این سخنان از ابن مسعود در کوفه برون تراوید، بدان جهت که رُوات کوفی‌اند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با منع تدوین، اهدافِ سیاسی و انگیزه‌های ویژه خود را دنبال می‌کرد، و غرض ابن مسعود از این کار این بود که قرآن و سنّت پیامبر از سخنانِ باطل مصون ماند و با افسانه‌ها و خرافه‌ها نیامیزد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بیان العلم وفضله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سنن 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تدوین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وفضله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سنن 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تدوین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العقیدة الطحاویه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قاضی دمشقی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کتابِ واقع التقیّه عند المذاهب والفرق الإسلامیّه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5221</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حوادث سنه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بنگرید به، الکامل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حجیّة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2992</w:t>
      </w:r>
      <w:r>
        <w:rPr>
          <w:rFonts w:ascii="IRNazanin" w:hAnsi="IRNazanin" w:eastAsia="IRNazanin"/>
          <w:b w:val="false"/>
          <w:b w:val="false"/>
          <w:bCs w:val="false"/>
          <w:i w:val="false"/>
          <w:i w:val="false"/>
          <w:iCs w:val="false"/>
          <w:color w:val="333333"/>
          <w:sz w:val="20"/>
          <w:sz w:val="20"/>
          <w:szCs w:val="20"/>
          <w:rtl w:val="true"/>
        </w:rPr>
        <w:t xml:space="preserve">؛ مصنّف عبدالرزّاق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صحیح 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جلد</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امر به تنهایی کافی بود که آنان به منع دست یازند تا بر رسوایی‌های خویش سرپوش نهند و فضای فکری جامعه را به سمت و سویی که خود می‌خواهند و می‌پسندند ، سوق دهند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حَافِظُوا عَلَی الصَّلَواتِ والصَّلاَةِ الوُسْطی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آیۀ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مصحف عایشه و حفصه و اُمّ سلمه دربارۀ قرائتشان چنین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حَافِظُوا عَلَی الصَّلَواتِ والصَّلاَةِ الوُسْطی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وصَلاةِ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وَقُومُوا لله قَانِتِینَ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 نمازها محافظت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اهمیّت 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ویژه نماز ظهر و نماز عصر و در برابر خدا فروتن باشید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اسناد از ابن مسعود آمده است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زمان پیامبر صلی الله علیه و آله این گونه قرائت می‌کردیم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أَیُّهَا الرَّسُولُ بَلِّغْ مَا أُنْزِلَ إِلَیْکَ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عَلِیّاً مَوْلَی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تَفْعَلْ فَمَا بَلَّغْتَ رِسَالَتَهُ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پیامبر، آنچه را سویت نازل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علی مولای مؤمنان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مردمان برسان، وگرنه رسالتت را نرسانده ای</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الکشف والبیان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مأخذ، ذیل خبر مذکور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بنگرید به، المحتسب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1906</w:t>
      </w:r>
      <w:r>
        <w:rPr>
          <w:rFonts w:ascii="IRNazanin" w:hAnsi="IRNazanin" w:eastAsia="IRNazanin"/>
          <w:b w:val="false"/>
          <w:b w:val="false"/>
          <w:bCs w:val="false"/>
          <w:i w:val="false"/>
          <w:i w:val="false"/>
          <w:iCs w:val="false"/>
          <w:color w:val="333333"/>
          <w:sz w:val="20"/>
          <w:sz w:val="20"/>
          <w:szCs w:val="20"/>
          <w:rtl w:val="true"/>
        </w:rPr>
        <w:t xml:space="preserve">؛ صحیح ابن خزیمه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معانی 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التمهید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المحلّی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احکام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صحیح 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6000</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2600</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9062</w:t>
      </w:r>
      <w:r>
        <w:rPr>
          <w:rFonts w:ascii="IRNazanin" w:hAnsi="IRNazanin" w:eastAsia="IRNazanin"/>
          <w:b w:val="false"/>
          <w:b w:val="false"/>
          <w:bCs w:val="false"/>
          <w:i w:val="false"/>
          <w:i w:val="false"/>
          <w:iCs w:val="false"/>
          <w:color w:val="333333"/>
          <w:sz w:val="20"/>
          <w:sz w:val="20"/>
          <w:szCs w:val="20"/>
          <w:rtl w:val="true"/>
        </w:rPr>
        <w:t xml:space="preserve">؛ سنن دارمی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آیۀ</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صحیح 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1833</w:t>
      </w:r>
      <w:r>
        <w:rPr>
          <w:rFonts w:ascii="IRNazanin" w:hAnsi="IRNazanin" w:eastAsia="IRNazanin"/>
          <w:b w:val="false"/>
          <w:b w:val="false"/>
          <w:bCs w:val="false"/>
          <w:i w:val="false"/>
          <w:i w:val="false"/>
          <w:iCs w:val="false"/>
          <w:color w:val="333333"/>
          <w:sz w:val="20"/>
          <w:sz w:val="20"/>
          <w:szCs w:val="20"/>
          <w:rtl w:val="true"/>
        </w:rPr>
        <w:t xml:space="preserve">؛ تفسیر طبری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تفسیر قرطبی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تفسیر بغوی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3414</w:t>
      </w:r>
      <w:r>
        <w:rPr>
          <w:rFonts w:ascii="IRNazanin" w:hAnsi="IRNazanin" w:eastAsia="IRNazanin"/>
          <w:b w:val="false"/>
          <w:b w:val="false"/>
          <w:bCs w:val="false"/>
          <w:i w:val="false"/>
          <w:i w:val="false"/>
          <w:iCs w:val="false"/>
          <w:color w:val="333333"/>
          <w:sz w:val="20"/>
          <w:sz w:val="20"/>
          <w:szCs w:val="20"/>
          <w:rtl w:val="true"/>
        </w:rPr>
        <w:t xml:space="preserve">؛ الاحکام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والرشاد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بنگرید به، الأحادیث المختاره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6741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 که راویان این احادیث ثقه‌اند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المبدع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6845</w:t>
      </w:r>
      <w:r>
        <w:rPr>
          <w:rFonts w:ascii="IRNazanin" w:hAnsi="IRNazanin" w:eastAsia="IRNazanin"/>
          <w:b w:val="false"/>
          <w:b w:val="false"/>
          <w:bCs w:val="false"/>
          <w:i w:val="false"/>
          <w:i w:val="false"/>
          <w:iCs w:val="false"/>
          <w:color w:val="333333"/>
          <w:sz w:val="20"/>
          <w:sz w:val="20"/>
          <w:szCs w:val="20"/>
          <w:rtl w:val="true"/>
        </w:rPr>
        <w:t xml:space="preserve">؛ السُنّه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عاصم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اعتقاد أهل السنّه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تفسیر ابی السعود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تفسیر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تفسیر فخر رازی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تفسیر 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ترجمه خالد بن ولید، رقم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اینکه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رسول خدا امر وحی پوشیده ماند تا اینکه وَرَقَة بن نَوْفَل او را باخبر ساخت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یعلی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3668</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11133</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مأخذ اخیر، روایت از ابو سعید خُدری نقل شده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تکویر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خبر مشهور، بلکه متواتر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بیشتر مفسران و مورخان آن را آورده اند؛ بنگرید به، صحیح 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طریق مِسْوَر بن مَخْرَمَه و مروان بن 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سهل بن حنیف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اسناد از سهل بن حنیف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دو مأخذ با 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بزّار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عمر از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بنگرید به، تاریخ عمر بن 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تفسیر طبری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4883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6946</w:t>
      </w:r>
      <w:r>
        <w:rPr>
          <w:rFonts w:ascii="IRNazanin" w:hAnsi="IRNazanin" w:eastAsia="IRNazanin"/>
          <w:b w:val="false"/>
          <w:b w:val="false"/>
          <w:bCs w:val="false"/>
          <w:i w:val="false"/>
          <w:i w:val="false"/>
          <w:iCs w:val="false"/>
          <w:color w:val="333333"/>
          <w:sz w:val="20"/>
          <w:sz w:val="20"/>
          <w:szCs w:val="20"/>
          <w:rtl w:val="true"/>
        </w:rPr>
        <w:t xml:space="preserve">؛ مصنّف ابن ابی شیبه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12127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2626</w:t>
      </w:r>
      <w:r>
        <w:rPr>
          <w:rFonts w:ascii="IRNazanin" w:hAnsi="IRNazanin" w:eastAsia="IRNazanin"/>
          <w:b w:val="false"/>
          <w:b w:val="false"/>
          <w:bCs w:val="false"/>
          <w:i w:val="false"/>
          <w:i w:val="false"/>
          <w:iCs w:val="false"/>
          <w:color w:val="333333"/>
          <w:sz w:val="20"/>
          <w:sz w:val="20"/>
          <w:szCs w:val="20"/>
          <w:rtl w:val="true"/>
        </w:rPr>
        <w:t xml:space="preserve">، ترجمه نعمان بن مقرن؛ الریاض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منحة المعبود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ربیع الابرار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منحة المعبود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حزقیال، الاصحاح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فقره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1763</w:t>
      </w:r>
      <w:r>
        <w:rPr>
          <w:rFonts w:ascii="IRNazanin" w:hAnsi="IRNazanin" w:eastAsia="IRNazanin"/>
          <w:b w:val="false"/>
          <w:b w:val="false"/>
          <w:bCs w:val="false"/>
          <w:i w:val="false"/>
          <w:i w:val="false"/>
          <w:iCs w:val="false"/>
          <w:color w:val="333333"/>
          <w:sz w:val="20"/>
          <w:sz w:val="20"/>
          <w:szCs w:val="20"/>
          <w:rtl w:val="true"/>
        </w:rPr>
        <w:t xml:space="preserve">؛ مسند أبی عوانه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6692</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12622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ادامه آیۀ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لا کِتابٌ مِنَ اللهِ سَبَقَ لَمَسَّکُمْ فِیما أَخَذْتُمْ عَذابٌ عَظِیمٌ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ادامه آیۀ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نیز بنگرید به، النص و الاجتهاد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الإحکام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سرخسی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و دیگر مصادر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1637</w:t>
      </w:r>
      <w:r>
        <w:rPr>
          <w:rFonts w:ascii="IRNazanin" w:hAnsi="IRNazanin" w:eastAsia="IRNazanin"/>
          <w:b w:val="false"/>
          <w:b w:val="false"/>
          <w:bCs w:val="false"/>
          <w:i w:val="false"/>
          <w:i w:val="false"/>
          <w:iCs w:val="false"/>
          <w:color w:val="333333"/>
          <w:sz w:val="20"/>
          <w:sz w:val="20"/>
          <w:szCs w:val="20"/>
          <w:rtl w:val="true"/>
        </w:rPr>
        <w:t xml:space="preserve">؛ مسند ابی عوانه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مآثر الإنافة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صحیح است و بخاری و مسلم آن را نیاورده‌اند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4154</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2404</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در این زمینه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الحدیث النبوی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اثر نگارنده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1874</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11095</w:t>
      </w:r>
      <w:r>
        <w:rPr>
          <w:rFonts w:ascii="IRNazanin" w:hAnsi="IRNazanin" w:eastAsia="IRNazanin"/>
          <w:b w:val="false"/>
          <w:b w:val="false"/>
          <w:bCs w:val="false"/>
          <w:i w:val="false"/>
          <w:i w:val="false"/>
          <w:iCs w:val="false"/>
          <w:color w:val="333333"/>
          <w:sz w:val="20"/>
          <w:sz w:val="20"/>
          <w:szCs w:val="20"/>
          <w:rtl w:val="true"/>
        </w:rPr>
        <w:t xml:space="preserve">؛ مسند ابی عوانه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مسند اَبی یعلی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مآخذ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قمأة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شخص همان کسی است که خبر داد محمّد کشته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اسحاق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ثقات ابن حبّان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5749</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روح المعانی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ومنابع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سُدِّی روایت کرده است که عثمان این سخن را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بنگرید به، دلائل الصدق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چاپ قدیم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xml:space="preserve">، کتاب الأدب، باب من لم یواجه الناس بالعقاب، حدیث </w:t>
      </w:r>
      <w:r>
        <w:rPr>
          <w:rFonts w:eastAsia="IRNazanin" w:cs="IRNazanin"/>
          <w:b w:val="false"/>
          <w:bCs w:val="false"/>
          <w:i w:val="false"/>
          <w:iCs w:val="false"/>
          <w:color w:val="333333"/>
          <w:sz w:val="20"/>
          <w:szCs w:val="20"/>
        </w:rPr>
        <w:t>5750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وجلد</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6769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بنگرید به، صحیح 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4109</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6872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7025</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4917</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سیره حلبیّه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تحفة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التحفة اللطیفة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ترجمه رقم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حنظلة بن أبی عمر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ثدیّه، لقب مردی است که ماهیچه‌های بازوانش چون سینۀ زنان ، بزرگ و آویخته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عربی،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رَزیّة یوم الخمیس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4004</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2426</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مفاد حدیث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قَرَظَة بن کعب را با گروهی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از 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نمایندگان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کوفه فرستاد و آنان را به کمتر حدیث گویی امر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رسول خدا کمتر حدیث کنید، من در این کار با شما شریکم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اُصول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امتیاز احمد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التوثیق المبکّر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معتقد است که اَخبار حبس صحیح می‌باشد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قبل التدوین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در این مأخذ آمده است که عمر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جوامعی از تورات را از یکی از برادران بنی زریقِ خود، گرفتم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الأحادیث المختاره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این سه اصطلاح، در صفحه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عبارت استفاده می‌شود که کعب پس از آنکه اسلام آورد، در زمان خلافت عمر، نزد او آمد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غریب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غریب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النهایه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تاریخ 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چاپی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تاریخ دمشق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35797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هیثمی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می‌آورد و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طبرانی آن را روایت کرده و رجال آن ثقه‌اند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قبل التدوین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حیاة الحیوان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سعید بن منصور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 مصنّف ابن ابی شیبه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32013</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37056</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جلد</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مآثر الانافة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وفیات الأعیان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معتصر المختصر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الإمام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الإصابه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8845</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التمهید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الإصابه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29511</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صفوة الصفوه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باب ذکر بعض سیر عثمان بن عفّان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سنن 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جامع بیان العلم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4017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وضوء النبی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اثر نگارنده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ایم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وضوی دوگانه مَسْحی می‌گرفت و شستن دو پا را نمی‌پسندید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به حسب آنچه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الکافیه فی ابطال توبة الخاطئه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حکایت می‌کند از شیعیان علی علیه السلام بود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عوامل، پس از این، خواهد آمد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الإحکام فی اُصول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بنگرید به، أعلام الموقّعین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2894</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2724</w:t>
      </w:r>
      <w:r>
        <w:rPr>
          <w:rFonts w:ascii="IRNazanin" w:hAnsi="IRNazanin" w:eastAsia="IRNazanin"/>
          <w:b w:val="false"/>
          <w:b w:val="false"/>
          <w:bCs w:val="false"/>
          <w:i w:val="false"/>
          <w:i w:val="false"/>
          <w:iCs w:val="false"/>
          <w:color w:val="333333"/>
          <w:sz w:val="20"/>
          <w:sz w:val="20"/>
          <w:szCs w:val="20"/>
          <w:rtl w:val="true"/>
        </w:rPr>
        <w:t xml:space="preserve">؛ سنن دارمی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الطرق الحکمیّه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قیّم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سورۀ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 سنن نسائی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5330</w:t>
      </w:r>
      <w:r>
        <w:rPr>
          <w:rFonts w:ascii="IRNazanin" w:hAnsi="IRNazanin" w:eastAsia="IRNazanin"/>
          <w:b w:val="false"/>
          <w:b w:val="false"/>
          <w:bCs w:val="false"/>
          <w:i w:val="false"/>
          <w:i w:val="false"/>
          <w:iCs w:val="false"/>
          <w:color w:val="333333"/>
          <w:sz w:val="20"/>
          <w:sz w:val="20"/>
          <w:szCs w:val="20"/>
          <w:rtl w:val="true"/>
        </w:rPr>
        <w:t xml:space="preserve">؛ بنگرید به، تفسیر طبری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ادامۀ آیۀ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ادامۀ آیۀ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8132</w:t>
      </w:r>
      <w:r>
        <w:rPr>
          <w:rFonts w:ascii="IRNazanin" w:hAnsi="IRNazanin" w:eastAsia="IRNazanin"/>
          <w:b w:val="false"/>
          <w:b w:val="false"/>
          <w:bCs w:val="false"/>
          <w:i w:val="false"/>
          <w:i w:val="false"/>
          <w:iCs w:val="false"/>
          <w:color w:val="333333"/>
          <w:sz w:val="20"/>
          <w:sz w:val="20"/>
          <w:szCs w:val="20"/>
          <w:rtl w:val="true"/>
        </w:rPr>
        <w:t xml:space="preserve">؛ سنن نسائی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5288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واسط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الریاض النضره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طبرانی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طریق ابو سعید خُدری روایت می‌کند که پیامبر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پیامبری مبعوث نشد مگر اینکه در امّتش شخص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امّتم کسی از آن‌ها باشد او عمر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رسول خدا، چگونه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ملائکه بر زبانِ او سخن می‌گوید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إلی السنن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التمهید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4497</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4225</w:t>
      </w:r>
      <w:r>
        <w:rPr>
          <w:rFonts w:ascii="IRNazanin" w:hAnsi="IRNazanin" w:eastAsia="IRNazanin"/>
          <w:b w:val="false"/>
          <w:b w:val="false"/>
          <w:bCs w:val="false"/>
          <w:i w:val="false"/>
          <w:i w:val="false"/>
          <w:iCs w:val="false"/>
          <w:color w:val="333333"/>
          <w:sz w:val="20"/>
          <w:sz w:val="20"/>
          <w:szCs w:val="20"/>
          <w:rtl w:val="true"/>
        </w:rPr>
        <w:t xml:space="preserve">؛ اعلام الموقّعین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3686</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4495</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وَهْب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مُحَدَّثون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الهام شدگان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سفیان بن عُیَیْنه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مُحدَّثون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افهام شدگان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8119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تفسیر قُرطبی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منابع</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اُصول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اُصول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ابو هریره در منابع دیگر نیز آمده است؛ مانند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2492</w:t>
      </w:r>
      <w:r>
        <w:rPr>
          <w:rFonts w:ascii="IRNazanin" w:hAnsi="IRNazanin" w:eastAsia="IRNazanin"/>
          <w:b w:val="false"/>
          <w:b w:val="false"/>
          <w:bCs w:val="false"/>
          <w:i w:val="false"/>
          <w:i w:val="false"/>
          <w:iCs w:val="false"/>
          <w:color w:val="333333"/>
          <w:sz w:val="20"/>
          <w:sz w:val="20"/>
          <w:szCs w:val="20"/>
          <w:rtl w:val="true"/>
        </w:rPr>
        <w:t xml:space="preserve">؛ دلائل النبوّه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اصبهانی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15335</w:t>
      </w:r>
      <w:r>
        <w:rPr>
          <w:rFonts w:ascii="IRNazanin" w:hAnsi="IRNazanin" w:eastAsia="IRNazanin"/>
          <w:b w:val="false"/>
          <w:b w:val="false"/>
          <w:bCs w:val="false"/>
          <w:i w:val="false"/>
          <w:i w:val="false"/>
          <w:iCs w:val="false"/>
          <w:color w:val="333333"/>
          <w:sz w:val="20"/>
          <w:sz w:val="20"/>
          <w:szCs w:val="20"/>
          <w:rtl w:val="true"/>
        </w:rPr>
        <w:t xml:space="preserve">؛ مُصَنَّف عبدالرزّاق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13454</w:t>
      </w:r>
      <w:r>
        <w:rPr>
          <w:rFonts w:ascii="IRNazanin" w:hAnsi="IRNazanin" w:eastAsia="IRNazanin"/>
          <w:b w:val="false"/>
          <w:b w:val="false"/>
          <w:bCs w:val="false"/>
          <w:i w:val="false"/>
          <w:i w:val="false"/>
          <w:iCs w:val="false"/>
          <w:color w:val="333333"/>
          <w:sz w:val="20"/>
          <w:sz w:val="20"/>
          <w:szCs w:val="20"/>
          <w:rtl w:val="true"/>
        </w:rPr>
        <w:t xml:space="preserve">؛ مصنّف ابن ابی شیبه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28812</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18511</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40243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18509</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40242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طائفه‌ای از عجم که بین عراقین فرود آمدند؛ نَبَطی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تن از طائفه نَبَط</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40232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روده یا روانداز پالان شتر است، شاید مقصود پوستی باشد که به جهت استفاده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روی پالان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نوشتن مناسب می‌گشت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40234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سورۀ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شیبانی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ماجرای دیگری ابن مسعود دارد، بنگرید به،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30513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اعلام الموقّعین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می‌گوید که ابن مسعود در بیش از صد قضیه با عمر مخالفت کرده است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9084</w:t>
      </w:r>
      <w:r>
        <w:rPr>
          <w:rFonts w:ascii="IRNazanin" w:hAnsi="IRNazanin" w:eastAsia="IRNazanin"/>
          <w:b w:val="false"/>
          <w:b w:val="false"/>
          <w:bCs w:val="false"/>
          <w:i w:val="false"/>
          <w:i w:val="false"/>
          <w:iCs w:val="false"/>
          <w:color w:val="333333"/>
          <w:sz w:val="20"/>
          <w:sz w:val="20"/>
          <w:szCs w:val="20"/>
          <w:rtl w:val="true"/>
        </w:rPr>
        <w:t xml:space="preserve">؛ و نیز بنگرید به، کنز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38052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للشافعی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2927</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2110</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2642</w:t>
      </w:r>
      <w:r>
        <w:rPr>
          <w:rFonts w:ascii="IRNazanin" w:hAnsi="IRNazanin" w:eastAsia="IRNazanin"/>
          <w:b w:val="false"/>
          <w:b w:val="false"/>
          <w:bCs w:val="false"/>
          <w:i w:val="false"/>
          <w:i w:val="false"/>
          <w:iCs w:val="false"/>
          <w:color w:val="333333"/>
          <w:sz w:val="20"/>
          <w:sz w:val="20"/>
          <w:szCs w:val="20"/>
          <w:rtl w:val="true"/>
        </w:rPr>
        <w:t xml:space="preserve">؛ سنن نسائی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3116</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7195</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بنگرید به، صحیح 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1517</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6847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9511</w:t>
      </w:r>
      <w:r>
        <w:rPr>
          <w:rFonts w:ascii="IRNazanin" w:hAnsi="IRNazanin" w:eastAsia="IRNazanin"/>
          <w:b w:val="false"/>
          <w:b w:val="false"/>
          <w:bCs w:val="false"/>
          <w:i w:val="false"/>
          <w:i w:val="false"/>
          <w:iCs w:val="false"/>
          <w:color w:val="333333"/>
          <w:sz w:val="20"/>
          <w:sz w:val="20"/>
          <w:szCs w:val="20"/>
          <w:rtl w:val="true"/>
        </w:rPr>
        <w:t xml:space="preserve">؛ مصنّف ابن ابی شیبه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32976</w:t>
      </w:r>
      <w:r>
        <w:rPr>
          <w:rFonts w:ascii="IRNazanin" w:hAnsi="IRNazanin" w:eastAsia="IRNazanin"/>
          <w:b w:val="false"/>
          <w:b w:val="false"/>
          <w:bCs w:val="false"/>
          <w:i w:val="false"/>
          <w:i w:val="false"/>
          <w:iCs w:val="false"/>
          <w:color w:val="333333"/>
          <w:sz w:val="20"/>
          <w:sz w:val="20"/>
          <w:szCs w:val="20"/>
          <w:rtl w:val="true"/>
        </w:rPr>
        <w:t xml:space="preserve">؛ مسند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13449</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4399</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دارقطنی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سنن نسائی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7347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الطرق الحکمیّة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قیّم جوزیه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به نقل از الغدیر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1655</w:t>
      </w:r>
      <w:r>
        <w:rPr>
          <w:rFonts w:ascii="IRNazanin" w:hAnsi="IRNazanin" w:eastAsia="IRNazanin"/>
          <w:b w:val="false"/>
          <w:b w:val="false"/>
          <w:bCs w:val="false"/>
          <w:i w:val="false"/>
          <w:i w:val="false"/>
          <w:iCs w:val="false"/>
          <w:color w:val="333333"/>
          <w:sz w:val="20"/>
          <w:sz w:val="20"/>
          <w:szCs w:val="20"/>
          <w:rtl w:val="true"/>
        </w:rPr>
        <w:t xml:space="preserve">؛ الأحادیث المختاره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16289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تفسیر القرآن العظیم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تفسیر قرطبی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اجتهاد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 نادیة العمری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تاریخ التشریع الإسلامی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الاجتهاد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تاریخ التشریع الإسلامی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الاجتهاد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الأدلّة المختلفة فیها فی الفقه الإسلامی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أبجد العلوم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نسیم الریاض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قاضی عیاض که در حاشیه آن شرح الشفا هست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نسیم الریاض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29479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سنن 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مسند شاشی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 xml:space="preserve">؛ المنتقی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جارود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سنن 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التمهید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تفسیر 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سنن 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سُنن 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 سنن 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سُنن 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8611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27582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12249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الاجتهاد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الاجتهاد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المدخل إلی علم اصول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مسند ابن جعد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سنن نسائی</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اخبار مکّه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الأحادیث المختاره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بر اساس این فرض است که بپذیریم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بوسه بر حجر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تعبّد دلالت دارد، گرچه در واقع همین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بوسیدن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ادله ای است که جهل عمر را به احکام می‌نمایاند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 دربارۀ حجر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بوسیدن حجر، سودمند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سنگ، روز قیامت برای کسانی که او را لمس کرده‌اند شهادت می‌دهد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3715</w:t>
      </w:r>
      <w:r>
        <w:rPr>
          <w:rFonts w:ascii="IRNazanin" w:hAnsi="IRNazanin" w:eastAsia="IRNazanin"/>
          <w:b w:val="false"/>
          <w:b w:val="false"/>
          <w:bCs w:val="false"/>
          <w:i w:val="false"/>
          <w:i w:val="false"/>
          <w:iCs w:val="false"/>
          <w:color w:val="333333"/>
          <w:sz w:val="20"/>
          <w:sz w:val="20"/>
          <w:szCs w:val="20"/>
          <w:rtl w:val="true"/>
        </w:rPr>
        <w:t xml:space="preserve">؛ مسند بزّار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2979</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معمر بن راشد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مصنّف عبدالرزّاق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15293</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الاجتهاد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عمر، پس از آنکه اعلان کرد تنها مرجع شناختِ احکام است، نظر بسیاری از صحابه را برنتافت و تهدیدشان کرد و کیفرشان داد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الأدلّة المختلف فیها فی الفقه الإسلامی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مصنّف ابن ابی شیبه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22990</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مناظرات فی اُصول الشریعة بین ابن حزم والباجی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الإحکام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اجتهاد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حجیّة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ینابیع المودّه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مأخذ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عقول الرجال تعجز عنه؛ عقل‌های رجال از درک آن عاجزند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حجیّة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 بنگرید به، تفسیر طبری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المدخل الی السنن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 بنگرید به، فتح الباری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اعتقاد اهل السنّه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المدخل إلی السنن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مناظرات فی الشریعة الإسلامیة بین ابن حزم و الباجی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الأحکام، اثر ابن حزم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فی الشریعة الإسلامیه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 به نقل از آن در وسائل الشیعه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33199</w:t>
      </w:r>
      <w:r>
        <w:rPr>
          <w:rFonts w:ascii="IRNazanin" w:hAnsi="IRNazanin" w:eastAsia="IRNazanin"/>
          <w:b w:val="false"/>
          <w:b w:val="false"/>
          <w:bCs w:val="false"/>
          <w:i w:val="false"/>
          <w:i w:val="false"/>
          <w:iCs w:val="false"/>
          <w:color w:val="333333"/>
          <w:sz w:val="20"/>
          <w:sz w:val="20"/>
          <w:szCs w:val="20"/>
          <w:rtl w:val="true"/>
        </w:rPr>
        <w:t xml:space="preserve">؛ تفسیر 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 اُصول المذهب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اثر قاضی نعمان، چاپ دار الأندلس، بیروت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عبدالله، جعفر بن محمّد، از علتِ اختلاف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رسول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شد که چگونه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آن حضرت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کردند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در کتاب سلیم بن قیس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حدیثی نزیک به این، آمده است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حدیث از این مأخذ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2492</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7273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اُصول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7061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مصنّف ابن ابی شیبه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31801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2477</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6280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مدینه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صنعانی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و دیگر مصادر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6920</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از این مأخذ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3706</w:t>
      </w:r>
      <w:r>
        <w:rPr>
          <w:rFonts w:ascii="IRNazanin" w:hAnsi="IRNazanin" w:eastAsia="IRNazanin"/>
          <w:b w:val="false"/>
          <w:b w:val="false"/>
          <w:bCs w:val="false"/>
          <w:i w:val="false"/>
          <w:i w:val="false"/>
          <w:iCs w:val="false"/>
          <w:color w:val="333333"/>
          <w:sz w:val="20"/>
          <w:sz w:val="20"/>
          <w:szCs w:val="20"/>
          <w:rtl w:val="true"/>
        </w:rPr>
        <w:t xml:space="preserve">؛ مصنّف ابن ابی شیبه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25968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النووی علی صحیح مسلم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عون المعبود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العلل ومعرفة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سندش از زید بن اسلم از عامر بن عبدالله بن زبیر، آمده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هنگامی که خشمگین می‌شد سبیلش را تاب می‌داد و فوت می‌کرد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به نقل از آن در المعجم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فی الشریعة الإسلامیّه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المدخل إلی علم اصول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مأخذ، حدیث به اختصار آمده است و عبارت چنین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أب لهم وأزواجه أُمّهاتهم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13197</w:t>
      </w:r>
      <w:r>
        <w:rPr>
          <w:rFonts w:ascii="IRNazanin" w:hAnsi="IRNazanin" w:eastAsia="IRNazanin"/>
          <w:b w:val="false"/>
          <w:b w:val="false"/>
          <w:bCs w:val="false"/>
          <w:i w:val="false"/>
          <w:i w:val="false"/>
          <w:iCs w:val="false"/>
          <w:color w:val="333333"/>
          <w:sz w:val="20"/>
          <w:sz w:val="20"/>
          <w:szCs w:val="20"/>
          <w:rtl w:val="true"/>
        </w:rPr>
        <w:t xml:space="preserve">؛ تفسیر قرطبی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حدیث از این کتاب است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4744</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تفسیر قرطبی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2891</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4745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ابی داود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بیّنه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3792</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تاریخ تمدن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جرجی زیدان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بخش سوزاندنِ کتابخانه اسکندریه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الدیمقراطیة أبداً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طبعِ المطبعة العمومیة، دمشق</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نیز بنگرید به، تاریخ السنّة النبویّه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معالم الفتن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فقه السنّه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قبل التدوین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به نقل از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اسناد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در سنن ابی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2387</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14764</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بدایة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اجتهاد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تفسیر قرطبی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الموقّعین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اجتهاد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الاجتهاد فی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 مدکور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اثر الأدلّة المختلف فیها فی الفقه الإسلامی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به این سخن، اغلبِ علمای اهل سنّت قدیم و جدید، قائل‌اند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توجه است که اختلاطِ میاه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واقع و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هیچ فرضی وجود ندارد و لقاح و بارداری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جز در دو قلوهای ناهمسان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با یک اسپرم صورت می‌گیرد و براساس علوم جدید و مسائل ژنتیک، تشخیص هویت به آسانی ممکن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عبدالوهّاب 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اجتهاد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الأدلة المختلف فیها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عُمَر فعل ابوبکر را همتای عمل پیامبر، از مصادر تشریع می‌دانست، به کسی که او را از اَخذ اموال کعبه نهی کرد، با احتجاج به فعل پیامبر و ابوبکر،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دو مرد، مقتدایند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فی الشریعة 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فی الشریعة الإسلامیّه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دکتر زرقا از این کتاب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الإسلامی فی ثوبه الجدید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التمهید والبیان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1906</w:t>
      </w:r>
      <w:r>
        <w:rPr>
          <w:rFonts w:ascii="IRNazanin" w:hAnsi="IRNazanin" w:eastAsia="IRNazanin"/>
          <w:b w:val="false"/>
          <w:b w:val="false"/>
          <w:bCs w:val="false"/>
          <w:i w:val="false"/>
          <w:i w:val="false"/>
          <w:iCs w:val="false"/>
          <w:color w:val="333333"/>
          <w:sz w:val="20"/>
          <w:sz w:val="20"/>
          <w:szCs w:val="20"/>
          <w:rtl w:val="true"/>
        </w:rPr>
        <w:t xml:space="preserve">؛ موطّأ مالک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تاریخ المدینه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تاریخ 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و انگیزه‌های دیگری برای این اضافه و حذف، وجود دارد که ما آن را در پژوهشی جداگانه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الأذان بین الأصالة والتحریف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ایم که تاکنون دو جلد آن سامان یافته است و جلد اول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 علی خیر العمل الشرعیّة والشعاریّة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بارها در بیروت و قم چاپ شد؛ و نیز این کتاب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پژوهشی در 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فارسی ترجمه و چاپ گردید</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مصنّف ابن ابی شیبه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28162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2296</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4401</w:t>
      </w:r>
      <w:r>
        <w:rPr>
          <w:rFonts w:ascii="IRNazanin" w:hAnsi="IRNazanin" w:eastAsia="IRNazanin"/>
          <w:b w:val="false"/>
          <w:b w:val="false"/>
          <w:bCs w:val="false"/>
          <w:i w:val="false"/>
          <w:i w:val="false"/>
          <w:iCs w:val="false"/>
          <w:color w:val="333333"/>
          <w:sz w:val="20"/>
          <w:sz w:val="20"/>
          <w:szCs w:val="20"/>
          <w:rtl w:val="true"/>
        </w:rPr>
        <w:t xml:space="preserve">؛ سنن دارقطنی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xml:space="preserve">؛ المدوّنة الکبری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23536</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4749</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نیز بنگرید به،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بنگرید به، المحلّی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3678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سنن 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10201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4963</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متن از این کتاب است</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حلیه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الایضاح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الهدایه فی شرح البدایه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الزرقانی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 سنن 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سرخسی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نصب الرایه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 بنگرید به، أثر الأدلّة المختلف فیها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بنگرید به، اثر الأدلّة المختلف فیها فی الفقه الإسلامی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المغنی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بدایة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این مأخذ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زرقانی علی 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الاجتهاد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صحیح 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5891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این خبر در منابع ذیل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الوقوف علی الموقوف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3449</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سرخسی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المحدّث الفاصل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بنگرید به، تاریخ المدینة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الباحث عن زوائد مسند الحارث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21810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أثر الأدلّة المختلف فیها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استدلال‌هایی که بعدها برای شرعیّت قیاس و استحسان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آورده‌اند، همه‌شان مردود است</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بعضی از نویسندگان یادآور شده‌اند، ضبط صحیح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مشناه کمشنات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میشنا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مجموعه‌هایی‌اند که در شرح کتابِ مقدس فراهم آمد و مجموعۀ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xml:space="preserve">؛ زاد المعاد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روایت از این کتاب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إرشاد النقّاد إلی تیسیر الاجتهاد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الوداع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التمهید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زاد المعاد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ابن عمر روایت شده که هنگامی که بر او در ترخیص متعه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مخالفت با پدرش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اعتراض شد،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می‌ترسم سنگی از آسمان بر شما فروید آید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الوداع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زاد المعاد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تقبید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5700</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8658</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النقّاد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2978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23495</w:t>
      </w:r>
      <w:r>
        <w:rPr>
          <w:rFonts w:ascii="IRNazanin" w:hAnsi="IRNazanin" w:eastAsia="IRNazanin"/>
          <w:b w:val="false"/>
          <w:b w:val="false"/>
          <w:bCs w:val="false"/>
          <w:i w:val="false"/>
          <w:i w:val="false"/>
          <w:iCs w:val="false"/>
          <w:color w:val="333333"/>
          <w:sz w:val="20"/>
          <w:sz w:val="20"/>
          <w:szCs w:val="20"/>
          <w:rtl w:val="true"/>
        </w:rPr>
        <w:t xml:space="preserve">،؛ 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5840</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 در این مأخذ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حدیث از این کتاب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9028</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حدیث از این کتاب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مصنّف عبدالرزّاق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5107</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5468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6101</w:t>
      </w:r>
      <w:r>
        <w:rPr>
          <w:rFonts w:ascii="IRNazanin" w:hAnsi="IRNazanin" w:eastAsia="IRNazanin"/>
          <w:b w:val="false"/>
          <w:b w:val="false"/>
          <w:bCs w:val="false"/>
          <w:i w:val="false"/>
          <w:i w:val="false"/>
          <w:iCs w:val="false"/>
          <w:color w:val="333333"/>
          <w:sz w:val="20"/>
          <w:sz w:val="20"/>
          <w:szCs w:val="20"/>
          <w:rtl w:val="true"/>
        </w:rPr>
        <w:t xml:space="preserve">؛ و بنگرید به، جامع بیان العلم وفضله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8684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در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30468</w:t>
      </w:r>
      <w:r>
        <w:rPr>
          <w:rFonts w:ascii="IRNazanin" w:hAnsi="IRNazanin" w:eastAsia="IRNazanin"/>
          <w:b w:val="false"/>
          <w:b w:val="false"/>
          <w:bCs w:val="false"/>
          <w:i w:val="false"/>
          <w:i w:val="false"/>
          <w:iCs w:val="false"/>
          <w:color w:val="333333"/>
          <w:sz w:val="20"/>
          <w:sz w:val="20"/>
          <w:szCs w:val="20"/>
          <w:rtl w:val="true"/>
        </w:rPr>
        <w:t xml:space="preserve">؛ و بنگرید به، مصنّف عبدالرزّاق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3977</w:t>
      </w:r>
      <w:r>
        <w:rPr>
          <w:rFonts w:ascii="IRNazanin" w:hAnsi="IRNazanin" w:eastAsia="IRNazanin"/>
          <w:b w:val="false"/>
          <w:b w:val="false"/>
          <w:bCs w:val="false"/>
          <w:i w:val="false"/>
          <w:i w:val="false"/>
          <w:iCs w:val="false"/>
          <w:color w:val="333333"/>
          <w:sz w:val="20"/>
          <w:sz w:val="20"/>
          <w:szCs w:val="20"/>
          <w:rtl w:val="true"/>
        </w:rPr>
        <w:t xml:space="preserve">؛ المحلّی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التمهید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 به نقل از آن در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30467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در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30479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بنگرید به، مصنّف عبدالرزّاق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مکتب تعبّد به کتاب و سنّت، و مکتب اجتهاد و رأی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المدخل إلی علم اصول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بنگرید به، الاجتهاد فی الشریعة 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السقیفه وفدک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به نقل از آن در شرح 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طیالسی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مسند ابن جعد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 مصنّف ابن ابی شیبه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37295</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21301</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معمر بن راشد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اسناد از حذیفة بن یمان</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بنگرید به، سفینة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الفاضل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أدب الإملاء والاستملاء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معرفة النسخ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والمفسّرون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الدراسات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اعظمی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الأموال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حدیث از این مأخذ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دارقطنی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التوثیق المبکّر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المحدّث الفاضل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التراتیب الاداریه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والإشراف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التراتیب الاداریه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صبح الاعشی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الرسول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جوامع السیر</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از ترکیب اداری رسول خدا صلی الله علیه و آله درمی‌یابیم نخستین کسی که دیوان‌ها را تدوین کرد پیامبر بود ، نه عمر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3006</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این مأخذ است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وفضله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می‌رسد ابن مسعود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صحیفه یمنیّه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جهت تقیّه محو کرد و به نظرش آمد که این کار شربرانگیز است؛ عین همان رفتاری که در نماز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داد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الموقّعین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6984</w:t>
      </w:r>
      <w:r>
        <w:rPr>
          <w:rFonts w:ascii="IRNazanin" w:hAnsi="IRNazanin" w:eastAsia="IRNazanin"/>
          <w:b w:val="false"/>
          <w:b w:val="false"/>
          <w:bCs w:val="false"/>
          <w:i w:val="false"/>
          <w:i w:val="false"/>
          <w:iCs w:val="false"/>
          <w:color w:val="333333"/>
          <w:sz w:val="20"/>
          <w:sz w:val="20"/>
          <w:szCs w:val="20"/>
          <w:rtl w:val="true"/>
        </w:rPr>
        <w:t xml:space="preserve">؛ أعلام الموقّعین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11966</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چنان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الدراسات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المدخل إلی السنن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ازاین مأخذ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دارقطنی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کتاب الفرائض والسیر، حدیث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التمهید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این کتاب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2927</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27374</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 نصب الرایه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این مأخذ است</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النسخ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2991</w:t>
      </w:r>
      <w:r>
        <w:rPr>
          <w:rFonts w:ascii="IRNazanin" w:hAnsi="IRNazanin" w:eastAsia="IRNazanin"/>
          <w:b w:val="false"/>
          <w:b w:val="false"/>
          <w:bCs w:val="false"/>
          <w:i w:val="false"/>
          <w:i w:val="false"/>
          <w:iCs w:val="false"/>
          <w:color w:val="333333"/>
          <w:sz w:val="20"/>
          <w:sz w:val="20"/>
          <w:szCs w:val="20"/>
          <w:rtl w:val="true"/>
        </w:rPr>
        <w:t xml:space="preserve">؛ تقیید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22343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الدراسات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اعظمی</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3004</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11100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3903</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قبل التدوین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26438</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کتاب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التعدیل والتجریح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الدراسات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هست</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به نقل از آن در 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تأسیس الشیعه لعلوم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بزّار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2546</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6143</w:t>
      </w:r>
      <w:r>
        <w:rPr>
          <w:rFonts w:ascii="IRNazanin" w:hAnsi="IRNazanin" w:eastAsia="IRNazanin"/>
          <w:b w:val="false"/>
          <w:b w:val="false"/>
          <w:bCs w:val="false"/>
          <w:i w:val="false"/>
          <w:i w:val="false"/>
          <w:iCs w:val="false"/>
          <w:color w:val="333333"/>
          <w:sz w:val="20"/>
          <w:sz w:val="20"/>
          <w:szCs w:val="20"/>
          <w:rtl w:val="true"/>
        </w:rPr>
        <w:t xml:space="preserve">؛ التاریخ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2079</w:t>
      </w:r>
      <w:r>
        <w:rPr>
          <w:rFonts w:ascii="IRNazanin" w:hAnsi="IRNazanin" w:eastAsia="IRNazanin"/>
          <w:b w:val="false"/>
          <w:b w:val="false"/>
          <w:bCs w:val="false"/>
          <w:i w:val="false"/>
          <w:i w:val="false"/>
          <w:iCs w:val="false"/>
          <w:color w:val="333333"/>
          <w:sz w:val="20"/>
          <w:sz w:val="20"/>
          <w:szCs w:val="20"/>
          <w:rtl w:val="true"/>
        </w:rPr>
        <w:t xml:space="preserve">؛ جامع بیان العلم وفضله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الدراسات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3807</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این مأخذ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در آینده ما فقه انصار را به این دو می‌افزاییم تا صحابه داعیانِ تعبّد محض را بشناسیم و اینکه مکتب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تعبّد 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پیرامونِ این سه محور می‌چرخد</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تدوین السنّة الشریفه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الأنوار الکاشفه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الفاضل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حجیّة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26229</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نیز بنگرید به، تلخیص الذهبی؛ سیر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29479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معمر بن راشد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7979</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12113</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30558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12237</w:t>
      </w:r>
      <w:r>
        <w:rPr>
          <w:rFonts w:ascii="IRNazanin" w:hAnsi="IRNazanin" w:eastAsia="IRNazanin"/>
          <w:b w:val="false"/>
          <w:b w:val="false"/>
          <w:bCs w:val="false"/>
          <w:i w:val="false"/>
          <w:i w:val="false"/>
          <w:iCs w:val="false"/>
          <w:color w:val="333333"/>
          <w:sz w:val="20"/>
          <w:sz w:val="20"/>
          <w:szCs w:val="20"/>
          <w:rtl w:val="true"/>
        </w:rPr>
        <w:t xml:space="preserve">؛ و بنگرید به، مستدرک حاکم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7985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باب المشترکه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سنن دارقطنی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شافعی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الدیة؛ الاحکام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فرض الجد؛ سنن 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این مأخذ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تغلیق التعلیق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شرح الزرقانی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موسوعة فقه عمر بن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الاجتهاد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فقه عمر بن 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فقه عمر بن 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روایت در این مآخذ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تفسیر 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الإحکام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فی الشریعة الإسلامیّه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الأشباه والنظائر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المعجم الأوسط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این مأخذ می‌باشد و طریق آن صحیح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طبقات المحدّثین باصبهان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30611</w:t>
      </w:r>
      <w:r>
        <w:rPr>
          <w:rFonts w:ascii="IRNazanin" w:hAnsi="IRNazanin" w:eastAsia="IRNazanin"/>
          <w:b w:val="false"/>
          <w:b w:val="false"/>
          <w:bCs w:val="false"/>
          <w:i w:val="false"/>
          <w:i w:val="false"/>
          <w:iCs w:val="false"/>
          <w:color w:val="333333"/>
          <w:sz w:val="20"/>
          <w:sz w:val="20"/>
          <w:szCs w:val="20"/>
          <w:rtl w:val="true"/>
        </w:rPr>
        <w:t xml:space="preserve">؛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 هق، و ابو الشیخ فی الفرائض</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والرشاد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أحکام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این مأخذ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12196</w:t>
      </w:r>
      <w:r>
        <w:rPr>
          <w:rFonts w:ascii="IRNazanin" w:hAnsi="IRNazanin" w:eastAsia="IRNazanin"/>
          <w:b w:val="false"/>
          <w:b w:val="false"/>
          <w:bCs w:val="false"/>
          <w:i w:val="false"/>
          <w:i w:val="false"/>
          <w:iCs w:val="false"/>
          <w:color w:val="333333"/>
          <w:sz w:val="20"/>
          <w:sz w:val="20"/>
          <w:szCs w:val="20"/>
          <w:rtl w:val="true"/>
        </w:rPr>
        <w:t xml:space="preserve">؛ مصنّف عبدالرزّاق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مصنّف ابن ابی شیبه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قحم</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تفسیر طبری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xml:space="preserve">؛ اسباب النزول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لباب النقول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سنن دارقطنی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7997</w:t>
      </w:r>
      <w:r>
        <w:rPr>
          <w:rFonts w:ascii="IRNazanin" w:hAnsi="IRNazanin" w:eastAsia="IRNazanin"/>
          <w:b w:val="false"/>
          <w:b w:val="false"/>
          <w:bCs w:val="false"/>
          <w:i w:val="false"/>
          <w:i w:val="false"/>
          <w:iCs w:val="false"/>
          <w:color w:val="333333"/>
          <w:sz w:val="20"/>
          <w:sz w:val="20"/>
          <w:szCs w:val="20"/>
          <w:rtl w:val="true"/>
        </w:rPr>
        <w:t xml:space="preserve">؛ تفسیر قرطبی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المراسیل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سورۀ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آن، در اجتهاد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صحیح بخاری و مسلم و مسند احمد و نسائی و سیره 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نیز بنگرید به، اجتهاد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نادیه شریف عمری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مسند احمد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صحیح 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احکام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4084</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6382</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فی الشریعة 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المدخل إلی علم اُصول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اجتهاد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معتصر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ابی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این مأخذ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الآحاد والمثانی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1589</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إلی السنن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مفتاح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إیقاظ الهمم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اجتهاد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الاجتهاد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شعب الإیمان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شیبانی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مالک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پیشوای مذهب مالکی و یکی از امامان چهارگانه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قطعی است که سنّت، رها کردن دست هاست؛ بنگرید به، 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فقه زید بن ثابت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المغنی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زید بن ثابت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عبدالله بن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موسوعة عمر بن خطاب</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المحلّی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الدراسات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هست</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تهذیب تاریخ دمشق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این مأخذ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حیاة الصحابه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11107</w:t>
      </w:r>
      <w:r>
        <w:rPr>
          <w:rFonts w:ascii="IRNazanin" w:hAnsi="IRNazanin" w:eastAsia="IRNazanin"/>
          <w:b w:val="false"/>
          <w:b w:val="false"/>
          <w:bCs w:val="false"/>
          <w:i w:val="false"/>
          <w:i w:val="false"/>
          <w:iCs w:val="false"/>
          <w:color w:val="333333"/>
          <w:sz w:val="20"/>
          <w:sz w:val="20"/>
          <w:szCs w:val="20"/>
          <w:rtl w:val="true"/>
        </w:rPr>
        <w:t>؛ 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این کتاب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باب کتابة العلم</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بنگرید به، مستدرک 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6393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5548</w:t>
      </w:r>
      <w:r>
        <w:rPr>
          <w:rFonts w:ascii="IRNazanin" w:hAnsi="IRNazanin" w:eastAsia="IRNazanin"/>
          <w:b w:val="false"/>
          <w:b w:val="false"/>
          <w:bCs w:val="false"/>
          <w:i w:val="false"/>
          <w:i w:val="false"/>
          <w:iCs w:val="false"/>
          <w:color w:val="333333"/>
          <w:sz w:val="20"/>
          <w:sz w:val="20"/>
          <w:szCs w:val="20"/>
          <w:rtl w:val="true"/>
        </w:rPr>
        <w:t>؛ 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دکتر صبحی صالح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انجام داده است، و دکتر عجاج خطیب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 قبل التدوین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سیّد محمّد رضا جلالی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تدوین السنّة الشریفه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3004</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11100</w:t>
      </w:r>
      <w:r>
        <w:rPr>
          <w:rFonts w:ascii="IRNazanin" w:hAnsi="IRNazanin" w:eastAsia="IRNazanin"/>
          <w:b w:val="false"/>
          <w:b w:val="false"/>
          <w:bCs w:val="false"/>
          <w:i w:val="false"/>
          <w:i w:val="false"/>
          <w:iCs w:val="false"/>
          <w:color w:val="333333"/>
          <w:sz w:val="20"/>
          <w:sz w:val="20"/>
          <w:szCs w:val="20"/>
          <w:rtl w:val="true"/>
        </w:rPr>
        <w:t xml:space="preserve">؛ سنن 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معمر بن راشد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المدخل الی السنن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وفضله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الروایة التاریخیّه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هست</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وضوء النبی، المدخل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فی الشریعة 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خلاصة تاریخ التشریع الإسلامی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حاکم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بر اساس شرط بخاری و مسلم، صحیح است و آن دو نیاورده‌اند</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ثقات 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تاریخ 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این مأخذ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الاکتفاء بما تضمّنه من مغازی رسول الله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تخریج الدلالات السمعیّة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الإصابه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النبوّه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ماوردی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الإحکام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تفسیر قرطبی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طبقات الحنفیّه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مقدّمه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کشف الخفا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المعتمد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حسین بصری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مأخذ آمده است که پیامبر صلی الله علیه و 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أدرِ الحقَّ مع علیّ حیث ما 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پروردگارا، حق را با علی بگردان هرکجا که او دور می‌زند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المستصفی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المحصول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العزّة المنیفه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غزنوی 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تفسیر 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2043</w:t>
      </w:r>
      <w:r>
        <w:rPr>
          <w:rFonts w:ascii="IRNazanin" w:hAnsi="IRNazanin" w:eastAsia="IRNazanin"/>
          <w:b w:val="false"/>
          <w:b w:val="false"/>
          <w:bCs w:val="false"/>
          <w:i w:val="false"/>
          <w:i w:val="false"/>
          <w:iCs w:val="false"/>
          <w:color w:val="333333"/>
          <w:sz w:val="20"/>
          <w:sz w:val="20"/>
          <w:szCs w:val="20"/>
          <w:rtl w:val="true"/>
        </w:rPr>
        <w:t xml:space="preserve">؛ التمهید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عبدالبر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تفسیر بغوی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تحفة المحتاج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تلخیص الحبیر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این مأخذ است</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الاجتهاد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 الأُصولیّة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شرح النووی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الجامع الصغیر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عجلونی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الخفاء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امامان اهل سنّت پنداشته‌اند که این حدیث اصلی ندارد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اینجاست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3908</w:t>
      </w:r>
      <w:r>
        <w:rPr>
          <w:rFonts w:ascii="IRNazanin" w:hAnsi="IRNazanin" w:eastAsia="IRNazanin"/>
          <w:b w:val="false"/>
          <w:b w:val="false"/>
          <w:bCs w:val="false"/>
          <w:i w:val="false"/>
          <w:i w:val="false"/>
          <w:iCs w:val="false"/>
          <w:color w:val="333333"/>
          <w:sz w:val="20"/>
          <w:sz w:val="20"/>
          <w:szCs w:val="20"/>
          <w:rtl w:val="true"/>
        </w:rPr>
        <w:t xml:space="preserve">؛ مسند ابن جعد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مسند ابی یعلی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12501</w:t>
      </w:r>
      <w:r>
        <w:rPr>
          <w:rFonts w:ascii="IRNazanin" w:hAnsi="IRNazanin" w:eastAsia="IRNazanin"/>
          <w:b w:val="false"/>
          <w:b w:val="false"/>
          <w:bCs w:val="false"/>
          <w:i w:val="false"/>
          <w:i w:val="false"/>
          <w:iCs w:val="false"/>
          <w:color w:val="333333"/>
          <w:sz w:val="20"/>
          <w:sz w:val="20"/>
          <w:szCs w:val="20"/>
          <w:rtl w:val="true"/>
        </w:rPr>
        <w:t>؛ سنن دارمی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2518</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4597</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الاجتهاد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الاجتهاد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الموافقات، اثر شاطبی</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نقل حدیثِ عرضه سنّت بر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الفاظ از پیامبر صلی الله علیه و آله نزد اهل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معیاری برای شناخت حدیث درست از نادرست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نمی‌باشد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بیان العلم وفضله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 بنگرید به، عارضة الأحوذی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جامع بیان العلم وفضله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29480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الموقعین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سنن 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8575</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10598</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براساس شرط شیخین صحیح است و آن دو نیاورده‌اند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الأحادیث المختاره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أُصول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فی علم الدرایه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نقل شده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پیامبر نماز نازل شد و نامی به میان نیامد که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رکعت است تا اینکه رسول خدا آن را برای مردم تفسیر کند</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7500</w:t>
      </w:r>
      <w:r>
        <w:rPr>
          <w:rFonts w:ascii="IRNazanin" w:hAnsi="IRNazanin" w:eastAsia="IRNazanin"/>
          <w:b w:val="false"/>
          <w:b w:val="false"/>
          <w:bCs w:val="false"/>
          <w:i w:val="false"/>
          <w:i w:val="false"/>
          <w:iCs w:val="false"/>
          <w:color w:val="333333"/>
          <w:sz w:val="20"/>
          <w:sz w:val="20"/>
          <w:szCs w:val="20"/>
          <w:rtl w:val="true"/>
        </w:rPr>
        <w:t xml:space="preserve">؛ بنگرید به، سنن ترمذی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شرح معانی 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مأخذ، سخن عایشه است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 سنّت پیامبر اَوْلی است از سنّت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الفروع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شرح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2978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الوداع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 الأحادیث المختاره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اصول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تاریخ الفقه الإسلامی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یوسف موسی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والاجتهاد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اثر سیّد محمّد تقی 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تاریخ الفقه الإسلامی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ثقات 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الإصابه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هر کس برای خود رأیی دارد و می‌تواند بیان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فی الشریعة 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مشروعیّت بخشی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برای همۀ صحابه و درج نام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متعبّدان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زمرۀ آن‌ها، نیک بنگر</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اُصول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اُصول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اجتهاد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حمیدی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3816</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 دیگر مصادر</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سنن 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2676</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4607</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فتح القدیر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شرح فتح القدیر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نصب الرایه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2793</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13225</w:t>
      </w:r>
      <w:r>
        <w:rPr>
          <w:rFonts w:ascii="IRNazanin" w:hAnsi="IRNazanin" w:eastAsia="IRNazanin"/>
          <w:b w:val="false"/>
          <w:b w:val="false"/>
          <w:bCs w:val="false"/>
          <w:i w:val="false"/>
          <w:i w:val="false"/>
          <w:iCs w:val="false"/>
          <w:color w:val="333333"/>
          <w:sz w:val="20"/>
          <w:sz w:val="20"/>
          <w:szCs w:val="20"/>
          <w:rtl w:val="true"/>
        </w:rPr>
        <w:t xml:space="preserve">؛ سنن دارقطنی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سرخسی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سبل السلام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7985</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12237</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منار السبیل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سنن 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7342</w:t>
      </w:r>
      <w:r>
        <w:rPr>
          <w:rFonts w:ascii="IRNazanin" w:hAnsi="IRNazanin" w:eastAsia="IRNazanin"/>
          <w:b w:val="false"/>
          <w:b w:val="false"/>
          <w:bCs w:val="false"/>
          <w:i w:val="false"/>
          <w:i w:val="false"/>
          <w:iCs w:val="false"/>
          <w:color w:val="333333"/>
          <w:sz w:val="20"/>
          <w:sz w:val="20"/>
          <w:szCs w:val="20"/>
          <w:rtl w:val="true"/>
        </w:rPr>
        <w:t xml:space="preserve">؛ مصنّف عبدالرزّاق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3974</w:t>
      </w:r>
      <w:r>
        <w:rPr>
          <w:rFonts w:ascii="IRNazanin" w:hAnsi="IRNazanin" w:eastAsia="IRNazanin"/>
          <w:b w:val="false"/>
          <w:b w:val="false"/>
          <w:bCs w:val="false"/>
          <w:i w:val="false"/>
          <w:i w:val="false"/>
          <w:iCs w:val="false"/>
          <w:color w:val="333333"/>
          <w:sz w:val="20"/>
          <w:sz w:val="20"/>
          <w:szCs w:val="20"/>
          <w:rtl w:val="true"/>
        </w:rPr>
        <w:t xml:space="preserve">؛ المسند المستخرج علی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مسند ابی حنیفه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المحلّی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29167</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به نقل از آن در الصواعق المحرقه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التبصره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فیروزآبادی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سرخسی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الصغیر الطبرانی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945</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بنگرید به، مسند رویانی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مؤسسة الرساله،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مناظرات فی الشریعة الإسلامیّه بین ابن حزم والباجی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فی الشریعة الإسلامیّه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مناظرات فی اُصول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Pr>
        <w:t>Logig ue.«.23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الصاوی علی تفسیر الجلالین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دکتر سیّد جعفر شهیدی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دکتر سیّد جعفر شهیدی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بنگرید به، مصنّف ابن ابی شیبه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27477</w:t>
      </w:r>
      <w:r>
        <w:rPr>
          <w:rFonts w:ascii="IRNazanin" w:hAnsi="IRNazanin" w:eastAsia="IRNazanin"/>
          <w:b w:val="false"/>
          <w:b w:val="false"/>
          <w:bCs w:val="false"/>
          <w:i w:val="false"/>
          <w:i w:val="false"/>
          <w:iCs w:val="false"/>
          <w:color w:val="333333"/>
          <w:sz w:val="20"/>
          <w:sz w:val="20"/>
          <w:szCs w:val="20"/>
          <w:rtl w:val="true"/>
        </w:rPr>
        <w:t xml:space="preserve">؛ الموطّا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شیبانی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به اسناد از عمرو بن شعیب از پدرش از جدش روایت می‌کند که، ابوبکر و عمر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یُقْتَل بالعبد؛ آزاد در برابر بنده، به قتل می‌رسد</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دکتر سیّد جعفر شهیدی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ضمن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ضمن خطبه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معمر بن راشد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فضائل الصحابه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شعب الإیمان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این مأخذ است</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مقدّمۀ موسوعة فقه ابراهیم نخعی</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اجتهاد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الاجتهاد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الاجتهاد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نیز رجوع کنید به سخن دیگری در صفحه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الکرخی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چاپ دوم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الإحکام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چاپی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إعلام الموقعین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ابوذر؛ بنگرید به، 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سنن 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حجیّة السنّة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ملامح التیّارات السیاسیّة فی القرن الأوّل الهجری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بعضی معتقدند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بنگرید به، مقدّمه مُصنَّف ابن ابی شیبه</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شرح حالِ وی در 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4265</w:t>
      </w:r>
      <w:r>
        <w:rPr>
          <w:rFonts w:ascii="IRNazanin" w:hAnsi="IRNazanin" w:eastAsia="IRNazanin"/>
          <w:b w:val="false"/>
          <w:b w:val="false"/>
          <w:bCs w:val="false"/>
          <w:i w:val="false"/>
          <w:i w:val="false"/>
          <w:iCs w:val="false"/>
          <w:color w:val="333333"/>
          <w:sz w:val="20"/>
          <w:sz w:val="20"/>
          <w:szCs w:val="20"/>
          <w:rtl w:val="true"/>
        </w:rPr>
        <w:t xml:space="preserve">؛ الإصابه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3045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صحیح 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6442</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مقدمه ابن خلدون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تاریخ المدینة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شبّه نمیری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این نظر، کسی که می‌خواهد کنیزش را بفروشد باید قبل از فروش با او مقاربت نکند تا خون حیض ببیند و پاک شود و در صورتی که حیض نمی‌بیند باید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با او مقاربت نکند و کسی که مالک کنیزی می‌شود نباید قبل از دیدن خون حیض و پاک شدن با او مقاربت نماید و همچنین اگر کنیز خون نمی‌بیند، باید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صبر نماید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فقه به معنای آمیزش با کنیز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بدون انزال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اختلاف به این معناست که آیا بر اثر آمیزش با کنیز، مادر آن کنیز، بر مرد حرام می‌شود یا نه؟ اُم الزوجة وی حساب می‌شود یا خیر؟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انسان نمی‌داند آخر شعبان است یا اول رمضان</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موسوعة فقه ابن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الإمامة والسیاسة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وفیات الأعیان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6376</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موی سر از دو سو ریخته</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این سخن را اشخاص زیر در کتابشان آورده‌اند، ابن سعد در طبقاتش،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ابو نعیم در حلیة الأولیاء،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ابن عبدالبرّ در الاستیعاب،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سنن 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اینجاست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12201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سعد</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الشامیین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مؤسسة الرساله،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29473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الاحکام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2733</w:t>
      </w:r>
      <w:r>
        <w:rPr>
          <w:rFonts w:ascii="IRNazanin" w:hAnsi="IRNazanin" w:eastAsia="IRNazanin"/>
          <w:b w:val="false"/>
          <w:b w:val="false"/>
          <w:bCs w:val="false"/>
          <w:i w:val="false"/>
          <w:i w:val="false"/>
          <w:iCs w:val="false"/>
          <w:color w:val="333333"/>
          <w:sz w:val="20"/>
          <w:sz w:val="20"/>
          <w:szCs w:val="20"/>
          <w:rtl w:val="true"/>
        </w:rPr>
        <w:t xml:space="preserve">؛ سنن دارقطنی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می‌گوید این حدیث بر اساس شرط بخاری و مسلم صحیح است و آن دو ، آن را نیاورده‌اند</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سندی بر 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سندی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 زاد المعاد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کتاب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عاصم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تاریخ 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آمده است که حجّاج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به مدینه درآمد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رسول خدا را کوچک شمرد؛ در دستِ جابر بن عبدالله و گردن انس بن مالک و سهل بن سعد با سُرب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تحقیرشان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 زد</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سرخسی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15348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7960</w:t>
      </w:r>
      <w:r>
        <w:rPr>
          <w:rFonts w:ascii="IRNazanin" w:hAnsi="IRNazanin" w:eastAsia="IRNazanin"/>
          <w:b w:val="false"/>
          <w:b w:val="false"/>
          <w:bCs w:val="false"/>
          <w:i w:val="false"/>
          <w:i w:val="false"/>
          <w:iCs w:val="false"/>
          <w:color w:val="333333"/>
          <w:sz w:val="20"/>
          <w:sz w:val="20"/>
          <w:szCs w:val="20"/>
          <w:rtl w:val="true"/>
        </w:rPr>
        <w:t xml:space="preserve">؛ سنن بیهقی، حدیث </w:t>
      </w:r>
      <w:r>
        <w:rPr>
          <w:rFonts w:eastAsia="IRNazanin" w:cs="IRNazanin"/>
          <w:b w:val="false"/>
          <w:bCs w:val="false"/>
          <w:i w:val="false"/>
          <w:iCs w:val="false"/>
          <w:color w:val="333333"/>
          <w:sz w:val="20"/>
          <w:szCs w:val="20"/>
        </w:rPr>
        <w:t>12077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بنگرید به، المُحَلّی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سنن دارقطنی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12043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الفتیا</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12516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کلام حضرت زهرا و امام علی و اهل بیت علیهم السلام دلالت‌های روشنی بر این امر هست؛ مانند این سخن حضرت زهرا علیها السلام خطاب به زنان مهاجر و انصار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ویعرف التالون غِبَّ ما أسّس الأوّلون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آیندگان فرجام کاری را که اولی‌ها بنیان نهادند، دریابند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سخن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خطبه فدک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تتربّصون بنا الدوائر وتتوکّفون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رویدادهای ناگوار را برای ما انتظار می‌کشیدید و گوش به زنگ اخبار بودید</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الکامل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یعلی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نیز بنگرید به، احکام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2685</w:t>
      </w:r>
      <w:r>
        <w:rPr>
          <w:rFonts w:ascii="IRNazanin" w:hAnsi="IRNazanin" w:eastAsia="IRNazanin"/>
          <w:b w:val="false"/>
          <w:b w:val="false"/>
          <w:bCs w:val="false"/>
          <w:i w:val="false"/>
          <w:i w:val="false"/>
          <w:iCs w:val="false"/>
          <w:color w:val="333333"/>
          <w:sz w:val="20"/>
          <w:sz w:val="20"/>
          <w:szCs w:val="20"/>
          <w:rtl w:val="true"/>
        </w:rPr>
        <w:t xml:space="preserve">؛ سنن نسائی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4134</w:t>
      </w:r>
      <w:r>
        <w:rPr>
          <w:rFonts w:ascii="IRNazanin" w:hAnsi="IRNazanin" w:eastAsia="IRNazanin"/>
          <w:b w:val="false"/>
          <w:b w:val="false"/>
          <w:bCs w:val="false"/>
          <w:i w:val="false"/>
          <w:i w:val="false"/>
          <w:iCs w:val="false"/>
          <w:color w:val="333333"/>
          <w:sz w:val="20"/>
          <w:sz w:val="20"/>
          <w:szCs w:val="20"/>
          <w:rtl w:val="true"/>
        </w:rPr>
        <w:t xml:space="preserve">؛ تفسیر طبری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این مأخذ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مکانی در مدینه که سنگ هایش چنان است که گویا بر آن‌ها روغن زیتون مالیده‌اند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مسند شافعی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12742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2943</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4132</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10829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الکامل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النصّ والاجتهاد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 باب النهی عن المسأله، حدیث </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xml:space="preserve">؛ مسند الشامیین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إیّاکم وأحادیث رسول الله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ضحّاک بن قیس فَهْری قریشی، فرمانده سربازان ستم پیشه معاویه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هفت سال پیش از وفات پیامبر به دنیا آمد و به فرماندهی شُرطه‌های معاویه گماشته شد و همراه با او می‌جنگید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مردم عراق و بر حاجیان شبیخون می‌زد و کالاهایشان را می‌ستاند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متولی دفنِ معاویه گردید و بعد از یزید، با ابن زبیر بیعت نمود و با مروان کارزار کرد و در جنگ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 راهط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کشته شد</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صحیح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از این مأخذ است</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35844</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مسند عبد بن حمید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متنی که آوردیم از این مأخذ است</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1643</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حدیث از این مأخذ است</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بدان معناست که پیامبر صلی الله علیه و آله حج و عمره را با هم به جا آورد و معاویه برخلافِ آن، معتقد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1568</w:t>
      </w:r>
      <w:r>
        <w:rPr>
          <w:rFonts w:ascii="IRNazanin" w:hAnsi="IRNazanin" w:eastAsia="IRNazanin"/>
          <w:b w:val="false"/>
          <w:b w:val="false"/>
          <w:bCs w:val="false"/>
          <w:i w:val="false"/>
          <w:i w:val="false"/>
          <w:iCs w:val="false"/>
          <w:color w:val="333333"/>
          <w:sz w:val="20"/>
          <w:sz w:val="20"/>
          <w:szCs w:val="20"/>
          <w:rtl w:val="true"/>
        </w:rPr>
        <w:t xml:space="preserve">؛ المسند المستخرج علی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کسان است خطّابی در اصطلاح غلط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سیوطی در التطریف فی التصحیف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بنگرید به، غریب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المشارق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شرح نووی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غریب ابن 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 شرح نووی علی صحیح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معجم الشیوخ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صیداوی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المسند المستخرج علی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8513</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بنگرید به، عیون اخبار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به نقل از طبرانی در المعجم الأوسط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الوداع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التمهید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این کتاب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زاد المعاد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الأُدباء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جمهرة خطب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مأخذ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عقد الفرید ابن عبد 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مشعلی که در متعه روشن شد، مشعل آل زبیر است</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13947</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image" Target="media/image2.jpeg"/><Relationship Id="rId463" Type="http://schemas.openxmlformats.org/officeDocument/2006/relationships/image" Target="media/image2.jpeg"/><Relationship Id="rId464" Type="http://schemas.openxmlformats.org/officeDocument/2006/relationships/footer" Target="footer457.xml"/><Relationship Id="rId465" Type="http://schemas.openxmlformats.org/officeDocument/2006/relationships/footnotes" Target="footnotes.xml"/><Relationship Id="rId466" Type="http://schemas.openxmlformats.org/officeDocument/2006/relationships/numbering" Target="numbering.xml"/><Relationship Id="rId467" Type="http://schemas.openxmlformats.org/officeDocument/2006/relationships/fontTable" Target="fontTable.xml"/><Relationship Id="rId468" Type="http://schemas.openxmlformats.org/officeDocument/2006/relationships/settings" Target="settings.xml"/><Relationship Id="rId4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464</Pages>
  <Words>105869</Words>
  <Characters>362989</Characters>
  <CharactersWithSpaces>465365</CharactersWithSpaces>
  <Paragraphs>3869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2026-08-24T11:12:45Z</dcterms:created>
  <dc:creator>ghaemiyeh.com</dc:creator>
  <dc:description/>
  <dc:language>en-US</dc:language>
  <cp:lastModifiedBy/>
  <dcterms:modified xsi:type="dcterms:W3CDTF">2026-08-24T14:44:20Z</dcterms:modified>
  <cp:revision>1</cp:revision>
  <dc:subject/>
  <dc:title>منع تدوین الحدیث جلد 1</dc:title>
</cp:coreProperties>
</file>

<file path=docProps/custom.xml><?xml version="1.0" encoding="utf-8"?>
<Properties xmlns="http://schemas.openxmlformats.org/officeDocument/2006/custom-properties" xmlns:vt="http://schemas.openxmlformats.org/officeDocument/2006/docPropsVTypes"/>
</file>