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زیارات المعصومین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0799_3264237689">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100801_3264237689">
            <w:r>
              <w:rPr>
                <w:webHidden/>
                <w:rStyle w:val="IndexLink"/>
                <w:rtl w:val="true"/>
              </w:rPr>
              <w:t>الباب الأوّل</w:t>
            </w:r>
            <w:r>
              <w:rPr>
                <w:rStyle w:val="IndexLink"/>
                <w:rtl w:val="true"/>
              </w:rPr>
              <w:t xml:space="preserve">: </w:t>
            </w:r>
            <w:r>
              <w:rPr>
                <w:rStyle w:val="IndexLink"/>
                <w:rtl w:val="true"/>
              </w:rPr>
              <w:t>ترجمته علیه السلام باختصار</w:t>
            </w:r>
            <w:r>
              <w:rPr>
                <w:rStyle w:val="IndexLink"/>
                <w:rtl w:val="true"/>
              </w:rPr>
              <w:tab/>
            </w:r>
            <w:r>
              <w:rPr>
                <w:rStyle w:val="IndexLink"/>
              </w:rPr>
              <w:t>13</w:t>
            </w:r>
          </w:hyperlink>
        </w:p>
        <w:p>
          <w:pPr>
            <w:pStyle w:val="Contents3"/>
            <w:tabs>
              <w:tab w:val="clear" w:pos="8459"/>
              <w:tab w:val="right" w:pos="9026" w:leader="dot"/>
            </w:tabs>
            <w:rPr/>
          </w:pPr>
          <w:hyperlink w:anchor="__RefHeading___Toc100803_3264237689">
            <w:r>
              <w:rPr>
                <w:webHidden/>
                <w:rStyle w:val="IndexLink"/>
                <w:rtl w:val="true"/>
              </w:rPr>
              <w:t>نسبه 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100805_3264237689">
            <w:r>
              <w:rPr>
                <w:webHidden/>
                <w:rStyle w:val="IndexLink"/>
                <w:rtl w:val="true"/>
              </w:rPr>
              <w:t>اُمّه علیهما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00807_3264237689">
            <w:r>
              <w:rPr>
                <w:webHidden/>
                <w:rStyle w:val="IndexLink"/>
                <w:rtl w:val="true"/>
              </w:rPr>
              <w:t>کُناه 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100809_3264237689">
            <w:r>
              <w:rPr>
                <w:webHidden/>
                <w:rStyle w:val="IndexLink"/>
                <w:rtl w:val="true"/>
              </w:rPr>
              <w:t>ألقابه 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00811_3264237689">
            <w:r>
              <w:rPr>
                <w:webHidden/>
                <w:rStyle w:val="IndexLink"/>
                <w:rtl w:val="true"/>
              </w:rPr>
              <w:t>ولادته 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00813_3264237689">
            <w:r>
              <w:rPr>
                <w:webHidden/>
                <w:rStyle w:val="IndexLink"/>
                <w:rtl w:val="true"/>
              </w:rPr>
              <w:t>وفاته 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00815_3264237689">
            <w:r>
              <w:rPr>
                <w:webHidden/>
                <w:rStyle w:val="IndexLink"/>
                <w:rtl w:val="true"/>
              </w:rPr>
              <w:t>موضع قبره علیه السلام</w:t>
            </w:r>
            <w:r>
              <w:rPr>
                <w:rStyle w:val="IndexLink"/>
                <w:rtl w:val="true"/>
              </w:rPr>
              <w:t>:</w:t>
              <w:tab/>
            </w:r>
            <w:r>
              <w:rPr>
                <w:rStyle w:val="IndexLink"/>
              </w:rPr>
              <w:t>16</w:t>
            </w:r>
          </w:hyperlink>
        </w:p>
        <w:p>
          <w:pPr>
            <w:pStyle w:val="Contents2"/>
            <w:tabs>
              <w:tab w:val="clear" w:pos="8743"/>
              <w:tab w:val="right" w:pos="9026" w:leader="dot"/>
            </w:tabs>
            <w:rPr/>
          </w:pPr>
          <w:hyperlink w:anchor="__RefHeading___Toc100817_3264237689">
            <w:r>
              <w:rPr>
                <w:webHidden/>
                <w:rStyle w:val="IndexLink"/>
                <w:rtl w:val="true"/>
              </w:rPr>
              <w:t>الباب الثّانی</w:t>
            </w:r>
            <w:r>
              <w:rPr>
                <w:rStyle w:val="IndexLink"/>
                <w:rtl w:val="true"/>
              </w:rPr>
              <w:t xml:space="preserve">: </w:t>
            </w:r>
            <w:r>
              <w:rPr>
                <w:rStyle w:val="IndexLink"/>
                <w:rtl w:val="true"/>
              </w:rPr>
              <w:t>فضل الغریّ والکوفة</w:t>
            </w:r>
            <w:r>
              <w:rPr>
                <w:rStyle w:val="IndexLink"/>
                <w:rtl w:val="true"/>
              </w:rPr>
              <w:tab/>
            </w:r>
            <w:r>
              <w:rPr>
                <w:rStyle w:val="IndexLink"/>
              </w:rPr>
              <w:t>17</w:t>
            </w:r>
          </w:hyperlink>
        </w:p>
        <w:p>
          <w:pPr>
            <w:pStyle w:val="Contents3"/>
            <w:tabs>
              <w:tab w:val="clear" w:pos="8459"/>
              <w:tab w:val="right" w:pos="9026" w:leader="dot"/>
            </w:tabs>
            <w:rPr/>
          </w:pPr>
          <w:hyperlink w:anchor="__RefHeading___Toc100819_3264237689">
            <w:r>
              <w:rPr>
                <w:webHidden/>
                <w:rStyle w:val="IndexLink"/>
                <w:rtl w:val="true"/>
              </w:rPr>
              <w:t>ما روی عن النّبیّ صلی الله علیه و آله</w:t>
            </w:r>
            <w:r>
              <w:rPr>
                <w:rStyle w:val="IndexLink"/>
                <w:rtl w:val="true"/>
              </w:rPr>
              <w:tab/>
            </w:r>
            <w:r>
              <w:rPr>
                <w:rStyle w:val="IndexLink"/>
              </w:rPr>
              <w:t>17</w:t>
            </w:r>
          </w:hyperlink>
        </w:p>
        <w:p>
          <w:pPr>
            <w:pStyle w:val="Contents4"/>
            <w:tabs>
              <w:tab w:val="clear" w:pos="8176"/>
              <w:tab w:val="right" w:pos="9026" w:leader="dot"/>
            </w:tabs>
            <w:rPr/>
          </w:pPr>
          <w:hyperlink w:anchor="__RefHeading___Toc100821_3264237689">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00823_3264237689">
            <w:r>
              <w:rPr>
                <w:webHidden/>
                <w:rStyle w:val="IndexLink"/>
              </w:rPr>
              <w:t>1</w:t>
            </w:r>
            <w:r>
              <w:rPr>
                <w:rStyle w:val="IndexLink"/>
                <w:rtl w:val="true"/>
              </w:rPr>
              <w:t xml:space="preserve"> - </w:t>
            </w:r>
            <w:r>
              <w:rPr>
                <w:rStyle w:val="IndexLink"/>
                <w:rtl w:val="true"/>
              </w:rPr>
              <w:t>معانی الأخبار</w:t>
            </w:r>
            <w:r>
              <w:rPr>
                <w:rStyle w:val="IndexLink"/>
                <w:rtl w:val="true"/>
              </w:rPr>
              <w:t>:</w:t>
              <w:tab/>
            </w:r>
            <w:r>
              <w:rPr>
                <w:rStyle w:val="IndexLink"/>
              </w:rPr>
              <w:t>17</w:t>
            </w:r>
          </w:hyperlink>
        </w:p>
        <w:p>
          <w:pPr>
            <w:pStyle w:val="Contents4"/>
            <w:tabs>
              <w:tab w:val="clear" w:pos="8176"/>
              <w:tab w:val="right" w:pos="9026" w:leader="dot"/>
            </w:tabs>
            <w:rPr/>
          </w:pPr>
          <w:hyperlink w:anchor="__RefHeading___Toc100825_3264237689">
            <w:r>
              <w:rPr>
                <w:webHidden/>
                <w:rStyle w:val="IndexLink"/>
              </w:rPr>
              <w:t>2</w:t>
            </w:r>
            <w:r>
              <w:rPr>
                <w:rStyle w:val="IndexLink"/>
                <w:rtl w:val="true"/>
              </w:rPr>
              <w:t xml:space="preserve"> - </w:t>
            </w:r>
            <w:r>
              <w:rPr>
                <w:rStyle w:val="IndexLink"/>
                <w:rtl w:val="true"/>
              </w:rPr>
              <w:t>علل الشّرائع</w:t>
            </w:r>
            <w:r>
              <w:rPr>
                <w:rStyle w:val="IndexLink"/>
                <w:rtl w:val="true"/>
              </w:rPr>
              <w:t>:</w:t>
              <w:tab/>
            </w:r>
            <w:r>
              <w:rPr>
                <w:rStyle w:val="IndexLink"/>
              </w:rPr>
              <w:t>17</w:t>
            </w:r>
          </w:hyperlink>
        </w:p>
        <w:p>
          <w:pPr>
            <w:pStyle w:val="Contents4"/>
            <w:tabs>
              <w:tab w:val="clear" w:pos="8176"/>
              <w:tab w:val="right" w:pos="9026" w:leader="dot"/>
            </w:tabs>
            <w:rPr/>
          </w:pPr>
          <w:hyperlink w:anchor="__RefHeading___Toc100827_3264237689">
            <w:r>
              <w:rPr>
                <w:webHidden/>
                <w:rStyle w:val="IndexLink"/>
              </w:rPr>
              <w:t>3</w:t>
            </w:r>
            <w:r>
              <w:rPr>
                <w:rStyle w:val="IndexLink"/>
                <w:rtl w:val="true"/>
              </w:rPr>
              <w:t xml:space="preserve"> - </w:t>
            </w:r>
            <w:r>
              <w:rPr>
                <w:rStyle w:val="IndexLink"/>
                <w:rtl w:val="true"/>
              </w:rPr>
              <w:t>فرحة الغریّ</w:t>
            </w:r>
            <w:r>
              <w:rPr>
                <w:rStyle w:val="IndexLink"/>
                <w:rtl w:val="true"/>
              </w:rPr>
              <w:t>:</w:t>
              <w:tab/>
            </w:r>
            <w:r>
              <w:rPr>
                <w:rStyle w:val="IndexLink"/>
              </w:rPr>
              <w:t>18</w:t>
            </w:r>
          </w:hyperlink>
        </w:p>
        <w:p>
          <w:pPr>
            <w:pStyle w:val="Contents4"/>
            <w:tabs>
              <w:tab w:val="clear" w:pos="8176"/>
              <w:tab w:val="right" w:pos="9026" w:leader="dot"/>
            </w:tabs>
            <w:rPr/>
          </w:pPr>
          <w:hyperlink w:anchor="__RefHeading___Toc100829_3264237689">
            <w:r>
              <w:rPr>
                <w:webHidden/>
                <w:rStyle w:val="IndexLink"/>
              </w:rPr>
              <w:t>4</w:t>
            </w:r>
            <w:r>
              <w:rPr>
                <w:rStyle w:val="IndexLink"/>
                <w:rtl w:val="true"/>
              </w:rPr>
              <w:t xml:space="preserve"> - </w:t>
            </w:r>
            <w:r>
              <w:rPr>
                <w:rStyle w:val="IndexLink"/>
                <w:rtl w:val="true"/>
              </w:rPr>
              <w:t>تاریخ قم</w:t>
            </w:r>
            <w:r>
              <w:rPr>
                <w:rStyle w:val="IndexLink"/>
                <w:rtl w:val="true"/>
              </w:rPr>
              <w:t>:</w:t>
              <w:tab/>
            </w:r>
            <w:r>
              <w:rPr>
                <w:rStyle w:val="IndexLink"/>
              </w:rPr>
              <w:t>18</w:t>
            </w:r>
          </w:hyperlink>
        </w:p>
        <w:p>
          <w:pPr>
            <w:pStyle w:val="Contents4"/>
            <w:tabs>
              <w:tab w:val="clear" w:pos="8176"/>
              <w:tab w:val="right" w:pos="9026" w:leader="dot"/>
            </w:tabs>
            <w:rPr/>
          </w:pPr>
          <w:hyperlink w:anchor="__RefHeading___Toc100831_3264237689">
            <w:r>
              <w:rPr>
                <w:webHidden/>
                <w:rStyle w:val="IndexLink"/>
              </w:rPr>
              <w:t>5</w:t>
            </w:r>
            <w:r>
              <w:rPr>
                <w:rStyle w:val="IndexLink"/>
                <w:rtl w:val="true"/>
              </w:rPr>
              <w:t xml:space="preserve"> - </w:t>
            </w:r>
            <w:r>
              <w:rPr>
                <w:rStyle w:val="IndexLink"/>
                <w:rtl w:val="true"/>
              </w:rPr>
              <w:t>الهدایة الکبری</w:t>
            </w:r>
            <w:r>
              <w:rPr>
                <w:rStyle w:val="IndexLink"/>
                <w:rtl w:val="true"/>
              </w:rPr>
              <w:t>:</w:t>
              <w:tab/>
            </w:r>
            <w:r>
              <w:rPr>
                <w:rStyle w:val="IndexLink"/>
              </w:rPr>
              <w:t>19</w:t>
            </w:r>
          </w:hyperlink>
        </w:p>
        <w:p>
          <w:pPr>
            <w:pStyle w:val="Contents3"/>
            <w:tabs>
              <w:tab w:val="clear" w:pos="8459"/>
              <w:tab w:val="right" w:pos="9026" w:leader="dot"/>
            </w:tabs>
            <w:rPr/>
          </w:pPr>
          <w:hyperlink w:anchor="__RefHeading___Toc100833_3264237689">
            <w:r>
              <w:rPr>
                <w:webHidden/>
                <w:rStyle w:val="IndexLink"/>
                <w:rtl w:val="true"/>
              </w:rPr>
              <w:t>ما روی عن أمیرالمؤمنین علیه السلام</w:t>
            </w:r>
            <w:r>
              <w:rPr>
                <w:rStyle w:val="IndexLink"/>
                <w:rtl w:val="true"/>
              </w:rPr>
              <w:tab/>
            </w:r>
            <w:r>
              <w:rPr>
                <w:rStyle w:val="IndexLink"/>
              </w:rPr>
              <w:t>19</w:t>
            </w:r>
          </w:hyperlink>
        </w:p>
        <w:p>
          <w:pPr>
            <w:pStyle w:val="Contents4"/>
            <w:tabs>
              <w:tab w:val="clear" w:pos="8176"/>
              <w:tab w:val="right" w:pos="9026" w:leader="dot"/>
            </w:tabs>
            <w:rPr/>
          </w:pPr>
          <w:hyperlink w:anchor="__RefHeading___Toc100835_3264237689">
            <w:r>
              <w:rPr>
                <w:webHidden/>
                <w:rStyle w:val="IndexLink"/>
                <w:rtl w:val="true"/>
              </w:rPr>
              <w:t>اشارة</w:t>
            </w:r>
            <w:r>
              <w:rPr>
                <w:rStyle w:val="IndexLink"/>
                <w:rtl w:val="true"/>
              </w:rPr>
              <w:tab/>
            </w:r>
            <w:r>
              <w:rPr>
                <w:rStyle w:val="IndexLink"/>
              </w:rPr>
              <w:t>19</w:t>
            </w:r>
          </w:hyperlink>
        </w:p>
        <w:p>
          <w:pPr>
            <w:pStyle w:val="Contents4"/>
            <w:tabs>
              <w:tab w:val="clear" w:pos="8176"/>
              <w:tab w:val="right" w:pos="9026" w:leader="dot"/>
            </w:tabs>
            <w:rPr/>
          </w:pPr>
          <w:hyperlink w:anchor="__RefHeading___Toc100837_3264237689">
            <w:r>
              <w:rPr>
                <w:webHidden/>
                <w:rStyle w:val="IndexLink"/>
              </w:rPr>
              <w:t>6</w:t>
            </w:r>
            <w:r>
              <w:rPr>
                <w:rStyle w:val="IndexLink"/>
                <w:rtl w:val="true"/>
              </w:rPr>
              <w:t xml:space="preserve"> - </w:t>
            </w:r>
            <w:r>
              <w:rPr>
                <w:rStyle w:val="IndexLink"/>
                <w:rtl w:val="true"/>
              </w:rPr>
              <w:t>معانی الأخبار</w:t>
            </w:r>
            <w:r>
              <w:rPr>
                <w:rStyle w:val="IndexLink"/>
                <w:rtl w:val="true"/>
              </w:rPr>
              <w:t>:</w:t>
              <w:tab/>
            </w:r>
            <w:r>
              <w:rPr>
                <w:rStyle w:val="IndexLink"/>
              </w:rPr>
              <w:t>19</w:t>
            </w:r>
          </w:hyperlink>
        </w:p>
        <w:p>
          <w:pPr>
            <w:pStyle w:val="Contents4"/>
            <w:tabs>
              <w:tab w:val="clear" w:pos="8176"/>
              <w:tab w:val="right" w:pos="9026" w:leader="dot"/>
            </w:tabs>
            <w:rPr/>
          </w:pPr>
          <w:hyperlink w:anchor="__RefHeading___Toc100839_3264237689">
            <w:r>
              <w:rPr>
                <w:webHidden/>
                <w:rStyle w:val="IndexLink"/>
              </w:rPr>
              <w:t>7</w:t>
            </w:r>
            <w:r>
              <w:rPr>
                <w:rStyle w:val="IndexLink"/>
                <w:rtl w:val="true"/>
              </w:rPr>
              <w:t xml:space="preserve"> - </w:t>
            </w:r>
            <w:r>
              <w:rPr>
                <w:rStyle w:val="IndexLink"/>
                <w:rtl w:val="true"/>
              </w:rPr>
              <w:t>عیون أخبار الرّضا علیه السلام</w:t>
            </w:r>
            <w:r>
              <w:rPr>
                <w:rStyle w:val="IndexLink"/>
                <w:rtl w:val="true"/>
              </w:rPr>
              <w:t>:</w:t>
              <w:tab/>
            </w:r>
            <w:r>
              <w:rPr>
                <w:rStyle w:val="IndexLink"/>
              </w:rPr>
              <w:t>19</w:t>
            </w:r>
          </w:hyperlink>
        </w:p>
        <w:p>
          <w:pPr>
            <w:pStyle w:val="Contents4"/>
            <w:tabs>
              <w:tab w:val="clear" w:pos="8176"/>
              <w:tab w:val="right" w:pos="9026" w:leader="dot"/>
            </w:tabs>
            <w:rPr/>
          </w:pPr>
          <w:hyperlink w:anchor="__RefHeading___Toc100841_3264237689">
            <w:r>
              <w:rPr>
                <w:webHidden/>
                <w:rStyle w:val="IndexLink"/>
              </w:rPr>
              <w:t>8</w:t>
            </w:r>
            <w:r>
              <w:rPr>
                <w:rStyle w:val="IndexLink"/>
                <w:rtl w:val="true"/>
              </w:rPr>
              <w:t xml:space="preserve"> - </w:t>
            </w:r>
            <w:r>
              <w:rPr>
                <w:rStyle w:val="IndexLink"/>
                <w:rtl w:val="true"/>
              </w:rPr>
              <w:t>الکافی</w:t>
            </w:r>
            <w:r>
              <w:rPr>
                <w:rStyle w:val="IndexLink"/>
                <w:rtl w:val="true"/>
              </w:rPr>
              <w:t>:</w:t>
              <w:tab/>
            </w:r>
            <w:r>
              <w:rPr>
                <w:rStyle w:val="IndexLink"/>
              </w:rPr>
              <w:t>20</w:t>
            </w:r>
          </w:hyperlink>
        </w:p>
        <w:p>
          <w:pPr>
            <w:pStyle w:val="Contents4"/>
            <w:tabs>
              <w:tab w:val="clear" w:pos="8176"/>
              <w:tab w:val="right" w:pos="9026" w:leader="dot"/>
            </w:tabs>
            <w:rPr/>
          </w:pPr>
          <w:hyperlink w:anchor="__RefHeading___Toc100843_3264237689">
            <w:r>
              <w:rPr>
                <w:webHidden/>
                <w:rStyle w:val="IndexLink"/>
              </w:rPr>
              <w:t>9</w:t>
            </w:r>
            <w:r>
              <w:rPr>
                <w:rStyle w:val="IndexLink"/>
                <w:rtl w:val="true"/>
              </w:rPr>
              <w:t xml:space="preserve"> - </w:t>
            </w:r>
            <w:r>
              <w:rPr>
                <w:rStyle w:val="IndexLink"/>
                <w:rtl w:val="true"/>
              </w:rPr>
              <w:t>نهج البلاغة</w:t>
            </w:r>
            <w:r>
              <w:rPr>
                <w:rStyle w:val="IndexLink"/>
                <w:rtl w:val="true"/>
              </w:rPr>
              <w:t>:</w:t>
              <w:tab/>
            </w:r>
            <w:r>
              <w:rPr>
                <w:rStyle w:val="IndexLink"/>
              </w:rPr>
              <w:t>20</w:t>
            </w:r>
          </w:hyperlink>
        </w:p>
        <w:p>
          <w:pPr>
            <w:pStyle w:val="Contents4"/>
            <w:tabs>
              <w:tab w:val="clear" w:pos="8176"/>
              <w:tab w:val="right" w:pos="9026" w:leader="dot"/>
            </w:tabs>
            <w:rPr/>
          </w:pPr>
          <w:hyperlink w:anchor="__RefHeading___Toc100845_3264237689">
            <w:r>
              <w:rPr>
                <w:webHidden/>
                <w:rStyle w:val="IndexLink"/>
              </w:rPr>
              <w:t>10</w:t>
            </w:r>
            <w:r>
              <w:rPr>
                <w:rStyle w:val="IndexLink"/>
                <w:rtl w:val="true"/>
              </w:rPr>
              <w:t xml:space="preserve"> - </w:t>
            </w:r>
            <w:r>
              <w:rPr>
                <w:rStyle w:val="IndexLink"/>
                <w:rtl w:val="true"/>
              </w:rPr>
              <w:t>أمالی الطّوسی</w:t>
            </w:r>
            <w:r>
              <w:rPr>
                <w:rStyle w:val="IndexLink"/>
                <w:rtl w:val="true"/>
              </w:rPr>
              <w:t>:</w:t>
              <w:tab/>
            </w:r>
            <w:r>
              <w:rPr>
                <w:rStyle w:val="IndexLink"/>
              </w:rPr>
              <w:t>20</w:t>
            </w:r>
          </w:hyperlink>
        </w:p>
        <w:p>
          <w:pPr>
            <w:pStyle w:val="Contents4"/>
            <w:tabs>
              <w:tab w:val="clear" w:pos="8176"/>
              <w:tab w:val="right" w:pos="9026" w:leader="dot"/>
            </w:tabs>
            <w:rPr/>
          </w:pPr>
          <w:hyperlink w:anchor="__RefHeading___Toc100847_3264237689">
            <w:r>
              <w:rPr>
                <w:webHidden/>
                <w:rStyle w:val="IndexLink"/>
              </w:rPr>
              <w:t>11</w:t>
            </w:r>
            <w:r>
              <w:rPr>
                <w:rStyle w:val="IndexLink"/>
                <w:rtl w:val="true"/>
              </w:rPr>
              <w:t xml:space="preserve"> - </w:t>
            </w:r>
            <w:r>
              <w:rPr>
                <w:rStyle w:val="IndexLink"/>
                <w:rtl w:val="true"/>
              </w:rPr>
              <w:t>أمالی الصّدوق</w:t>
            </w:r>
            <w:r>
              <w:rPr>
                <w:rStyle w:val="IndexLink"/>
                <w:rtl w:val="true"/>
              </w:rPr>
              <w:t>:</w:t>
              <w:tab/>
            </w:r>
            <w:r>
              <w:rPr>
                <w:rStyle w:val="IndexLink"/>
              </w:rPr>
              <w:t>21</w:t>
            </w:r>
          </w:hyperlink>
        </w:p>
        <w:p>
          <w:pPr>
            <w:pStyle w:val="Contents4"/>
            <w:tabs>
              <w:tab w:val="clear" w:pos="8176"/>
              <w:tab w:val="right" w:pos="9026" w:leader="dot"/>
            </w:tabs>
            <w:rPr/>
          </w:pPr>
          <w:hyperlink w:anchor="__RefHeading___Toc100849_3264237689">
            <w:r>
              <w:rPr>
                <w:webHidden/>
                <w:rStyle w:val="IndexLink"/>
              </w:rPr>
              <w:t>12</w:t>
            </w:r>
            <w:r>
              <w:rPr>
                <w:rStyle w:val="IndexLink"/>
                <w:rtl w:val="true"/>
              </w:rPr>
              <w:t xml:space="preserve"> - </w:t>
            </w:r>
            <w:r>
              <w:rPr>
                <w:rStyle w:val="IndexLink"/>
                <w:rtl w:val="true"/>
              </w:rPr>
              <w:t>الکافی</w:t>
            </w:r>
            <w:r>
              <w:rPr>
                <w:rStyle w:val="IndexLink"/>
                <w:rtl w:val="true"/>
              </w:rPr>
              <w:t>:</w:t>
              <w:tab/>
            </w:r>
            <w:r>
              <w:rPr>
                <w:rStyle w:val="IndexLink"/>
              </w:rPr>
              <w:t>22</w:t>
            </w:r>
          </w:hyperlink>
        </w:p>
        <w:p>
          <w:pPr>
            <w:pStyle w:val="Contents4"/>
            <w:tabs>
              <w:tab w:val="clear" w:pos="8176"/>
              <w:tab w:val="right" w:pos="9026" w:leader="dot"/>
            </w:tabs>
            <w:rPr/>
          </w:pPr>
          <w:hyperlink w:anchor="__RefHeading___Toc100851_3264237689">
            <w:r>
              <w:rPr>
                <w:webHidden/>
                <w:rStyle w:val="IndexLink"/>
              </w:rPr>
              <w:t>13</w:t>
            </w:r>
            <w:r>
              <w:rPr>
                <w:rStyle w:val="IndexLink"/>
                <w:rtl w:val="true"/>
              </w:rPr>
              <w:t xml:space="preserve"> - </w:t>
            </w:r>
            <w:r>
              <w:rPr>
                <w:rStyle w:val="IndexLink"/>
                <w:rtl w:val="true"/>
              </w:rPr>
              <w:t>الغیبة لعلیّ بن عبدالحمید</w:t>
            </w:r>
            <w:r>
              <w:rPr>
                <w:rStyle w:val="IndexLink"/>
                <w:rtl w:val="true"/>
              </w:rPr>
              <w:t>:</w:t>
              <w:tab/>
            </w:r>
            <w:r>
              <w:rPr>
                <w:rStyle w:val="IndexLink"/>
              </w:rPr>
              <w:t>22</w:t>
            </w:r>
          </w:hyperlink>
        </w:p>
        <w:p>
          <w:pPr>
            <w:pStyle w:val="Contents4"/>
            <w:tabs>
              <w:tab w:val="clear" w:pos="8176"/>
              <w:tab w:val="right" w:pos="9026" w:leader="dot"/>
            </w:tabs>
            <w:rPr/>
          </w:pPr>
          <w:hyperlink w:anchor="__RefHeading___Toc100853_3264237689">
            <w:r>
              <w:rPr>
                <w:webHidden/>
                <w:rStyle w:val="IndexLink"/>
              </w:rPr>
              <w:t>14</w:t>
            </w:r>
            <w:r>
              <w:rPr>
                <w:rStyle w:val="IndexLink"/>
                <w:rtl w:val="true"/>
              </w:rPr>
              <w:t xml:space="preserve"> - </w:t>
            </w:r>
            <w:r>
              <w:rPr>
                <w:rStyle w:val="IndexLink"/>
                <w:rtl w:val="true"/>
              </w:rPr>
              <w:t>خصائص الأئمّة</w:t>
            </w:r>
            <w:r>
              <w:rPr>
                <w:rStyle w:val="IndexLink"/>
                <w:rtl w:val="true"/>
              </w:rPr>
              <w:t>:</w:t>
              <w:tab/>
            </w:r>
            <w:r>
              <w:rPr>
                <w:rStyle w:val="IndexLink"/>
              </w:rPr>
              <w:t>22</w:t>
            </w:r>
          </w:hyperlink>
        </w:p>
        <w:p>
          <w:pPr>
            <w:pStyle w:val="Contents4"/>
            <w:tabs>
              <w:tab w:val="clear" w:pos="8176"/>
              <w:tab w:val="right" w:pos="9026" w:leader="dot"/>
            </w:tabs>
            <w:rPr/>
          </w:pPr>
          <w:hyperlink w:anchor="__RefHeading___Toc100855_3264237689">
            <w:r>
              <w:rPr>
                <w:webHidden/>
                <w:rStyle w:val="IndexLink"/>
              </w:rPr>
              <w:t>15</w:t>
            </w:r>
            <w:r>
              <w:rPr>
                <w:rStyle w:val="IndexLink"/>
                <w:rtl w:val="true"/>
              </w:rPr>
              <w:t xml:space="preserve"> - </w:t>
            </w:r>
            <w:r>
              <w:rPr>
                <w:rStyle w:val="IndexLink"/>
                <w:rtl w:val="true"/>
              </w:rPr>
              <w:t>وقعة صفّین</w:t>
            </w:r>
            <w:r>
              <w:rPr>
                <w:rStyle w:val="IndexLink"/>
                <w:rtl w:val="true"/>
              </w:rPr>
              <w:t>:</w:t>
              <w:tab/>
            </w:r>
            <w:r>
              <w:rPr>
                <w:rStyle w:val="IndexLink"/>
              </w:rPr>
              <w:t>23</w:t>
            </w:r>
          </w:hyperlink>
        </w:p>
        <w:p>
          <w:pPr>
            <w:pStyle w:val="Contents4"/>
            <w:tabs>
              <w:tab w:val="clear" w:pos="8176"/>
              <w:tab w:val="right" w:pos="9026" w:leader="dot"/>
            </w:tabs>
            <w:rPr/>
          </w:pPr>
          <w:hyperlink w:anchor="__RefHeading___Toc100857_3264237689">
            <w:r>
              <w:rPr>
                <w:webHidden/>
                <w:rStyle w:val="IndexLink"/>
              </w:rPr>
              <w:t>16</w:t>
            </w:r>
            <w:r>
              <w:rPr>
                <w:rStyle w:val="IndexLink"/>
                <w:rtl w:val="true"/>
              </w:rPr>
              <w:t xml:space="preserve"> - </w:t>
            </w:r>
            <w:r>
              <w:rPr>
                <w:rStyle w:val="IndexLink"/>
                <w:rtl w:val="true"/>
              </w:rPr>
              <w:t>علل الشّرائع</w:t>
            </w:r>
            <w:r>
              <w:rPr>
                <w:rStyle w:val="IndexLink"/>
                <w:rtl w:val="true"/>
              </w:rPr>
              <w:t>:</w:t>
              <w:tab/>
            </w:r>
            <w:r>
              <w:rPr>
                <w:rStyle w:val="IndexLink"/>
              </w:rPr>
              <w:t>23</w:t>
            </w:r>
          </w:hyperlink>
        </w:p>
        <w:p>
          <w:pPr>
            <w:pStyle w:val="Contents4"/>
            <w:tabs>
              <w:tab w:val="clear" w:pos="8176"/>
              <w:tab w:val="right" w:pos="9026" w:leader="dot"/>
            </w:tabs>
            <w:rPr/>
          </w:pPr>
          <w:hyperlink w:anchor="__RefHeading___Toc100859_3264237689">
            <w:r>
              <w:rPr>
                <w:webHidden/>
                <w:rStyle w:val="IndexLink"/>
              </w:rPr>
              <w:t>17</w:t>
            </w:r>
            <w:r>
              <w:rPr>
                <w:rStyle w:val="IndexLink"/>
                <w:rtl w:val="true"/>
              </w:rPr>
              <w:t xml:space="preserve"> - </w:t>
            </w:r>
            <w:r>
              <w:rPr>
                <w:rStyle w:val="IndexLink"/>
                <w:rtl w:val="true"/>
              </w:rPr>
              <w:t>تفسیر العیّاشی</w:t>
            </w:r>
            <w:r>
              <w:rPr>
                <w:rStyle w:val="IndexLink"/>
                <w:rtl w:val="true"/>
              </w:rPr>
              <w:t>:</w:t>
              <w:tab/>
            </w:r>
            <w:r>
              <w:rPr>
                <w:rStyle w:val="IndexLink"/>
              </w:rPr>
              <w:t>23</w:t>
            </w:r>
          </w:hyperlink>
        </w:p>
        <w:p>
          <w:pPr>
            <w:pStyle w:val="Contents4"/>
            <w:tabs>
              <w:tab w:val="clear" w:pos="8176"/>
              <w:tab w:val="right" w:pos="9026" w:leader="dot"/>
            </w:tabs>
            <w:rPr/>
          </w:pPr>
          <w:hyperlink w:anchor="__RefHeading___Toc100861_3264237689">
            <w:r>
              <w:rPr>
                <w:webHidden/>
                <w:rStyle w:val="IndexLink"/>
              </w:rPr>
              <w:t>18</w:t>
            </w:r>
            <w:r>
              <w:rPr>
                <w:rStyle w:val="IndexLink"/>
                <w:rtl w:val="true"/>
              </w:rPr>
              <w:t xml:space="preserve"> - </w:t>
            </w:r>
            <w:r>
              <w:rPr>
                <w:rStyle w:val="IndexLink"/>
                <w:rtl w:val="true"/>
              </w:rPr>
              <w:t>معجم البلدان</w:t>
            </w:r>
            <w:r>
              <w:rPr>
                <w:rStyle w:val="IndexLink"/>
                <w:rtl w:val="true"/>
              </w:rPr>
              <w:t>:</w:t>
              <w:tab/>
            </w:r>
            <w:r>
              <w:rPr>
                <w:rStyle w:val="IndexLink"/>
              </w:rPr>
              <w:t>24</w:t>
            </w:r>
          </w:hyperlink>
        </w:p>
        <w:p>
          <w:pPr>
            <w:pStyle w:val="Contents3"/>
            <w:tabs>
              <w:tab w:val="clear" w:pos="8459"/>
              <w:tab w:val="right" w:pos="9026" w:leader="dot"/>
            </w:tabs>
            <w:rPr/>
          </w:pPr>
          <w:hyperlink w:anchor="__RefHeading___Toc100863_3264237689">
            <w:r>
              <w:rPr>
                <w:webHidden/>
                <w:rStyle w:val="IndexLink"/>
                <w:rtl w:val="true"/>
              </w:rPr>
              <w:t>ما روی عن الحسن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100865_326423768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00867_3264237689">
            <w:r>
              <w:rPr>
                <w:webHidden/>
                <w:rStyle w:val="IndexLink"/>
              </w:rPr>
              <w:t>19</w:t>
            </w:r>
            <w:r>
              <w:rPr>
                <w:rStyle w:val="IndexLink"/>
                <w:rtl w:val="true"/>
              </w:rPr>
              <w:t xml:space="preserve"> - </w:t>
            </w:r>
            <w:r>
              <w:rPr>
                <w:rStyle w:val="IndexLink"/>
                <w:rtl w:val="true"/>
              </w:rPr>
              <w:t>الغیبة لعلیّ بن عبدالحمید</w:t>
            </w:r>
            <w:r>
              <w:rPr>
                <w:rStyle w:val="IndexLink"/>
                <w:rtl w:val="true"/>
              </w:rPr>
              <w:t>:</w:t>
              <w:tab/>
            </w:r>
            <w:r>
              <w:rPr>
                <w:rStyle w:val="IndexLink"/>
              </w:rPr>
              <w:t>24</w:t>
            </w:r>
          </w:hyperlink>
        </w:p>
        <w:p>
          <w:pPr>
            <w:pStyle w:val="Contents3"/>
            <w:tabs>
              <w:tab w:val="clear" w:pos="8459"/>
              <w:tab w:val="right" w:pos="9026" w:leader="dot"/>
            </w:tabs>
            <w:rPr/>
          </w:pPr>
          <w:hyperlink w:anchor="__RefHeading___Toc100869_3264237689">
            <w:r>
              <w:rPr>
                <w:webHidden/>
                <w:rStyle w:val="IndexLink"/>
                <w:rtl w:val="true"/>
              </w:rPr>
              <w:t>ما روی عن زین العابدین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100871_3264237689">
            <w:r>
              <w:rPr>
                <w:webHidden/>
                <w:rStyle w:val="IndexLink"/>
                <w:rtl w:val="true"/>
              </w:rPr>
              <w:t>اشارة</w:t>
            </w:r>
            <w:r>
              <w:rPr>
                <w:rStyle w:val="IndexLink"/>
                <w:rtl w:val="true"/>
              </w:rPr>
              <w:tab/>
            </w:r>
            <w:r>
              <w:rPr>
                <w:rStyle w:val="IndexLink"/>
              </w:rPr>
              <w:t>24</w:t>
            </w:r>
          </w:hyperlink>
        </w:p>
        <w:p>
          <w:pPr>
            <w:pStyle w:val="Contents4"/>
            <w:tabs>
              <w:tab w:val="clear" w:pos="8176"/>
              <w:tab w:val="right" w:pos="9026" w:leader="dot"/>
            </w:tabs>
            <w:rPr/>
          </w:pPr>
          <w:hyperlink w:anchor="__RefHeading___Toc100873_3264237689">
            <w:r>
              <w:rPr>
                <w:webHidden/>
                <w:rStyle w:val="IndexLink"/>
              </w:rPr>
              <w:t>20</w:t>
            </w:r>
            <w:r>
              <w:rPr>
                <w:rStyle w:val="IndexLink"/>
                <w:rtl w:val="true"/>
              </w:rPr>
              <w:t xml:space="preserve"> - </w:t>
            </w:r>
            <w:r>
              <w:rPr>
                <w:rStyle w:val="IndexLink"/>
                <w:rtl w:val="true"/>
              </w:rPr>
              <w:t>أمالی المفید</w:t>
            </w:r>
            <w:r>
              <w:rPr>
                <w:rStyle w:val="IndexLink"/>
                <w:rtl w:val="true"/>
              </w:rPr>
              <w:t>:</w:t>
              <w:tab/>
            </w:r>
            <w:r>
              <w:rPr>
                <w:rStyle w:val="IndexLink"/>
              </w:rPr>
              <w:t>24</w:t>
            </w:r>
          </w:hyperlink>
        </w:p>
        <w:p>
          <w:pPr>
            <w:pStyle w:val="Contents3"/>
            <w:tabs>
              <w:tab w:val="clear" w:pos="8459"/>
              <w:tab w:val="right" w:pos="9026" w:leader="dot"/>
            </w:tabs>
            <w:rPr/>
          </w:pPr>
          <w:hyperlink w:anchor="__RefHeading___Toc100875_3264237689">
            <w:r>
              <w:rPr>
                <w:webHidden/>
                <w:rStyle w:val="IndexLink"/>
                <w:rtl w:val="true"/>
              </w:rPr>
              <w:t>ما روی عن الباقر علیه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100877_3264237689">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00879_3264237689">
            <w:r>
              <w:rPr>
                <w:webHidden/>
                <w:rStyle w:val="IndexLink"/>
              </w:rPr>
              <w:t>21</w:t>
            </w:r>
            <w:r>
              <w:rPr>
                <w:rStyle w:val="IndexLink"/>
                <w:rtl w:val="true"/>
              </w:rPr>
              <w:t xml:space="preserve"> - </w:t>
            </w:r>
            <w:r>
              <w:rPr>
                <w:rStyle w:val="IndexLink"/>
                <w:rtl w:val="true"/>
              </w:rPr>
              <w:t>التّهذیب</w:t>
            </w:r>
            <w:r>
              <w:rPr>
                <w:rStyle w:val="IndexLink"/>
                <w:rtl w:val="true"/>
              </w:rPr>
              <w:t>:</w:t>
              <w:tab/>
            </w:r>
            <w:r>
              <w:rPr>
                <w:rStyle w:val="IndexLink"/>
              </w:rPr>
              <w:t>25</w:t>
            </w:r>
          </w:hyperlink>
        </w:p>
        <w:p>
          <w:pPr>
            <w:pStyle w:val="Contents4"/>
            <w:tabs>
              <w:tab w:val="clear" w:pos="8176"/>
              <w:tab w:val="right" w:pos="9026" w:leader="dot"/>
            </w:tabs>
            <w:rPr/>
          </w:pPr>
          <w:hyperlink w:anchor="__RefHeading___Toc100881_3264237689">
            <w:r>
              <w:rPr>
                <w:webHidden/>
                <w:rStyle w:val="IndexLink"/>
              </w:rPr>
              <w:t>22</w:t>
            </w:r>
            <w:r>
              <w:rPr>
                <w:rStyle w:val="IndexLink"/>
                <w:rtl w:val="true"/>
              </w:rPr>
              <w:t xml:space="preserve"> - </w:t>
            </w:r>
            <w:r>
              <w:rPr>
                <w:rStyle w:val="IndexLink"/>
                <w:rtl w:val="true"/>
              </w:rPr>
              <w:t>الغیبة للطّوسی</w:t>
            </w:r>
            <w:r>
              <w:rPr>
                <w:rStyle w:val="IndexLink"/>
                <w:rtl w:val="true"/>
              </w:rPr>
              <w:t>:</w:t>
              <w:tab/>
            </w:r>
            <w:r>
              <w:rPr>
                <w:rStyle w:val="IndexLink"/>
              </w:rPr>
              <w:t>25</w:t>
            </w:r>
          </w:hyperlink>
        </w:p>
        <w:p>
          <w:pPr>
            <w:pStyle w:val="Contents4"/>
            <w:tabs>
              <w:tab w:val="clear" w:pos="8176"/>
              <w:tab w:val="right" w:pos="9026" w:leader="dot"/>
            </w:tabs>
            <w:rPr/>
          </w:pPr>
          <w:hyperlink w:anchor="__RefHeading___Toc100883_3264237689">
            <w:r>
              <w:rPr>
                <w:webHidden/>
                <w:rStyle w:val="IndexLink"/>
              </w:rPr>
              <w:t>23</w:t>
            </w:r>
            <w:r>
              <w:rPr>
                <w:rStyle w:val="IndexLink"/>
                <w:rtl w:val="true"/>
              </w:rPr>
              <w:t xml:space="preserve"> - </w:t>
            </w:r>
            <w:r>
              <w:rPr>
                <w:rStyle w:val="IndexLink"/>
                <w:rtl w:val="true"/>
              </w:rPr>
              <w:t>کمال الدّین</w:t>
            </w:r>
            <w:r>
              <w:rPr>
                <w:rStyle w:val="IndexLink"/>
                <w:rtl w:val="true"/>
              </w:rPr>
              <w:t>:</w:t>
              <w:tab/>
            </w:r>
            <w:r>
              <w:rPr>
                <w:rStyle w:val="IndexLink"/>
              </w:rPr>
              <w:t>26</w:t>
            </w:r>
          </w:hyperlink>
        </w:p>
        <w:p>
          <w:pPr>
            <w:pStyle w:val="Contents4"/>
            <w:tabs>
              <w:tab w:val="clear" w:pos="8176"/>
              <w:tab w:val="right" w:pos="9026" w:leader="dot"/>
            </w:tabs>
            <w:rPr/>
          </w:pPr>
          <w:hyperlink w:anchor="__RefHeading___Toc100885_3264237689">
            <w:r>
              <w:rPr>
                <w:webHidden/>
                <w:rStyle w:val="IndexLink"/>
              </w:rPr>
              <w:t>24</w:t>
            </w:r>
            <w:r>
              <w:rPr>
                <w:rStyle w:val="IndexLink"/>
                <w:rtl w:val="true"/>
              </w:rPr>
              <w:t xml:space="preserve"> - </w:t>
            </w:r>
            <w:r>
              <w:rPr>
                <w:rStyle w:val="IndexLink"/>
                <w:rtl w:val="true"/>
              </w:rPr>
              <w:t>ومنه</w:t>
            </w:r>
            <w:r>
              <w:rPr>
                <w:rStyle w:val="IndexLink"/>
                <w:rtl w:val="true"/>
              </w:rPr>
              <w:t>:</w:t>
              <w:tab/>
            </w:r>
            <w:r>
              <w:rPr>
                <w:rStyle w:val="IndexLink"/>
              </w:rPr>
              <w:t>26</w:t>
            </w:r>
          </w:hyperlink>
        </w:p>
        <w:p>
          <w:pPr>
            <w:pStyle w:val="Contents4"/>
            <w:tabs>
              <w:tab w:val="clear" w:pos="8176"/>
              <w:tab w:val="right" w:pos="9026" w:leader="dot"/>
            </w:tabs>
            <w:rPr/>
          </w:pPr>
          <w:hyperlink w:anchor="__RefHeading___Toc100887_3264237689">
            <w:r>
              <w:rPr>
                <w:webHidden/>
                <w:rStyle w:val="IndexLink"/>
              </w:rPr>
              <w:t>25</w:t>
            </w:r>
            <w:r>
              <w:rPr>
                <w:rStyle w:val="IndexLink"/>
                <w:rtl w:val="true"/>
              </w:rPr>
              <w:t xml:space="preserve"> - </w:t>
            </w:r>
            <w:r>
              <w:rPr>
                <w:rStyle w:val="IndexLink"/>
                <w:rtl w:val="true"/>
              </w:rPr>
              <w:t>کامل الزّیارات</w:t>
            </w:r>
            <w:r>
              <w:rPr>
                <w:rStyle w:val="IndexLink"/>
                <w:rtl w:val="true"/>
              </w:rPr>
              <w:t>:</w:t>
              <w:tab/>
            </w:r>
            <w:r>
              <w:rPr>
                <w:rStyle w:val="IndexLink"/>
              </w:rPr>
              <w:t>27</w:t>
            </w:r>
          </w:hyperlink>
        </w:p>
        <w:p>
          <w:pPr>
            <w:pStyle w:val="Contents3"/>
            <w:tabs>
              <w:tab w:val="clear" w:pos="8459"/>
              <w:tab w:val="right" w:pos="9026" w:leader="dot"/>
            </w:tabs>
            <w:rPr/>
          </w:pPr>
          <w:hyperlink w:anchor="__RefHeading___Toc100889_3264237689">
            <w:r>
              <w:rPr>
                <w:webHidden/>
                <w:rStyle w:val="IndexLink"/>
                <w:rtl w:val="true"/>
              </w:rPr>
              <w:t>ما روی عن الصادق علیه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00891_3264237689">
            <w:r>
              <w:rPr>
                <w:webHidden/>
                <w:rStyle w:val="IndexLink"/>
                <w:rtl w:val="true"/>
              </w:rPr>
              <w:t>اشارة</w:t>
            </w:r>
            <w:r>
              <w:rPr>
                <w:rStyle w:val="IndexLink"/>
                <w:rtl w:val="true"/>
              </w:rPr>
              <w:tab/>
            </w:r>
            <w:r>
              <w:rPr>
                <w:rStyle w:val="IndexLink"/>
              </w:rPr>
              <w:t>27</w:t>
            </w:r>
          </w:hyperlink>
        </w:p>
        <w:p>
          <w:pPr>
            <w:pStyle w:val="Contents4"/>
            <w:tabs>
              <w:tab w:val="clear" w:pos="8176"/>
              <w:tab w:val="right" w:pos="9026" w:leader="dot"/>
            </w:tabs>
            <w:rPr/>
          </w:pPr>
          <w:hyperlink w:anchor="__RefHeading___Toc100893_3264237689">
            <w:r>
              <w:rPr>
                <w:webHidden/>
                <w:rStyle w:val="IndexLink"/>
              </w:rPr>
              <w:t>26</w:t>
            </w:r>
            <w:r>
              <w:rPr>
                <w:rStyle w:val="IndexLink"/>
                <w:rtl w:val="true"/>
              </w:rPr>
              <w:t xml:space="preserve"> - </w:t>
            </w:r>
            <w:r>
              <w:rPr>
                <w:rStyle w:val="IndexLink"/>
                <w:rtl w:val="true"/>
              </w:rPr>
              <w:t>أمالی الطّوسی</w:t>
            </w:r>
            <w:r>
              <w:rPr>
                <w:rStyle w:val="IndexLink"/>
                <w:rtl w:val="true"/>
              </w:rPr>
              <w:t>:</w:t>
              <w:tab/>
            </w:r>
            <w:r>
              <w:rPr>
                <w:rStyle w:val="IndexLink"/>
              </w:rPr>
              <w:t>27</w:t>
            </w:r>
          </w:hyperlink>
        </w:p>
        <w:p>
          <w:pPr>
            <w:pStyle w:val="Contents4"/>
            <w:tabs>
              <w:tab w:val="clear" w:pos="8176"/>
              <w:tab w:val="right" w:pos="9026" w:leader="dot"/>
            </w:tabs>
            <w:rPr/>
          </w:pPr>
          <w:hyperlink w:anchor="__RefHeading___Toc100895_3264237689">
            <w:r>
              <w:rPr>
                <w:webHidden/>
                <w:rStyle w:val="IndexLink"/>
              </w:rPr>
              <w:t>27</w:t>
            </w:r>
            <w:r>
              <w:rPr>
                <w:rStyle w:val="IndexLink"/>
                <w:rtl w:val="true"/>
              </w:rPr>
              <w:t xml:space="preserve"> - </w:t>
            </w:r>
            <w:r>
              <w:rPr>
                <w:rStyle w:val="IndexLink"/>
                <w:rtl w:val="true"/>
              </w:rPr>
              <w:t>الکافی</w:t>
            </w:r>
            <w:r>
              <w:rPr>
                <w:rStyle w:val="IndexLink"/>
                <w:rtl w:val="true"/>
              </w:rPr>
              <w:t>:</w:t>
              <w:tab/>
            </w:r>
            <w:r>
              <w:rPr>
                <w:rStyle w:val="IndexLink"/>
              </w:rPr>
              <w:t>28</w:t>
            </w:r>
          </w:hyperlink>
        </w:p>
        <w:p>
          <w:pPr>
            <w:pStyle w:val="Contents4"/>
            <w:tabs>
              <w:tab w:val="clear" w:pos="8176"/>
              <w:tab w:val="right" w:pos="9026" w:leader="dot"/>
            </w:tabs>
            <w:rPr/>
          </w:pPr>
          <w:hyperlink w:anchor="__RefHeading___Toc100897_3264237689">
            <w:r>
              <w:rPr>
                <w:webHidden/>
                <w:rStyle w:val="IndexLink"/>
              </w:rPr>
              <w:t>28</w:t>
            </w:r>
            <w:r>
              <w:rPr>
                <w:rStyle w:val="IndexLink"/>
                <w:rtl w:val="true"/>
              </w:rPr>
              <w:t xml:space="preserve"> - </w:t>
            </w:r>
            <w:r>
              <w:rPr>
                <w:rStyle w:val="IndexLink"/>
                <w:rtl w:val="true"/>
              </w:rPr>
              <w:t>کامل الزّیارات</w:t>
            </w:r>
            <w:r>
              <w:rPr>
                <w:rStyle w:val="IndexLink"/>
                <w:rtl w:val="true"/>
              </w:rPr>
              <w:t>:</w:t>
              <w:tab/>
            </w:r>
            <w:r>
              <w:rPr>
                <w:rStyle w:val="IndexLink"/>
              </w:rPr>
              <w:t>28</w:t>
            </w:r>
          </w:hyperlink>
        </w:p>
        <w:p>
          <w:pPr>
            <w:pStyle w:val="Contents4"/>
            <w:tabs>
              <w:tab w:val="clear" w:pos="8176"/>
              <w:tab w:val="right" w:pos="9026" w:leader="dot"/>
            </w:tabs>
            <w:rPr/>
          </w:pPr>
          <w:hyperlink w:anchor="__RefHeading___Toc100899_3264237689">
            <w:r>
              <w:rPr>
                <w:webHidden/>
                <w:rStyle w:val="IndexLink"/>
              </w:rPr>
              <w:t>29</w:t>
            </w:r>
            <w:r>
              <w:rPr>
                <w:rStyle w:val="IndexLink"/>
                <w:rtl w:val="true"/>
              </w:rPr>
              <w:t xml:space="preserve"> - </w:t>
            </w:r>
            <w:r>
              <w:rPr>
                <w:rStyle w:val="IndexLink"/>
                <w:rtl w:val="true"/>
              </w:rPr>
              <w:t>تاریخ قم</w:t>
            </w:r>
            <w:r>
              <w:rPr>
                <w:rStyle w:val="IndexLink"/>
                <w:rtl w:val="true"/>
              </w:rPr>
              <w:t>:</w:t>
              <w:tab/>
            </w:r>
            <w:r>
              <w:rPr>
                <w:rStyle w:val="IndexLink"/>
              </w:rPr>
              <w:t>28</w:t>
            </w:r>
          </w:hyperlink>
        </w:p>
        <w:p>
          <w:pPr>
            <w:pStyle w:val="Contents4"/>
            <w:tabs>
              <w:tab w:val="clear" w:pos="8176"/>
              <w:tab w:val="right" w:pos="9026" w:leader="dot"/>
            </w:tabs>
            <w:rPr/>
          </w:pPr>
          <w:hyperlink w:anchor="__RefHeading___Toc100901_3264237689">
            <w:r>
              <w:rPr>
                <w:webHidden/>
                <w:rStyle w:val="IndexLink"/>
              </w:rPr>
              <w:t>30</w:t>
            </w:r>
            <w:r>
              <w:rPr>
                <w:rStyle w:val="IndexLink"/>
                <w:rtl w:val="true"/>
              </w:rPr>
              <w:t xml:space="preserve"> - </w:t>
            </w:r>
            <w:r>
              <w:rPr>
                <w:rStyle w:val="IndexLink"/>
                <w:rtl w:val="true"/>
              </w:rPr>
              <w:t>ومنه</w:t>
            </w:r>
            <w:r>
              <w:rPr>
                <w:rStyle w:val="IndexLink"/>
                <w:rtl w:val="true"/>
              </w:rPr>
              <w:t>:</w:t>
              <w:tab/>
            </w:r>
            <w:r>
              <w:rPr>
                <w:rStyle w:val="IndexLink"/>
              </w:rPr>
              <w:t>28</w:t>
            </w:r>
          </w:hyperlink>
        </w:p>
        <w:p>
          <w:pPr>
            <w:pStyle w:val="Contents4"/>
            <w:tabs>
              <w:tab w:val="clear" w:pos="8176"/>
              <w:tab w:val="right" w:pos="9026" w:leader="dot"/>
            </w:tabs>
            <w:rPr/>
          </w:pPr>
          <w:hyperlink w:anchor="__RefHeading___Toc100903_3264237689">
            <w:r>
              <w:rPr>
                <w:webHidden/>
                <w:rStyle w:val="IndexLink"/>
              </w:rPr>
              <w:t>31</w:t>
            </w:r>
            <w:r>
              <w:rPr>
                <w:rStyle w:val="IndexLink"/>
                <w:rtl w:val="true"/>
              </w:rPr>
              <w:t xml:space="preserve"> - </w:t>
            </w:r>
            <w:r>
              <w:rPr>
                <w:rStyle w:val="IndexLink"/>
                <w:rtl w:val="true"/>
              </w:rPr>
              <w:t>فرحة الغریّ</w:t>
            </w:r>
            <w:r>
              <w:rPr>
                <w:rStyle w:val="IndexLink"/>
                <w:rtl w:val="true"/>
              </w:rPr>
              <w:t>:</w:t>
              <w:tab/>
            </w:r>
            <w:r>
              <w:rPr>
                <w:rStyle w:val="IndexLink"/>
              </w:rPr>
              <w:t>29</w:t>
            </w:r>
          </w:hyperlink>
        </w:p>
        <w:p>
          <w:pPr>
            <w:pStyle w:val="Contents4"/>
            <w:tabs>
              <w:tab w:val="clear" w:pos="8176"/>
              <w:tab w:val="right" w:pos="9026" w:leader="dot"/>
            </w:tabs>
            <w:rPr/>
          </w:pPr>
          <w:hyperlink w:anchor="__RefHeading___Toc100905_3264237689">
            <w:r>
              <w:rPr>
                <w:webHidden/>
                <w:rStyle w:val="IndexLink"/>
              </w:rPr>
              <w:t>32</w:t>
            </w:r>
            <w:r>
              <w:rPr>
                <w:rStyle w:val="IndexLink"/>
                <w:rtl w:val="true"/>
              </w:rPr>
              <w:t xml:space="preserve"> - </w:t>
            </w:r>
            <w:r>
              <w:rPr>
                <w:rStyle w:val="IndexLink"/>
                <w:rtl w:val="true"/>
              </w:rPr>
              <w:t>التّهذیب</w:t>
            </w:r>
            <w:r>
              <w:rPr>
                <w:rStyle w:val="IndexLink"/>
                <w:rtl w:val="true"/>
              </w:rPr>
              <w:t>:</w:t>
              <w:tab/>
            </w:r>
            <w:r>
              <w:rPr>
                <w:rStyle w:val="IndexLink"/>
              </w:rPr>
              <w:t>29</w:t>
            </w:r>
          </w:hyperlink>
        </w:p>
        <w:p>
          <w:pPr>
            <w:pStyle w:val="Contents4"/>
            <w:tabs>
              <w:tab w:val="clear" w:pos="8176"/>
              <w:tab w:val="right" w:pos="9026" w:leader="dot"/>
            </w:tabs>
            <w:rPr/>
          </w:pPr>
          <w:hyperlink w:anchor="__RefHeading___Toc100907_3264237689">
            <w:r>
              <w:rPr>
                <w:webHidden/>
                <w:rStyle w:val="IndexLink"/>
              </w:rPr>
              <w:t>33</w:t>
            </w:r>
            <w:r>
              <w:rPr>
                <w:rStyle w:val="IndexLink"/>
                <w:rtl w:val="true"/>
              </w:rPr>
              <w:t xml:space="preserve"> - </w:t>
            </w:r>
            <w:r>
              <w:rPr>
                <w:rStyle w:val="IndexLink"/>
                <w:rtl w:val="true"/>
              </w:rPr>
              <w:t>بحارالأنوار</w:t>
            </w:r>
            <w:r>
              <w:rPr>
                <w:rStyle w:val="IndexLink"/>
                <w:rtl w:val="true"/>
              </w:rPr>
              <w:t>:</w:t>
              <w:tab/>
            </w:r>
            <w:r>
              <w:rPr>
                <w:rStyle w:val="IndexLink"/>
              </w:rPr>
              <w:t>29</w:t>
            </w:r>
          </w:hyperlink>
        </w:p>
        <w:p>
          <w:pPr>
            <w:pStyle w:val="Contents4"/>
            <w:tabs>
              <w:tab w:val="clear" w:pos="8176"/>
              <w:tab w:val="right" w:pos="9026" w:leader="dot"/>
            </w:tabs>
            <w:rPr/>
          </w:pPr>
          <w:hyperlink w:anchor="__RefHeading___Toc100909_3264237689">
            <w:r>
              <w:rPr>
                <w:webHidden/>
                <w:rStyle w:val="IndexLink"/>
              </w:rPr>
              <w:t>34</w:t>
            </w:r>
            <w:r>
              <w:rPr>
                <w:rStyle w:val="IndexLink"/>
                <w:rtl w:val="true"/>
              </w:rPr>
              <w:t xml:space="preserve"> - </w:t>
            </w:r>
            <w:r>
              <w:rPr>
                <w:rStyle w:val="IndexLink"/>
                <w:rtl w:val="true"/>
              </w:rPr>
              <w:t>کامل الزّیارات</w:t>
            </w:r>
            <w:r>
              <w:rPr>
                <w:rStyle w:val="IndexLink"/>
                <w:rtl w:val="true"/>
              </w:rPr>
              <w:t>:</w:t>
              <w:tab/>
            </w:r>
            <w:r>
              <w:rPr>
                <w:rStyle w:val="IndexLink"/>
              </w:rPr>
              <w:t>30</w:t>
            </w:r>
          </w:hyperlink>
        </w:p>
        <w:p>
          <w:pPr>
            <w:pStyle w:val="Contents4"/>
            <w:tabs>
              <w:tab w:val="clear" w:pos="8176"/>
              <w:tab w:val="right" w:pos="9026" w:leader="dot"/>
            </w:tabs>
            <w:rPr/>
          </w:pPr>
          <w:hyperlink w:anchor="__RefHeading___Toc100911_3264237689">
            <w:r>
              <w:rPr>
                <w:webHidden/>
                <w:rStyle w:val="IndexLink"/>
              </w:rPr>
              <w:t>35</w:t>
            </w:r>
            <w:r>
              <w:rPr>
                <w:rStyle w:val="IndexLink"/>
                <w:rtl w:val="true"/>
              </w:rPr>
              <w:t xml:space="preserve"> - </w:t>
            </w:r>
            <w:r>
              <w:rPr>
                <w:rStyle w:val="IndexLink"/>
                <w:rtl w:val="true"/>
              </w:rPr>
              <w:t>أمالی الطّوسی</w:t>
            </w:r>
            <w:r>
              <w:rPr>
                <w:rStyle w:val="IndexLink"/>
                <w:rtl w:val="true"/>
              </w:rPr>
              <w:t>:</w:t>
              <w:tab/>
            </w:r>
            <w:r>
              <w:rPr>
                <w:rStyle w:val="IndexLink"/>
              </w:rPr>
              <w:t>30</w:t>
            </w:r>
          </w:hyperlink>
        </w:p>
        <w:p>
          <w:pPr>
            <w:pStyle w:val="Contents4"/>
            <w:tabs>
              <w:tab w:val="clear" w:pos="8176"/>
              <w:tab w:val="right" w:pos="9026" w:leader="dot"/>
            </w:tabs>
            <w:rPr/>
          </w:pPr>
          <w:hyperlink w:anchor="__RefHeading___Toc100913_3264237689">
            <w:r>
              <w:rPr>
                <w:webHidden/>
                <w:rStyle w:val="IndexLink"/>
              </w:rPr>
              <w:t>36</w:t>
            </w:r>
            <w:r>
              <w:rPr>
                <w:rStyle w:val="IndexLink"/>
                <w:rtl w:val="true"/>
              </w:rPr>
              <w:t xml:space="preserve"> - </w:t>
            </w:r>
            <w:r>
              <w:rPr>
                <w:rStyle w:val="IndexLink"/>
                <w:rtl w:val="true"/>
              </w:rPr>
              <w:t>کامل الزّیارات</w:t>
            </w:r>
            <w:r>
              <w:rPr>
                <w:rStyle w:val="IndexLink"/>
                <w:rtl w:val="true"/>
              </w:rPr>
              <w:t>:</w:t>
              <w:tab/>
            </w:r>
            <w:r>
              <w:rPr>
                <w:rStyle w:val="IndexLink"/>
              </w:rPr>
              <w:t>31</w:t>
            </w:r>
          </w:hyperlink>
        </w:p>
        <w:p>
          <w:pPr>
            <w:pStyle w:val="Contents4"/>
            <w:tabs>
              <w:tab w:val="clear" w:pos="8176"/>
              <w:tab w:val="right" w:pos="9026" w:leader="dot"/>
            </w:tabs>
            <w:rPr/>
          </w:pPr>
          <w:hyperlink w:anchor="__RefHeading___Toc100915_3264237689">
            <w:r>
              <w:rPr>
                <w:webHidden/>
                <w:rStyle w:val="IndexLink"/>
              </w:rPr>
              <w:t>37</w:t>
            </w:r>
            <w:r>
              <w:rPr>
                <w:rStyle w:val="IndexLink"/>
                <w:rtl w:val="true"/>
              </w:rPr>
              <w:t xml:space="preserve"> - </w:t>
            </w:r>
            <w:r>
              <w:rPr>
                <w:rStyle w:val="IndexLink"/>
                <w:rtl w:val="true"/>
              </w:rPr>
              <w:t>تاریخ قم</w:t>
            </w:r>
            <w:r>
              <w:rPr>
                <w:rStyle w:val="IndexLink"/>
                <w:rtl w:val="true"/>
              </w:rPr>
              <w:t>:</w:t>
              <w:tab/>
            </w:r>
            <w:r>
              <w:rPr>
                <w:rStyle w:val="IndexLink"/>
              </w:rPr>
              <w:t>31</w:t>
            </w:r>
          </w:hyperlink>
        </w:p>
        <w:p>
          <w:pPr>
            <w:pStyle w:val="Contents4"/>
            <w:tabs>
              <w:tab w:val="clear" w:pos="8176"/>
              <w:tab w:val="right" w:pos="9026" w:leader="dot"/>
            </w:tabs>
            <w:rPr/>
          </w:pPr>
          <w:hyperlink w:anchor="__RefHeading___Toc100917_3264237689">
            <w:r>
              <w:rPr>
                <w:webHidden/>
                <w:rStyle w:val="IndexLink"/>
              </w:rPr>
              <w:t>38</w:t>
            </w:r>
            <w:r>
              <w:rPr>
                <w:rStyle w:val="IndexLink"/>
                <w:rtl w:val="true"/>
              </w:rPr>
              <w:t xml:space="preserve"> - </w:t>
            </w:r>
            <w:r>
              <w:rPr>
                <w:rStyle w:val="IndexLink"/>
                <w:rtl w:val="true"/>
              </w:rPr>
              <w:t>ومنه</w:t>
            </w:r>
            <w:r>
              <w:rPr>
                <w:rStyle w:val="IndexLink"/>
                <w:rtl w:val="true"/>
              </w:rPr>
              <w:t>:</w:t>
              <w:tab/>
            </w:r>
            <w:r>
              <w:rPr>
                <w:rStyle w:val="IndexLink"/>
              </w:rPr>
              <w:t>31</w:t>
            </w:r>
          </w:hyperlink>
        </w:p>
        <w:p>
          <w:pPr>
            <w:pStyle w:val="Contents4"/>
            <w:tabs>
              <w:tab w:val="clear" w:pos="8176"/>
              <w:tab w:val="right" w:pos="9026" w:leader="dot"/>
            </w:tabs>
            <w:rPr/>
          </w:pPr>
          <w:hyperlink w:anchor="__RefHeading___Toc100919_3264237689">
            <w:r>
              <w:rPr>
                <w:webHidden/>
                <w:rStyle w:val="IndexLink"/>
              </w:rPr>
              <w:t>39</w:t>
            </w:r>
            <w:r>
              <w:rPr>
                <w:rStyle w:val="IndexLink"/>
                <w:rtl w:val="true"/>
              </w:rPr>
              <w:t xml:space="preserve"> - </w:t>
            </w:r>
            <w:r>
              <w:rPr>
                <w:rStyle w:val="IndexLink"/>
                <w:rtl w:val="true"/>
              </w:rPr>
              <w:t>الکافی</w:t>
            </w:r>
            <w:r>
              <w:rPr>
                <w:rStyle w:val="IndexLink"/>
                <w:rtl w:val="true"/>
              </w:rPr>
              <w:t>:</w:t>
              <w:tab/>
            </w:r>
            <w:r>
              <w:rPr>
                <w:rStyle w:val="IndexLink"/>
              </w:rPr>
              <w:t>32</w:t>
            </w:r>
          </w:hyperlink>
        </w:p>
        <w:p>
          <w:pPr>
            <w:pStyle w:val="Contents4"/>
            <w:tabs>
              <w:tab w:val="clear" w:pos="8176"/>
              <w:tab w:val="right" w:pos="9026" w:leader="dot"/>
            </w:tabs>
            <w:rPr/>
          </w:pPr>
          <w:hyperlink w:anchor="__RefHeading___Toc100921_3264237689">
            <w:r>
              <w:rPr>
                <w:webHidden/>
                <w:rStyle w:val="IndexLink"/>
              </w:rPr>
              <w:t>40</w:t>
            </w:r>
            <w:r>
              <w:rPr>
                <w:rStyle w:val="IndexLink"/>
                <w:rtl w:val="true"/>
              </w:rPr>
              <w:t xml:space="preserve"> - </w:t>
            </w:r>
            <w:r>
              <w:rPr>
                <w:rStyle w:val="IndexLink"/>
                <w:rtl w:val="true"/>
              </w:rPr>
              <w:t>فرحة الغریّ</w:t>
            </w:r>
            <w:r>
              <w:rPr>
                <w:rStyle w:val="IndexLink"/>
                <w:rtl w:val="true"/>
              </w:rPr>
              <w:t>:</w:t>
              <w:tab/>
            </w:r>
            <w:r>
              <w:rPr>
                <w:rStyle w:val="IndexLink"/>
              </w:rPr>
              <w:t>32</w:t>
            </w:r>
          </w:hyperlink>
        </w:p>
        <w:p>
          <w:pPr>
            <w:pStyle w:val="Contents4"/>
            <w:tabs>
              <w:tab w:val="clear" w:pos="8176"/>
              <w:tab w:val="right" w:pos="9026" w:leader="dot"/>
            </w:tabs>
            <w:rPr/>
          </w:pPr>
          <w:hyperlink w:anchor="__RefHeading___Toc100923_3264237689">
            <w:r>
              <w:rPr>
                <w:webHidden/>
                <w:rStyle w:val="IndexLink"/>
              </w:rPr>
              <w:t>41</w:t>
            </w:r>
            <w:r>
              <w:rPr>
                <w:rStyle w:val="IndexLink"/>
                <w:rtl w:val="true"/>
              </w:rPr>
              <w:t xml:space="preserve"> - </w:t>
            </w:r>
            <w:r>
              <w:rPr>
                <w:rStyle w:val="IndexLink"/>
                <w:rtl w:val="true"/>
              </w:rPr>
              <w:t>بحارالأنوار</w:t>
            </w:r>
            <w:r>
              <w:rPr>
                <w:rStyle w:val="IndexLink"/>
                <w:rtl w:val="true"/>
              </w:rPr>
              <w:t>:</w:t>
              <w:tab/>
            </w:r>
            <w:r>
              <w:rPr>
                <w:rStyle w:val="IndexLink"/>
              </w:rPr>
              <w:t>32</w:t>
            </w:r>
          </w:hyperlink>
        </w:p>
        <w:p>
          <w:pPr>
            <w:pStyle w:val="Contents4"/>
            <w:tabs>
              <w:tab w:val="clear" w:pos="8176"/>
              <w:tab w:val="right" w:pos="9026" w:leader="dot"/>
            </w:tabs>
            <w:rPr/>
          </w:pPr>
          <w:hyperlink w:anchor="__RefHeading___Toc100925_3264237689">
            <w:r>
              <w:rPr>
                <w:webHidden/>
                <w:rStyle w:val="IndexLink"/>
              </w:rPr>
              <w:t>42</w:t>
            </w:r>
            <w:r>
              <w:rPr>
                <w:rStyle w:val="IndexLink"/>
                <w:rtl w:val="true"/>
              </w:rPr>
              <w:t xml:space="preserve"> - </w:t>
            </w:r>
            <w:r>
              <w:rPr>
                <w:rStyle w:val="IndexLink"/>
                <w:rtl w:val="true"/>
              </w:rPr>
              <w:t>کمال الدّین</w:t>
            </w:r>
            <w:r>
              <w:rPr>
                <w:rStyle w:val="IndexLink"/>
                <w:rtl w:val="true"/>
              </w:rPr>
              <w:t>:</w:t>
              <w:tab/>
            </w:r>
            <w:r>
              <w:rPr>
                <w:rStyle w:val="IndexLink"/>
              </w:rPr>
              <w:t>33</w:t>
            </w:r>
          </w:hyperlink>
        </w:p>
        <w:p>
          <w:pPr>
            <w:pStyle w:val="Contents4"/>
            <w:tabs>
              <w:tab w:val="clear" w:pos="8176"/>
              <w:tab w:val="right" w:pos="9026" w:leader="dot"/>
            </w:tabs>
            <w:rPr/>
          </w:pPr>
          <w:hyperlink w:anchor="__RefHeading___Toc100927_3264237689">
            <w:r>
              <w:rPr>
                <w:webHidden/>
                <w:rStyle w:val="IndexLink"/>
              </w:rPr>
              <w:t>43</w:t>
            </w:r>
            <w:r>
              <w:rPr>
                <w:rStyle w:val="IndexLink"/>
                <w:rtl w:val="true"/>
              </w:rPr>
              <w:t xml:space="preserve"> - </w:t>
            </w:r>
            <w:r>
              <w:rPr>
                <w:rStyle w:val="IndexLink"/>
                <w:rtl w:val="true"/>
              </w:rPr>
              <w:t>ومنه</w:t>
            </w:r>
            <w:r>
              <w:rPr>
                <w:rStyle w:val="IndexLink"/>
                <w:rtl w:val="true"/>
              </w:rPr>
              <w:t>:</w:t>
              <w:tab/>
            </w:r>
            <w:r>
              <w:rPr>
                <w:rStyle w:val="IndexLink"/>
              </w:rPr>
              <w:t>33</w:t>
            </w:r>
          </w:hyperlink>
        </w:p>
        <w:p>
          <w:pPr>
            <w:pStyle w:val="Contents4"/>
            <w:tabs>
              <w:tab w:val="clear" w:pos="8176"/>
              <w:tab w:val="right" w:pos="9026" w:leader="dot"/>
            </w:tabs>
            <w:rPr/>
          </w:pPr>
          <w:hyperlink w:anchor="__RefHeading___Toc100929_3264237689">
            <w:r>
              <w:rPr>
                <w:webHidden/>
                <w:rStyle w:val="IndexLink"/>
              </w:rPr>
              <w:t>44</w:t>
            </w:r>
            <w:r>
              <w:rPr>
                <w:rStyle w:val="IndexLink"/>
                <w:rtl w:val="true"/>
              </w:rPr>
              <w:t xml:space="preserve"> - </w:t>
            </w:r>
            <w:r>
              <w:rPr>
                <w:rStyle w:val="IndexLink"/>
                <w:rtl w:val="true"/>
              </w:rPr>
              <w:t>بحارالأنوار</w:t>
            </w:r>
            <w:r>
              <w:rPr>
                <w:rStyle w:val="IndexLink"/>
                <w:rtl w:val="true"/>
              </w:rPr>
              <w:t>:</w:t>
              <w:tab/>
            </w:r>
            <w:r>
              <w:rPr>
                <w:rStyle w:val="IndexLink"/>
              </w:rPr>
              <w:t>33</w:t>
            </w:r>
          </w:hyperlink>
        </w:p>
        <w:p>
          <w:pPr>
            <w:pStyle w:val="Contents4"/>
            <w:tabs>
              <w:tab w:val="clear" w:pos="8176"/>
              <w:tab w:val="right" w:pos="9026" w:leader="dot"/>
            </w:tabs>
            <w:rPr/>
          </w:pPr>
          <w:hyperlink w:anchor="__RefHeading___Toc100931_3264237689">
            <w:r>
              <w:rPr>
                <w:webHidden/>
                <w:rStyle w:val="IndexLink"/>
              </w:rPr>
              <w:t>45</w:t>
            </w:r>
            <w:r>
              <w:rPr>
                <w:rStyle w:val="IndexLink"/>
                <w:rtl w:val="true"/>
              </w:rPr>
              <w:t xml:space="preserve"> - </w:t>
            </w:r>
            <w:r>
              <w:rPr>
                <w:rStyle w:val="IndexLink"/>
                <w:rtl w:val="true"/>
              </w:rPr>
              <w:t>التّهذیب</w:t>
            </w:r>
            <w:r>
              <w:rPr>
                <w:rStyle w:val="IndexLink"/>
                <w:rtl w:val="true"/>
              </w:rPr>
              <w:t>:</w:t>
              <w:tab/>
            </w:r>
            <w:r>
              <w:rPr>
                <w:rStyle w:val="IndexLink"/>
              </w:rPr>
              <w:t>34</w:t>
            </w:r>
          </w:hyperlink>
        </w:p>
        <w:p>
          <w:pPr>
            <w:pStyle w:val="Contents3"/>
            <w:tabs>
              <w:tab w:val="clear" w:pos="8459"/>
              <w:tab w:val="right" w:pos="9026" w:leader="dot"/>
            </w:tabs>
            <w:rPr/>
          </w:pPr>
          <w:hyperlink w:anchor="__RefHeading___Toc100933_3264237689">
            <w:r>
              <w:rPr>
                <w:webHidden/>
                <w:rStyle w:val="IndexLink"/>
                <w:rtl w:val="true"/>
              </w:rPr>
              <w:t>ما روی عن الحسن العسکریّ علیه السلام</w:t>
            </w:r>
            <w:r>
              <w:rPr>
                <w:rStyle w:val="IndexLink"/>
                <w:rtl w:val="true"/>
              </w:rPr>
              <w:tab/>
            </w:r>
            <w:r>
              <w:rPr>
                <w:rStyle w:val="IndexLink"/>
              </w:rPr>
              <w:t>34</w:t>
            </w:r>
          </w:hyperlink>
        </w:p>
        <w:p>
          <w:pPr>
            <w:pStyle w:val="Contents4"/>
            <w:tabs>
              <w:tab w:val="clear" w:pos="8176"/>
              <w:tab w:val="right" w:pos="9026" w:leader="dot"/>
            </w:tabs>
            <w:rPr/>
          </w:pPr>
          <w:hyperlink w:anchor="__RefHeading___Toc100935_3264237689">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00937_3264237689">
            <w:r>
              <w:rPr>
                <w:webHidden/>
                <w:rStyle w:val="IndexLink"/>
              </w:rPr>
              <w:t>46</w:t>
            </w:r>
            <w:r>
              <w:rPr>
                <w:rStyle w:val="IndexLink"/>
                <w:rtl w:val="true"/>
              </w:rPr>
              <w:t xml:space="preserve"> - </w:t>
            </w:r>
            <w:r>
              <w:rPr>
                <w:rStyle w:val="IndexLink"/>
                <w:rtl w:val="true"/>
              </w:rPr>
              <w:t>کمال الدّین</w:t>
            </w:r>
            <w:r>
              <w:rPr>
                <w:rStyle w:val="IndexLink"/>
                <w:rtl w:val="true"/>
              </w:rPr>
              <w:t>:</w:t>
              <w:tab/>
            </w:r>
            <w:r>
              <w:rPr>
                <w:rStyle w:val="IndexLink"/>
              </w:rPr>
              <w:t>34</w:t>
            </w:r>
          </w:hyperlink>
        </w:p>
        <w:p>
          <w:pPr>
            <w:pStyle w:val="Contents3"/>
            <w:tabs>
              <w:tab w:val="clear" w:pos="8459"/>
              <w:tab w:val="right" w:pos="9026" w:leader="dot"/>
            </w:tabs>
            <w:rPr/>
          </w:pPr>
          <w:hyperlink w:anchor="__RefHeading___Toc100939_3264237689">
            <w:r>
              <w:rPr>
                <w:webHidden/>
                <w:rStyle w:val="IndexLink"/>
                <w:rtl w:val="true"/>
              </w:rPr>
              <w:t>ما ورد من طرق اخری</w:t>
            </w:r>
            <w:r>
              <w:rPr>
                <w:rStyle w:val="IndexLink"/>
                <w:rtl w:val="true"/>
              </w:rPr>
              <w:tab/>
            </w:r>
            <w:r>
              <w:rPr>
                <w:rStyle w:val="IndexLink"/>
              </w:rPr>
              <w:t>35</w:t>
            </w:r>
          </w:hyperlink>
        </w:p>
        <w:p>
          <w:pPr>
            <w:pStyle w:val="Contents4"/>
            <w:tabs>
              <w:tab w:val="clear" w:pos="8176"/>
              <w:tab w:val="right" w:pos="9026" w:leader="dot"/>
            </w:tabs>
            <w:rPr/>
          </w:pPr>
          <w:hyperlink w:anchor="__RefHeading___Toc100941_3264237689">
            <w:r>
              <w:rPr>
                <w:webHidden/>
                <w:rStyle w:val="IndexLink"/>
                <w:rtl w:val="true"/>
              </w:rPr>
              <w:t>اشارة</w:t>
            </w:r>
            <w:r>
              <w:rPr>
                <w:rStyle w:val="IndexLink"/>
                <w:rtl w:val="true"/>
              </w:rPr>
              <w:tab/>
            </w:r>
            <w:r>
              <w:rPr>
                <w:rStyle w:val="IndexLink"/>
              </w:rPr>
              <w:t>35</w:t>
            </w:r>
          </w:hyperlink>
        </w:p>
        <w:p>
          <w:pPr>
            <w:pStyle w:val="Contents4"/>
            <w:tabs>
              <w:tab w:val="clear" w:pos="8176"/>
              <w:tab w:val="right" w:pos="9026" w:leader="dot"/>
            </w:tabs>
            <w:rPr/>
          </w:pPr>
          <w:hyperlink w:anchor="__RefHeading___Toc100943_3264237689">
            <w:r>
              <w:rPr>
                <w:webHidden/>
                <w:rStyle w:val="IndexLink"/>
              </w:rPr>
              <w:t>47</w:t>
            </w:r>
            <w:r>
              <w:rPr>
                <w:rStyle w:val="IndexLink"/>
                <w:rtl w:val="true"/>
              </w:rPr>
              <w:t xml:space="preserve"> - </w:t>
            </w:r>
            <w:r>
              <w:rPr>
                <w:rStyle w:val="IndexLink"/>
                <w:rtl w:val="true"/>
              </w:rPr>
              <w:t>إرشاد القلوب</w:t>
            </w:r>
            <w:r>
              <w:rPr>
                <w:rStyle w:val="IndexLink"/>
                <w:rtl w:val="true"/>
              </w:rPr>
              <w:t>:</w:t>
              <w:tab/>
            </w:r>
            <w:r>
              <w:rPr>
                <w:rStyle w:val="IndexLink"/>
              </w:rPr>
              <w:t>35</w:t>
            </w:r>
          </w:hyperlink>
        </w:p>
        <w:p>
          <w:pPr>
            <w:pStyle w:val="Contents4"/>
            <w:tabs>
              <w:tab w:val="clear" w:pos="8176"/>
              <w:tab w:val="right" w:pos="9026" w:leader="dot"/>
            </w:tabs>
            <w:rPr/>
          </w:pPr>
          <w:hyperlink w:anchor="__RefHeading___Toc100945_3264237689">
            <w:r>
              <w:rPr>
                <w:webHidden/>
                <w:rStyle w:val="IndexLink"/>
              </w:rPr>
              <w:t>48</w:t>
            </w:r>
            <w:r>
              <w:rPr>
                <w:rStyle w:val="IndexLink"/>
                <w:rtl w:val="true"/>
              </w:rPr>
              <w:t xml:space="preserve"> - </w:t>
            </w:r>
            <w:r>
              <w:rPr>
                <w:rStyle w:val="IndexLink"/>
                <w:rtl w:val="true"/>
              </w:rPr>
              <w:t>معجم البلدان</w:t>
            </w:r>
            <w:r>
              <w:rPr>
                <w:rStyle w:val="IndexLink"/>
                <w:rtl w:val="true"/>
              </w:rPr>
              <w:t>:</w:t>
              <w:tab/>
            </w:r>
            <w:r>
              <w:rPr>
                <w:rStyle w:val="IndexLink"/>
              </w:rPr>
              <w:t>35</w:t>
            </w:r>
          </w:hyperlink>
        </w:p>
        <w:p>
          <w:pPr>
            <w:pStyle w:val="Contents4"/>
            <w:tabs>
              <w:tab w:val="clear" w:pos="8176"/>
              <w:tab w:val="right" w:pos="9026" w:leader="dot"/>
            </w:tabs>
            <w:rPr/>
          </w:pPr>
          <w:hyperlink w:anchor="__RefHeading___Toc100947_3264237689">
            <w:r>
              <w:rPr>
                <w:webHidden/>
                <w:rStyle w:val="IndexLink"/>
              </w:rPr>
              <w:t>49</w:t>
            </w:r>
            <w:r>
              <w:rPr>
                <w:rStyle w:val="IndexLink"/>
                <w:rtl w:val="true"/>
              </w:rPr>
              <w:t xml:space="preserve"> - </w:t>
            </w:r>
            <w:r>
              <w:rPr>
                <w:rStyle w:val="IndexLink"/>
                <w:rtl w:val="true"/>
              </w:rPr>
              <w:t>إرشاد القلوب</w:t>
            </w:r>
            <w:r>
              <w:rPr>
                <w:rStyle w:val="IndexLink"/>
                <w:rtl w:val="true"/>
              </w:rPr>
              <w:t>:</w:t>
              <w:tab/>
            </w:r>
            <w:r>
              <w:rPr>
                <w:rStyle w:val="IndexLink"/>
              </w:rPr>
              <w:t>36</w:t>
            </w:r>
          </w:hyperlink>
        </w:p>
        <w:p>
          <w:pPr>
            <w:pStyle w:val="Contents4"/>
            <w:tabs>
              <w:tab w:val="clear" w:pos="8176"/>
              <w:tab w:val="right" w:pos="9026" w:leader="dot"/>
            </w:tabs>
            <w:rPr/>
          </w:pPr>
          <w:hyperlink w:anchor="__RefHeading___Toc100949_3264237689">
            <w:r>
              <w:rPr>
                <w:webHidden/>
                <w:rStyle w:val="IndexLink"/>
              </w:rPr>
              <w:t>50</w:t>
            </w:r>
            <w:r>
              <w:rPr>
                <w:rStyle w:val="IndexLink"/>
                <w:rtl w:val="true"/>
              </w:rPr>
              <w:t xml:space="preserve"> - </w:t>
            </w:r>
            <w:r>
              <w:rPr>
                <w:rStyle w:val="IndexLink"/>
                <w:rtl w:val="true"/>
              </w:rPr>
              <w:t>مزار الشّهید</w:t>
            </w:r>
            <w:r>
              <w:rPr>
                <w:rStyle w:val="IndexLink"/>
                <w:rtl w:val="true"/>
              </w:rPr>
              <w:t>:</w:t>
              <w:tab/>
            </w:r>
            <w:r>
              <w:rPr>
                <w:rStyle w:val="IndexLink"/>
              </w:rPr>
              <w:t>36</w:t>
            </w:r>
          </w:hyperlink>
        </w:p>
        <w:p>
          <w:pPr>
            <w:pStyle w:val="Contents2"/>
            <w:tabs>
              <w:tab w:val="clear" w:pos="8743"/>
              <w:tab w:val="right" w:pos="9026" w:leader="dot"/>
            </w:tabs>
            <w:rPr/>
          </w:pPr>
          <w:hyperlink w:anchor="__RefHeading___Toc100951_3264237689">
            <w:r>
              <w:rPr>
                <w:webHidden/>
                <w:rStyle w:val="IndexLink"/>
                <w:rtl w:val="true"/>
              </w:rPr>
              <w:t>الباب الثّالث</w:t>
            </w:r>
            <w:r>
              <w:rPr>
                <w:rStyle w:val="IndexLink"/>
                <w:rtl w:val="true"/>
              </w:rPr>
              <w:t xml:space="preserve">: </w:t>
            </w:r>
            <w:r>
              <w:rPr>
                <w:rStyle w:val="IndexLink"/>
                <w:rtl w:val="true"/>
              </w:rPr>
              <w:t>فضل موضع قبره علیه السلام</w:t>
            </w:r>
            <w:r>
              <w:rPr>
                <w:rStyle w:val="IndexLink"/>
                <w:rtl w:val="true"/>
              </w:rPr>
              <w:tab/>
            </w:r>
            <w:r>
              <w:rPr>
                <w:rStyle w:val="IndexLink"/>
              </w:rPr>
              <w:t>37</w:t>
            </w:r>
          </w:hyperlink>
        </w:p>
        <w:p>
          <w:pPr>
            <w:pStyle w:val="Contents3"/>
            <w:tabs>
              <w:tab w:val="clear" w:pos="8459"/>
              <w:tab w:val="right" w:pos="9026" w:leader="dot"/>
            </w:tabs>
            <w:rPr/>
          </w:pPr>
          <w:hyperlink w:anchor="__RefHeading___Toc100953_3264237689">
            <w:r>
              <w:rPr>
                <w:webHidden/>
                <w:rStyle w:val="IndexLink"/>
                <w:rtl w:val="true"/>
              </w:rPr>
              <w:t>ما روی عن النبیّ صلی الله علیه و آله</w:t>
            </w:r>
            <w:r>
              <w:rPr>
                <w:rStyle w:val="IndexLink"/>
                <w:rtl w:val="true"/>
              </w:rPr>
              <w:tab/>
            </w:r>
            <w:r>
              <w:rPr>
                <w:rStyle w:val="IndexLink"/>
              </w:rPr>
              <w:t>37</w:t>
            </w:r>
          </w:hyperlink>
        </w:p>
        <w:p>
          <w:pPr>
            <w:pStyle w:val="Contents4"/>
            <w:tabs>
              <w:tab w:val="clear" w:pos="8176"/>
              <w:tab w:val="right" w:pos="9026" w:leader="dot"/>
            </w:tabs>
            <w:rPr/>
          </w:pPr>
          <w:hyperlink w:anchor="__RefHeading___Toc100955_3264237689">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00957_3264237689">
            <w:r>
              <w:rPr>
                <w:webHidden/>
                <w:rStyle w:val="IndexLink"/>
              </w:rPr>
              <w:t>1</w:t>
            </w:r>
            <w:r>
              <w:rPr>
                <w:rStyle w:val="IndexLink"/>
                <w:rtl w:val="true"/>
              </w:rPr>
              <w:t xml:space="preserve"> - </w:t>
            </w:r>
            <w:r>
              <w:rPr>
                <w:rStyle w:val="IndexLink"/>
                <w:rtl w:val="true"/>
              </w:rPr>
              <w:t>فرحة الغریّ</w:t>
            </w:r>
            <w:r>
              <w:rPr>
                <w:rStyle w:val="IndexLink"/>
                <w:rtl w:val="true"/>
              </w:rPr>
              <w:t>:</w:t>
              <w:tab/>
            </w:r>
            <w:r>
              <w:rPr>
                <w:rStyle w:val="IndexLink"/>
              </w:rPr>
              <w:t>37</w:t>
            </w:r>
          </w:hyperlink>
        </w:p>
        <w:p>
          <w:pPr>
            <w:pStyle w:val="Contents4"/>
            <w:tabs>
              <w:tab w:val="clear" w:pos="8176"/>
              <w:tab w:val="right" w:pos="9026" w:leader="dot"/>
            </w:tabs>
            <w:rPr/>
          </w:pPr>
          <w:hyperlink w:anchor="__RefHeading___Toc100959_3264237689">
            <w:r>
              <w:rPr>
                <w:webHidden/>
                <w:rStyle w:val="IndexLink"/>
              </w:rPr>
              <w:t>2</w:t>
            </w:r>
            <w:r>
              <w:rPr>
                <w:rStyle w:val="IndexLink"/>
                <w:rtl w:val="true"/>
              </w:rPr>
              <w:t xml:space="preserve"> - </w:t>
            </w:r>
            <w:r>
              <w:rPr>
                <w:rStyle w:val="IndexLink"/>
                <w:rtl w:val="true"/>
              </w:rPr>
              <w:t>التّهذیب</w:t>
            </w:r>
            <w:r>
              <w:rPr>
                <w:rStyle w:val="IndexLink"/>
                <w:rtl w:val="true"/>
              </w:rPr>
              <w:t>:</w:t>
              <w:tab/>
            </w:r>
            <w:r>
              <w:rPr>
                <w:rStyle w:val="IndexLink"/>
              </w:rPr>
              <w:t>37</w:t>
            </w:r>
          </w:hyperlink>
        </w:p>
        <w:p>
          <w:pPr>
            <w:pStyle w:val="Contents4"/>
            <w:tabs>
              <w:tab w:val="clear" w:pos="8176"/>
              <w:tab w:val="right" w:pos="9026" w:leader="dot"/>
            </w:tabs>
            <w:rPr/>
          </w:pPr>
          <w:hyperlink w:anchor="__RefHeading___Toc100961_3264237689">
            <w:r>
              <w:rPr>
                <w:webHidden/>
                <w:rStyle w:val="IndexLink"/>
              </w:rPr>
              <w:t>3</w:t>
            </w:r>
            <w:r>
              <w:rPr>
                <w:rStyle w:val="IndexLink"/>
                <w:rtl w:val="true"/>
              </w:rPr>
              <w:t xml:space="preserve"> - </w:t>
            </w:r>
            <w:r>
              <w:rPr>
                <w:rStyle w:val="IndexLink"/>
                <w:rtl w:val="true"/>
              </w:rPr>
              <w:t>تفسیر القمی</w:t>
            </w:r>
            <w:r>
              <w:rPr>
                <w:rStyle w:val="IndexLink"/>
                <w:rtl w:val="true"/>
              </w:rPr>
              <w:t>:</w:t>
              <w:tab/>
            </w:r>
            <w:r>
              <w:rPr>
                <w:rStyle w:val="IndexLink"/>
              </w:rPr>
              <w:t>38</w:t>
            </w:r>
          </w:hyperlink>
        </w:p>
        <w:p>
          <w:pPr>
            <w:pStyle w:val="Contents3"/>
            <w:tabs>
              <w:tab w:val="clear" w:pos="8459"/>
              <w:tab w:val="right" w:pos="9026" w:leader="dot"/>
            </w:tabs>
            <w:rPr/>
          </w:pPr>
          <w:hyperlink w:anchor="__RefHeading___Toc100963_3264237689">
            <w:r>
              <w:rPr>
                <w:webHidden/>
                <w:rStyle w:val="IndexLink"/>
                <w:rtl w:val="true"/>
              </w:rPr>
              <w:t>ما روی عن أمیرالمؤمنین علیه السلام</w:t>
            </w:r>
            <w:r>
              <w:rPr>
                <w:rStyle w:val="IndexLink"/>
                <w:rtl w:val="true"/>
              </w:rPr>
              <w:tab/>
            </w:r>
            <w:r>
              <w:rPr>
                <w:rStyle w:val="IndexLink"/>
              </w:rPr>
              <w:t>38</w:t>
            </w:r>
          </w:hyperlink>
        </w:p>
        <w:p>
          <w:pPr>
            <w:pStyle w:val="Contents4"/>
            <w:tabs>
              <w:tab w:val="clear" w:pos="8176"/>
              <w:tab w:val="right" w:pos="9026" w:leader="dot"/>
            </w:tabs>
            <w:rPr/>
          </w:pPr>
          <w:hyperlink w:anchor="__RefHeading___Toc100965_3264237689">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100967_3264237689">
            <w:r>
              <w:rPr>
                <w:webHidden/>
                <w:rStyle w:val="IndexLink"/>
              </w:rPr>
              <w:t>4</w:t>
            </w:r>
            <w:r>
              <w:rPr>
                <w:rStyle w:val="IndexLink"/>
                <w:rtl w:val="true"/>
              </w:rPr>
              <w:t xml:space="preserve"> - </w:t>
            </w:r>
            <w:r>
              <w:rPr>
                <w:rStyle w:val="IndexLink"/>
                <w:rtl w:val="true"/>
              </w:rPr>
              <w:t>التّهذیب</w:t>
            </w:r>
            <w:r>
              <w:rPr>
                <w:rStyle w:val="IndexLink"/>
                <w:rtl w:val="true"/>
              </w:rPr>
              <w:t>:</w:t>
              <w:tab/>
            </w:r>
            <w:r>
              <w:rPr>
                <w:rStyle w:val="IndexLink"/>
              </w:rPr>
              <w:t>38</w:t>
            </w:r>
          </w:hyperlink>
        </w:p>
        <w:p>
          <w:pPr>
            <w:pStyle w:val="Contents4"/>
            <w:tabs>
              <w:tab w:val="clear" w:pos="8176"/>
              <w:tab w:val="right" w:pos="9026" w:leader="dot"/>
            </w:tabs>
            <w:rPr/>
          </w:pPr>
          <w:hyperlink w:anchor="__RefHeading___Toc100969_3264237689">
            <w:r>
              <w:rPr>
                <w:webHidden/>
                <w:rStyle w:val="IndexLink"/>
              </w:rPr>
              <w:t>5</w:t>
            </w:r>
            <w:r>
              <w:rPr>
                <w:rStyle w:val="IndexLink"/>
                <w:rtl w:val="true"/>
              </w:rPr>
              <w:t xml:space="preserve"> - </w:t>
            </w:r>
            <w:r>
              <w:rPr>
                <w:rStyle w:val="IndexLink"/>
                <w:rtl w:val="true"/>
              </w:rPr>
              <w:t>إرشاد القلوب</w:t>
            </w:r>
            <w:r>
              <w:rPr>
                <w:rStyle w:val="IndexLink"/>
                <w:rtl w:val="true"/>
              </w:rPr>
              <w:t>:</w:t>
              <w:tab/>
            </w:r>
            <w:r>
              <w:rPr>
                <w:rStyle w:val="IndexLink"/>
              </w:rPr>
              <w:t>38</w:t>
            </w:r>
          </w:hyperlink>
        </w:p>
        <w:p>
          <w:pPr>
            <w:pStyle w:val="Contents4"/>
            <w:tabs>
              <w:tab w:val="clear" w:pos="8176"/>
              <w:tab w:val="right" w:pos="9026" w:leader="dot"/>
            </w:tabs>
            <w:rPr/>
          </w:pPr>
          <w:hyperlink w:anchor="__RefHeading___Toc100971_3264237689">
            <w:r>
              <w:rPr>
                <w:webHidden/>
                <w:rStyle w:val="IndexLink"/>
              </w:rPr>
              <w:t>6</w:t>
            </w:r>
            <w:r>
              <w:rPr>
                <w:rStyle w:val="IndexLink"/>
                <w:rtl w:val="true"/>
              </w:rPr>
              <w:t xml:space="preserve"> - </w:t>
            </w:r>
            <w:r>
              <w:rPr>
                <w:rStyle w:val="IndexLink"/>
                <w:rtl w:val="true"/>
              </w:rPr>
              <w:t>ومنه</w:t>
            </w:r>
            <w:r>
              <w:rPr>
                <w:rStyle w:val="IndexLink"/>
                <w:rtl w:val="true"/>
              </w:rPr>
              <w:t>:</w:t>
              <w:tab/>
            </w:r>
            <w:r>
              <w:rPr>
                <w:rStyle w:val="IndexLink"/>
              </w:rPr>
              <w:t>39</w:t>
            </w:r>
          </w:hyperlink>
        </w:p>
        <w:p>
          <w:pPr>
            <w:pStyle w:val="Contents4"/>
            <w:tabs>
              <w:tab w:val="clear" w:pos="8176"/>
              <w:tab w:val="right" w:pos="9026" w:leader="dot"/>
            </w:tabs>
            <w:rPr/>
          </w:pPr>
          <w:hyperlink w:anchor="__RefHeading___Toc100973_3264237689">
            <w:r>
              <w:rPr>
                <w:webHidden/>
                <w:rStyle w:val="IndexLink"/>
              </w:rPr>
              <w:t>7</w:t>
            </w:r>
            <w:r>
              <w:rPr>
                <w:rStyle w:val="IndexLink"/>
                <w:rtl w:val="true"/>
              </w:rPr>
              <w:t xml:space="preserve"> - </w:t>
            </w:r>
            <w:r>
              <w:rPr>
                <w:rStyle w:val="IndexLink"/>
                <w:rtl w:val="true"/>
              </w:rPr>
              <w:t>إثبات الوصیّة</w:t>
            </w:r>
            <w:r>
              <w:rPr>
                <w:rStyle w:val="IndexLink"/>
                <w:rtl w:val="true"/>
              </w:rPr>
              <w:t>:</w:t>
              <w:tab/>
            </w:r>
            <w:r>
              <w:rPr>
                <w:rStyle w:val="IndexLink"/>
              </w:rPr>
              <w:t>39</w:t>
            </w:r>
          </w:hyperlink>
        </w:p>
        <w:p>
          <w:pPr>
            <w:pStyle w:val="Contents3"/>
            <w:tabs>
              <w:tab w:val="clear" w:pos="8459"/>
              <w:tab w:val="right" w:pos="9026" w:leader="dot"/>
            </w:tabs>
            <w:rPr/>
          </w:pPr>
          <w:hyperlink w:anchor="__RefHeading___Toc100975_3264237689">
            <w:r>
              <w:rPr>
                <w:webHidden/>
                <w:rStyle w:val="IndexLink"/>
                <w:rtl w:val="true"/>
              </w:rPr>
              <w:t>ما روی عن الباقر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100977_326423768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00979_3264237689">
            <w:r>
              <w:rPr>
                <w:webHidden/>
                <w:rStyle w:val="IndexLink"/>
              </w:rPr>
              <w:t>8</w:t>
            </w:r>
            <w:r>
              <w:rPr>
                <w:rStyle w:val="IndexLink"/>
                <w:rtl w:val="true"/>
              </w:rPr>
              <w:t xml:space="preserve"> - </w:t>
            </w:r>
            <w:r>
              <w:rPr>
                <w:rStyle w:val="IndexLink"/>
                <w:rtl w:val="true"/>
              </w:rPr>
              <w:t>کامل الزّیارات</w:t>
            </w:r>
            <w:r>
              <w:rPr>
                <w:rStyle w:val="IndexLink"/>
                <w:rtl w:val="true"/>
              </w:rPr>
              <w:t>:</w:t>
              <w:tab/>
            </w:r>
            <w:r>
              <w:rPr>
                <w:rStyle w:val="IndexLink"/>
              </w:rPr>
              <w:t>40</w:t>
            </w:r>
          </w:hyperlink>
        </w:p>
        <w:p>
          <w:pPr>
            <w:pStyle w:val="Contents3"/>
            <w:tabs>
              <w:tab w:val="clear" w:pos="8459"/>
              <w:tab w:val="right" w:pos="9026" w:leader="dot"/>
            </w:tabs>
            <w:rPr/>
          </w:pPr>
          <w:hyperlink w:anchor="__RefHeading___Toc100981_3264237689">
            <w:r>
              <w:rPr>
                <w:webHidden/>
                <w:rStyle w:val="IndexLink"/>
                <w:rtl w:val="true"/>
              </w:rPr>
              <w:t>ما روی عن الصادق علیه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100983_3264237689">
            <w:r>
              <w:rPr>
                <w:webHidden/>
                <w:rStyle w:val="IndexLink"/>
                <w:rtl w:val="true"/>
              </w:rPr>
              <w:t>اشارة</w:t>
            </w:r>
            <w:r>
              <w:rPr>
                <w:rStyle w:val="IndexLink"/>
                <w:rtl w:val="true"/>
              </w:rPr>
              <w:tab/>
            </w:r>
            <w:r>
              <w:rPr>
                <w:rStyle w:val="IndexLink"/>
              </w:rPr>
              <w:t>40</w:t>
            </w:r>
          </w:hyperlink>
        </w:p>
        <w:p>
          <w:pPr>
            <w:pStyle w:val="Contents4"/>
            <w:tabs>
              <w:tab w:val="clear" w:pos="8176"/>
              <w:tab w:val="right" w:pos="9026" w:leader="dot"/>
            </w:tabs>
            <w:rPr/>
          </w:pPr>
          <w:hyperlink w:anchor="__RefHeading___Toc100985_3264237689">
            <w:r>
              <w:rPr>
                <w:webHidden/>
                <w:rStyle w:val="IndexLink"/>
              </w:rPr>
              <w:t>9</w:t>
            </w:r>
            <w:r>
              <w:rPr>
                <w:rStyle w:val="IndexLink"/>
                <w:rtl w:val="true"/>
              </w:rPr>
              <w:t xml:space="preserve"> - </w:t>
            </w:r>
            <w:r>
              <w:rPr>
                <w:rStyle w:val="IndexLink"/>
                <w:rtl w:val="true"/>
              </w:rPr>
              <w:t>فرحة الغریّ</w:t>
            </w:r>
            <w:r>
              <w:rPr>
                <w:rStyle w:val="IndexLink"/>
                <w:rtl w:val="true"/>
              </w:rPr>
              <w:t>:</w:t>
              <w:tab/>
            </w:r>
            <w:r>
              <w:rPr>
                <w:rStyle w:val="IndexLink"/>
              </w:rPr>
              <w:t>40</w:t>
            </w:r>
          </w:hyperlink>
        </w:p>
        <w:p>
          <w:pPr>
            <w:pStyle w:val="Contents4"/>
            <w:tabs>
              <w:tab w:val="clear" w:pos="8176"/>
              <w:tab w:val="right" w:pos="9026" w:leader="dot"/>
            </w:tabs>
            <w:rPr/>
          </w:pPr>
          <w:hyperlink w:anchor="__RefHeading___Toc100987_3264237689">
            <w:r>
              <w:rPr>
                <w:webHidden/>
                <w:rStyle w:val="IndexLink"/>
              </w:rPr>
              <w:t>10</w:t>
            </w:r>
            <w:r>
              <w:rPr>
                <w:rStyle w:val="IndexLink"/>
                <w:rtl w:val="true"/>
              </w:rPr>
              <w:t xml:space="preserve"> - </w:t>
            </w:r>
            <w:r>
              <w:rPr>
                <w:rStyle w:val="IndexLink"/>
                <w:rtl w:val="true"/>
              </w:rPr>
              <w:t>کامل الزّیارات</w:t>
            </w:r>
            <w:r>
              <w:rPr>
                <w:rStyle w:val="IndexLink"/>
                <w:rtl w:val="true"/>
              </w:rPr>
              <w:t>:</w:t>
              <w:tab/>
            </w:r>
            <w:r>
              <w:rPr>
                <w:rStyle w:val="IndexLink"/>
              </w:rPr>
              <w:t>41</w:t>
            </w:r>
          </w:hyperlink>
        </w:p>
        <w:p>
          <w:pPr>
            <w:pStyle w:val="Contents4"/>
            <w:tabs>
              <w:tab w:val="clear" w:pos="8176"/>
              <w:tab w:val="right" w:pos="9026" w:leader="dot"/>
            </w:tabs>
            <w:rPr/>
          </w:pPr>
          <w:hyperlink w:anchor="__RefHeading___Toc100989_3264237689">
            <w:r>
              <w:rPr>
                <w:webHidden/>
                <w:rStyle w:val="IndexLink"/>
              </w:rPr>
              <w:t>11</w:t>
            </w:r>
            <w:r>
              <w:rPr>
                <w:rStyle w:val="IndexLink"/>
                <w:rtl w:val="true"/>
              </w:rPr>
              <w:t xml:space="preserve"> - </w:t>
            </w:r>
            <w:r>
              <w:rPr>
                <w:rStyle w:val="IndexLink"/>
                <w:rtl w:val="true"/>
              </w:rPr>
              <w:t>ومنه</w:t>
            </w:r>
            <w:r>
              <w:rPr>
                <w:rStyle w:val="IndexLink"/>
                <w:rtl w:val="true"/>
              </w:rPr>
              <w:t>:</w:t>
              <w:tab/>
            </w:r>
            <w:r>
              <w:rPr>
                <w:rStyle w:val="IndexLink"/>
              </w:rPr>
              <w:t>41</w:t>
            </w:r>
          </w:hyperlink>
        </w:p>
        <w:p>
          <w:pPr>
            <w:pStyle w:val="Contents4"/>
            <w:tabs>
              <w:tab w:val="clear" w:pos="8176"/>
              <w:tab w:val="right" w:pos="9026" w:leader="dot"/>
            </w:tabs>
            <w:rPr/>
          </w:pPr>
          <w:hyperlink w:anchor="__RefHeading___Toc100991_3264237689">
            <w:r>
              <w:rPr>
                <w:webHidden/>
                <w:rStyle w:val="IndexLink"/>
              </w:rPr>
              <w:t>12</w:t>
            </w:r>
            <w:r>
              <w:rPr>
                <w:rStyle w:val="IndexLink"/>
                <w:rtl w:val="true"/>
              </w:rPr>
              <w:t xml:space="preserve"> - </w:t>
            </w:r>
            <w:r>
              <w:rPr>
                <w:rStyle w:val="IndexLink"/>
                <w:rtl w:val="true"/>
              </w:rPr>
              <w:t>التّهذیب</w:t>
            </w:r>
            <w:r>
              <w:rPr>
                <w:rStyle w:val="IndexLink"/>
                <w:rtl w:val="true"/>
              </w:rPr>
              <w:t>:</w:t>
              <w:tab/>
            </w:r>
            <w:r>
              <w:rPr>
                <w:rStyle w:val="IndexLink"/>
              </w:rPr>
              <w:t>41</w:t>
            </w:r>
          </w:hyperlink>
        </w:p>
        <w:p>
          <w:pPr>
            <w:pStyle w:val="Contents4"/>
            <w:tabs>
              <w:tab w:val="clear" w:pos="8176"/>
              <w:tab w:val="right" w:pos="9026" w:leader="dot"/>
            </w:tabs>
            <w:rPr/>
          </w:pPr>
          <w:hyperlink w:anchor="__RefHeading___Toc100993_3264237689">
            <w:r>
              <w:rPr>
                <w:webHidden/>
                <w:rStyle w:val="IndexLink"/>
              </w:rPr>
              <w:t>13</w:t>
            </w:r>
            <w:r>
              <w:rPr>
                <w:rStyle w:val="IndexLink"/>
                <w:rtl w:val="true"/>
              </w:rPr>
              <w:t xml:space="preserve"> - </w:t>
            </w:r>
            <w:r>
              <w:rPr>
                <w:rStyle w:val="IndexLink"/>
                <w:rtl w:val="true"/>
              </w:rPr>
              <w:t>ثواب الأعمال</w:t>
            </w:r>
            <w:r>
              <w:rPr>
                <w:rStyle w:val="IndexLink"/>
                <w:rtl w:val="true"/>
              </w:rPr>
              <w:t>:</w:t>
              <w:tab/>
            </w:r>
            <w:r>
              <w:rPr>
                <w:rStyle w:val="IndexLink"/>
              </w:rPr>
              <w:t>42</w:t>
            </w:r>
          </w:hyperlink>
        </w:p>
        <w:p>
          <w:pPr>
            <w:pStyle w:val="Contents4"/>
            <w:tabs>
              <w:tab w:val="clear" w:pos="8176"/>
              <w:tab w:val="right" w:pos="9026" w:leader="dot"/>
            </w:tabs>
            <w:rPr/>
          </w:pPr>
          <w:hyperlink w:anchor="__RefHeading___Toc100995_3264237689">
            <w:r>
              <w:rPr>
                <w:webHidden/>
                <w:rStyle w:val="IndexLink"/>
              </w:rPr>
              <w:t>14</w:t>
            </w:r>
            <w:r>
              <w:rPr>
                <w:rStyle w:val="IndexLink"/>
                <w:rtl w:val="true"/>
              </w:rPr>
              <w:t xml:space="preserve"> - </w:t>
            </w:r>
            <w:r>
              <w:rPr>
                <w:rStyle w:val="IndexLink"/>
                <w:rtl w:val="true"/>
              </w:rPr>
              <w:t>التّهذیب</w:t>
            </w:r>
            <w:r>
              <w:rPr>
                <w:rStyle w:val="IndexLink"/>
                <w:rtl w:val="true"/>
              </w:rPr>
              <w:t>:</w:t>
              <w:tab/>
            </w:r>
            <w:r>
              <w:rPr>
                <w:rStyle w:val="IndexLink"/>
              </w:rPr>
              <w:t>42</w:t>
            </w:r>
          </w:hyperlink>
        </w:p>
        <w:p>
          <w:pPr>
            <w:pStyle w:val="Contents4"/>
            <w:tabs>
              <w:tab w:val="clear" w:pos="8176"/>
              <w:tab w:val="right" w:pos="9026" w:leader="dot"/>
            </w:tabs>
            <w:rPr/>
          </w:pPr>
          <w:hyperlink w:anchor="__RefHeading___Toc100997_3264237689">
            <w:r>
              <w:rPr>
                <w:webHidden/>
                <w:rStyle w:val="IndexLink"/>
              </w:rPr>
              <w:t>15</w:t>
            </w:r>
            <w:r>
              <w:rPr>
                <w:rStyle w:val="IndexLink"/>
                <w:rtl w:val="true"/>
              </w:rPr>
              <w:t xml:space="preserve"> - </w:t>
            </w:r>
            <w:r>
              <w:rPr>
                <w:rStyle w:val="IndexLink"/>
                <w:rtl w:val="true"/>
              </w:rPr>
              <w:t>الهدایة الکبری</w:t>
            </w:r>
            <w:r>
              <w:rPr>
                <w:rStyle w:val="IndexLink"/>
                <w:rtl w:val="true"/>
              </w:rPr>
              <w:t>:</w:t>
              <w:tab/>
            </w:r>
            <w:r>
              <w:rPr>
                <w:rStyle w:val="IndexLink"/>
              </w:rPr>
              <w:t>42</w:t>
            </w:r>
          </w:hyperlink>
        </w:p>
        <w:p>
          <w:pPr>
            <w:pStyle w:val="Contents3"/>
            <w:tabs>
              <w:tab w:val="clear" w:pos="8459"/>
              <w:tab w:val="right" w:pos="9026" w:leader="dot"/>
            </w:tabs>
            <w:rPr/>
          </w:pPr>
          <w:hyperlink w:anchor="__RefHeading___Toc100999_3264237689">
            <w:r>
              <w:rPr>
                <w:webHidden/>
                <w:rStyle w:val="IndexLink"/>
                <w:rtl w:val="true"/>
              </w:rPr>
              <w:t>ما ورد من طرق اخری</w:t>
            </w:r>
            <w:r>
              <w:rPr>
                <w:rStyle w:val="IndexLink"/>
                <w:rtl w:val="true"/>
              </w:rPr>
              <w:tab/>
            </w:r>
            <w:r>
              <w:rPr>
                <w:rStyle w:val="IndexLink"/>
              </w:rPr>
              <w:t>43</w:t>
            </w:r>
          </w:hyperlink>
        </w:p>
        <w:p>
          <w:pPr>
            <w:pStyle w:val="Contents4"/>
            <w:tabs>
              <w:tab w:val="clear" w:pos="8176"/>
              <w:tab w:val="right" w:pos="9026" w:leader="dot"/>
            </w:tabs>
            <w:rPr/>
          </w:pPr>
          <w:hyperlink w:anchor="__RefHeading___Toc101001_3264237689">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01003_3264237689">
            <w:r>
              <w:rPr>
                <w:webHidden/>
                <w:rStyle w:val="IndexLink"/>
              </w:rPr>
              <w:t>16</w:t>
            </w:r>
            <w:r>
              <w:rPr>
                <w:rStyle w:val="IndexLink"/>
                <w:rtl w:val="true"/>
              </w:rPr>
              <w:t xml:space="preserve"> - </w:t>
            </w:r>
            <w:r>
              <w:rPr>
                <w:rStyle w:val="IndexLink"/>
                <w:rtl w:val="true"/>
              </w:rPr>
              <w:t>فرحة الغریّ</w:t>
            </w:r>
            <w:r>
              <w:rPr>
                <w:rStyle w:val="IndexLink"/>
                <w:rtl w:val="true"/>
              </w:rPr>
              <w:t>:</w:t>
              <w:tab/>
            </w:r>
            <w:r>
              <w:rPr>
                <w:rStyle w:val="IndexLink"/>
              </w:rPr>
              <w:t>43</w:t>
            </w:r>
          </w:hyperlink>
        </w:p>
        <w:p>
          <w:pPr>
            <w:pStyle w:val="Contents4"/>
            <w:tabs>
              <w:tab w:val="clear" w:pos="8176"/>
              <w:tab w:val="right" w:pos="9026" w:leader="dot"/>
            </w:tabs>
            <w:rPr/>
          </w:pPr>
          <w:hyperlink w:anchor="__RefHeading___Toc101005_3264237689">
            <w:r>
              <w:rPr>
                <w:webHidden/>
                <w:rStyle w:val="IndexLink"/>
              </w:rPr>
              <w:t>17</w:t>
            </w:r>
            <w:r>
              <w:rPr>
                <w:rStyle w:val="IndexLink"/>
                <w:rtl w:val="true"/>
              </w:rPr>
              <w:t xml:space="preserve"> - </w:t>
            </w:r>
            <w:r>
              <w:rPr>
                <w:rStyle w:val="IndexLink"/>
                <w:rtl w:val="true"/>
              </w:rPr>
              <w:t>التّهذیب</w:t>
            </w:r>
            <w:r>
              <w:rPr>
                <w:rStyle w:val="IndexLink"/>
                <w:rtl w:val="true"/>
              </w:rPr>
              <w:t>:</w:t>
              <w:tab/>
            </w:r>
            <w:r>
              <w:rPr>
                <w:rStyle w:val="IndexLink"/>
              </w:rPr>
              <w:t>44</w:t>
            </w:r>
          </w:hyperlink>
        </w:p>
        <w:p>
          <w:pPr>
            <w:pStyle w:val="Contents2"/>
            <w:tabs>
              <w:tab w:val="clear" w:pos="8743"/>
              <w:tab w:val="right" w:pos="9026" w:leader="dot"/>
            </w:tabs>
            <w:rPr/>
          </w:pPr>
          <w:hyperlink w:anchor="__RefHeading___Toc101007_3264237689">
            <w:r>
              <w:rPr>
                <w:webHidden/>
                <w:rStyle w:val="IndexLink"/>
                <w:rtl w:val="true"/>
              </w:rPr>
              <w:t>الباب الرّابع</w:t>
            </w:r>
            <w:r>
              <w:rPr>
                <w:rStyle w:val="IndexLink"/>
                <w:rtl w:val="true"/>
              </w:rPr>
              <w:t xml:space="preserve">: </w:t>
            </w:r>
            <w:r>
              <w:rPr>
                <w:rStyle w:val="IndexLink"/>
                <w:rtl w:val="true"/>
              </w:rPr>
              <w:t>فضل زیارته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101009_3264237689">
            <w:r>
              <w:rPr>
                <w:webHidden/>
                <w:rStyle w:val="IndexLink"/>
                <w:rtl w:val="true"/>
              </w:rPr>
              <w:t>ما روی عن النبیّ صلی الله علیه و آله</w:t>
            </w:r>
            <w:r>
              <w:rPr>
                <w:rStyle w:val="IndexLink"/>
                <w:rtl w:val="true"/>
              </w:rPr>
              <w:tab/>
            </w:r>
            <w:r>
              <w:rPr>
                <w:rStyle w:val="IndexLink"/>
              </w:rPr>
              <w:t>48</w:t>
            </w:r>
          </w:hyperlink>
        </w:p>
        <w:p>
          <w:pPr>
            <w:pStyle w:val="Contents4"/>
            <w:tabs>
              <w:tab w:val="clear" w:pos="8176"/>
              <w:tab w:val="right" w:pos="9026" w:leader="dot"/>
            </w:tabs>
            <w:rPr/>
          </w:pPr>
          <w:hyperlink w:anchor="__RefHeading___Toc101011_326423768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01013_3264237689">
            <w:r>
              <w:rPr>
                <w:webHidden/>
                <w:rStyle w:val="IndexLink"/>
              </w:rPr>
              <w:t>1</w:t>
            </w:r>
            <w:r>
              <w:rPr>
                <w:rStyle w:val="IndexLink"/>
                <w:rtl w:val="true"/>
              </w:rPr>
              <w:t xml:space="preserve"> - </w:t>
            </w:r>
            <w:r>
              <w:rPr>
                <w:rStyle w:val="IndexLink"/>
                <w:rtl w:val="true"/>
              </w:rPr>
              <w:t>المقنعة</w:t>
            </w:r>
            <w:r>
              <w:rPr>
                <w:rStyle w:val="IndexLink"/>
                <w:rtl w:val="true"/>
              </w:rPr>
              <w:t>:</w:t>
              <w:tab/>
            </w:r>
            <w:r>
              <w:rPr>
                <w:rStyle w:val="IndexLink"/>
              </w:rPr>
              <w:t>48</w:t>
            </w:r>
          </w:hyperlink>
        </w:p>
        <w:p>
          <w:pPr>
            <w:pStyle w:val="Contents4"/>
            <w:tabs>
              <w:tab w:val="clear" w:pos="8176"/>
              <w:tab w:val="right" w:pos="9026" w:leader="dot"/>
            </w:tabs>
            <w:rPr/>
          </w:pPr>
          <w:hyperlink w:anchor="__RefHeading___Toc101015_3264237689">
            <w:r>
              <w:rPr>
                <w:webHidden/>
                <w:rStyle w:val="IndexLink"/>
              </w:rPr>
              <w:t>2</w:t>
            </w:r>
            <w:r>
              <w:rPr>
                <w:rStyle w:val="IndexLink"/>
                <w:rtl w:val="true"/>
              </w:rPr>
              <w:t xml:space="preserve"> - </w:t>
            </w:r>
            <w:r>
              <w:rPr>
                <w:rStyle w:val="IndexLink"/>
                <w:rtl w:val="true"/>
              </w:rPr>
              <w:t>المزار الکبیر</w:t>
            </w:r>
            <w:r>
              <w:rPr>
                <w:rStyle w:val="IndexLink"/>
                <w:rtl w:val="true"/>
              </w:rPr>
              <w:t>:</w:t>
              <w:tab/>
            </w:r>
            <w:r>
              <w:rPr>
                <w:rStyle w:val="IndexLink"/>
              </w:rPr>
              <w:t>48</w:t>
            </w:r>
          </w:hyperlink>
        </w:p>
        <w:p>
          <w:pPr>
            <w:pStyle w:val="Contents4"/>
            <w:tabs>
              <w:tab w:val="clear" w:pos="8176"/>
              <w:tab w:val="right" w:pos="9026" w:leader="dot"/>
            </w:tabs>
            <w:rPr/>
          </w:pPr>
          <w:hyperlink w:anchor="__RefHeading___Toc101017_3264237689">
            <w:r>
              <w:rPr>
                <w:webHidden/>
                <w:rStyle w:val="IndexLink"/>
              </w:rPr>
              <w:t>3</w:t>
            </w:r>
            <w:r>
              <w:rPr>
                <w:rStyle w:val="IndexLink"/>
                <w:rtl w:val="true"/>
              </w:rPr>
              <w:t xml:space="preserve"> - </w:t>
            </w:r>
            <w:r>
              <w:rPr>
                <w:rStyle w:val="IndexLink"/>
                <w:rtl w:val="true"/>
              </w:rPr>
              <w:t>کامل الزّیارات</w:t>
            </w:r>
            <w:r>
              <w:rPr>
                <w:rStyle w:val="IndexLink"/>
                <w:rtl w:val="true"/>
              </w:rPr>
              <w:t>:</w:t>
              <w:tab/>
            </w:r>
            <w:r>
              <w:rPr>
                <w:rStyle w:val="IndexLink"/>
              </w:rPr>
              <w:t>49</w:t>
            </w:r>
          </w:hyperlink>
        </w:p>
        <w:p>
          <w:pPr>
            <w:pStyle w:val="Contents4"/>
            <w:tabs>
              <w:tab w:val="clear" w:pos="8176"/>
              <w:tab w:val="right" w:pos="9026" w:leader="dot"/>
            </w:tabs>
            <w:rPr/>
          </w:pPr>
          <w:hyperlink w:anchor="__RefHeading___Toc101019_3264237689">
            <w:r>
              <w:rPr>
                <w:webHidden/>
                <w:rStyle w:val="IndexLink"/>
              </w:rPr>
              <w:t>4</w:t>
            </w:r>
            <w:r>
              <w:rPr>
                <w:rStyle w:val="IndexLink"/>
                <w:rtl w:val="true"/>
              </w:rPr>
              <w:t xml:space="preserve"> - </w:t>
            </w:r>
            <w:r>
              <w:rPr>
                <w:rStyle w:val="IndexLink"/>
                <w:rtl w:val="true"/>
              </w:rPr>
              <w:t>الکافی</w:t>
            </w:r>
            <w:r>
              <w:rPr>
                <w:rStyle w:val="IndexLink"/>
                <w:rtl w:val="true"/>
              </w:rPr>
              <w:t>:</w:t>
              <w:tab/>
            </w:r>
            <w:r>
              <w:rPr>
                <w:rStyle w:val="IndexLink"/>
              </w:rPr>
              <w:t>49</w:t>
            </w:r>
          </w:hyperlink>
        </w:p>
        <w:p>
          <w:pPr>
            <w:pStyle w:val="Contents4"/>
            <w:tabs>
              <w:tab w:val="clear" w:pos="8176"/>
              <w:tab w:val="right" w:pos="9026" w:leader="dot"/>
            </w:tabs>
            <w:rPr/>
          </w:pPr>
          <w:hyperlink w:anchor="__RefHeading___Toc101021_3264237689">
            <w:r>
              <w:rPr>
                <w:webHidden/>
                <w:rStyle w:val="IndexLink"/>
              </w:rPr>
              <w:t>5</w:t>
            </w:r>
            <w:r>
              <w:rPr>
                <w:rStyle w:val="IndexLink"/>
                <w:rtl w:val="true"/>
              </w:rPr>
              <w:t xml:space="preserve"> - </w:t>
            </w:r>
            <w:r>
              <w:rPr>
                <w:rStyle w:val="IndexLink"/>
                <w:rtl w:val="true"/>
              </w:rPr>
              <w:t>کامل الزّیارات</w:t>
            </w:r>
            <w:r>
              <w:rPr>
                <w:rStyle w:val="IndexLink"/>
                <w:rtl w:val="true"/>
              </w:rPr>
              <w:t>:</w:t>
              <w:tab/>
            </w:r>
            <w:r>
              <w:rPr>
                <w:rStyle w:val="IndexLink"/>
              </w:rPr>
              <w:t>49</w:t>
            </w:r>
          </w:hyperlink>
        </w:p>
        <w:p>
          <w:pPr>
            <w:pStyle w:val="Contents4"/>
            <w:tabs>
              <w:tab w:val="clear" w:pos="8176"/>
              <w:tab w:val="right" w:pos="9026" w:leader="dot"/>
            </w:tabs>
            <w:rPr/>
          </w:pPr>
          <w:hyperlink w:anchor="__RefHeading___Toc101023_3264237689">
            <w:r>
              <w:rPr>
                <w:webHidden/>
                <w:rStyle w:val="IndexLink"/>
              </w:rPr>
              <w:t>6</w:t>
            </w:r>
            <w:r>
              <w:rPr>
                <w:rStyle w:val="IndexLink"/>
                <w:rtl w:val="true"/>
              </w:rPr>
              <w:t xml:space="preserve"> - </w:t>
            </w:r>
            <w:r>
              <w:rPr>
                <w:rStyle w:val="IndexLink"/>
                <w:rtl w:val="true"/>
              </w:rPr>
              <w:t>التّهذیب</w:t>
            </w:r>
            <w:r>
              <w:rPr>
                <w:rStyle w:val="IndexLink"/>
                <w:rtl w:val="true"/>
              </w:rPr>
              <w:t>:</w:t>
              <w:tab/>
            </w:r>
            <w:r>
              <w:rPr>
                <w:rStyle w:val="IndexLink"/>
              </w:rPr>
              <w:t>50</w:t>
            </w:r>
          </w:hyperlink>
        </w:p>
        <w:p>
          <w:pPr>
            <w:pStyle w:val="Contents4"/>
            <w:tabs>
              <w:tab w:val="clear" w:pos="8176"/>
              <w:tab w:val="right" w:pos="9026" w:leader="dot"/>
            </w:tabs>
            <w:rPr/>
          </w:pPr>
          <w:hyperlink w:anchor="__RefHeading___Toc101025_3264237689">
            <w:r>
              <w:rPr>
                <w:webHidden/>
                <w:rStyle w:val="IndexLink"/>
              </w:rPr>
              <w:t>7</w:t>
            </w:r>
            <w:r>
              <w:rPr>
                <w:rStyle w:val="IndexLink"/>
                <w:rtl w:val="true"/>
              </w:rPr>
              <w:t xml:space="preserve"> - </w:t>
            </w:r>
            <w:r>
              <w:rPr>
                <w:rStyle w:val="IndexLink"/>
                <w:rtl w:val="true"/>
              </w:rPr>
              <w:t>کامل الزّیارات</w:t>
            </w:r>
            <w:r>
              <w:rPr>
                <w:rStyle w:val="IndexLink"/>
                <w:rtl w:val="true"/>
              </w:rPr>
              <w:t>:</w:t>
              <w:tab/>
            </w:r>
            <w:r>
              <w:rPr>
                <w:rStyle w:val="IndexLink"/>
              </w:rPr>
              <w:t>51</w:t>
            </w:r>
          </w:hyperlink>
        </w:p>
        <w:p>
          <w:pPr>
            <w:pStyle w:val="Contents3"/>
            <w:tabs>
              <w:tab w:val="clear" w:pos="8459"/>
              <w:tab w:val="right" w:pos="9026" w:leader="dot"/>
            </w:tabs>
            <w:rPr/>
          </w:pPr>
          <w:hyperlink w:anchor="__RefHeading___Toc101027_3264237689">
            <w:r>
              <w:rPr>
                <w:webHidden/>
                <w:rStyle w:val="IndexLink"/>
                <w:rtl w:val="true"/>
              </w:rPr>
              <w:t>ما روی عن زین العابدین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01029_326423768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01031_3264237689">
            <w:r>
              <w:rPr>
                <w:webHidden/>
                <w:rStyle w:val="IndexLink"/>
              </w:rPr>
              <w:t>8</w:t>
            </w:r>
            <w:r>
              <w:rPr>
                <w:rStyle w:val="IndexLink"/>
                <w:rtl w:val="true"/>
              </w:rPr>
              <w:t xml:space="preserve"> - </w:t>
            </w:r>
            <w:r>
              <w:rPr>
                <w:rStyle w:val="IndexLink"/>
                <w:rtl w:val="true"/>
              </w:rPr>
              <w:t>فرحة الغریّ</w:t>
            </w:r>
            <w:r>
              <w:rPr>
                <w:rStyle w:val="IndexLink"/>
                <w:rtl w:val="true"/>
              </w:rPr>
              <w:t>:</w:t>
              <w:tab/>
            </w:r>
            <w:r>
              <w:rPr>
                <w:rStyle w:val="IndexLink"/>
              </w:rPr>
              <w:t>52</w:t>
            </w:r>
          </w:hyperlink>
        </w:p>
        <w:p>
          <w:pPr>
            <w:pStyle w:val="Contents3"/>
            <w:tabs>
              <w:tab w:val="clear" w:pos="8459"/>
              <w:tab w:val="right" w:pos="9026" w:leader="dot"/>
            </w:tabs>
            <w:rPr/>
          </w:pPr>
          <w:hyperlink w:anchor="__RefHeading___Toc101033_3264237689">
            <w:r>
              <w:rPr>
                <w:webHidden/>
                <w:rStyle w:val="IndexLink"/>
                <w:rtl w:val="true"/>
              </w:rPr>
              <w:t>ما روی عن الباقر علیه السلام</w:t>
            </w:r>
            <w:r>
              <w:rPr>
                <w:rStyle w:val="IndexLink"/>
                <w:rtl w:val="true"/>
              </w:rPr>
              <w:tab/>
            </w:r>
            <w:r>
              <w:rPr>
                <w:rStyle w:val="IndexLink"/>
              </w:rPr>
              <w:t>52</w:t>
            </w:r>
          </w:hyperlink>
        </w:p>
        <w:p>
          <w:pPr>
            <w:pStyle w:val="Contents4"/>
            <w:tabs>
              <w:tab w:val="clear" w:pos="8176"/>
              <w:tab w:val="right" w:pos="9026" w:leader="dot"/>
            </w:tabs>
            <w:rPr/>
          </w:pPr>
          <w:hyperlink w:anchor="__RefHeading___Toc101035_326423768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01037_3264237689">
            <w:r>
              <w:rPr>
                <w:webHidden/>
                <w:rStyle w:val="IndexLink"/>
              </w:rPr>
              <w:t>9</w:t>
            </w:r>
            <w:r>
              <w:rPr>
                <w:rStyle w:val="IndexLink"/>
                <w:rtl w:val="true"/>
              </w:rPr>
              <w:t xml:space="preserve"> - </w:t>
            </w:r>
            <w:r>
              <w:rPr>
                <w:rStyle w:val="IndexLink"/>
                <w:rtl w:val="true"/>
              </w:rPr>
              <w:t>فرحة الغریّ</w:t>
            </w:r>
            <w:r>
              <w:rPr>
                <w:rStyle w:val="IndexLink"/>
                <w:rtl w:val="true"/>
              </w:rPr>
              <w:t>:</w:t>
              <w:tab/>
            </w:r>
            <w:r>
              <w:rPr>
                <w:rStyle w:val="IndexLink"/>
              </w:rPr>
              <w:t>52</w:t>
            </w:r>
          </w:hyperlink>
        </w:p>
        <w:p>
          <w:pPr>
            <w:pStyle w:val="Contents3"/>
            <w:tabs>
              <w:tab w:val="clear" w:pos="8459"/>
              <w:tab w:val="right" w:pos="9026" w:leader="dot"/>
            </w:tabs>
            <w:rPr/>
          </w:pPr>
          <w:hyperlink w:anchor="__RefHeading___Toc101039_3264237689">
            <w:r>
              <w:rPr>
                <w:webHidden/>
                <w:rStyle w:val="IndexLink"/>
                <w:rtl w:val="true"/>
              </w:rPr>
              <w:t>ما روی عن الصادق علیه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101041_3264237689">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01043_3264237689">
            <w:r>
              <w:rPr>
                <w:webHidden/>
                <w:rStyle w:val="IndexLink"/>
              </w:rPr>
              <w:t>10</w:t>
            </w:r>
            <w:r>
              <w:rPr>
                <w:rStyle w:val="IndexLink"/>
                <w:rtl w:val="true"/>
              </w:rPr>
              <w:t xml:space="preserve"> - </w:t>
            </w:r>
            <w:r>
              <w:rPr>
                <w:rStyle w:val="IndexLink"/>
                <w:rtl w:val="true"/>
              </w:rPr>
              <w:t>فرحة الغریّ</w:t>
            </w:r>
            <w:r>
              <w:rPr>
                <w:rStyle w:val="IndexLink"/>
                <w:rtl w:val="true"/>
              </w:rPr>
              <w:t>:</w:t>
              <w:tab/>
            </w:r>
            <w:r>
              <w:rPr>
                <w:rStyle w:val="IndexLink"/>
              </w:rPr>
              <w:t>53</w:t>
            </w:r>
          </w:hyperlink>
        </w:p>
        <w:p>
          <w:pPr>
            <w:pStyle w:val="Contents4"/>
            <w:tabs>
              <w:tab w:val="clear" w:pos="8176"/>
              <w:tab w:val="right" w:pos="9026" w:leader="dot"/>
            </w:tabs>
            <w:rPr/>
          </w:pPr>
          <w:hyperlink w:anchor="__RefHeading___Toc101045_3264237689">
            <w:r>
              <w:rPr>
                <w:webHidden/>
                <w:rStyle w:val="IndexLink"/>
              </w:rPr>
              <w:t>11</w:t>
            </w:r>
            <w:r>
              <w:rPr>
                <w:rStyle w:val="IndexLink"/>
                <w:rtl w:val="true"/>
              </w:rPr>
              <w:t xml:space="preserve"> - </w:t>
            </w:r>
            <w:r>
              <w:rPr>
                <w:rStyle w:val="IndexLink"/>
                <w:rtl w:val="true"/>
              </w:rPr>
              <w:t>ومنه</w:t>
            </w:r>
            <w:r>
              <w:rPr>
                <w:rStyle w:val="IndexLink"/>
                <w:rtl w:val="true"/>
              </w:rPr>
              <w:t>:</w:t>
              <w:tab/>
            </w:r>
            <w:r>
              <w:rPr>
                <w:rStyle w:val="IndexLink"/>
              </w:rPr>
              <w:t>54</w:t>
            </w:r>
          </w:hyperlink>
        </w:p>
        <w:p>
          <w:pPr>
            <w:pStyle w:val="Contents4"/>
            <w:tabs>
              <w:tab w:val="clear" w:pos="8176"/>
              <w:tab w:val="right" w:pos="9026" w:leader="dot"/>
            </w:tabs>
            <w:rPr/>
          </w:pPr>
          <w:hyperlink w:anchor="__RefHeading___Toc101047_3264237689">
            <w:r>
              <w:rPr>
                <w:webHidden/>
                <w:rStyle w:val="IndexLink"/>
              </w:rPr>
              <w:t>12</w:t>
            </w:r>
            <w:r>
              <w:rPr>
                <w:rStyle w:val="IndexLink"/>
                <w:rtl w:val="true"/>
              </w:rPr>
              <w:t xml:space="preserve"> - </w:t>
            </w:r>
            <w:r>
              <w:rPr>
                <w:rStyle w:val="IndexLink"/>
                <w:rtl w:val="true"/>
              </w:rPr>
              <w:t>أمالی الطّوسی</w:t>
            </w:r>
            <w:r>
              <w:rPr>
                <w:rStyle w:val="IndexLink"/>
                <w:rtl w:val="true"/>
              </w:rPr>
              <w:t>:</w:t>
              <w:tab/>
            </w:r>
            <w:r>
              <w:rPr>
                <w:rStyle w:val="IndexLink"/>
              </w:rPr>
              <w:t>54</w:t>
            </w:r>
          </w:hyperlink>
        </w:p>
        <w:p>
          <w:pPr>
            <w:pStyle w:val="Contents4"/>
            <w:tabs>
              <w:tab w:val="clear" w:pos="8176"/>
              <w:tab w:val="right" w:pos="9026" w:leader="dot"/>
            </w:tabs>
            <w:rPr/>
          </w:pPr>
          <w:hyperlink w:anchor="__RefHeading___Toc101049_3264237689">
            <w:r>
              <w:rPr>
                <w:webHidden/>
                <w:rStyle w:val="IndexLink"/>
              </w:rPr>
              <w:t>13</w:t>
            </w:r>
            <w:r>
              <w:rPr>
                <w:rStyle w:val="IndexLink"/>
                <w:rtl w:val="true"/>
              </w:rPr>
              <w:t xml:space="preserve"> - </w:t>
            </w:r>
            <w:r>
              <w:rPr>
                <w:rStyle w:val="IndexLink"/>
                <w:rtl w:val="true"/>
              </w:rPr>
              <w:t>التّهذیب</w:t>
            </w:r>
            <w:r>
              <w:rPr>
                <w:rStyle w:val="IndexLink"/>
                <w:rtl w:val="true"/>
              </w:rPr>
              <w:t>:</w:t>
              <w:tab/>
            </w:r>
            <w:r>
              <w:rPr>
                <w:rStyle w:val="IndexLink"/>
              </w:rPr>
              <w:t>54</w:t>
            </w:r>
          </w:hyperlink>
        </w:p>
        <w:p>
          <w:pPr>
            <w:pStyle w:val="Contents4"/>
            <w:tabs>
              <w:tab w:val="clear" w:pos="8176"/>
              <w:tab w:val="right" w:pos="9026" w:leader="dot"/>
            </w:tabs>
            <w:rPr/>
          </w:pPr>
          <w:hyperlink w:anchor="__RefHeading___Toc101051_3264237689">
            <w:r>
              <w:rPr>
                <w:webHidden/>
                <w:rStyle w:val="IndexLink"/>
              </w:rPr>
              <w:t>14</w:t>
            </w:r>
            <w:r>
              <w:rPr>
                <w:rStyle w:val="IndexLink"/>
                <w:rtl w:val="true"/>
              </w:rPr>
              <w:t xml:space="preserve"> - </w:t>
            </w:r>
            <w:r>
              <w:rPr>
                <w:rStyle w:val="IndexLink"/>
                <w:rtl w:val="true"/>
              </w:rPr>
              <w:t>ومنه</w:t>
            </w:r>
            <w:r>
              <w:rPr>
                <w:rStyle w:val="IndexLink"/>
                <w:rtl w:val="true"/>
              </w:rPr>
              <w:t>:</w:t>
              <w:tab/>
            </w:r>
            <w:r>
              <w:rPr>
                <w:rStyle w:val="IndexLink"/>
              </w:rPr>
              <w:t>55</w:t>
            </w:r>
          </w:hyperlink>
        </w:p>
        <w:p>
          <w:pPr>
            <w:pStyle w:val="Contents4"/>
            <w:tabs>
              <w:tab w:val="clear" w:pos="8176"/>
              <w:tab w:val="right" w:pos="9026" w:leader="dot"/>
            </w:tabs>
            <w:rPr/>
          </w:pPr>
          <w:hyperlink w:anchor="__RefHeading___Toc101053_3264237689">
            <w:r>
              <w:rPr>
                <w:webHidden/>
                <w:rStyle w:val="IndexLink"/>
              </w:rPr>
              <w:t>15</w:t>
            </w:r>
            <w:r>
              <w:rPr>
                <w:rStyle w:val="IndexLink"/>
                <w:rtl w:val="true"/>
              </w:rPr>
              <w:t xml:space="preserve"> - </w:t>
            </w:r>
            <w:r>
              <w:rPr>
                <w:rStyle w:val="IndexLink"/>
                <w:rtl w:val="true"/>
              </w:rPr>
              <w:t>ومنه</w:t>
            </w:r>
            <w:r>
              <w:rPr>
                <w:rStyle w:val="IndexLink"/>
                <w:rtl w:val="true"/>
              </w:rPr>
              <w:t>:</w:t>
              <w:tab/>
            </w:r>
            <w:r>
              <w:rPr>
                <w:rStyle w:val="IndexLink"/>
              </w:rPr>
              <w:t>55</w:t>
            </w:r>
          </w:hyperlink>
        </w:p>
        <w:p>
          <w:pPr>
            <w:pStyle w:val="Contents4"/>
            <w:tabs>
              <w:tab w:val="clear" w:pos="8176"/>
              <w:tab w:val="right" w:pos="9026" w:leader="dot"/>
            </w:tabs>
            <w:rPr/>
          </w:pPr>
          <w:hyperlink w:anchor="__RefHeading___Toc101055_3264237689">
            <w:r>
              <w:rPr>
                <w:webHidden/>
                <w:rStyle w:val="IndexLink"/>
              </w:rPr>
              <w:t>16</w:t>
            </w:r>
            <w:r>
              <w:rPr>
                <w:rStyle w:val="IndexLink"/>
                <w:rtl w:val="true"/>
              </w:rPr>
              <w:t xml:space="preserve"> - </w:t>
            </w:r>
            <w:r>
              <w:rPr>
                <w:rStyle w:val="IndexLink"/>
                <w:rtl w:val="true"/>
              </w:rPr>
              <w:t>المزار الکبیر</w:t>
            </w:r>
            <w:r>
              <w:rPr>
                <w:rStyle w:val="IndexLink"/>
                <w:rtl w:val="true"/>
              </w:rPr>
              <w:t>:</w:t>
              <w:tab/>
            </w:r>
            <w:r>
              <w:rPr>
                <w:rStyle w:val="IndexLink"/>
              </w:rPr>
              <w:t>56</w:t>
            </w:r>
          </w:hyperlink>
        </w:p>
        <w:p>
          <w:pPr>
            <w:pStyle w:val="Contents4"/>
            <w:tabs>
              <w:tab w:val="clear" w:pos="8176"/>
              <w:tab w:val="right" w:pos="9026" w:leader="dot"/>
            </w:tabs>
            <w:rPr/>
          </w:pPr>
          <w:hyperlink w:anchor="__RefHeading___Toc101057_3264237689">
            <w:r>
              <w:rPr>
                <w:webHidden/>
                <w:rStyle w:val="IndexLink"/>
              </w:rPr>
              <w:t>17</w:t>
            </w:r>
            <w:r>
              <w:rPr>
                <w:rStyle w:val="IndexLink"/>
                <w:rtl w:val="true"/>
              </w:rPr>
              <w:t xml:space="preserve"> - </w:t>
            </w:r>
            <w:r>
              <w:rPr>
                <w:rStyle w:val="IndexLink"/>
                <w:rtl w:val="true"/>
              </w:rPr>
              <w:t>ومنه</w:t>
            </w:r>
            <w:r>
              <w:rPr>
                <w:rStyle w:val="IndexLink"/>
                <w:rtl w:val="true"/>
              </w:rPr>
              <w:t>:</w:t>
              <w:tab/>
            </w:r>
            <w:r>
              <w:rPr>
                <w:rStyle w:val="IndexLink"/>
              </w:rPr>
              <w:t>57</w:t>
            </w:r>
          </w:hyperlink>
        </w:p>
        <w:p>
          <w:pPr>
            <w:pStyle w:val="Contents4"/>
            <w:tabs>
              <w:tab w:val="clear" w:pos="8176"/>
              <w:tab w:val="right" w:pos="9026" w:leader="dot"/>
            </w:tabs>
            <w:rPr/>
          </w:pPr>
          <w:hyperlink w:anchor="__RefHeading___Toc101059_3264237689">
            <w:r>
              <w:rPr>
                <w:webHidden/>
                <w:rStyle w:val="IndexLink"/>
              </w:rPr>
              <w:t>18</w:t>
            </w:r>
            <w:r>
              <w:rPr>
                <w:rStyle w:val="IndexLink"/>
                <w:rtl w:val="true"/>
              </w:rPr>
              <w:t xml:space="preserve"> - </w:t>
            </w:r>
            <w:r>
              <w:rPr>
                <w:rStyle w:val="IndexLink"/>
                <w:rtl w:val="true"/>
              </w:rPr>
              <w:t>کامل الزّیارات</w:t>
            </w:r>
            <w:r>
              <w:rPr>
                <w:rStyle w:val="IndexLink"/>
                <w:rtl w:val="true"/>
              </w:rPr>
              <w:t>:</w:t>
              <w:tab/>
            </w:r>
            <w:r>
              <w:rPr>
                <w:rStyle w:val="IndexLink"/>
              </w:rPr>
              <w:t>58</w:t>
            </w:r>
          </w:hyperlink>
        </w:p>
        <w:p>
          <w:pPr>
            <w:pStyle w:val="Contents4"/>
            <w:tabs>
              <w:tab w:val="clear" w:pos="8176"/>
              <w:tab w:val="right" w:pos="9026" w:leader="dot"/>
            </w:tabs>
            <w:rPr/>
          </w:pPr>
          <w:hyperlink w:anchor="__RefHeading___Toc101061_3264237689">
            <w:r>
              <w:rPr>
                <w:webHidden/>
                <w:rStyle w:val="IndexLink"/>
              </w:rPr>
              <w:t>19</w:t>
            </w:r>
            <w:r>
              <w:rPr>
                <w:rStyle w:val="IndexLink"/>
                <w:rtl w:val="true"/>
              </w:rPr>
              <w:t xml:space="preserve"> - </w:t>
            </w:r>
            <w:r>
              <w:rPr>
                <w:rStyle w:val="IndexLink"/>
                <w:rtl w:val="true"/>
              </w:rPr>
              <w:t>الکافی</w:t>
            </w:r>
            <w:r>
              <w:rPr>
                <w:rStyle w:val="IndexLink"/>
                <w:rtl w:val="true"/>
              </w:rPr>
              <w:t>:</w:t>
              <w:tab/>
            </w:r>
            <w:r>
              <w:rPr>
                <w:rStyle w:val="IndexLink"/>
              </w:rPr>
              <w:t>60</w:t>
            </w:r>
          </w:hyperlink>
        </w:p>
        <w:p>
          <w:pPr>
            <w:pStyle w:val="Contents4"/>
            <w:tabs>
              <w:tab w:val="clear" w:pos="8176"/>
              <w:tab w:val="right" w:pos="9026" w:leader="dot"/>
            </w:tabs>
            <w:rPr/>
          </w:pPr>
          <w:hyperlink w:anchor="__RefHeading___Toc101063_3264237689">
            <w:r>
              <w:rPr>
                <w:webHidden/>
                <w:rStyle w:val="IndexLink"/>
              </w:rPr>
              <w:t>20</w:t>
            </w:r>
            <w:r>
              <w:rPr>
                <w:rStyle w:val="IndexLink"/>
                <w:rtl w:val="true"/>
              </w:rPr>
              <w:t xml:space="preserve"> - </w:t>
            </w:r>
            <w:r>
              <w:rPr>
                <w:rStyle w:val="IndexLink"/>
                <w:rtl w:val="true"/>
              </w:rPr>
              <w:t>المقنعة</w:t>
            </w:r>
            <w:r>
              <w:rPr>
                <w:rStyle w:val="IndexLink"/>
                <w:rtl w:val="true"/>
              </w:rPr>
              <w:t>:</w:t>
              <w:tab/>
            </w:r>
            <w:r>
              <w:rPr>
                <w:rStyle w:val="IndexLink"/>
              </w:rPr>
              <w:t>61</w:t>
            </w:r>
          </w:hyperlink>
        </w:p>
        <w:p>
          <w:pPr>
            <w:pStyle w:val="Contents3"/>
            <w:tabs>
              <w:tab w:val="clear" w:pos="8459"/>
              <w:tab w:val="right" w:pos="9026" w:leader="dot"/>
            </w:tabs>
            <w:rPr/>
          </w:pPr>
          <w:hyperlink w:anchor="__RefHeading___Toc101065_3264237689">
            <w:r>
              <w:rPr>
                <w:webHidden/>
                <w:rStyle w:val="IndexLink"/>
                <w:rtl w:val="true"/>
              </w:rPr>
              <w:t>ما روی عن الرضا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101067_3264237689">
            <w:r>
              <w:rPr>
                <w:webHidden/>
                <w:rStyle w:val="IndexLink"/>
                <w:rtl w:val="true"/>
              </w:rPr>
              <w:t>اشارة</w:t>
            </w:r>
            <w:r>
              <w:rPr>
                <w:rStyle w:val="IndexLink"/>
                <w:rtl w:val="true"/>
              </w:rPr>
              <w:tab/>
            </w:r>
            <w:r>
              <w:rPr>
                <w:rStyle w:val="IndexLink"/>
              </w:rPr>
              <w:t>61</w:t>
            </w:r>
          </w:hyperlink>
        </w:p>
        <w:p>
          <w:pPr>
            <w:pStyle w:val="Contents4"/>
            <w:tabs>
              <w:tab w:val="clear" w:pos="8176"/>
              <w:tab w:val="right" w:pos="9026" w:leader="dot"/>
            </w:tabs>
            <w:rPr/>
          </w:pPr>
          <w:hyperlink w:anchor="__RefHeading___Toc101069_3264237689">
            <w:r>
              <w:rPr>
                <w:webHidden/>
                <w:rStyle w:val="IndexLink"/>
              </w:rPr>
              <w:t>21</w:t>
            </w:r>
            <w:r>
              <w:rPr>
                <w:rStyle w:val="IndexLink"/>
                <w:rtl w:val="true"/>
              </w:rPr>
              <w:t xml:space="preserve"> - </w:t>
            </w:r>
            <w:r>
              <w:rPr>
                <w:rStyle w:val="IndexLink"/>
                <w:rtl w:val="true"/>
              </w:rPr>
              <w:t>فرحة الغریّ</w:t>
            </w:r>
            <w:r>
              <w:rPr>
                <w:rStyle w:val="IndexLink"/>
                <w:rtl w:val="true"/>
              </w:rPr>
              <w:t>:</w:t>
              <w:tab/>
            </w:r>
            <w:r>
              <w:rPr>
                <w:rStyle w:val="IndexLink"/>
              </w:rPr>
              <w:t>61</w:t>
            </w:r>
          </w:hyperlink>
        </w:p>
        <w:p>
          <w:pPr>
            <w:pStyle w:val="Contents4"/>
            <w:tabs>
              <w:tab w:val="clear" w:pos="8176"/>
              <w:tab w:val="right" w:pos="9026" w:leader="dot"/>
            </w:tabs>
            <w:rPr/>
          </w:pPr>
          <w:hyperlink w:anchor="__RefHeading___Toc101071_3264237689">
            <w:r>
              <w:rPr>
                <w:webHidden/>
                <w:rStyle w:val="IndexLink"/>
              </w:rPr>
              <w:t>22</w:t>
            </w:r>
            <w:r>
              <w:rPr>
                <w:rStyle w:val="IndexLink"/>
                <w:rtl w:val="true"/>
              </w:rPr>
              <w:t xml:space="preserve"> - </w:t>
            </w:r>
            <w:r>
              <w:rPr>
                <w:rStyle w:val="IndexLink"/>
                <w:rtl w:val="true"/>
              </w:rPr>
              <w:t>التّهذیب</w:t>
            </w:r>
            <w:r>
              <w:rPr>
                <w:rStyle w:val="IndexLink"/>
                <w:rtl w:val="true"/>
              </w:rPr>
              <w:t>:</w:t>
              <w:tab/>
            </w:r>
            <w:r>
              <w:rPr>
                <w:rStyle w:val="IndexLink"/>
              </w:rPr>
              <w:t>61</w:t>
            </w:r>
          </w:hyperlink>
        </w:p>
        <w:p>
          <w:pPr>
            <w:pStyle w:val="Contents4"/>
            <w:tabs>
              <w:tab w:val="clear" w:pos="8176"/>
              <w:tab w:val="right" w:pos="9026" w:leader="dot"/>
            </w:tabs>
            <w:rPr/>
          </w:pPr>
          <w:hyperlink w:anchor="__RefHeading___Toc101073_3264237689">
            <w:r>
              <w:rPr>
                <w:webHidden/>
                <w:rStyle w:val="IndexLink"/>
              </w:rPr>
              <w:t>23</w:t>
            </w:r>
            <w:r>
              <w:rPr>
                <w:rStyle w:val="IndexLink"/>
                <w:rtl w:val="true"/>
              </w:rPr>
              <w:t xml:space="preserve"> - </w:t>
            </w:r>
            <w:r>
              <w:rPr>
                <w:rStyle w:val="IndexLink"/>
                <w:rtl w:val="true"/>
              </w:rPr>
              <w:t>فرحة الغریّ</w:t>
            </w:r>
            <w:r>
              <w:rPr>
                <w:rStyle w:val="IndexLink"/>
                <w:rtl w:val="true"/>
              </w:rPr>
              <w:t>:</w:t>
              <w:tab/>
            </w:r>
            <w:r>
              <w:rPr>
                <w:rStyle w:val="IndexLink"/>
              </w:rPr>
              <w:t>62</w:t>
            </w:r>
          </w:hyperlink>
        </w:p>
        <w:p>
          <w:pPr>
            <w:pStyle w:val="Contents2"/>
            <w:tabs>
              <w:tab w:val="clear" w:pos="8743"/>
              <w:tab w:val="right" w:pos="9026" w:leader="dot"/>
            </w:tabs>
            <w:rPr/>
          </w:pPr>
          <w:hyperlink w:anchor="__RefHeading___Toc101075_3264237689">
            <w:r>
              <w:rPr>
                <w:webHidden/>
                <w:rStyle w:val="IndexLink"/>
                <w:rtl w:val="true"/>
              </w:rPr>
              <w:t>الباب الخامس</w:t>
            </w:r>
            <w:r>
              <w:rPr>
                <w:rStyle w:val="IndexLink"/>
                <w:rtl w:val="true"/>
              </w:rPr>
              <w:t xml:space="preserve">: </w:t>
            </w:r>
            <w:r>
              <w:rPr>
                <w:rStyle w:val="IndexLink"/>
                <w:rtl w:val="true"/>
              </w:rPr>
              <w:t>الأوقات المُستحبّة لزیارته علیه السلام</w:t>
            </w:r>
            <w:r>
              <w:rPr>
                <w:rStyle w:val="IndexLink"/>
                <w:rtl w:val="true"/>
              </w:rPr>
              <w:tab/>
            </w:r>
            <w:r>
              <w:rPr>
                <w:rStyle w:val="IndexLink"/>
              </w:rPr>
              <w:t>63</w:t>
            </w:r>
          </w:hyperlink>
        </w:p>
        <w:p>
          <w:pPr>
            <w:pStyle w:val="Contents3"/>
            <w:tabs>
              <w:tab w:val="clear" w:pos="8459"/>
              <w:tab w:val="right" w:pos="9026" w:leader="dot"/>
            </w:tabs>
            <w:rPr/>
          </w:pPr>
          <w:hyperlink w:anchor="__RefHeading___Toc101077_3264237689">
            <w:r>
              <w:rPr>
                <w:webHidden/>
                <w:rStyle w:val="IndexLink"/>
                <w:rtl w:val="true"/>
              </w:rPr>
              <w:t>ما روی عن الصادق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101079_3264237689">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01081_3264237689">
            <w:r>
              <w:rPr>
                <w:webHidden/>
                <w:rStyle w:val="IndexLink"/>
              </w:rPr>
              <w:t>1</w:t>
            </w:r>
            <w:r>
              <w:rPr>
                <w:rStyle w:val="IndexLink"/>
                <w:rtl w:val="true"/>
              </w:rPr>
              <w:t xml:space="preserve"> - </w:t>
            </w:r>
            <w:r>
              <w:rPr>
                <w:rStyle w:val="IndexLink"/>
                <w:rtl w:val="true"/>
              </w:rPr>
              <w:t>مصباح المتهجّد</w:t>
            </w:r>
            <w:r>
              <w:rPr>
                <w:rStyle w:val="IndexLink"/>
                <w:rtl w:val="true"/>
              </w:rPr>
              <w:t>:</w:t>
              <w:tab/>
            </w:r>
            <w:r>
              <w:rPr>
                <w:rStyle w:val="IndexLink"/>
              </w:rPr>
              <w:t>63</w:t>
            </w:r>
          </w:hyperlink>
        </w:p>
        <w:p>
          <w:pPr>
            <w:pStyle w:val="Contents3"/>
            <w:tabs>
              <w:tab w:val="clear" w:pos="8459"/>
              <w:tab w:val="right" w:pos="9026" w:leader="dot"/>
            </w:tabs>
            <w:rPr/>
          </w:pPr>
          <w:hyperlink w:anchor="__RefHeading___Toc101083_3264237689">
            <w:r>
              <w:rPr>
                <w:webHidden/>
                <w:rStyle w:val="IndexLink"/>
                <w:rtl w:val="true"/>
              </w:rPr>
              <w:t>ما روی عن الرضا علیه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101085_3264237689">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101087_3264237689">
            <w:r>
              <w:rPr>
                <w:webHidden/>
                <w:rStyle w:val="IndexLink"/>
              </w:rPr>
              <w:t>2</w:t>
            </w:r>
            <w:r>
              <w:rPr>
                <w:rStyle w:val="IndexLink"/>
                <w:rtl w:val="true"/>
              </w:rPr>
              <w:t xml:space="preserve"> - </w:t>
            </w:r>
            <w:r>
              <w:rPr>
                <w:rStyle w:val="IndexLink"/>
                <w:rtl w:val="true"/>
              </w:rPr>
              <w:t>فرحة الغریّ</w:t>
            </w:r>
            <w:r>
              <w:rPr>
                <w:rStyle w:val="IndexLink"/>
                <w:rtl w:val="true"/>
              </w:rPr>
              <w:t>:</w:t>
              <w:tab/>
            </w:r>
            <w:r>
              <w:rPr>
                <w:rStyle w:val="IndexLink"/>
              </w:rPr>
              <w:t>63</w:t>
            </w:r>
          </w:hyperlink>
        </w:p>
        <w:p>
          <w:pPr>
            <w:pStyle w:val="Contents3"/>
            <w:tabs>
              <w:tab w:val="clear" w:pos="8459"/>
              <w:tab w:val="right" w:pos="9026" w:leader="dot"/>
            </w:tabs>
            <w:rPr/>
          </w:pPr>
          <w:hyperlink w:anchor="__RefHeading___Toc101089_3264237689">
            <w:r>
              <w:rPr>
                <w:webHidden/>
                <w:rStyle w:val="IndexLink"/>
                <w:rtl w:val="true"/>
              </w:rPr>
              <w:t>ما روی عن القائم علیه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101091_326423768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01093_3264237689">
            <w:r>
              <w:rPr>
                <w:webHidden/>
                <w:rStyle w:val="IndexLink"/>
              </w:rPr>
              <w:t>3</w:t>
            </w:r>
            <w:r>
              <w:rPr>
                <w:rStyle w:val="IndexLink"/>
                <w:rtl w:val="true"/>
              </w:rPr>
              <w:t xml:space="preserve"> - </w:t>
            </w:r>
            <w:r>
              <w:rPr>
                <w:rStyle w:val="IndexLink"/>
                <w:rtl w:val="true"/>
              </w:rPr>
              <w:t>جمال الاُسبوع</w:t>
            </w:r>
            <w:r>
              <w:rPr>
                <w:rStyle w:val="IndexLink"/>
                <w:rtl w:val="true"/>
              </w:rPr>
              <w:t>:</w:t>
              <w:tab/>
            </w:r>
            <w:r>
              <w:rPr>
                <w:rStyle w:val="IndexLink"/>
              </w:rPr>
              <w:t>64</w:t>
            </w:r>
          </w:hyperlink>
        </w:p>
        <w:p>
          <w:pPr>
            <w:pStyle w:val="Contents3"/>
            <w:tabs>
              <w:tab w:val="clear" w:pos="8459"/>
              <w:tab w:val="right" w:pos="9026" w:leader="dot"/>
            </w:tabs>
            <w:rPr/>
          </w:pPr>
          <w:hyperlink w:anchor="__RefHeading___Toc101095_3264237689">
            <w:r>
              <w:rPr>
                <w:webHidden/>
                <w:rStyle w:val="IndexLink"/>
                <w:rtl w:val="true"/>
              </w:rPr>
              <w:t>ما ورد من طرق اخری</w:t>
            </w:r>
            <w:r>
              <w:rPr>
                <w:rStyle w:val="IndexLink"/>
                <w:rtl w:val="true"/>
              </w:rPr>
              <w:tab/>
            </w:r>
            <w:r>
              <w:rPr>
                <w:rStyle w:val="IndexLink"/>
              </w:rPr>
              <w:t>64</w:t>
            </w:r>
          </w:hyperlink>
        </w:p>
        <w:p>
          <w:pPr>
            <w:pStyle w:val="Contents4"/>
            <w:tabs>
              <w:tab w:val="clear" w:pos="8176"/>
              <w:tab w:val="right" w:pos="9026" w:leader="dot"/>
            </w:tabs>
            <w:rPr/>
          </w:pPr>
          <w:hyperlink w:anchor="__RefHeading___Toc101097_3264237689">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101099_3264237689">
            <w:r>
              <w:rPr>
                <w:webHidden/>
                <w:rStyle w:val="IndexLink"/>
              </w:rPr>
              <w:t>4</w:t>
            </w:r>
            <w:r>
              <w:rPr>
                <w:rStyle w:val="IndexLink"/>
                <w:rtl w:val="true"/>
              </w:rPr>
              <w:t xml:space="preserve"> - </w:t>
            </w:r>
            <w:r>
              <w:rPr>
                <w:rStyle w:val="IndexLink"/>
                <w:rtl w:val="true"/>
              </w:rPr>
              <w:t>بحارالأنوار</w:t>
            </w:r>
            <w:r>
              <w:rPr>
                <w:rStyle w:val="IndexLink"/>
                <w:rtl w:val="true"/>
              </w:rPr>
              <w:t>:</w:t>
              <w:tab/>
            </w:r>
            <w:r>
              <w:rPr>
                <w:rStyle w:val="IndexLink"/>
              </w:rPr>
              <w:t>64</w:t>
            </w:r>
          </w:hyperlink>
        </w:p>
        <w:p>
          <w:pPr>
            <w:pStyle w:val="Contents2"/>
            <w:tabs>
              <w:tab w:val="clear" w:pos="8743"/>
              <w:tab w:val="right" w:pos="9026" w:leader="dot"/>
            </w:tabs>
            <w:rPr/>
          </w:pPr>
          <w:hyperlink w:anchor="__RefHeading___Toc101101_3264237689">
            <w:r>
              <w:rPr>
                <w:webHidden/>
                <w:rStyle w:val="IndexLink"/>
                <w:rtl w:val="true"/>
              </w:rPr>
              <w:t>الباب السّادس</w:t>
            </w:r>
            <w:r>
              <w:rPr>
                <w:rStyle w:val="IndexLink"/>
                <w:rtl w:val="true"/>
              </w:rPr>
              <w:t xml:space="preserve">: </w:t>
            </w:r>
            <w:r>
              <w:rPr>
                <w:rStyle w:val="IndexLink"/>
                <w:rtl w:val="true"/>
              </w:rPr>
              <w:t>آداب زیارته علیه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101103_3264237689">
            <w:r>
              <w:rPr>
                <w:webHidden/>
                <w:rStyle w:val="IndexLink"/>
                <w:rtl w:val="true"/>
              </w:rPr>
              <w:t>ما روی عن السجّاد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01105_326423768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101107_3264237689">
            <w:r>
              <w:rPr>
                <w:webHidden/>
                <w:rStyle w:val="IndexLink"/>
              </w:rPr>
              <w:t>1</w:t>
            </w:r>
            <w:r>
              <w:rPr>
                <w:rStyle w:val="IndexLink"/>
                <w:rtl w:val="true"/>
              </w:rPr>
              <w:t xml:space="preserve"> - </w:t>
            </w:r>
            <w:r>
              <w:rPr>
                <w:rStyle w:val="IndexLink"/>
                <w:rtl w:val="true"/>
              </w:rPr>
              <w:t>فرحة الغریّ</w:t>
            </w:r>
            <w:r>
              <w:rPr>
                <w:rStyle w:val="IndexLink"/>
                <w:rtl w:val="true"/>
              </w:rPr>
              <w:t>:</w:t>
              <w:tab/>
            </w:r>
            <w:r>
              <w:rPr>
                <w:rStyle w:val="IndexLink"/>
              </w:rPr>
              <w:t>66</w:t>
            </w:r>
          </w:hyperlink>
        </w:p>
        <w:p>
          <w:pPr>
            <w:pStyle w:val="Contents4"/>
            <w:tabs>
              <w:tab w:val="clear" w:pos="8176"/>
              <w:tab w:val="right" w:pos="9026" w:leader="dot"/>
            </w:tabs>
            <w:rPr/>
          </w:pPr>
          <w:hyperlink w:anchor="__RefHeading___Toc101109_3264237689">
            <w:r>
              <w:rPr>
                <w:webHidden/>
                <w:rStyle w:val="IndexLink"/>
              </w:rPr>
              <w:t>2</w:t>
            </w:r>
            <w:r>
              <w:rPr>
                <w:rStyle w:val="IndexLink"/>
                <w:rtl w:val="true"/>
              </w:rPr>
              <w:t xml:space="preserve"> - </w:t>
            </w:r>
            <w:r>
              <w:rPr>
                <w:rStyle w:val="IndexLink"/>
                <w:rtl w:val="true"/>
              </w:rPr>
              <w:t>مستدرک الوسائل</w:t>
            </w:r>
            <w:r>
              <w:rPr>
                <w:rStyle w:val="IndexLink"/>
                <w:rtl w:val="true"/>
              </w:rPr>
              <w:t>:</w:t>
              <w:tab/>
            </w:r>
            <w:r>
              <w:rPr>
                <w:rStyle w:val="IndexLink"/>
              </w:rPr>
              <w:t>67</w:t>
            </w:r>
          </w:hyperlink>
        </w:p>
        <w:p>
          <w:pPr>
            <w:pStyle w:val="Contents4"/>
            <w:tabs>
              <w:tab w:val="clear" w:pos="8176"/>
              <w:tab w:val="right" w:pos="9026" w:leader="dot"/>
            </w:tabs>
            <w:rPr/>
          </w:pPr>
          <w:hyperlink w:anchor="__RefHeading___Toc101111_3264237689">
            <w:r>
              <w:rPr>
                <w:webHidden/>
                <w:rStyle w:val="IndexLink"/>
              </w:rPr>
              <w:t>3</w:t>
            </w:r>
            <w:r>
              <w:rPr>
                <w:rStyle w:val="IndexLink"/>
                <w:rtl w:val="true"/>
              </w:rPr>
              <w:t xml:space="preserve"> - </w:t>
            </w:r>
            <w:r>
              <w:rPr>
                <w:rStyle w:val="IndexLink"/>
                <w:rtl w:val="true"/>
              </w:rPr>
              <w:t>فرحة الغریّ</w:t>
            </w:r>
            <w:r>
              <w:rPr>
                <w:rStyle w:val="IndexLink"/>
                <w:rtl w:val="true"/>
              </w:rPr>
              <w:t>:</w:t>
              <w:tab/>
            </w:r>
            <w:r>
              <w:rPr>
                <w:rStyle w:val="IndexLink"/>
              </w:rPr>
              <w:t>67</w:t>
            </w:r>
          </w:hyperlink>
        </w:p>
        <w:p>
          <w:pPr>
            <w:pStyle w:val="Contents3"/>
            <w:tabs>
              <w:tab w:val="clear" w:pos="8459"/>
              <w:tab w:val="right" w:pos="9026" w:leader="dot"/>
            </w:tabs>
            <w:rPr/>
          </w:pPr>
          <w:hyperlink w:anchor="__RefHeading___Toc101113_3264237689">
            <w:r>
              <w:rPr>
                <w:webHidden/>
                <w:rStyle w:val="IndexLink"/>
                <w:rtl w:val="true"/>
              </w:rPr>
              <w:t>ما روی عن الصادق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101115_326423768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01117_3264237689">
            <w:r>
              <w:rPr>
                <w:webHidden/>
                <w:rStyle w:val="IndexLink"/>
              </w:rPr>
              <w:t>4</w:t>
            </w:r>
            <w:r>
              <w:rPr>
                <w:rStyle w:val="IndexLink"/>
                <w:rtl w:val="true"/>
              </w:rPr>
              <w:t xml:space="preserve"> - </w:t>
            </w:r>
            <w:r>
              <w:rPr>
                <w:rStyle w:val="IndexLink"/>
                <w:rtl w:val="true"/>
              </w:rPr>
              <w:t>التّهذیب</w:t>
            </w:r>
            <w:r>
              <w:rPr>
                <w:rStyle w:val="IndexLink"/>
                <w:rtl w:val="true"/>
              </w:rPr>
              <w:t>:</w:t>
              <w:tab/>
            </w:r>
            <w:r>
              <w:rPr>
                <w:rStyle w:val="IndexLink"/>
              </w:rPr>
              <w:t>67</w:t>
            </w:r>
          </w:hyperlink>
        </w:p>
        <w:p>
          <w:pPr>
            <w:pStyle w:val="Contents4"/>
            <w:tabs>
              <w:tab w:val="clear" w:pos="8176"/>
              <w:tab w:val="right" w:pos="9026" w:leader="dot"/>
            </w:tabs>
            <w:rPr/>
          </w:pPr>
          <w:hyperlink w:anchor="__RefHeading___Toc101119_3264237689">
            <w:r>
              <w:rPr>
                <w:webHidden/>
                <w:rStyle w:val="IndexLink"/>
              </w:rPr>
              <w:t>5</w:t>
            </w:r>
            <w:r>
              <w:rPr>
                <w:rStyle w:val="IndexLink"/>
                <w:rtl w:val="true"/>
              </w:rPr>
              <w:t xml:space="preserve"> - </w:t>
            </w:r>
            <w:r>
              <w:rPr>
                <w:rStyle w:val="IndexLink"/>
                <w:rtl w:val="true"/>
              </w:rPr>
              <w:t>المزار الکبیر</w:t>
            </w:r>
            <w:r>
              <w:rPr>
                <w:rStyle w:val="IndexLink"/>
                <w:rtl w:val="true"/>
              </w:rPr>
              <w:t>:</w:t>
              <w:tab/>
            </w:r>
            <w:r>
              <w:rPr>
                <w:rStyle w:val="IndexLink"/>
              </w:rPr>
              <w:t>71</w:t>
            </w:r>
          </w:hyperlink>
        </w:p>
        <w:p>
          <w:pPr>
            <w:pStyle w:val="Contents4"/>
            <w:tabs>
              <w:tab w:val="clear" w:pos="8176"/>
              <w:tab w:val="right" w:pos="9026" w:leader="dot"/>
            </w:tabs>
            <w:rPr/>
          </w:pPr>
          <w:hyperlink w:anchor="__RefHeading___Toc101121_3264237689">
            <w:r>
              <w:rPr>
                <w:webHidden/>
                <w:rStyle w:val="IndexLink"/>
              </w:rPr>
              <w:t>6</w:t>
            </w:r>
            <w:r>
              <w:rPr>
                <w:rStyle w:val="IndexLink"/>
                <w:rtl w:val="true"/>
              </w:rPr>
              <w:t xml:space="preserve"> - </w:t>
            </w:r>
            <w:r>
              <w:rPr>
                <w:rStyle w:val="IndexLink"/>
                <w:rtl w:val="true"/>
              </w:rPr>
              <w:t>ومنه</w:t>
            </w:r>
            <w:r>
              <w:rPr>
                <w:rStyle w:val="IndexLink"/>
                <w:rtl w:val="true"/>
              </w:rPr>
              <w:t>:</w:t>
              <w:tab/>
            </w:r>
            <w:r>
              <w:rPr>
                <w:rStyle w:val="IndexLink"/>
              </w:rPr>
              <w:t>71</w:t>
            </w:r>
          </w:hyperlink>
        </w:p>
        <w:p>
          <w:pPr>
            <w:pStyle w:val="Contents4"/>
            <w:tabs>
              <w:tab w:val="clear" w:pos="8176"/>
              <w:tab w:val="right" w:pos="9026" w:leader="dot"/>
            </w:tabs>
            <w:rPr/>
          </w:pPr>
          <w:hyperlink w:anchor="__RefHeading___Toc101123_3264237689">
            <w:r>
              <w:rPr>
                <w:webHidden/>
                <w:rStyle w:val="IndexLink"/>
              </w:rPr>
              <w:t>7</w:t>
            </w:r>
            <w:r>
              <w:rPr>
                <w:rStyle w:val="IndexLink"/>
                <w:rtl w:val="true"/>
              </w:rPr>
              <w:t xml:space="preserve"> - </w:t>
            </w:r>
            <w:r>
              <w:rPr>
                <w:rStyle w:val="IndexLink"/>
                <w:rtl w:val="true"/>
              </w:rPr>
              <w:t>فرحة الغریّ</w:t>
            </w:r>
            <w:r>
              <w:rPr>
                <w:rStyle w:val="IndexLink"/>
                <w:rtl w:val="true"/>
              </w:rPr>
              <w:t>:</w:t>
              <w:tab/>
            </w:r>
            <w:r>
              <w:rPr>
                <w:rStyle w:val="IndexLink"/>
              </w:rPr>
              <w:t>72</w:t>
            </w:r>
          </w:hyperlink>
        </w:p>
        <w:p>
          <w:pPr>
            <w:pStyle w:val="Contents4"/>
            <w:tabs>
              <w:tab w:val="clear" w:pos="8176"/>
              <w:tab w:val="right" w:pos="9026" w:leader="dot"/>
            </w:tabs>
            <w:rPr/>
          </w:pPr>
          <w:hyperlink w:anchor="__RefHeading___Toc101125_3264237689">
            <w:r>
              <w:rPr>
                <w:webHidden/>
                <w:rStyle w:val="IndexLink"/>
              </w:rPr>
              <w:t>8</w:t>
            </w:r>
            <w:r>
              <w:rPr>
                <w:rStyle w:val="IndexLink"/>
                <w:rtl w:val="true"/>
              </w:rPr>
              <w:t xml:space="preserve"> - </w:t>
            </w:r>
            <w:r>
              <w:rPr>
                <w:rStyle w:val="IndexLink"/>
                <w:rtl w:val="true"/>
              </w:rPr>
              <w:t>کامل الزّیارات</w:t>
            </w:r>
            <w:r>
              <w:rPr>
                <w:rStyle w:val="IndexLink"/>
                <w:rtl w:val="true"/>
              </w:rPr>
              <w:t>:</w:t>
              <w:tab/>
            </w:r>
            <w:r>
              <w:rPr>
                <w:rStyle w:val="IndexLink"/>
              </w:rPr>
              <w:t>72</w:t>
            </w:r>
          </w:hyperlink>
        </w:p>
        <w:p>
          <w:pPr>
            <w:pStyle w:val="Contents4"/>
            <w:tabs>
              <w:tab w:val="clear" w:pos="8176"/>
              <w:tab w:val="right" w:pos="9026" w:leader="dot"/>
            </w:tabs>
            <w:rPr/>
          </w:pPr>
          <w:hyperlink w:anchor="__RefHeading___Toc101127_3264237689">
            <w:r>
              <w:rPr>
                <w:webHidden/>
                <w:rStyle w:val="IndexLink"/>
              </w:rPr>
              <w:t>9</w:t>
            </w:r>
            <w:r>
              <w:rPr>
                <w:rStyle w:val="IndexLink"/>
                <w:rtl w:val="true"/>
              </w:rPr>
              <w:t xml:space="preserve"> - </w:t>
            </w:r>
            <w:r>
              <w:rPr>
                <w:rStyle w:val="IndexLink"/>
                <w:rtl w:val="true"/>
              </w:rPr>
              <w:t>فرحة الغریّ</w:t>
            </w:r>
            <w:r>
              <w:rPr>
                <w:rStyle w:val="IndexLink"/>
                <w:rtl w:val="true"/>
              </w:rPr>
              <w:t>:</w:t>
              <w:tab/>
            </w:r>
            <w:r>
              <w:rPr>
                <w:rStyle w:val="IndexLink"/>
              </w:rPr>
              <w:t>73</w:t>
            </w:r>
          </w:hyperlink>
        </w:p>
        <w:p>
          <w:pPr>
            <w:pStyle w:val="Contents4"/>
            <w:tabs>
              <w:tab w:val="clear" w:pos="8176"/>
              <w:tab w:val="right" w:pos="9026" w:leader="dot"/>
            </w:tabs>
            <w:rPr/>
          </w:pPr>
          <w:hyperlink w:anchor="__RefHeading___Toc101129_3264237689">
            <w:r>
              <w:rPr>
                <w:webHidden/>
                <w:rStyle w:val="IndexLink"/>
              </w:rPr>
              <w:t>10</w:t>
            </w:r>
            <w:r>
              <w:rPr>
                <w:rStyle w:val="IndexLink"/>
                <w:rtl w:val="true"/>
              </w:rPr>
              <w:t xml:space="preserve"> - </w:t>
            </w:r>
            <w:r>
              <w:rPr>
                <w:rStyle w:val="IndexLink"/>
                <w:rtl w:val="true"/>
              </w:rPr>
              <w:t>ومنه</w:t>
            </w:r>
            <w:r>
              <w:rPr>
                <w:rStyle w:val="IndexLink"/>
                <w:rtl w:val="true"/>
              </w:rPr>
              <w:t>:</w:t>
              <w:tab/>
            </w:r>
            <w:r>
              <w:rPr>
                <w:rStyle w:val="IndexLink"/>
              </w:rPr>
              <w:t>73</w:t>
            </w:r>
          </w:hyperlink>
        </w:p>
        <w:p>
          <w:pPr>
            <w:pStyle w:val="Contents4"/>
            <w:tabs>
              <w:tab w:val="clear" w:pos="8176"/>
              <w:tab w:val="right" w:pos="9026" w:leader="dot"/>
            </w:tabs>
            <w:rPr/>
          </w:pPr>
          <w:hyperlink w:anchor="__RefHeading___Toc101131_3264237689">
            <w:r>
              <w:rPr>
                <w:webHidden/>
                <w:rStyle w:val="IndexLink"/>
              </w:rPr>
              <w:t>11</w:t>
            </w:r>
            <w:r>
              <w:rPr>
                <w:rStyle w:val="IndexLink"/>
                <w:rtl w:val="true"/>
              </w:rPr>
              <w:t xml:space="preserve"> - </w:t>
            </w:r>
            <w:r>
              <w:rPr>
                <w:rStyle w:val="IndexLink"/>
                <w:rtl w:val="true"/>
              </w:rPr>
              <w:t>کامل الزّیارات</w:t>
            </w:r>
            <w:r>
              <w:rPr>
                <w:rStyle w:val="IndexLink"/>
                <w:rtl w:val="true"/>
              </w:rPr>
              <w:t>:</w:t>
              <w:tab/>
            </w:r>
            <w:r>
              <w:rPr>
                <w:rStyle w:val="IndexLink"/>
              </w:rPr>
              <w:t>74</w:t>
            </w:r>
          </w:hyperlink>
        </w:p>
        <w:p>
          <w:pPr>
            <w:pStyle w:val="Contents4"/>
            <w:tabs>
              <w:tab w:val="clear" w:pos="8176"/>
              <w:tab w:val="right" w:pos="9026" w:leader="dot"/>
            </w:tabs>
            <w:rPr/>
          </w:pPr>
          <w:hyperlink w:anchor="__RefHeading___Toc101133_3264237689">
            <w:r>
              <w:rPr>
                <w:webHidden/>
                <w:rStyle w:val="IndexLink"/>
              </w:rPr>
              <w:t>12</w:t>
            </w:r>
            <w:r>
              <w:rPr>
                <w:rStyle w:val="IndexLink"/>
                <w:rtl w:val="true"/>
              </w:rPr>
              <w:t xml:space="preserve"> - </w:t>
            </w:r>
            <w:r>
              <w:rPr>
                <w:rStyle w:val="IndexLink"/>
                <w:rtl w:val="true"/>
              </w:rPr>
              <w:t>المزار الکبیر</w:t>
            </w:r>
            <w:r>
              <w:rPr>
                <w:rStyle w:val="IndexLink"/>
                <w:rtl w:val="true"/>
              </w:rPr>
              <w:t>:</w:t>
              <w:tab/>
            </w:r>
            <w:r>
              <w:rPr>
                <w:rStyle w:val="IndexLink"/>
              </w:rPr>
              <w:t>74</w:t>
            </w:r>
          </w:hyperlink>
        </w:p>
        <w:p>
          <w:pPr>
            <w:pStyle w:val="Contents4"/>
            <w:tabs>
              <w:tab w:val="clear" w:pos="8176"/>
              <w:tab w:val="right" w:pos="9026" w:leader="dot"/>
            </w:tabs>
            <w:rPr/>
          </w:pPr>
          <w:hyperlink w:anchor="__RefHeading___Toc101135_3264237689">
            <w:r>
              <w:rPr>
                <w:webHidden/>
                <w:rStyle w:val="IndexLink"/>
              </w:rPr>
              <w:t>13</w:t>
            </w:r>
            <w:r>
              <w:rPr>
                <w:rStyle w:val="IndexLink"/>
                <w:rtl w:val="true"/>
              </w:rPr>
              <w:t xml:space="preserve"> - </w:t>
            </w:r>
            <w:r>
              <w:rPr>
                <w:rStyle w:val="IndexLink"/>
                <w:rtl w:val="true"/>
              </w:rPr>
              <w:t>مزار الشهید</w:t>
            </w:r>
            <w:r>
              <w:rPr>
                <w:rStyle w:val="IndexLink"/>
                <w:rtl w:val="true"/>
              </w:rPr>
              <w:t>:</w:t>
              <w:tab/>
            </w:r>
            <w:r>
              <w:rPr>
                <w:rStyle w:val="IndexLink"/>
              </w:rPr>
              <w:t>75</w:t>
            </w:r>
          </w:hyperlink>
        </w:p>
        <w:p>
          <w:pPr>
            <w:pStyle w:val="Contents3"/>
            <w:tabs>
              <w:tab w:val="clear" w:pos="8459"/>
              <w:tab w:val="right" w:pos="9026" w:leader="dot"/>
            </w:tabs>
            <w:rPr/>
          </w:pPr>
          <w:hyperlink w:anchor="__RefHeading___Toc101137_3264237689">
            <w:r>
              <w:rPr>
                <w:webHidden/>
                <w:rStyle w:val="IndexLink"/>
                <w:rtl w:val="true"/>
              </w:rPr>
              <w:t>ما ورد من طرق اخری</w:t>
            </w:r>
            <w:r>
              <w:rPr>
                <w:rStyle w:val="IndexLink"/>
                <w:rtl w:val="true"/>
              </w:rPr>
              <w:tab/>
            </w:r>
            <w:r>
              <w:rPr>
                <w:rStyle w:val="IndexLink"/>
              </w:rPr>
              <w:t>80</w:t>
            </w:r>
          </w:hyperlink>
        </w:p>
        <w:p>
          <w:pPr>
            <w:pStyle w:val="Contents4"/>
            <w:tabs>
              <w:tab w:val="clear" w:pos="8176"/>
              <w:tab w:val="right" w:pos="9026" w:leader="dot"/>
            </w:tabs>
            <w:rPr/>
          </w:pPr>
          <w:hyperlink w:anchor="__RefHeading___Toc101139_3264237689">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01141_3264237689">
            <w:r>
              <w:rPr>
                <w:webHidden/>
                <w:rStyle w:val="IndexLink"/>
              </w:rPr>
              <w:t>14</w:t>
            </w:r>
            <w:r>
              <w:rPr>
                <w:rStyle w:val="IndexLink"/>
                <w:rtl w:val="true"/>
              </w:rPr>
              <w:t xml:space="preserve"> - </w:t>
            </w:r>
            <w:r>
              <w:rPr>
                <w:rStyle w:val="IndexLink"/>
                <w:rtl w:val="true"/>
              </w:rPr>
              <w:t>مصباح الزّائر</w:t>
            </w:r>
            <w:r>
              <w:rPr>
                <w:rStyle w:val="IndexLink"/>
                <w:rtl w:val="true"/>
              </w:rPr>
              <w:t>:</w:t>
              <w:tab/>
            </w:r>
            <w:r>
              <w:rPr>
                <w:rStyle w:val="IndexLink"/>
              </w:rPr>
              <w:t>80</w:t>
            </w:r>
          </w:hyperlink>
        </w:p>
        <w:p>
          <w:pPr>
            <w:pStyle w:val="Contents4"/>
            <w:tabs>
              <w:tab w:val="clear" w:pos="8176"/>
              <w:tab w:val="right" w:pos="9026" w:leader="dot"/>
            </w:tabs>
            <w:rPr/>
          </w:pPr>
          <w:hyperlink w:anchor="__RefHeading___Toc101143_3264237689">
            <w:r>
              <w:rPr>
                <w:webHidden/>
                <w:rStyle w:val="IndexLink"/>
              </w:rPr>
              <w:t>15</w:t>
            </w:r>
            <w:r>
              <w:rPr>
                <w:rStyle w:val="IndexLink"/>
                <w:rtl w:val="true"/>
              </w:rPr>
              <w:t xml:space="preserve"> - </w:t>
            </w:r>
            <w:r>
              <w:rPr>
                <w:rStyle w:val="IndexLink"/>
                <w:rtl w:val="true"/>
              </w:rPr>
              <w:t>المزار الکبیر</w:t>
            </w:r>
            <w:r>
              <w:rPr>
                <w:rStyle w:val="IndexLink"/>
                <w:rtl w:val="true"/>
              </w:rPr>
              <w:t>:</w:t>
              <w:tab/>
            </w:r>
            <w:r>
              <w:rPr>
                <w:rStyle w:val="IndexLink"/>
              </w:rPr>
              <w:t>81</w:t>
            </w:r>
          </w:hyperlink>
        </w:p>
        <w:p>
          <w:pPr>
            <w:pStyle w:val="Contents4"/>
            <w:tabs>
              <w:tab w:val="clear" w:pos="8176"/>
              <w:tab w:val="right" w:pos="9026" w:leader="dot"/>
            </w:tabs>
            <w:rPr/>
          </w:pPr>
          <w:hyperlink w:anchor="__RefHeading___Toc101145_3264237689">
            <w:r>
              <w:rPr>
                <w:webHidden/>
                <w:rStyle w:val="IndexLink"/>
              </w:rPr>
              <w:t>16</w:t>
            </w:r>
            <w:r>
              <w:rPr>
                <w:rStyle w:val="IndexLink"/>
                <w:rtl w:val="true"/>
              </w:rPr>
              <w:t xml:space="preserve"> - </w:t>
            </w:r>
            <w:r>
              <w:rPr>
                <w:rStyle w:val="IndexLink"/>
                <w:rtl w:val="true"/>
              </w:rPr>
              <w:t>المقنعة</w:t>
            </w:r>
            <w:r>
              <w:rPr>
                <w:rStyle w:val="IndexLink"/>
                <w:rtl w:val="true"/>
              </w:rPr>
              <w:t>:</w:t>
              <w:tab/>
            </w:r>
            <w:r>
              <w:rPr>
                <w:rStyle w:val="IndexLink"/>
              </w:rPr>
              <w:t>81</w:t>
            </w:r>
          </w:hyperlink>
        </w:p>
        <w:p>
          <w:pPr>
            <w:pStyle w:val="Contents4"/>
            <w:tabs>
              <w:tab w:val="clear" w:pos="8176"/>
              <w:tab w:val="right" w:pos="9026" w:leader="dot"/>
            </w:tabs>
            <w:rPr/>
          </w:pPr>
          <w:hyperlink w:anchor="__RefHeading___Toc101147_3264237689">
            <w:r>
              <w:rPr>
                <w:webHidden/>
                <w:rStyle w:val="IndexLink"/>
              </w:rPr>
              <w:t>17</w:t>
            </w:r>
            <w:r>
              <w:rPr>
                <w:rStyle w:val="IndexLink"/>
                <w:rtl w:val="true"/>
              </w:rPr>
              <w:t xml:space="preserve"> - </w:t>
            </w:r>
            <w:r>
              <w:rPr>
                <w:rStyle w:val="IndexLink"/>
                <w:rtl w:val="true"/>
              </w:rPr>
              <w:t>مزار الشهید</w:t>
            </w:r>
            <w:r>
              <w:rPr>
                <w:rStyle w:val="IndexLink"/>
                <w:rtl w:val="true"/>
              </w:rPr>
              <w:t>:</w:t>
              <w:tab/>
            </w:r>
            <w:r>
              <w:rPr>
                <w:rStyle w:val="IndexLink"/>
              </w:rPr>
              <w:t>82</w:t>
            </w:r>
          </w:hyperlink>
        </w:p>
        <w:p>
          <w:pPr>
            <w:pStyle w:val="Contents4"/>
            <w:tabs>
              <w:tab w:val="clear" w:pos="8176"/>
              <w:tab w:val="right" w:pos="9026" w:leader="dot"/>
            </w:tabs>
            <w:rPr/>
          </w:pPr>
          <w:hyperlink w:anchor="__RefHeading___Toc101149_3264237689">
            <w:r>
              <w:rPr>
                <w:webHidden/>
                <w:rStyle w:val="IndexLink"/>
              </w:rPr>
              <w:t>18</w:t>
            </w:r>
            <w:r>
              <w:rPr>
                <w:rStyle w:val="IndexLink"/>
                <w:rtl w:val="true"/>
              </w:rPr>
              <w:t xml:space="preserve"> - </w:t>
            </w:r>
            <w:r>
              <w:rPr>
                <w:rStyle w:val="IndexLink"/>
                <w:rtl w:val="true"/>
              </w:rPr>
              <w:t>المزار الکبیر</w:t>
            </w:r>
            <w:r>
              <w:rPr>
                <w:rStyle w:val="IndexLink"/>
                <w:rtl w:val="true"/>
              </w:rPr>
              <w:t>:</w:t>
              <w:tab/>
            </w:r>
            <w:r>
              <w:rPr>
                <w:rStyle w:val="IndexLink"/>
              </w:rPr>
              <w:t>83</w:t>
            </w:r>
          </w:hyperlink>
        </w:p>
        <w:p>
          <w:pPr>
            <w:pStyle w:val="Contents4"/>
            <w:tabs>
              <w:tab w:val="clear" w:pos="8176"/>
              <w:tab w:val="right" w:pos="9026" w:leader="dot"/>
            </w:tabs>
            <w:rPr/>
          </w:pPr>
          <w:hyperlink w:anchor="__RefHeading___Toc101151_3264237689">
            <w:r>
              <w:rPr>
                <w:webHidden/>
                <w:rStyle w:val="IndexLink"/>
              </w:rPr>
              <w:t>19</w:t>
            </w:r>
            <w:r>
              <w:rPr>
                <w:rStyle w:val="IndexLink"/>
                <w:rtl w:val="true"/>
              </w:rPr>
              <w:t xml:space="preserve"> - </w:t>
            </w:r>
            <w:r>
              <w:rPr>
                <w:rStyle w:val="IndexLink"/>
                <w:rtl w:val="true"/>
              </w:rPr>
              <w:t>مصباح الزّائر</w:t>
            </w:r>
            <w:r>
              <w:rPr>
                <w:rStyle w:val="IndexLink"/>
                <w:rtl w:val="true"/>
              </w:rPr>
              <w:t>:</w:t>
              <w:tab/>
            </w:r>
            <w:r>
              <w:rPr>
                <w:rStyle w:val="IndexLink"/>
              </w:rPr>
              <w:t>86</w:t>
            </w:r>
          </w:hyperlink>
        </w:p>
        <w:p>
          <w:pPr>
            <w:pStyle w:val="Contents4"/>
            <w:tabs>
              <w:tab w:val="clear" w:pos="8176"/>
              <w:tab w:val="right" w:pos="9026" w:leader="dot"/>
            </w:tabs>
            <w:rPr/>
          </w:pPr>
          <w:hyperlink w:anchor="__RefHeading___Toc101153_3264237689">
            <w:r>
              <w:rPr>
                <w:webHidden/>
                <w:rStyle w:val="IndexLink"/>
              </w:rPr>
              <w:t>20</w:t>
            </w:r>
            <w:r>
              <w:rPr>
                <w:rStyle w:val="IndexLink"/>
                <w:rtl w:val="true"/>
              </w:rPr>
              <w:t xml:space="preserve"> - </w:t>
            </w:r>
            <w:r>
              <w:rPr>
                <w:rStyle w:val="IndexLink"/>
                <w:rtl w:val="true"/>
              </w:rPr>
              <w:t>ومنه</w:t>
            </w:r>
            <w:r>
              <w:rPr>
                <w:rStyle w:val="IndexLink"/>
                <w:rtl w:val="true"/>
              </w:rPr>
              <w:t>:</w:t>
              <w:tab/>
            </w:r>
            <w:r>
              <w:rPr>
                <w:rStyle w:val="IndexLink"/>
              </w:rPr>
              <w:t>88</w:t>
            </w:r>
          </w:hyperlink>
        </w:p>
        <w:p>
          <w:pPr>
            <w:pStyle w:val="Contents4"/>
            <w:tabs>
              <w:tab w:val="clear" w:pos="8176"/>
              <w:tab w:val="right" w:pos="9026" w:leader="dot"/>
            </w:tabs>
            <w:rPr/>
          </w:pPr>
          <w:hyperlink w:anchor="__RefHeading___Toc101155_3264237689">
            <w:r>
              <w:rPr>
                <w:webHidden/>
                <w:rStyle w:val="IndexLink"/>
              </w:rPr>
              <w:t>21</w:t>
            </w:r>
            <w:r>
              <w:rPr>
                <w:rStyle w:val="IndexLink"/>
                <w:rtl w:val="true"/>
              </w:rPr>
              <w:t xml:space="preserve"> - </w:t>
            </w:r>
            <w:r>
              <w:rPr>
                <w:rStyle w:val="IndexLink"/>
                <w:rtl w:val="true"/>
              </w:rPr>
              <w:t>المزار الکبیر</w:t>
            </w:r>
            <w:r>
              <w:rPr>
                <w:rStyle w:val="IndexLink"/>
                <w:rtl w:val="true"/>
              </w:rPr>
              <w:t>:</w:t>
              <w:tab/>
            </w:r>
            <w:r>
              <w:rPr>
                <w:rStyle w:val="IndexLink"/>
              </w:rPr>
              <w:t>89</w:t>
            </w:r>
          </w:hyperlink>
        </w:p>
        <w:p>
          <w:pPr>
            <w:pStyle w:val="Contents4"/>
            <w:tabs>
              <w:tab w:val="clear" w:pos="8176"/>
              <w:tab w:val="right" w:pos="9026" w:leader="dot"/>
            </w:tabs>
            <w:rPr/>
          </w:pPr>
          <w:hyperlink w:anchor="__RefHeading___Toc101157_3264237689">
            <w:r>
              <w:rPr>
                <w:webHidden/>
                <w:rStyle w:val="IndexLink"/>
              </w:rPr>
              <w:t>22</w:t>
            </w:r>
            <w:r>
              <w:rPr>
                <w:rStyle w:val="IndexLink"/>
                <w:rtl w:val="true"/>
              </w:rPr>
              <w:t xml:space="preserve"> - </w:t>
            </w:r>
            <w:r>
              <w:rPr>
                <w:rStyle w:val="IndexLink"/>
                <w:rtl w:val="true"/>
              </w:rPr>
              <w:t>ومنه</w:t>
            </w:r>
            <w:r>
              <w:rPr>
                <w:rStyle w:val="IndexLink"/>
                <w:rtl w:val="true"/>
              </w:rPr>
              <w:t>:</w:t>
              <w:tab/>
            </w:r>
            <w:r>
              <w:rPr>
                <w:rStyle w:val="IndexLink"/>
              </w:rPr>
              <w:t>90</w:t>
            </w:r>
          </w:hyperlink>
        </w:p>
        <w:p>
          <w:pPr>
            <w:pStyle w:val="Contents4"/>
            <w:tabs>
              <w:tab w:val="clear" w:pos="8176"/>
              <w:tab w:val="right" w:pos="9026" w:leader="dot"/>
            </w:tabs>
            <w:rPr/>
          </w:pPr>
          <w:hyperlink w:anchor="__RefHeading___Toc101159_3264237689">
            <w:r>
              <w:rPr>
                <w:webHidden/>
                <w:rStyle w:val="IndexLink"/>
              </w:rPr>
              <w:t>23</w:t>
            </w:r>
            <w:r>
              <w:rPr>
                <w:rStyle w:val="IndexLink"/>
                <w:rtl w:val="true"/>
              </w:rPr>
              <w:t xml:space="preserve"> - </w:t>
            </w:r>
            <w:r>
              <w:rPr>
                <w:rStyle w:val="IndexLink"/>
                <w:rtl w:val="true"/>
              </w:rPr>
              <w:t>العتیق الغرویّ</w:t>
            </w:r>
            <w:r>
              <w:rPr>
                <w:rStyle w:val="IndexLink"/>
                <w:rtl w:val="true"/>
              </w:rPr>
              <w:t>:</w:t>
              <w:tab/>
            </w:r>
            <w:r>
              <w:rPr>
                <w:rStyle w:val="IndexLink"/>
              </w:rPr>
              <w:t>90</w:t>
            </w:r>
          </w:hyperlink>
        </w:p>
        <w:p>
          <w:pPr>
            <w:pStyle w:val="Contents4"/>
            <w:tabs>
              <w:tab w:val="clear" w:pos="8176"/>
              <w:tab w:val="right" w:pos="9026" w:leader="dot"/>
            </w:tabs>
            <w:rPr/>
          </w:pPr>
          <w:hyperlink w:anchor="__RefHeading___Toc101161_3264237689">
            <w:r>
              <w:rPr>
                <w:webHidden/>
                <w:rStyle w:val="IndexLink"/>
              </w:rPr>
              <w:t>24</w:t>
            </w:r>
            <w:r>
              <w:rPr>
                <w:rStyle w:val="IndexLink"/>
                <w:rtl w:val="true"/>
              </w:rPr>
              <w:t xml:space="preserve"> - </w:t>
            </w:r>
            <w:r>
              <w:rPr>
                <w:rStyle w:val="IndexLink"/>
                <w:rtl w:val="true"/>
              </w:rPr>
              <w:t>مزار الشّهید</w:t>
            </w:r>
            <w:r>
              <w:rPr>
                <w:rStyle w:val="IndexLink"/>
                <w:rtl w:val="true"/>
              </w:rPr>
              <w:t>:</w:t>
              <w:tab/>
            </w:r>
            <w:r>
              <w:rPr>
                <w:rStyle w:val="IndexLink"/>
              </w:rPr>
              <w:t>92</w:t>
            </w:r>
          </w:hyperlink>
        </w:p>
        <w:p>
          <w:pPr>
            <w:pStyle w:val="Contents4"/>
            <w:tabs>
              <w:tab w:val="clear" w:pos="8176"/>
              <w:tab w:val="right" w:pos="9026" w:leader="dot"/>
            </w:tabs>
            <w:rPr/>
          </w:pPr>
          <w:hyperlink w:anchor="__RefHeading___Toc101163_3264237689">
            <w:r>
              <w:rPr>
                <w:webHidden/>
                <w:rStyle w:val="IndexLink"/>
              </w:rPr>
              <w:t>25</w:t>
            </w:r>
            <w:r>
              <w:rPr>
                <w:rStyle w:val="IndexLink"/>
                <w:rtl w:val="true"/>
              </w:rPr>
              <w:t xml:space="preserve"> - </w:t>
            </w:r>
            <w:r>
              <w:rPr>
                <w:rStyle w:val="IndexLink"/>
                <w:rtl w:val="true"/>
              </w:rPr>
              <w:t>مصباح المتهجّد</w:t>
            </w:r>
            <w:r>
              <w:rPr>
                <w:rStyle w:val="IndexLink"/>
                <w:rtl w:val="true"/>
              </w:rPr>
              <w:t>:</w:t>
              <w:tab/>
            </w:r>
            <w:r>
              <w:rPr>
                <w:rStyle w:val="IndexLink"/>
              </w:rPr>
              <w:t>93</w:t>
            </w:r>
          </w:hyperlink>
        </w:p>
        <w:p>
          <w:pPr>
            <w:pStyle w:val="Contents2"/>
            <w:tabs>
              <w:tab w:val="clear" w:pos="8743"/>
              <w:tab w:val="right" w:pos="9026" w:leader="dot"/>
            </w:tabs>
            <w:rPr/>
          </w:pPr>
          <w:hyperlink w:anchor="__RefHeading___Toc101165_3264237689">
            <w:r>
              <w:rPr>
                <w:webHidden/>
                <w:rStyle w:val="IndexLink"/>
                <w:rtl w:val="true"/>
              </w:rPr>
              <w:t>الباب السّابع</w:t>
            </w:r>
            <w:r>
              <w:rPr>
                <w:rStyle w:val="IndexLink"/>
                <w:rtl w:val="true"/>
              </w:rPr>
              <w:t xml:space="preserve">: </w:t>
            </w:r>
            <w:r>
              <w:rPr>
                <w:rStyle w:val="IndexLink"/>
                <w:rtl w:val="true"/>
              </w:rPr>
              <w:t>کیفیّة زیارته علیه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01167_3264237689">
            <w:r>
              <w:rPr>
                <w:webHidden/>
                <w:rStyle w:val="IndexLink"/>
                <w:rtl w:val="true"/>
              </w:rPr>
              <w:t>الزیارات المطلقة</w:t>
            </w:r>
            <w:r>
              <w:rPr>
                <w:rStyle w:val="IndexLink"/>
                <w:rtl w:val="true"/>
              </w:rPr>
              <w:tab/>
            </w:r>
            <w:r>
              <w:rPr>
                <w:rStyle w:val="IndexLink"/>
              </w:rPr>
              <w:t>94</w:t>
            </w:r>
          </w:hyperlink>
        </w:p>
        <w:p>
          <w:pPr>
            <w:pStyle w:val="Contents4"/>
            <w:tabs>
              <w:tab w:val="clear" w:pos="8176"/>
              <w:tab w:val="right" w:pos="9026" w:leader="dot"/>
            </w:tabs>
            <w:rPr/>
          </w:pPr>
          <w:hyperlink w:anchor="__RefHeading___Toc101169_3264237689">
            <w:r>
              <w:rPr>
                <w:webHidden/>
                <w:rStyle w:val="IndexLink"/>
                <w:rtl w:val="true"/>
              </w:rPr>
              <w:t>ما روی عن السجّاد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101171_3264237689">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01173_3264237689">
            <w:r>
              <w:rPr>
                <w:webHidden/>
                <w:rStyle w:val="IndexLink"/>
              </w:rPr>
              <w:t>1</w:t>
            </w:r>
            <w:r>
              <w:rPr>
                <w:rStyle w:val="IndexLink"/>
                <w:rtl w:val="true"/>
              </w:rPr>
              <w:t xml:space="preserve"> - </w:t>
            </w:r>
            <w:r>
              <w:rPr>
                <w:rStyle w:val="IndexLink"/>
                <w:rtl w:val="true"/>
              </w:rPr>
              <w:t>کامل الزّیارات</w:t>
            </w:r>
            <w:r>
              <w:rPr>
                <w:rStyle w:val="IndexLink"/>
                <w:rtl w:val="true"/>
              </w:rPr>
              <w:t>:</w:t>
              <w:tab/>
            </w:r>
            <w:r>
              <w:rPr>
                <w:rStyle w:val="IndexLink"/>
              </w:rPr>
              <w:t>94</w:t>
            </w:r>
          </w:hyperlink>
        </w:p>
        <w:p>
          <w:pPr>
            <w:pStyle w:val="Contents5"/>
            <w:tabs>
              <w:tab w:val="clear" w:pos="7892"/>
              <w:tab w:val="right" w:pos="9026" w:leader="dot"/>
            </w:tabs>
            <w:rPr/>
          </w:pPr>
          <w:hyperlink w:anchor="__RefHeading___Toc101175_3264237689">
            <w:r>
              <w:rPr>
                <w:webHidden/>
                <w:rStyle w:val="IndexLink"/>
              </w:rPr>
              <w:t>2</w:t>
            </w:r>
            <w:r>
              <w:rPr>
                <w:rStyle w:val="IndexLink"/>
                <w:rtl w:val="true"/>
              </w:rPr>
              <w:t xml:space="preserve"> - </w:t>
            </w:r>
            <w:r>
              <w:rPr>
                <w:rStyle w:val="IndexLink"/>
                <w:rtl w:val="true"/>
              </w:rPr>
              <w:t>فرحة الغریّ</w:t>
            </w:r>
            <w:r>
              <w:rPr>
                <w:rStyle w:val="IndexLink"/>
                <w:rtl w:val="true"/>
              </w:rPr>
              <w:t>:</w:t>
              <w:tab/>
            </w:r>
            <w:r>
              <w:rPr>
                <w:rStyle w:val="IndexLink"/>
              </w:rPr>
              <w:t>96</w:t>
            </w:r>
          </w:hyperlink>
        </w:p>
        <w:p>
          <w:pPr>
            <w:pStyle w:val="Contents5"/>
            <w:tabs>
              <w:tab w:val="clear" w:pos="7892"/>
              <w:tab w:val="right" w:pos="9026" w:leader="dot"/>
            </w:tabs>
            <w:rPr/>
          </w:pPr>
          <w:hyperlink w:anchor="__RefHeading___Toc101177_3264237689">
            <w:r>
              <w:rPr>
                <w:webHidden/>
                <w:rStyle w:val="IndexLink"/>
              </w:rPr>
              <w:t>3</w:t>
            </w:r>
            <w:r>
              <w:rPr>
                <w:rStyle w:val="IndexLink"/>
                <w:rtl w:val="true"/>
              </w:rPr>
              <w:t xml:space="preserve"> - </w:t>
            </w:r>
            <w:r>
              <w:rPr>
                <w:rStyle w:val="IndexLink"/>
                <w:rtl w:val="true"/>
              </w:rPr>
              <w:t>المزار القدیم</w:t>
            </w:r>
            <w:r>
              <w:rPr>
                <w:rStyle w:val="IndexLink"/>
                <w:rtl w:val="true"/>
              </w:rPr>
              <w:t>:</w:t>
              <w:tab/>
            </w:r>
            <w:r>
              <w:rPr>
                <w:rStyle w:val="IndexLink"/>
              </w:rPr>
              <w:t>99</w:t>
            </w:r>
          </w:hyperlink>
        </w:p>
        <w:p>
          <w:pPr>
            <w:pStyle w:val="Contents5"/>
            <w:tabs>
              <w:tab w:val="clear" w:pos="7892"/>
              <w:tab w:val="right" w:pos="9026" w:leader="dot"/>
            </w:tabs>
            <w:rPr/>
          </w:pPr>
          <w:hyperlink w:anchor="__RefHeading___Toc101179_3264237689">
            <w:r>
              <w:rPr>
                <w:webHidden/>
                <w:rStyle w:val="IndexLink"/>
              </w:rPr>
              <w:t>4</w:t>
            </w:r>
            <w:r>
              <w:rPr>
                <w:rStyle w:val="IndexLink"/>
                <w:rtl w:val="true"/>
              </w:rPr>
              <w:t xml:space="preserve"> - </w:t>
            </w:r>
            <w:r>
              <w:rPr>
                <w:rStyle w:val="IndexLink"/>
                <w:rtl w:val="true"/>
              </w:rPr>
              <w:t>فرحة الغری</w:t>
            </w:r>
            <w:r>
              <w:rPr>
                <w:rStyle w:val="IndexLink"/>
                <w:rtl w:val="true"/>
              </w:rPr>
              <w:t>:</w:t>
              <w:tab/>
            </w:r>
            <w:r>
              <w:rPr>
                <w:rStyle w:val="IndexLink"/>
              </w:rPr>
              <w:t>100</w:t>
            </w:r>
          </w:hyperlink>
        </w:p>
        <w:p>
          <w:pPr>
            <w:pStyle w:val="Contents4"/>
            <w:tabs>
              <w:tab w:val="clear" w:pos="8176"/>
              <w:tab w:val="right" w:pos="9026" w:leader="dot"/>
            </w:tabs>
            <w:rPr/>
          </w:pPr>
          <w:hyperlink w:anchor="__RefHeading___Toc101181_3264237689">
            <w:r>
              <w:rPr>
                <w:webHidden/>
                <w:rStyle w:val="IndexLink"/>
                <w:rtl w:val="true"/>
              </w:rPr>
              <w:t>ما روی عن الصادق علیه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101183_3264237689">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01185_3264237689">
            <w:r>
              <w:rPr>
                <w:webHidden/>
                <w:rStyle w:val="IndexLink"/>
              </w:rPr>
              <w:t>5</w:t>
            </w:r>
            <w:r>
              <w:rPr>
                <w:rStyle w:val="IndexLink"/>
                <w:rtl w:val="true"/>
              </w:rPr>
              <w:t xml:space="preserve"> - </w:t>
            </w:r>
            <w:r>
              <w:rPr>
                <w:rStyle w:val="IndexLink"/>
                <w:rtl w:val="true"/>
              </w:rPr>
              <w:t>فرحة الغریّ</w:t>
            </w:r>
            <w:r>
              <w:rPr>
                <w:rStyle w:val="IndexLink"/>
                <w:rtl w:val="true"/>
              </w:rPr>
              <w:t>:</w:t>
              <w:tab/>
            </w:r>
            <w:r>
              <w:rPr>
                <w:rStyle w:val="IndexLink"/>
              </w:rPr>
              <w:t>101</w:t>
            </w:r>
          </w:hyperlink>
        </w:p>
        <w:p>
          <w:pPr>
            <w:pStyle w:val="Contents5"/>
            <w:tabs>
              <w:tab w:val="clear" w:pos="7892"/>
              <w:tab w:val="right" w:pos="9026" w:leader="dot"/>
            </w:tabs>
            <w:rPr/>
          </w:pPr>
          <w:hyperlink w:anchor="__RefHeading___Toc101187_3264237689">
            <w:r>
              <w:rPr>
                <w:webHidden/>
                <w:rStyle w:val="IndexLink"/>
              </w:rPr>
              <w:t>6</w:t>
            </w:r>
            <w:r>
              <w:rPr>
                <w:rStyle w:val="IndexLink"/>
                <w:rtl w:val="true"/>
              </w:rPr>
              <w:t xml:space="preserve"> - </w:t>
            </w:r>
            <w:r>
              <w:rPr>
                <w:rStyle w:val="IndexLink"/>
                <w:rtl w:val="true"/>
              </w:rPr>
              <w:t>المزار الکبیر</w:t>
            </w:r>
            <w:r>
              <w:rPr>
                <w:rStyle w:val="IndexLink"/>
                <w:rtl w:val="true"/>
              </w:rPr>
              <w:t>:</w:t>
              <w:tab/>
            </w:r>
            <w:r>
              <w:rPr>
                <w:rStyle w:val="IndexLink"/>
              </w:rPr>
              <w:t>109</w:t>
            </w:r>
          </w:hyperlink>
        </w:p>
        <w:p>
          <w:pPr>
            <w:pStyle w:val="Contents5"/>
            <w:tabs>
              <w:tab w:val="clear" w:pos="7892"/>
              <w:tab w:val="right" w:pos="9026" w:leader="dot"/>
            </w:tabs>
            <w:rPr/>
          </w:pPr>
          <w:hyperlink w:anchor="__RefHeading___Toc101189_3264237689">
            <w:r>
              <w:rPr>
                <w:webHidden/>
                <w:rStyle w:val="IndexLink"/>
              </w:rPr>
              <w:t>7</w:t>
            </w:r>
            <w:r>
              <w:rPr>
                <w:rStyle w:val="IndexLink"/>
                <w:rtl w:val="true"/>
              </w:rPr>
              <w:t xml:space="preserve"> - </w:t>
            </w:r>
            <w:r>
              <w:rPr>
                <w:rStyle w:val="IndexLink"/>
                <w:rtl w:val="true"/>
              </w:rPr>
              <w:t>ومنه</w:t>
            </w:r>
            <w:r>
              <w:rPr>
                <w:rStyle w:val="IndexLink"/>
                <w:rtl w:val="true"/>
              </w:rPr>
              <w:t>:</w:t>
              <w:tab/>
            </w:r>
            <w:r>
              <w:rPr>
                <w:rStyle w:val="IndexLink"/>
              </w:rPr>
              <w:t>122</w:t>
            </w:r>
          </w:hyperlink>
        </w:p>
        <w:p>
          <w:pPr>
            <w:pStyle w:val="Contents5"/>
            <w:tabs>
              <w:tab w:val="clear" w:pos="7892"/>
              <w:tab w:val="right" w:pos="9026" w:leader="dot"/>
            </w:tabs>
            <w:rPr/>
          </w:pPr>
          <w:hyperlink w:anchor="__RefHeading___Toc101191_3264237689">
            <w:r>
              <w:rPr>
                <w:webHidden/>
                <w:rStyle w:val="IndexLink"/>
              </w:rPr>
              <w:t>8</w:t>
            </w:r>
            <w:r>
              <w:rPr>
                <w:rStyle w:val="IndexLink"/>
                <w:rtl w:val="true"/>
              </w:rPr>
              <w:t xml:space="preserve"> - </w:t>
            </w:r>
            <w:r>
              <w:rPr>
                <w:rStyle w:val="IndexLink"/>
                <w:rtl w:val="true"/>
              </w:rPr>
              <w:t>من لا یحضره الفقیه</w:t>
            </w:r>
            <w:r>
              <w:rPr>
                <w:rStyle w:val="IndexLink"/>
                <w:rtl w:val="true"/>
              </w:rPr>
              <w:t>:</w:t>
              <w:tab/>
            </w:r>
            <w:r>
              <w:rPr>
                <w:rStyle w:val="IndexLink"/>
              </w:rPr>
              <w:t>123</w:t>
            </w:r>
          </w:hyperlink>
        </w:p>
        <w:p>
          <w:pPr>
            <w:pStyle w:val="Contents5"/>
            <w:tabs>
              <w:tab w:val="clear" w:pos="7892"/>
              <w:tab w:val="right" w:pos="9026" w:leader="dot"/>
            </w:tabs>
            <w:rPr/>
          </w:pPr>
          <w:hyperlink w:anchor="__RefHeading___Toc101193_3264237689">
            <w:r>
              <w:rPr>
                <w:webHidden/>
                <w:rStyle w:val="IndexLink"/>
              </w:rPr>
              <w:t>9</w:t>
            </w:r>
            <w:r>
              <w:rPr>
                <w:rStyle w:val="IndexLink"/>
                <w:rtl w:val="true"/>
              </w:rPr>
              <w:t xml:space="preserve"> - </w:t>
            </w:r>
            <w:r>
              <w:rPr>
                <w:rStyle w:val="IndexLink"/>
                <w:rtl w:val="true"/>
              </w:rPr>
              <w:t>المزار الکبیر</w:t>
            </w:r>
            <w:r>
              <w:rPr>
                <w:rStyle w:val="IndexLink"/>
                <w:rtl w:val="true"/>
              </w:rPr>
              <w:t>:</w:t>
              <w:tab/>
            </w:r>
            <w:r>
              <w:rPr>
                <w:rStyle w:val="IndexLink"/>
              </w:rPr>
              <w:t>124</w:t>
            </w:r>
          </w:hyperlink>
        </w:p>
        <w:p>
          <w:pPr>
            <w:pStyle w:val="Contents5"/>
            <w:tabs>
              <w:tab w:val="clear" w:pos="7892"/>
              <w:tab w:val="right" w:pos="9026" w:leader="dot"/>
            </w:tabs>
            <w:rPr/>
          </w:pPr>
          <w:hyperlink w:anchor="__RefHeading___Toc101195_3264237689">
            <w:r>
              <w:rPr>
                <w:webHidden/>
                <w:rStyle w:val="IndexLink"/>
              </w:rPr>
              <w:t>10</w:t>
            </w:r>
            <w:r>
              <w:rPr>
                <w:rStyle w:val="IndexLink"/>
                <w:rtl w:val="true"/>
              </w:rPr>
              <w:t xml:space="preserve"> - </w:t>
            </w:r>
            <w:r>
              <w:rPr>
                <w:rStyle w:val="IndexLink"/>
                <w:rtl w:val="true"/>
              </w:rPr>
              <w:t>مزار الشهید</w:t>
            </w:r>
            <w:r>
              <w:rPr>
                <w:rStyle w:val="IndexLink"/>
                <w:rtl w:val="true"/>
              </w:rPr>
              <w:t>:</w:t>
              <w:tab/>
            </w:r>
            <w:r>
              <w:rPr>
                <w:rStyle w:val="IndexLink"/>
              </w:rPr>
              <w:t>135</w:t>
            </w:r>
          </w:hyperlink>
        </w:p>
        <w:p>
          <w:pPr>
            <w:pStyle w:val="Contents4"/>
            <w:tabs>
              <w:tab w:val="clear" w:pos="8176"/>
              <w:tab w:val="right" w:pos="9026" w:leader="dot"/>
            </w:tabs>
            <w:rPr/>
          </w:pPr>
          <w:hyperlink w:anchor="__RefHeading___Toc101197_3264237689">
            <w:r>
              <w:rPr>
                <w:webHidden/>
                <w:rStyle w:val="IndexLink"/>
                <w:rtl w:val="true"/>
              </w:rPr>
              <w:t>ما روی عن الهادی علیه السلام</w:t>
            </w:r>
            <w:r>
              <w:rPr>
                <w:rStyle w:val="IndexLink"/>
                <w:rtl w:val="true"/>
              </w:rPr>
              <w:tab/>
            </w:r>
            <w:r>
              <w:rPr>
                <w:rStyle w:val="IndexLink"/>
              </w:rPr>
              <w:t>145</w:t>
            </w:r>
          </w:hyperlink>
        </w:p>
        <w:p>
          <w:pPr>
            <w:pStyle w:val="Contents5"/>
            <w:tabs>
              <w:tab w:val="clear" w:pos="7892"/>
              <w:tab w:val="right" w:pos="9026" w:leader="dot"/>
            </w:tabs>
            <w:rPr/>
          </w:pPr>
          <w:hyperlink w:anchor="__RefHeading___Toc101199_326423768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01201_3264237689">
            <w:r>
              <w:rPr>
                <w:webHidden/>
                <w:rStyle w:val="IndexLink"/>
              </w:rPr>
              <w:t>11</w:t>
            </w:r>
            <w:r>
              <w:rPr>
                <w:rStyle w:val="IndexLink"/>
                <w:rtl w:val="true"/>
              </w:rPr>
              <w:t xml:space="preserve"> - </w:t>
            </w:r>
            <w:r>
              <w:rPr>
                <w:rStyle w:val="IndexLink"/>
                <w:rtl w:val="true"/>
              </w:rPr>
              <w:t>الکافی</w:t>
            </w:r>
            <w:r>
              <w:rPr>
                <w:rStyle w:val="IndexLink"/>
                <w:rtl w:val="true"/>
              </w:rPr>
              <w:t>:</w:t>
              <w:tab/>
            </w:r>
            <w:r>
              <w:rPr>
                <w:rStyle w:val="IndexLink"/>
              </w:rPr>
              <w:t>145</w:t>
            </w:r>
          </w:hyperlink>
        </w:p>
        <w:p>
          <w:pPr>
            <w:pStyle w:val="Contents4"/>
            <w:tabs>
              <w:tab w:val="clear" w:pos="8176"/>
              <w:tab w:val="right" w:pos="9026" w:leader="dot"/>
            </w:tabs>
            <w:rPr/>
          </w:pPr>
          <w:hyperlink w:anchor="__RefHeading___Toc101203_3264237689">
            <w:r>
              <w:rPr>
                <w:webHidden/>
                <w:rStyle w:val="IndexLink"/>
                <w:rtl w:val="true"/>
              </w:rPr>
              <w:t>ما ورد من طرق اخری</w:t>
            </w:r>
            <w:r>
              <w:rPr>
                <w:rStyle w:val="IndexLink"/>
                <w:rtl w:val="true"/>
              </w:rPr>
              <w:tab/>
            </w:r>
            <w:r>
              <w:rPr>
                <w:rStyle w:val="IndexLink"/>
              </w:rPr>
              <w:t>146</w:t>
            </w:r>
          </w:hyperlink>
        </w:p>
        <w:p>
          <w:pPr>
            <w:pStyle w:val="Contents5"/>
            <w:tabs>
              <w:tab w:val="clear" w:pos="7892"/>
              <w:tab w:val="right" w:pos="9026" w:leader="dot"/>
            </w:tabs>
            <w:rPr/>
          </w:pPr>
          <w:hyperlink w:anchor="__RefHeading___Toc101205_3264237689">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01207_3264237689">
            <w:r>
              <w:rPr>
                <w:webHidden/>
                <w:rStyle w:val="IndexLink"/>
              </w:rPr>
              <w:t>12</w:t>
            </w:r>
            <w:r>
              <w:rPr>
                <w:rStyle w:val="IndexLink"/>
                <w:rtl w:val="true"/>
              </w:rPr>
              <w:t xml:space="preserve"> - </w:t>
            </w:r>
            <w:r>
              <w:rPr>
                <w:rStyle w:val="IndexLink"/>
                <w:rtl w:val="true"/>
              </w:rPr>
              <w:t>الکافی</w:t>
            </w:r>
            <w:r>
              <w:rPr>
                <w:rStyle w:val="IndexLink"/>
                <w:rtl w:val="true"/>
              </w:rPr>
              <w:t>:</w:t>
              <w:tab/>
            </w:r>
            <w:r>
              <w:rPr>
                <w:rStyle w:val="IndexLink"/>
              </w:rPr>
              <w:t>146</w:t>
            </w:r>
          </w:hyperlink>
        </w:p>
        <w:p>
          <w:pPr>
            <w:pStyle w:val="Contents5"/>
            <w:tabs>
              <w:tab w:val="clear" w:pos="7892"/>
              <w:tab w:val="right" w:pos="9026" w:leader="dot"/>
            </w:tabs>
            <w:rPr/>
          </w:pPr>
          <w:hyperlink w:anchor="__RefHeading___Toc101209_3264237689">
            <w:r>
              <w:rPr>
                <w:webHidden/>
                <w:rStyle w:val="IndexLink"/>
              </w:rPr>
              <w:t>13</w:t>
            </w:r>
            <w:r>
              <w:rPr>
                <w:rStyle w:val="IndexLink"/>
                <w:rtl w:val="true"/>
              </w:rPr>
              <w:t xml:space="preserve"> - </w:t>
            </w:r>
            <w:r>
              <w:rPr>
                <w:rStyle w:val="IndexLink"/>
                <w:rtl w:val="true"/>
              </w:rPr>
              <w:t>العتیق الغرویّ</w:t>
            </w:r>
            <w:r>
              <w:rPr>
                <w:rStyle w:val="IndexLink"/>
                <w:rtl w:val="true"/>
              </w:rPr>
              <w:t>:</w:t>
              <w:tab/>
            </w:r>
            <w:r>
              <w:rPr>
                <w:rStyle w:val="IndexLink"/>
              </w:rPr>
              <w:t>148</w:t>
            </w:r>
          </w:hyperlink>
        </w:p>
        <w:p>
          <w:pPr>
            <w:pStyle w:val="Contents5"/>
            <w:tabs>
              <w:tab w:val="clear" w:pos="7892"/>
              <w:tab w:val="right" w:pos="9026" w:leader="dot"/>
            </w:tabs>
            <w:rPr/>
          </w:pPr>
          <w:hyperlink w:anchor="__RefHeading___Toc101211_3264237689">
            <w:r>
              <w:rPr>
                <w:webHidden/>
                <w:rStyle w:val="IndexLink"/>
              </w:rPr>
              <w:t>14</w:t>
            </w:r>
            <w:r>
              <w:rPr>
                <w:rStyle w:val="IndexLink"/>
                <w:rtl w:val="true"/>
              </w:rPr>
              <w:t xml:space="preserve"> - </w:t>
            </w:r>
            <w:r>
              <w:rPr>
                <w:rStyle w:val="IndexLink"/>
                <w:rtl w:val="true"/>
              </w:rPr>
              <w:t>المزار الکبیر</w:t>
            </w:r>
            <w:r>
              <w:rPr>
                <w:rStyle w:val="IndexLink"/>
                <w:rtl w:val="true"/>
              </w:rPr>
              <w:t>:</w:t>
              <w:tab/>
            </w:r>
            <w:r>
              <w:rPr>
                <w:rStyle w:val="IndexLink"/>
              </w:rPr>
              <w:t>150</w:t>
            </w:r>
          </w:hyperlink>
        </w:p>
        <w:p>
          <w:pPr>
            <w:pStyle w:val="Contents5"/>
            <w:tabs>
              <w:tab w:val="clear" w:pos="7892"/>
              <w:tab w:val="right" w:pos="9026" w:leader="dot"/>
            </w:tabs>
            <w:rPr/>
          </w:pPr>
          <w:hyperlink w:anchor="__RefHeading___Toc101213_3264237689">
            <w:r>
              <w:rPr>
                <w:webHidden/>
                <w:rStyle w:val="IndexLink"/>
              </w:rPr>
              <w:t>15</w:t>
            </w:r>
            <w:r>
              <w:rPr>
                <w:rStyle w:val="IndexLink"/>
                <w:rtl w:val="true"/>
              </w:rPr>
              <w:t xml:space="preserve"> - </w:t>
            </w:r>
            <w:r>
              <w:rPr>
                <w:rStyle w:val="IndexLink"/>
                <w:rtl w:val="true"/>
              </w:rPr>
              <w:t>مصباح الزّائر</w:t>
            </w:r>
            <w:r>
              <w:rPr>
                <w:rStyle w:val="IndexLink"/>
                <w:rtl w:val="true"/>
              </w:rPr>
              <w:t>:</w:t>
              <w:tab/>
            </w:r>
            <w:r>
              <w:rPr>
                <w:rStyle w:val="IndexLink"/>
              </w:rPr>
              <w:t>154</w:t>
            </w:r>
          </w:hyperlink>
        </w:p>
        <w:p>
          <w:pPr>
            <w:pStyle w:val="Contents5"/>
            <w:tabs>
              <w:tab w:val="clear" w:pos="7892"/>
              <w:tab w:val="right" w:pos="9026" w:leader="dot"/>
            </w:tabs>
            <w:rPr/>
          </w:pPr>
          <w:hyperlink w:anchor="__RefHeading___Toc101215_3264237689">
            <w:r>
              <w:rPr>
                <w:webHidden/>
                <w:rStyle w:val="IndexLink"/>
              </w:rPr>
              <w:t>16</w:t>
            </w:r>
            <w:r>
              <w:rPr>
                <w:rStyle w:val="IndexLink"/>
                <w:rtl w:val="true"/>
              </w:rPr>
              <w:t xml:space="preserve"> - </w:t>
            </w:r>
            <w:r>
              <w:rPr>
                <w:rStyle w:val="IndexLink"/>
                <w:rtl w:val="true"/>
              </w:rPr>
              <w:t>المزار الکبیر</w:t>
            </w:r>
            <w:r>
              <w:rPr>
                <w:rStyle w:val="IndexLink"/>
                <w:rtl w:val="true"/>
              </w:rPr>
              <w:t>:</w:t>
              <w:tab/>
            </w:r>
            <w:r>
              <w:rPr>
                <w:rStyle w:val="IndexLink"/>
              </w:rPr>
              <w:t>158</w:t>
            </w:r>
          </w:hyperlink>
        </w:p>
        <w:p>
          <w:pPr>
            <w:pStyle w:val="Contents5"/>
            <w:tabs>
              <w:tab w:val="clear" w:pos="7892"/>
              <w:tab w:val="right" w:pos="9026" w:leader="dot"/>
            </w:tabs>
            <w:rPr/>
          </w:pPr>
          <w:hyperlink w:anchor="__RefHeading___Toc101217_3264237689">
            <w:r>
              <w:rPr>
                <w:webHidden/>
                <w:rStyle w:val="IndexLink"/>
              </w:rPr>
              <w:t>17</w:t>
            </w:r>
            <w:r>
              <w:rPr>
                <w:rStyle w:val="IndexLink"/>
                <w:rtl w:val="true"/>
              </w:rPr>
              <w:t xml:space="preserve"> - </w:t>
            </w:r>
            <w:r>
              <w:rPr>
                <w:rStyle w:val="IndexLink"/>
                <w:rtl w:val="true"/>
              </w:rPr>
              <w:t>مصباح الزّائر</w:t>
            </w:r>
            <w:r>
              <w:rPr>
                <w:rStyle w:val="IndexLink"/>
                <w:rtl w:val="true"/>
              </w:rPr>
              <w:t>:</w:t>
              <w:tab/>
            </w:r>
            <w:r>
              <w:rPr>
                <w:rStyle w:val="IndexLink"/>
              </w:rPr>
              <w:t>159</w:t>
            </w:r>
          </w:hyperlink>
        </w:p>
        <w:p>
          <w:pPr>
            <w:pStyle w:val="Contents5"/>
            <w:tabs>
              <w:tab w:val="clear" w:pos="7892"/>
              <w:tab w:val="right" w:pos="9026" w:leader="dot"/>
            </w:tabs>
            <w:rPr/>
          </w:pPr>
          <w:hyperlink w:anchor="__RefHeading___Toc101219_3264237689">
            <w:r>
              <w:rPr>
                <w:webHidden/>
                <w:rStyle w:val="IndexLink"/>
              </w:rPr>
              <w:t>18</w:t>
            </w:r>
            <w:r>
              <w:rPr>
                <w:rStyle w:val="IndexLink"/>
                <w:rtl w:val="true"/>
              </w:rPr>
              <w:t xml:space="preserve"> - </w:t>
            </w:r>
            <w:r>
              <w:rPr>
                <w:rStyle w:val="IndexLink"/>
                <w:rtl w:val="true"/>
              </w:rPr>
              <w:t>المزار الکبیر</w:t>
            </w:r>
            <w:r>
              <w:rPr>
                <w:rStyle w:val="IndexLink"/>
                <w:rtl w:val="true"/>
              </w:rPr>
              <w:t>:</w:t>
              <w:tab/>
            </w:r>
            <w:r>
              <w:rPr>
                <w:rStyle w:val="IndexLink"/>
              </w:rPr>
              <w:t>166</w:t>
            </w:r>
          </w:hyperlink>
        </w:p>
        <w:p>
          <w:pPr>
            <w:pStyle w:val="Contents5"/>
            <w:tabs>
              <w:tab w:val="clear" w:pos="7892"/>
              <w:tab w:val="right" w:pos="9026" w:leader="dot"/>
            </w:tabs>
            <w:rPr/>
          </w:pPr>
          <w:hyperlink w:anchor="__RefHeading___Toc101221_3264237689">
            <w:r>
              <w:rPr>
                <w:webHidden/>
                <w:rStyle w:val="IndexLink"/>
              </w:rPr>
              <w:t>19</w:t>
            </w:r>
            <w:r>
              <w:rPr>
                <w:rStyle w:val="IndexLink"/>
                <w:rtl w:val="true"/>
              </w:rPr>
              <w:t xml:space="preserve"> - </w:t>
            </w:r>
            <w:r>
              <w:rPr>
                <w:rStyle w:val="IndexLink"/>
                <w:rtl w:val="true"/>
              </w:rPr>
              <w:t>من لا یحضره الفقیه</w:t>
            </w:r>
            <w:r>
              <w:rPr>
                <w:rStyle w:val="IndexLink"/>
                <w:rtl w:val="true"/>
              </w:rPr>
              <w:t>:</w:t>
              <w:tab/>
            </w:r>
            <w:r>
              <w:rPr>
                <w:rStyle w:val="IndexLink"/>
              </w:rPr>
              <w:t>177</w:t>
            </w:r>
          </w:hyperlink>
        </w:p>
        <w:p>
          <w:pPr>
            <w:pStyle w:val="Contents5"/>
            <w:tabs>
              <w:tab w:val="clear" w:pos="7892"/>
              <w:tab w:val="right" w:pos="9026" w:leader="dot"/>
            </w:tabs>
            <w:rPr/>
          </w:pPr>
          <w:hyperlink w:anchor="__RefHeading___Toc101223_3264237689">
            <w:r>
              <w:rPr>
                <w:webHidden/>
                <w:rStyle w:val="IndexLink"/>
              </w:rPr>
              <w:t>20</w:t>
            </w:r>
            <w:r>
              <w:rPr>
                <w:rStyle w:val="IndexLink"/>
                <w:rtl w:val="true"/>
              </w:rPr>
              <w:t xml:space="preserve"> - </w:t>
            </w:r>
            <w:r>
              <w:rPr>
                <w:rStyle w:val="IndexLink"/>
                <w:rtl w:val="true"/>
              </w:rPr>
              <w:t>المزار الکبیر</w:t>
            </w:r>
            <w:r>
              <w:rPr>
                <w:rStyle w:val="IndexLink"/>
                <w:rtl w:val="true"/>
              </w:rPr>
              <w:t>:</w:t>
              <w:tab/>
            </w:r>
            <w:r>
              <w:rPr>
                <w:rStyle w:val="IndexLink"/>
              </w:rPr>
              <w:t>180</w:t>
            </w:r>
          </w:hyperlink>
        </w:p>
        <w:p>
          <w:pPr>
            <w:pStyle w:val="Contents5"/>
            <w:tabs>
              <w:tab w:val="clear" w:pos="7892"/>
              <w:tab w:val="right" w:pos="9026" w:leader="dot"/>
            </w:tabs>
            <w:rPr/>
          </w:pPr>
          <w:hyperlink w:anchor="__RefHeading___Toc101225_3264237689">
            <w:r>
              <w:rPr>
                <w:webHidden/>
                <w:rStyle w:val="IndexLink"/>
              </w:rPr>
              <w:t>21</w:t>
            </w:r>
            <w:r>
              <w:rPr>
                <w:rStyle w:val="IndexLink"/>
                <w:rtl w:val="true"/>
              </w:rPr>
              <w:t xml:space="preserve"> - </w:t>
            </w:r>
            <w:r>
              <w:rPr>
                <w:rStyle w:val="IndexLink"/>
                <w:rtl w:val="true"/>
              </w:rPr>
              <w:t>مصباح الزّائر</w:t>
            </w:r>
            <w:r>
              <w:rPr>
                <w:rStyle w:val="IndexLink"/>
                <w:rtl w:val="true"/>
              </w:rPr>
              <w:t>:</w:t>
              <w:tab/>
            </w:r>
            <w:r>
              <w:rPr>
                <w:rStyle w:val="IndexLink"/>
              </w:rPr>
              <w:t>182</w:t>
            </w:r>
          </w:hyperlink>
        </w:p>
        <w:p>
          <w:pPr>
            <w:pStyle w:val="Contents5"/>
            <w:tabs>
              <w:tab w:val="clear" w:pos="7892"/>
              <w:tab w:val="right" w:pos="9026" w:leader="dot"/>
            </w:tabs>
            <w:rPr/>
          </w:pPr>
          <w:hyperlink w:anchor="__RefHeading___Toc101227_3264237689">
            <w:r>
              <w:rPr>
                <w:webHidden/>
                <w:rStyle w:val="IndexLink"/>
              </w:rPr>
              <w:t>22</w:t>
            </w:r>
            <w:r>
              <w:rPr>
                <w:rStyle w:val="IndexLink"/>
                <w:rtl w:val="true"/>
              </w:rPr>
              <w:t xml:space="preserve"> - </w:t>
            </w:r>
            <w:r>
              <w:rPr>
                <w:rStyle w:val="IndexLink"/>
                <w:rtl w:val="true"/>
              </w:rPr>
              <w:t>المزار الکبیر</w:t>
            </w:r>
            <w:r>
              <w:rPr>
                <w:rStyle w:val="IndexLink"/>
                <w:rtl w:val="true"/>
              </w:rPr>
              <w:t>:</w:t>
              <w:tab/>
            </w:r>
            <w:r>
              <w:rPr>
                <w:rStyle w:val="IndexLink"/>
              </w:rPr>
              <w:t>186</w:t>
            </w:r>
          </w:hyperlink>
        </w:p>
        <w:p>
          <w:pPr>
            <w:pStyle w:val="Contents5"/>
            <w:tabs>
              <w:tab w:val="clear" w:pos="7892"/>
              <w:tab w:val="right" w:pos="9026" w:leader="dot"/>
            </w:tabs>
            <w:rPr/>
          </w:pPr>
          <w:hyperlink w:anchor="__RefHeading___Toc101229_3264237689">
            <w:r>
              <w:rPr>
                <w:webHidden/>
                <w:rStyle w:val="IndexLink"/>
              </w:rPr>
              <w:t>23</w:t>
            </w:r>
            <w:r>
              <w:rPr>
                <w:rStyle w:val="IndexLink"/>
                <w:rtl w:val="true"/>
              </w:rPr>
              <w:t xml:space="preserve"> - </w:t>
            </w:r>
            <w:r>
              <w:rPr>
                <w:rStyle w:val="IndexLink"/>
                <w:rtl w:val="true"/>
              </w:rPr>
              <w:t>العتیق الغرویّ</w:t>
            </w:r>
            <w:r>
              <w:rPr>
                <w:rStyle w:val="IndexLink"/>
                <w:rtl w:val="true"/>
              </w:rPr>
              <w:t>:</w:t>
              <w:tab/>
            </w:r>
            <w:r>
              <w:rPr>
                <w:rStyle w:val="IndexLink"/>
              </w:rPr>
              <w:t>190</w:t>
            </w:r>
          </w:hyperlink>
        </w:p>
        <w:p>
          <w:pPr>
            <w:pStyle w:val="Contents5"/>
            <w:tabs>
              <w:tab w:val="clear" w:pos="7892"/>
              <w:tab w:val="right" w:pos="9026" w:leader="dot"/>
            </w:tabs>
            <w:rPr/>
          </w:pPr>
          <w:hyperlink w:anchor="__RefHeading___Toc101231_3264237689">
            <w:r>
              <w:rPr>
                <w:webHidden/>
                <w:rStyle w:val="IndexLink"/>
              </w:rPr>
              <w:t>24</w:t>
            </w:r>
            <w:r>
              <w:rPr>
                <w:rStyle w:val="IndexLink"/>
                <w:rtl w:val="true"/>
              </w:rPr>
              <w:t xml:space="preserve"> - </w:t>
            </w:r>
            <w:r>
              <w:rPr>
                <w:rStyle w:val="IndexLink"/>
                <w:rtl w:val="true"/>
              </w:rPr>
              <w:t>المزار الکبیر</w:t>
            </w:r>
            <w:r>
              <w:rPr>
                <w:rStyle w:val="IndexLink"/>
                <w:rtl w:val="true"/>
              </w:rPr>
              <w:t>:</w:t>
              <w:tab/>
            </w:r>
            <w:r>
              <w:rPr>
                <w:rStyle w:val="IndexLink"/>
              </w:rPr>
              <w:t>196</w:t>
            </w:r>
          </w:hyperlink>
        </w:p>
        <w:p>
          <w:pPr>
            <w:pStyle w:val="Contents5"/>
            <w:tabs>
              <w:tab w:val="clear" w:pos="7892"/>
              <w:tab w:val="right" w:pos="9026" w:leader="dot"/>
            </w:tabs>
            <w:rPr/>
          </w:pPr>
          <w:hyperlink w:anchor="__RefHeading___Toc101233_3264237689">
            <w:r>
              <w:rPr>
                <w:webHidden/>
                <w:rStyle w:val="IndexLink"/>
              </w:rPr>
              <w:t>25</w:t>
            </w:r>
            <w:r>
              <w:rPr>
                <w:rStyle w:val="IndexLink"/>
                <w:rtl w:val="true"/>
              </w:rPr>
              <w:t xml:space="preserve"> - </w:t>
            </w:r>
            <w:r>
              <w:rPr>
                <w:rStyle w:val="IndexLink"/>
                <w:rtl w:val="true"/>
              </w:rPr>
              <w:t>العتیق الغرویّ</w:t>
            </w:r>
            <w:r>
              <w:rPr>
                <w:rStyle w:val="IndexLink"/>
                <w:rtl w:val="true"/>
              </w:rPr>
              <w:t>:</w:t>
              <w:tab/>
            </w:r>
            <w:r>
              <w:rPr>
                <w:rStyle w:val="IndexLink"/>
              </w:rPr>
              <w:t>203</w:t>
            </w:r>
          </w:hyperlink>
        </w:p>
        <w:p>
          <w:pPr>
            <w:pStyle w:val="Contents5"/>
            <w:tabs>
              <w:tab w:val="clear" w:pos="7892"/>
              <w:tab w:val="right" w:pos="9026" w:leader="dot"/>
            </w:tabs>
            <w:rPr/>
          </w:pPr>
          <w:hyperlink w:anchor="__RefHeading___Toc101235_3264237689">
            <w:r>
              <w:rPr>
                <w:webHidden/>
                <w:rStyle w:val="IndexLink"/>
              </w:rPr>
              <w:t>26</w:t>
            </w:r>
            <w:r>
              <w:rPr>
                <w:rStyle w:val="IndexLink"/>
                <w:rtl w:val="true"/>
              </w:rPr>
              <w:t xml:space="preserve"> - </w:t>
            </w:r>
            <w:r>
              <w:rPr>
                <w:rStyle w:val="IndexLink"/>
                <w:rtl w:val="true"/>
              </w:rPr>
              <w:t>ومنه</w:t>
            </w:r>
            <w:r>
              <w:rPr>
                <w:rStyle w:val="IndexLink"/>
                <w:rtl w:val="true"/>
              </w:rPr>
              <w:t>:</w:t>
              <w:tab/>
            </w:r>
            <w:r>
              <w:rPr>
                <w:rStyle w:val="IndexLink"/>
              </w:rPr>
              <w:t>205</w:t>
            </w:r>
          </w:hyperlink>
        </w:p>
        <w:p>
          <w:pPr>
            <w:pStyle w:val="Contents5"/>
            <w:tabs>
              <w:tab w:val="clear" w:pos="7892"/>
              <w:tab w:val="right" w:pos="9026" w:leader="dot"/>
            </w:tabs>
            <w:rPr/>
          </w:pPr>
          <w:hyperlink w:anchor="__RefHeading___Toc101237_3264237689">
            <w:r>
              <w:rPr>
                <w:webHidden/>
                <w:rStyle w:val="IndexLink"/>
              </w:rPr>
              <w:t>27</w:t>
            </w:r>
            <w:r>
              <w:rPr>
                <w:rStyle w:val="IndexLink"/>
                <w:rtl w:val="true"/>
              </w:rPr>
              <w:t xml:space="preserve"> - </w:t>
            </w:r>
            <w:r>
              <w:rPr>
                <w:rStyle w:val="IndexLink"/>
                <w:rtl w:val="true"/>
              </w:rPr>
              <w:t>المقنعة</w:t>
            </w:r>
            <w:r>
              <w:rPr>
                <w:rStyle w:val="IndexLink"/>
                <w:rtl w:val="true"/>
              </w:rPr>
              <w:t>:</w:t>
              <w:tab/>
            </w:r>
            <w:r>
              <w:rPr>
                <w:rStyle w:val="IndexLink"/>
              </w:rPr>
              <w:t>209</w:t>
            </w:r>
          </w:hyperlink>
        </w:p>
        <w:p>
          <w:pPr>
            <w:pStyle w:val="Contents5"/>
            <w:tabs>
              <w:tab w:val="clear" w:pos="7892"/>
              <w:tab w:val="right" w:pos="9026" w:leader="dot"/>
            </w:tabs>
            <w:rPr/>
          </w:pPr>
          <w:hyperlink w:anchor="__RefHeading___Toc101239_3264237689">
            <w:r>
              <w:rPr>
                <w:webHidden/>
                <w:rStyle w:val="IndexLink"/>
              </w:rPr>
              <w:t>28</w:t>
            </w:r>
            <w:r>
              <w:rPr>
                <w:rStyle w:val="IndexLink"/>
                <w:rtl w:val="true"/>
              </w:rPr>
              <w:t xml:space="preserve"> - </w:t>
            </w:r>
            <w:r>
              <w:rPr>
                <w:rStyle w:val="IndexLink"/>
                <w:rtl w:val="true"/>
              </w:rPr>
              <w:t>المزار الکبیر</w:t>
            </w:r>
            <w:r>
              <w:rPr>
                <w:rStyle w:val="IndexLink"/>
                <w:rtl w:val="true"/>
              </w:rPr>
              <w:t>:</w:t>
              <w:tab/>
            </w:r>
            <w:r>
              <w:rPr>
                <w:rStyle w:val="IndexLink"/>
              </w:rPr>
              <w:t>210</w:t>
            </w:r>
          </w:hyperlink>
        </w:p>
        <w:p>
          <w:pPr>
            <w:pStyle w:val="Contents4"/>
            <w:tabs>
              <w:tab w:val="clear" w:pos="8176"/>
              <w:tab w:val="right" w:pos="9026" w:leader="dot"/>
            </w:tabs>
            <w:rPr/>
          </w:pPr>
          <w:hyperlink w:anchor="__RefHeading___Toc101241_3264237689">
            <w:r>
              <w:rPr>
                <w:webHidden/>
                <w:rStyle w:val="IndexLink"/>
                <w:rtl w:val="true"/>
              </w:rPr>
              <w:t>الزیارات الموقّتة</w:t>
            </w:r>
            <w:r>
              <w:rPr>
                <w:rStyle w:val="IndexLink"/>
                <w:rtl w:val="true"/>
              </w:rPr>
              <w:tab/>
            </w:r>
            <w:r>
              <w:rPr>
                <w:rStyle w:val="IndexLink"/>
              </w:rPr>
              <w:t>217</w:t>
            </w:r>
          </w:hyperlink>
        </w:p>
        <w:p>
          <w:pPr>
            <w:pStyle w:val="Contents3"/>
            <w:tabs>
              <w:tab w:val="clear" w:pos="8459"/>
              <w:tab w:val="right" w:pos="9026" w:leader="dot"/>
            </w:tabs>
            <w:rPr/>
          </w:pPr>
          <w:hyperlink w:anchor="__RefHeading___Toc101243_3264237689">
            <w:r>
              <w:rPr>
                <w:webHidden/>
                <w:rStyle w:val="IndexLink"/>
                <w:rtl w:val="true"/>
              </w:rPr>
              <w:t>زیارته علیه السلام یوم السّابع عشر من ربیع الأوّل</w:t>
            </w:r>
            <w:r>
              <w:rPr>
                <w:rStyle w:val="IndexLink"/>
                <w:rtl w:val="true"/>
              </w:rPr>
              <w:tab/>
            </w:r>
            <w:r>
              <w:rPr>
                <w:rStyle w:val="IndexLink"/>
              </w:rPr>
              <w:t>217</w:t>
            </w:r>
          </w:hyperlink>
        </w:p>
        <w:p>
          <w:pPr>
            <w:pStyle w:val="Contents4"/>
            <w:tabs>
              <w:tab w:val="clear" w:pos="8176"/>
              <w:tab w:val="right" w:pos="9026" w:leader="dot"/>
            </w:tabs>
            <w:rPr/>
          </w:pPr>
          <w:hyperlink w:anchor="__RefHeading___Toc101245_3264237689">
            <w:r>
              <w:rPr>
                <w:webHidden/>
                <w:rStyle w:val="IndexLink"/>
                <w:rtl w:val="true"/>
              </w:rPr>
              <w:t>ما روی عن الصادق علیه السلام</w:t>
            </w:r>
            <w:r>
              <w:rPr>
                <w:rStyle w:val="IndexLink"/>
                <w:rtl w:val="true"/>
              </w:rPr>
              <w:tab/>
            </w:r>
            <w:r>
              <w:rPr>
                <w:rStyle w:val="IndexLink"/>
              </w:rPr>
              <w:t>217</w:t>
            </w:r>
          </w:hyperlink>
        </w:p>
        <w:p>
          <w:pPr>
            <w:pStyle w:val="Contents5"/>
            <w:tabs>
              <w:tab w:val="clear" w:pos="7892"/>
              <w:tab w:val="right" w:pos="9026" w:leader="dot"/>
            </w:tabs>
            <w:rPr/>
          </w:pPr>
          <w:hyperlink w:anchor="__RefHeading___Toc101247_3264237689">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01249_3264237689">
            <w:r>
              <w:rPr>
                <w:webHidden/>
                <w:rStyle w:val="IndexLink"/>
              </w:rPr>
              <w:t>29</w:t>
            </w:r>
            <w:r>
              <w:rPr>
                <w:rStyle w:val="IndexLink"/>
                <w:rtl w:val="true"/>
              </w:rPr>
              <w:t xml:space="preserve"> - </w:t>
            </w:r>
            <w:r>
              <w:rPr>
                <w:rStyle w:val="IndexLink"/>
                <w:rtl w:val="true"/>
              </w:rPr>
              <w:t>المزار الکبیر</w:t>
            </w:r>
            <w:r>
              <w:rPr>
                <w:rStyle w:val="IndexLink"/>
                <w:rtl w:val="true"/>
              </w:rPr>
              <w:t>:</w:t>
              <w:tab/>
            </w:r>
            <w:r>
              <w:rPr>
                <w:rStyle w:val="IndexLink"/>
              </w:rPr>
              <w:t>217</w:t>
            </w:r>
          </w:hyperlink>
        </w:p>
        <w:p>
          <w:pPr>
            <w:pStyle w:val="Contents3"/>
            <w:tabs>
              <w:tab w:val="clear" w:pos="8459"/>
              <w:tab w:val="right" w:pos="9026" w:leader="dot"/>
            </w:tabs>
            <w:rPr/>
          </w:pPr>
          <w:hyperlink w:anchor="__RefHeading___Toc101251_3264237689">
            <w:r>
              <w:rPr>
                <w:webHidden/>
                <w:rStyle w:val="IndexLink"/>
                <w:rtl w:val="true"/>
              </w:rPr>
              <w:t xml:space="preserve">زیارته علیه السلام فی السّابع والعشرین من رجب </w:t>
            </w:r>
            <w:r>
              <w:rPr>
                <w:rStyle w:val="IndexLink"/>
                <w:rtl w:val="true"/>
              </w:rPr>
              <w:t>(</w:t>
            </w:r>
            <w:r>
              <w:rPr>
                <w:rStyle w:val="IndexLink"/>
                <w:rtl w:val="true"/>
              </w:rPr>
              <w:t>لیلة المبعث ویومه</w:t>
            </w:r>
            <w:r>
              <w:rPr>
                <w:rStyle w:val="IndexLink"/>
                <w:rtl w:val="true"/>
              </w:rPr>
              <w:t>)</w:t>
              <w:tab/>
            </w:r>
            <w:r>
              <w:rPr>
                <w:rStyle w:val="IndexLink"/>
              </w:rPr>
              <w:t>225</w:t>
            </w:r>
          </w:hyperlink>
        </w:p>
        <w:p>
          <w:pPr>
            <w:pStyle w:val="Contents4"/>
            <w:tabs>
              <w:tab w:val="clear" w:pos="8176"/>
              <w:tab w:val="right" w:pos="9026" w:leader="dot"/>
            </w:tabs>
            <w:rPr/>
          </w:pPr>
          <w:hyperlink w:anchor="__RefHeading___Toc101253_326423768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01255_3264237689">
            <w:r>
              <w:rPr>
                <w:webHidden/>
                <w:rStyle w:val="IndexLink"/>
              </w:rPr>
              <w:t>30</w:t>
            </w:r>
            <w:r>
              <w:rPr>
                <w:rStyle w:val="IndexLink"/>
                <w:rtl w:val="true"/>
              </w:rPr>
              <w:t xml:space="preserve"> - </w:t>
            </w:r>
            <w:r>
              <w:rPr>
                <w:rStyle w:val="IndexLink"/>
                <w:rtl w:val="true"/>
              </w:rPr>
              <w:t>مصباح الزّائر</w:t>
            </w:r>
            <w:r>
              <w:rPr>
                <w:rStyle w:val="IndexLink"/>
                <w:rtl w:val="true"/>
              </w:rPr>
              <w:t>:</w:t>
              <w:tab/>
            </w:r>
            <w:r>
              <w:rPr>
                <w:rStyle w:val="IndexLink"/>
              </w:rPr>
              <w:t>225</w:t>
            </w:r>
          </w:hyperlink>
        </w:p>
        <w:p>
          <w:pPr>
            <w:pStyle w:val="Contents4"/>
            <w:tabs>
              <w:tab w:val="clear" w:pos="8176"/>
              <w:tab w:val="right" w:pos="9026" w:leader="dot"/>
            </w:tabs>
            <w:rPr/>
          </w:pPr>
          <w:hyperlink w:anchor="__RefHeading___Toc101257_3264237689">
            <w:r>
              <w:rPr>
                <w:webHidden/>
                <w:rStyle w:val="IndexLink"/>
              </w:rPr>
              <w:t>31</w:t>
            </w:r>
            <w:r>
              <w:rPr>
                <w:rStyle w:val="IndexLink"/>
                <w:rtl w:val="true"/>
              </w:rPr>
              <w:t xml:space="preserve"> - </w:t>
            </w:r>
            <w:r>
              <w:rPr>
                <w:rStyle w:val="IndexLink"/>
                <w:rtl w:val="true"/>
              </w:rPr>
              <w:t>المزار الکبیر</w:t>
            </w:r>
            <w:r>
              <w:rPr>
                <w:rStyle w:val="IndexLink"/>
                <w:rtl w:val="true"/>
              </w:rPr>
              <w:t>:</w:t>
              <w:tab/>
            </w:r>
            <w:r>
              <w:rPr>
                <w:rStyle w:val="IndexLink"/>
              </w:rPr>
              <w:t>232</w:t>
            </w:r>
          </w:hyperlink>
        </w:p>
        <w:p>
          <w:pPr>
            <w:pStyle w:val="Contents3"/>
            <w:tabs>
              <w:tab w:val="clear" w:pos="8459"/>
              <w:tab w:val="right" w:pos="9026" w:leader="dot"/>
            </w:tabs>
            <w:rPr/>
          </w:pPr>
          <w:hyperlink w:anchor="__RefHeading___Toc101259_3264237689">
            <w:r>
              <w:rPr>
                <w:webHidden/>
                <w:rStyle w:val="IndexLink"/>
                <w:rtl w:val="true"/>
              </w:rPr>
              <w:t>زیارته علیه السلام یوم الحادی والعشرین من رمضان</w:t>
            </w:r>
            <w:r>
              <w:rPr>
                <w:rStyle w:val="IndexLink"/>
                <w:rtl w:val="true"/>
              </w:rPr>
              <w:tab/>
            </w:r>
            <w:r>
              <w:rPr>
                <w:rStyle w:val="IndexLink"/>
              </w:rPr>
              <w:t>233</w:t>
            </w:r>
          </w:hyperlink>
        </w:p>
        <w:p>
          <w:pPr>
            <w:pStyle w:val="Contents4"/>
            <w:tabs>
              <w:tab w:val="clear" w:pos="8176"/>
              <w:tab w:val="right" w:pos="9026" w:leader="dot"/>
            </w:tabs>
            <w:rPr/>
          </w:pPr>
          <w:hyperlink w:anchor="__RefHeading___Toc101261_326423768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01263_3264237689">
            <w:r>
              <w:rPr>
                <w:webHidden/>
                <w:rStyle w:val="IndexLink"/>
              </w:rPr>
              <w:t>32</w:t>
            </w:r>
            <w:r>
              <w:rPr>
                <w:rStyle w:val="IndexLink"/>
                <w:rtl w:val="true"/>
              </w:rPr>
              <w:t xml:space="preserve"> - </w:t>
            </w:r>
            <w:r>
              <w:rPr>
                <w:rStyle w:val="IndexLink"/>
                <w:rtl w:val="true"/>
              </w:rPr>
              <w:t>الکافی</w:t>
            </w:r>
            <w:r>
              <w:rPr>
                <w:rStyle w:val="IndexLink"/>
                <w:rtl w:val="true"/>
              </w:rPr>
              <w:t>:</w:t>
              <w:tab/>
            </w:r>
            <w:r>
              <w:rPr>
                <w:rStyle w:val="IndexLink"/>
              </w:rPr>
              <w:t>233</w:t>
            </w:r>
          </w:hyperlink>
        </w:p>
        <w:p>
          <w:pPr>
            <w:pStyle w:val="Contents3"/>
            <w:tabs>
              <w:tab w:val="clear" w:pos="8459"/>
              <w:tab w:val="right" w:pos="9026" w:leader="dot"/>
            </w:tabs>
            <w:rPr/>
          </w:pPr>
          <w:hyperlink w:anchor="__RefHeading___Toc101265_3264237689">
            <w:r>
              <w:rPr>
                <w:webHidden/>
                <w:rStyle w:val="IndexLink"/>
                <w:rtl w:val="true"/>
              </w:rPr>
              <w:t>زیارته علیه السلام فی یوم الغدیر</w:t>
            </w:r>
            <w:r>
              <w:rPr>
                <w:rStyle w:val="IndexLink"/>
                <w:rtl w:val="true"/>
              </w:rPr>
              <w:tab/>
            </w:r>
            <w:r>
              <w:rPr>
                <w:rStyle w:val="IndexLink"/>
              </w:rPr>
              <w:t>237</w:t>
            </w:r>
          </w:hyperlink>
        </w:p>
        <w:p>
          <w:pPr>
            <w:pStyle w:val="Contents4"/>
            <w:tabs>
              <w:tab w:val="clear" w:pos="8176"/>
              <w:tab w:val="right" w:pos="9026" w:leader="dot"/>
            </w:tabs>
            <w:rPr/>
          </w:pPr>
          <w:hyperlink w:anchor="__RefHeading___Toc101267_3264237689">
            <w:r>
              <w:rPr>
                <w:webHidden/>
                <w:rStyle w:val="IndexLink"/>
                <w:rtl w:val="true"/>
              </w:rPr>
              <w:t>ما روی عن السجّاد علیه السلام</w:t>
            </w:r>
            <w:r>
              <w:rPr>
                <w:rStyle w:val="IndexLink"/>
                <w:rtl w:val="true"/>
              </w:rPr>
              <w:tab/>
            </w:r>
            <w:r>
              <w:rPr>
                <w:rStyle w:val="IndexLink"/>
              </w:rPr>
              <w:t>237</w:t>
            </w:r>
          </w:hyperlink>
        </w:p>
        <w:p>
          <w:pPr>
            <w:pStyle w:val="Contents5"/>
            <w:tabs>
              <w:tab w:val="clear" w:pos="7892"/>
              <w:tab w:val="right" w:pos="9026" w:leader="dot"/>
            </w:tabs>
            <w:rPr/>
          </w:pPr>
          <w:hyperlink w:anchor="__RefHeading___Toc101269_326423768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01271_3264237689">
            <w:r>
              <w:rPr>
                <w:webHidden/>
                <w:rStyle w:val="IndexLink"/>
              </w:rPr>
              <w:t>33</w:t>
            </w:r>
            <w:r>
              <w:rPr>
                <w:rStyle w:val="IndexLink"/>
                <w:rtl w:val="true"/>
              </w:rPr>
              <w:t xml:space="preserve"> - </w:t>
            </w:r>
            <w:r>
              <w:rPr>
                <w:rStyle w:val="IndexLink"/>
                <w:rtl w:val="true"/>
              </w:rPr>
              <w:t>مصباح المتهجّد</w:t>
            </w:r>
            <w:r>
              <w:rPr>
                <w:rStyle w:val="IndexLink"/>
                <w:rtl w:val="true"/>
              </w:rPr>
              <w:t>:</w:t>
              <w:tab/>
            </w:r>
            <w:r>
              <w:rPr>
                <w:rStyle w:val="IndexLink"/>
              </w:rPr>
              <w:t>237</w:t>
            </w:r>
          </w:hyperlink>
        </w:p>
        <w:p>
          <w:pPr>
            <w:pStyle w:val="Contents4"/>
            <w:tabs>
              <w:tab w:val="clear" w:pos="8176"/>
              <w:tab w:val="right" w:pos="9026" w:leader="dot"/>
            </w:tabs>
            <w:rPr/>
          </w:pPr>
          <w:hyperlink w:anchor="__RefHeading___Toc101273_3264237689">
            <w:r>
              <w:rPr>
                <w:webHidden/>
                <w:rStyle w:val="IndexLink"/>
                <w:rtl w:val="true"/>
              </w:rPr>
              <w:t>ما روی عن الصادق علیه السلام</w:t>
            </w:r>
            <w:r>
              <w:rPr>
                <w:rStyle w:val="IndexLink"/>
                <w:rtl w:val="true"/>
              </w:rPr>
              <w:tab/>
            </w:r>
            <w:r>
              <w:rPr>
                <w:rStyle w:val="IndexLink"/>
              </w:rPr>
              <w:t>238</w:t>
            </w:r>
          </w:hyperlink>
        </w:p>
        <w:p>
          <w:pPr>
            <w:pStyle w:val="Contents5"/>
            <w:tabs>
              <w:tab w:val="clear" w:pos="7892"/>
              <w:tab w:val="right" w:pos="9026" w:leader="dot"/>
            </w:tabs>
            <w:rPr/>
          </w:pPr>
          <w:hyperlink w:anchor="__RefHeading___Toc101275_3264237689">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01277_3264237689">
            <w:r>
              <w:rPr>
                <w:webHidden/>
                <w:rStyle w:val="IndexLink"/>
              </w:rPr>
              <w:t>34</w:t>
            </w:r>
            <w:r>
              <w:rPr>
                <w:rStyle w:val="IndexLink"/>
                <w:rtl w:val="true"/>
              </w:rPr>
              <w:t xml:space="preserve"> - </w:t>
            </w:r>
            <w:r>
              <w:rPr>
                <w:rStyle w:val="IndexLink"/>
                <w:rtl w:val="true"/>
              </w:rPr>
              <w:t>إقبال الأعمال</w:t>
            </w:r>
            <w:r>
              <w:rPr>
                <w:rStyle w:val="IndexLink"/>
                <w:rtl w:val="true"/>
              </w:rPr>
              <w:t>:</w:t>
              <w:tab/>
            </w:r>
            <w:r>
              <w:rPr>
                <w:rStyle w:val="IndexLink"/>
              </w:rPr>
              <w:t>238</w:t>
            </w:r>
          </w:hyperlink>
        </w:p>
        <w:p>
          <w:pPr>
            <w:pStyle w:val="Contents4"/>
            <w:tabs>
              <w:tab w:val="clear" w:pos="8176"/>
              <w:tab w:val="right" w:pos="9026" w:leader="dot"/>
            </w:tabs>
            <w:rPr/>
          </w:pPr>
          <w:hyperlink w:anchor="__RefHeading___Toc101279_3264237689">
            <w:r>
              <w:rPr>
                <w:webHidden/>
                <w:rStyle w:val="IndexLink"/>
                <w:rtl w:val="true"/>
              </w:rPr>
              <w:t>ما روی عن الهادی علیه السلام</w:t>
            </w:r>
            <w:r>
              <w:rPr>
                <w:rStyle w:val="IndexLink"/>
                <w:rtl w:val="true"/>
              </w:rPr>
              <w:tab/>
            </w:r>
            <w:r>
              <w:rPr>
                <w:rStyle w:val="IndexLink"/>
              </w:rPr>
              <w:t>239</w:t>
            </w:r>
          </w:hyperlink>
        </w:p>
        <w:p>
          <w:pPr>
            <w:pStyle w:val="Contents5"/>
            <w:tabs>
              <w:tab w:val="clear" w:pos="7892"/>
              <w:tab w:val="right" w:pos="9026" w:leader="dot"/>
            </w:tabs>
            <w:rPr/>
          </w:pPr>
          <w:hyperlink w:anchor="__RefHeading___Toc101281_3264237689">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01283_3264237689">
            <w:r>
              <w:rPr>
                <w:webHidden/>
                <w:rStyle w:val="IndexLink"/>
              </w:rPr>
              <w:t>35</w:t>
            </w:r>
            <w:r>
              <w:rPr>
                <w:rStyle w:val="IndexLink"/>
                <w:rtl w:val="true"/>
              </w:rPr>
              <w:t xml:space="preserve"> - </w:t>
            </w:r>
            <w:r>
              <w:rPr>
                <w:rStyle w:val="IndexLink"/>
                <w:rtl w:val="true"/>
              </w:rPr>
              <w:t>المزار الکبیر</w:t>
            </w:r>
            <w:r>
              <w:rPr>
                <w:rStyle w:val="IndexLink"/>
                <w:rtl w:val="true"/>
              </w:rPr>
              <w:t>:</w:t>
              <w:tab/>
            </w:r>
            <w:r>
              <w:rPr>
                <w:rStyle w:val="IndexLink"/>
              </w:rPr>
              <w:t>239</w:t>
            </w:r>
          </w:hyperlink>
        </w:p>
        <w:p>
          <w:pPr>
            <w:pStyle w:val="Contents4"/>
            <w:tabs>
              <w:tab w:val="clear" w:pos="8176"/>
              <w:tab w:val="right" w:pos="9026" w:leader="dot"/>
            </w:tabs>
            <w:rPr/>
          </w:pPr>
          <w:hyperlink w:anchor="__RefHeading___Toc101285_3264237689">
            <w:r>
              <w:rPr>
                <w:webHidden/>
                <w:rStyle w:val="IndexLink"/>
                <w:rtl w:val="true"/>
              </w:rPr>
              <w:t>ما ورد من طرق اخری</w:t>
            </w:r>
            <w:r>
              <w:rPr>
                <w:rStyle w:val="IndexLink"/>
                <w:rtl w:val="true"/>
              </w:rPr>
              <w:tab/>
            </w:r>
            <w:r>
              <w:rPr>
                <w:rStyle w:val="IndexLink"/>
              </w:rPr>
              <w:t>259</w:t>
            </w:r>
          </w:hyperlink>
        </w:p>
        <w:p>
          <w:pPr>
            <w:pStyle w:val="Contents5"/>
            <w:tabs>
              <w:tab w:val="clear" w:pos="7892"/>
              <w:tab w:val="right" w:pos="9026" w:leader="dot"/>
            </w:tabs>
            <w:rPr/>
          </w:pPr>
          <w:hyperlink w:anchor="__RefHeading___Toc101287_3264237689">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01289_3264237689">
            <w:r>
              <w:rPr>
                <w:webHidden/>
                <w:rStyle w:val="IndexLink"/>
              </w:rPr>
              <w:t>36</w:t>
            </w:r>
            <w:r>
              <w:rPr>
                <w:rStyle w:val="IndexLink"/>
                <w:rtl w:val="true"/>
              </w:rPr>
              <w:t xml:space="preserve"> - </w:t>
            </w:r>
            <w:r>
              <w:rPr>
                <w:rStyle w:val="IndexLink"/>
                <w:rtl w:val="true"/>
              </w:rPr>
              <w:t>مصباح المتهجّد</w:t>
            </w:r>
            <w:r>
              <w:rPr>
                <w:rStyle w:val="IndexLink"/>
                <w:rtl w:val="true"/>
              </w:rPr>
              <w:t>:</w:t>
              <w:tab/>
            </w:r>
            <w:r>
              <w:rPr>
                <w:rStyle w:val="IndexLink"/>
              </w:rPr>
              <w:t>259</w:t>
            </w:r>
          </w:hyperlink>
        </w:p>
        <w:p>
          <w:pPr>
            <w:pStyle w:val="Contents3"/>
            <w:tabs>
              <w:tab w:val="clear" w:pos="8459"/>
              <w:tab w:val="right" w:pos="9026" w:leader="dot"/>
            </w:tabs>
            <w:rPr/>
          </w:pPr>
          <w:hyperlink w:anchor="__RefHeading___Toc101291_3264237689">
            <w:r>
              <w:rPr>
                <w:webHidden/>
                <w:rStyle w:val="IndexLink"/>
                <w:rtl w:val="true"/>
              </w:rPr>
              <w:t>صلاة یوم الغدیر والدّعاء بعدها</w:t>
            </w:r>
            <w:r>
              <w:rPr>
                <w:rStyle w:val="IndexLink"/>
                <w:rtl w:val="true"/>
              </w:rPr>
              <w:tab/>
            </w:r>
            <w:r>
              <w:rPr>
                <w:rStyle w:val="IndexLink"/>
              </w:rPr>
              <w:t>269</w:t>
            </w:r>
          </w:hyperlink>
        </w:p>
        <w:p>
          <w:pPr>
            <w:pStyle w:val="Contents4"/>
            <w:tabs>
              <w:tab w:val="clear" w:pos="8176"/>
              <w:tab w:val="right" w:pos="9026" w:leader="dot"/>
            </w:tabs>
            <w:rPr/>
          </w:pPr>
          <w:hyperlink w:anchor="__RefHeading___Toc101293_3264237689">
            <w:r>
              <w:rPr>
                <w:webHidden/>
                <w:rStyle w:val="IndexLink"/>
                <w:rtl w:val="true"/>
              </w:rPr>
              <w:t>ما روی عن الصادق علیه السلام</w:t>
            </w:r>
            <w:r>
              <w:rPr>
                <w:rStyle w:val="IndexLink"/>
                <w:rtl w:val="true"/>
              </w:rPr>
              <w:tab/>
            </w:r>
            <w:r>
              <w:rPr>
                <w:rStyle w:val="IndexLink"/>
              </w:rPr>
              <w:t>269</w:t>
            </w:r>
          </w:hyperlink>
        </w:p>
        <w:p>
          <w:pPr>
            <w:pStyle w:val="Contents5"/>
            <w:tabs>
              <w:tab w:val="clear" w:pos="7892"/>
              <w:tab w:val="right" w:pos="9026" w:leader="dot"/>
            </w:tabs>
            <w:rPr/>
          </w:pPr>
          <w:hyperlink w:anchor="__RefHeading___Toc101295_3264237689">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01297_3264237689">
            <w:r>
              <w:rPr>
                <w:webHidden/>
                <w:rStyle w:val="IndexLink"/>
              </w:rPr>
              <w:t>37</w:t>
            </w:r>
            <w:r>
              <w:rPr>
                <w:rStyle w:val="IndexLink"/>
                <w:rtl w:val="true"/>
              </w:rPr>
              <w:t xml:space="preserve"> - </w:t>
            </w:r>
            <w:r>
              <w:rPr>
                <w:rStyle w:val="IndexLink"/>
                <w:rtl w:val="true"/>
              </w:rPr>
              <w:t>التّهذیب</w:t>
            </w:r>
            <w:r>
              <w:rPr>
                <w:rStyle w:val="IndexLink"/>
                <w:rtl w:val="true"/>
              </w:rPr>
              <w:t>:</w:t>
              <w:tab/>
            </w:r>
            <w:r>
              <w:rPr>
                <w:rStyle w:val="IndexLink"/>
              </w:rPr>
              <w:t>269</w:t>
            </w:r>
          </w:hyperlink>
        </w:p>
        <w:p>
          <w:pPr>
            <w:pStyle w:val="Contents3"/>
            <w:tabs>
              <w:tab w:val="clear" w:pos="8459"/>
              <w:tab w:val="right" w:pos="9026" w:leader="dot"/>
            </w:tabs>
            <w:rPr/>
          </w:pPr>
          <w:hyperlink w:anchor="__RefHeading___Toc101299_3264237689">
            <w:r>
              <w:rPr>
                <w:webHidden/>
                <w:rStyle w:val="IndexLink"/>
                <w:rtl w:val="true"/>
              </w:rPr>
              <w:t>زیارته علیه السلام یوم الأحد</w:t>
            </w:r>
            <w:r>
              <w:rPr>
                <w:rStyle w:val="IndexLink"/>
                <w:rtl w:val="true"/>
              </w:rPr>
              <w:tab/>
            </w:r>
            <w:r>
              <w:rPr>
                <w:rStyle w:val="IndexLink"/>
              </w:rPr>
              <w:t>280</w:t>
            </w:r>
          </w:hyperlink>
        </w:p>
        <w:p>
          <w:pPr>
            <w:pStyle w:val="Contents4"/>
            <w:tabs>
              <w:tab w:val="clear" w:pos="8176"/>
              <w:tab w:val="right" w:pos="9026" w:leader="dot"/>
            </w:tabs>
            <w:rPr/>
          </w:pPr>
          <w:hyperlink w:anchor="__RefHeading___Toc101301_3264237689">
            <w:r>
              <w:rPr>
                <w:webHidden/>
                <w:rStyle w:val="IndexLink"/>
                <w:rtl w:val="true"/>
              </w:rPr>
              <w:t>ما روی عن القائم علیه السلام</w:t>
            </w:r>
            <w:r>
              <w:rPr>
                <w:rStyle w:val="IndexLink"/>
                <w:rtl w:val="true"/>
              </w:rPr>
              <w:tab/>
            </w:r>
            <w:r>
              <w:rPr>
                <w:rStyle w:val="IndexLink"/>
              </w:rPr>
              <w:t>280</w:t>
            </w:r>
          </w:hyperlink>
        </w:p>
        <w:p>
          <w:pPr>
            <w:pStyle w:val="Contents5"/>
            <w:tabs>
              <w:tab w:val="clear" w:pos="7892"/>
              <w:tab w:val="right" w:pos="9026" w:leader="dot"/>
            </w:tabs>
            <w:rPr/>
          </w:pPr>
          <w:hyperlink w:anchor="__RefHeading___Toc101303_3264237689">
            <w:r>
              <w:rPr>
                <w:webHidden/>
                <w:rStyle w:val="IndexLink"/>
                <w:rtl w:val="true"/>
              </w:rPr>
              <w:t>اشارة</w:t>
            </w:r>
            <w:r>
              <w:rPr>
                <w:rStyle w:val="IndexLink"/>
                <w:rtl w:val="true"/>
              </w:rPr>
              <w:tab/>
            </w:r>
            <w:r>
              <w:rPr>
                <w:rStyle w:val="IndexLink"/>
              </w:rPr>
              <w:t>280</w:t>
            </w:r>
          </w:hyperlink>
        </w:p>
        <w:p>
          <w:pPr>
            <w:pStyle w:val="Contents5"/>
            <w:tabs>
              <w:tab w:val="clear" w:pos="7892"/>
              <w:tab w:val="right" w:pos="9026" w:leader="dot"/>
            </w:tabs>
            <w:rPr/>
          </w:pPr>
          <w:hyperlink w:anchor="__RefHeading___Toc101305_3264237689">
            <w:r>
              <w:rPr>
                <w:webHidden/>
                <w:rStyle w:val="IndexLink"/>
              </w:rPr>
              <w:t>38</w:t>
            </w:r>
            <w:r>
              <w:rPr>
                <w:rStyle w:val="IndexLink"/>
                <w:rtl w:val="true"/>
              </w:rPr>
              <w:t xml:space="preserve"> - </w:t>
            </w:r>
            <w:r>
              <w:rPr>
                <w:rStyle w:val="IndexLink"/>
                <w:rtl w:val="true"/>
              </w:rPr>
              <w:t>جمال الاُسبوع</w:t>
            </w:r>
            <w:r>
              <w:rPr>
                <w:rStyle w:val="IndexLink"/>
                <w:rtl w:val="true"/>
              </w:rPr>
              <w:t>:</w:t>
              <w:tab/>
            </w:r>
            <w:r>
              <w:rPr>
                <w:rStyle w:val="IndexLink"/>
              </w:rPr>
              <w:t>280</w:t>
            </w:r>
          </w:hyperlink>
        </w:p>
        <w:p>
          <w:pPr>
            <w:pStyle w:val="Contents3"/>
            <w:tabs>
              <w:tab w:val="clear" w:pos="8459"/>
              <w:tab w:val="right" w:pos="9026" w:leader="dot"/>
            </w:tabs>
            <w:rPr/>
          </w:pPr>
          <w:hyperlink w:anchor="__RefHeading___Toc101307_3264237689">
            <w:r>
              <w:rPr>
                <w:webHidden/>
                <w:rStyle w:val="IndexLink"/>
                <w:rtl w:val="true"/>
              </w:rPr>
              <w:t>زیارته علیه السلام من البعد</w:t>
            </w:r>
            <w:r>
              <w:rPr>
                <w:rStyle w:val="IndexLink"/>
                <w:rtl w:val="true"/>
              </w:rPr>
              <w:tab/>
            </w:r>
            <w:r>
              <w:rPr>
                <w:rStyle w:val="IndexLink"/>
              </w:rPr>
              <w:t>281</w:t>
            </w:r>
          </w:hyperlink>
        </w:p>
        <w:p>
          <w:pPr>
            <w:pStyle w:val="Contents4"/>
            <w:tabs>
              <w:tab w:val="clear" w:pos="8176"/>
              <w:tab w:val="right" w:pos="9026" w:leader="dot"/>
            </w:tabs>
            <w:rPr/>
          </w:pPr>
          <w:hyperlink w:anchor="__RefHeading___Toc101309_3264237689">
            <w:r>
              <w:rPr>
                <w:webHidden/>
                <w:rStyle w:val="IndexLink"/>
                <w:rtl w:val="true"/>
              </w:rPr>
              <w:t>ما روی عن الصادق علیه السلام</w:t>
            </w:r>
            <w:r>
              <w:rPr>
                <w:rStyle w:val="IndexLink"/>
                <w:rtl w:val="true"/>
              </w:rPr>
              <w:tab/>
            </w:r>
            <w:r>
              <w:rPr>
                <w:rStyle w:val="IndexLink"/>
              </w:rPr>
              <w:t>281</w:t>
            </w:r>
          </w:hyperlink>
        </w:p>
        <w:p>
          <w:pPr>
            <w:pStyle w:val="Contents5"/>
            <w:tabs>
              <w:tab w:val="clear" w:pos="7892"/>
              <w:tab w:val="right" w:pos="9026" w:leader="dot"/>
            </w:tabs>
            <w:rPr/>
          </w:pPr>
          <w:hyperlink w:anchor="__RefHeading___Toc101311_3264237689">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01313_3264237689">
            <w:r>
              <w:rPr>
                <w:webHidden/>
                <w:rStyle w:val="IndexLink"/>
              </w:rPr>
              <w:t>39</w:t>
            </w:r>
            <w:r>
              <w:rPr>
                <w:rStyle w:val="IndexLink"/>
                <w:rtl w:val="true"/>
              </w:rPr>
              <w:t xml:space="preserve"> - </w:t>
            </w:r>
            <w:r>
              <w:rPr>
                <w:rStyle w:val="IndexLink"/>
                <w:rtl w:val="true"/>
              </w:rPr>
              <w:t>المزار الکبیر</w:t>
            </w:r>
            <w:r>
              <w:rPr>
                <w:rStyle w:val="IndexLink"/>
                <w:rtl w:val="true"/>
              </w:rPr>
              <w:t>:</w:t>
              <w:tab/>
            </w:r>
            <w:r>
              <w:rPr>
                <w:rStyle w:val="IndexLink"/>
              </w:rPr>
              <w:t>281</w:t>
            </w:r>
          </w:hyperlink>
        </w:p>
        <w:p>
          <w:pPr>
            <w:pStyle w:val="Contents5"/>
            <w:tabs>
              <w:tab w:val="clear" w:pos="7892"/>
              <w:tab w:val="right" w:pos="9026" w:leader="dot"/>
            </w:tabs>
            <w:rPr/>
          </w:pPr>
          <w:hyperlink w:anchor="__RefHeading___Toc101315_3264237689">
            <w:r>
              <w:rPr>
                <w:webHidden/>
                <w:rStyle w:val="IndexLink"/>
              </w:rPr>
              <w:t>40</w:t>
            </w:r>
            <w:r>
              <w:rPr>
                <w:rStyle w:val="IndexLink"/>
                <w:rtl w:val="true"/>
              </w:rPr>
              <w:t xml:space="preserve"> - </w:t>
            </w:r>
            <w:r>
              <w:rPr>
                <w:rStyle w:val="IndexLink"/>
                <w:rtl w:val="true"/>
              </w:rPr>
              <w:t>إقبال الأعمال</w:t>
            </w:r>
            <w:r>
              <w:rPr>
                <w:rStyle w:val="IndexLink"/>
                <w:rtl w:val="true"/>
              </w:rPr>
              <w:t>:</w:t>
              <w:tab/>
            </w:r>
            <w:r>
              <w:rPr>
                <w:rStyle w:val="IndexLink"/>
              </w:rPr>
              <w:t>281</w:t>
            </w:r>
          </w:hyperlink>
        </w:p>
        <w:p>
          <w:pPr>
            <w:pStyle w:val="Contents2"/>
            <w:tabs>
              <w:tab w:val="clear" w:pos="8743"/>
              <w:tab w:val="right" w:pos="9026" w:leader="dot"/>
            </w:tabs>
            <w:rPr/>
          </w:pPr>
          <w:hyperlink w:anchor="__RefHeading___Toc101317_3264237689">
            <w:r>
              <w:rPr>
                <w:webHidden/>
                <w:rStyle w:val="IndexLink"/>
                <w:rtl w:val="true"/>
              </w:rPr>
              <w:t>الباب الثّامن</w:t>
            </w:r>
            <w:r>
              <w:rPr>
                <w:rStyle w:val="IndexLink"/>
                <w:rtl w:val="true"/>
              </w:rPr>
              <w:t xml:space="preserve">: </w:t>
            </w:r>
            <w:r>
              <w:rPr>
                <w:rStyle w:val="IndexLink"/>
                <w:rtl w:val="true"/>
              </w:rPr>
              <w:t>الصّلاة علیه علیه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101319_3264237689">
            <w:r>
              <w:rPr>
                <w:webHidden/>
                <w:rStyle w:val="IndexLink"/>
                <w:rtl w:val="true"/>
              </w:rPr>
              <w:t>ما روی عن الحسن العسکریّ علیه السلام</w:t>
            </w:r>
            <w:r>
              <w:rPr>
                <w:rStyle w:val="IndexLink"/>
                <w:rtl w:val="true"/>
              </w:rPr>
              <w:tab/>
            </w:r>
            <w:r>
              <w:rPr>
                <w:rStyle w:val="IndexLink"/>
              </w:rPr>
              <w:t>283</w:t>
            </w:r>
          </w:hyperlink>
        </w:p>
        <w:p>
          <w:pPr>
            <w:pStyle w:val="Contents4"/>
            <w:tabs>
              <w:tab w:val="clear" w:pos="8176"/>
              <w:tab w:val="right" w:pos="9026" w:leader="dot"/>
            </w:tabs>
            <w:rPr/>
          </w:pPr>
          <w:hyperlink w:anchor="__RefHeading___Toc101321_3264237689">
            <w:r>
              <w:rPr>
                <w:webHidden/>
                <w:rStyle w:val="IndexLink"/>
                <w:rtl w:val="true"/>
              </w:rPr>
              <w:t>اشارة</w:t>
            </w:r>
            <w:r>
              <w:rPr>
                <w:rStyle w:val="IndexLink"/>
                <w:rtl w:val="true"/>
              </w:rPr>
              <w:tab/>
            </w:r>
            <w:r>
              <w:rPr>
                <w:rStyle w:val="IndexLink"/>
              </w:rPr>
              <w:t>283</w:t>
            </w:r>
          </w:hyperlink>
        </w:p>
        <w:p>
          <w:pPr>
            <w:pStyle w:val="Contents4"/>
            <w:tabs>
              <w:tab w:val="clear" w:pos="8176"/>
              <w:tab w:val="right" w:pos="9026" w:leader="dot"/>
            </w:tabs>
            <w:rPr/>
          </w:pPr>
          <w:hyperlink w:anchor="__RefHeading___Toc101323_3264237689">
            <w:r>
              <w:rPr>
                <w:webHidden/>
                <w:rStyle w:val="IndexLink"/>
              </w:rPr>
              <w:t>1</w:t>
            </w:r>
            <w:r>
              <w:rPr>
                <w:rStyle w:val="IndexLink"/>
                <w:rtl w:val="true"/>
              </w:rPr>
              <w:t xml:space="preserve"> - </w:t>
            </w:r>
            <w:r>
              <w:rPr>
                <w:rStyle w:val="IndexLink"/>
                <w:rtl w:val="true"/>
              </w:rPr>
              <w:t>مصباح المتهجّد</w:t>
            </w:r>
            <w:r>
              <w:rPr>
                <w:rStyle w:val="IndexLink"/>
                <w:rtl w:val="true"/>
              </w:rPr>
              <w:t>:</w:t>
              <w:tab/>
            </w:r>
            <w:r>
              <w:rPr>
                <w:rStyle w:val="IndexLink"/>
              </w:rPr>
              <w:t>283</w:t>
            </w:r>
          </w:hyperlink>
        </w:p>
        <w:p>
          <w:pPr>
            <w:pStyle w:val="Contents3"/>
            <w:tabs>
              <w:tab w:val="clear" w:pos="8459"/>
              <w:tab w:val="right" w:pos="9026" w:leader="dot"/>
            </w:tabs>
            <w:rPr/>
          </w:pPr>
          <w:hyperlink w:anchor="__RefHeading___Toc101325_3264237689">
            <w:r>
              <w:rPr>
                <w:webHidden/>
                <w:rStyle w:val="IndexLink"/>
                <w:rtl w:val="true"/>
              </w:rPr>
              <w:t>ما ورد من طرق اخری</w:t>
            </w:r>
            <w:r>
              <w:rPr>
                <w:rStyle w:val="IndexLink"/>
                <w:rtl w:val="true"/>
              </w:rPr>
              <w:tab/>
            </w:r>
            <w:r>
              <w:rPr>
                <w:rStyle w:val="IndexLink"/>
              </w:rPr>
              <w:t>284</w:t>
            </w:r>
          </w:hyperlink>
        </w:p>
        <w:p>
          <w:pPr>
            <w:pStyle w:val="Contents4"/>
            <w:tabs>
              <w:tab w:val="clear" w:pos="8176"/>
              <w:tab w:val="right" w:pos="9026" w:leader="dot"/>
            </w:tabs>
            <w:rPr/>
          </w:pPr>
          <w:hyperlink w:anchor="__RefHeading___Toc101327_3264237689">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101329_3264237689">
            <w:r>
              <w:rPr>
                <w:webHidden/>
                <w:rStyle w:val="IndexLink"/>
              </w:rPr>
              <w:t>2</w:t>
            </w:r>
            <w:r>
              <w:rPr>
                <w:rStyle w:val="IndexLink"/>
                <w:rtl w:val="true"/>
              </w:rPr>
              <w:t xml:space="preserve"> - </w:t>
            </w:r>
            <w:r>
              <w:rPr>
                <w:rStyle w:val="IndexLink"/>
                <w:rtl w:val="true"/>
              </w:rPr>
              <w:t>العتیق الغرویّ</w:t>
            </w:r>
            <w:r>
              <w:rPr>
                <w:rStyle w:val="IndexLink"/>
                <w:rtl w:val="true"/>
              </w:rPr>
              <w:t>:</w:t>
              <w:tab/>
            </w:r>
            <w:r>
              <w:rPr>
                <w:rStyle w:val="IndexLink"/>
              </w:rPr>
              <w:t>284</w:t>
            </w:r>
          </w:hyperlink>
        </w:p>
        <w:p>
          <w:pPr>
            <w:pStyle w:val="Contents2"/>
            <w:tabs>
              <w:tab w:val="clear" w:pos="8743"/>
              <w:tab w:val="right" w:pos="9026" w:leader="dot"/>
            </w:tabs>
            <w:rPr/>
          </w:pPr>
          <w:hyperlink w:anchor="__RefHeading___Toc101331_3264237689">
            <w:r>
              <w:rPr>
                <w:webHidden/>
                <w:rStyle w:val="IndexLink"/>
                <w:rtl w:val="true"/>
              </w:rPr>
              <w:t>الباب التّاسع</w:t>
            </w:r>
            <w:r>
              <w:rPr>
                <w:rStyle w:val="IndexLink"/>
                <w:rtl w:val="true"/>
              </w:rPr>
              <w:t xml:space="preserve">: </w:t>
            </w:r>
            <w:r>
              <w:rPr>
                <w:rStyle w:val="IndexLink"/>
                <w:rtl w:val="true"/>
              </w:rPr>
              <w:t>الآداب بعد الزیارة</w:t>
            </w:r>
            <w:r>
              <w:rPr>
                <w:rStyle w:val="IndexLink"/>
                <w:rtl w:val="true"/>
              </w:rPr>
              <w:tab/>
            </w:r>
            <w:r>
              <w:rPr>
                <w:rStyle w:val="IndexLink"/>
              </w:rPr>
              <w:t>285</w:t>
            </w:r>
          </w:hyperlink>
        </w:p>
        <w:p>
          <w:pPr>
            <w:pStyle w:val="Contents3"/>
            <w:tabs>
              <w:tab w:val="clear" w:pos="8459"/>
              <w:tab w:val="right" w:pos="9026" w:leader="dot"/>
            </w:tabs>
            <w:rPr/>
          </w:pPr>
          <w:hyperlink w:anchor="__RefHeading___Toc101333_3264237689">
            <w:r>
              <w:rPr>
                <w:webHidden/>
                <w:rStyle w:val="IndexLink"/>
                <w:rtl w:val="true"/>
              </w:rPr>
              <w:t>ما روی عن الصادق علیه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101335_3264237689">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01337_3264237689">
            <w:r>
              <w:rPr>
                <w:webHidden/>
                <w:rStyle w:val="IndexLink"/>
              </w:rPr>
              <w:t>1</w:t>
            </w:r>
            <w:r>
              <w:rPr>
                <w:rStyle w:val="IndexLink"/>
                <w:rtl w:val="true"/>
              </w:rPr>
              <w:t xml:space="preserve"> - </w:t>
            </w:r>
            <w:r>
              <w:rPr>
                <w:rStyle w:val="IndexLink"/>
                <w:rtl w:val="true"/>
              </w:rPr>
              <w:t>من لا یحضره الفقیه</w:t>
            </w:r>
            <w:r>
              <w:rPr>
                <w:rStyle w:val="IndexLink"/>
                <w:rtl w:val="true"/>
              </w:rPr>
              <w:t>:</w:t>
              <w:tab/>
            </w:r>
            <w:r>
              <w:rPr>
                <w:rStyle w:val="IndexLink"/>
              </w:rPr>
              <w:t>285</w:t>
            </w:r>
          </w:hyperlink>
        </w:p>
        <w:p>
          <w:pPr>
            <w:pStyle w:val="Contents4"/>
            <w:tabs>
              <w:tab w:val="clear" w:pos="8176"/>
              <w:tab w:val="right" w:pos="9026" w:leader="dot"/>
            </w:tabs>
            <w:rPr/>
          </w:pPr>
          <w:hyperlink w:anchor="__RefHeading___Toc101339_3264237689">
            <w:r>
              <w:rPr>
                <w:webHidden/>
                <w:rStyle w:val="IndexLink"/>
              </w:rPr>
              <w:t>2</w:t>
            </w:r>
            <w:r>
              <w:rPr>
                <w:rStyle w:val="IndexLink"/>
                <w:rtl w:val="true"/>
              </w:rPr>
              <w:t xml:space="preserve"> - </w:t>
            </w:r>
            <w:r>
              <w:rPr>
                <w:rStyle w:val="IndexLink"/>
                <w:rtl w:val="true"/>
              </w:rPr>
              <w:t>مزار الشهید</w:t>
            </w:r>
            <w:r>
              <w:rPr>
                <w:rStyle w:val="IndexLink"/>
                <w:rtl w:val="true"/>
              </w:rPr>
              <w:t>:</w:t>
              <w:tab/>
            </w:r>
            <w:r>
              <w:rPr>
                <w:rStyle w:val="IndexLink"/>
              </w:rPr>
              <w:t>285</w:t>
            </w:r>
          </w:hyperlink>
        </w:p>
        <w:p>
          <w:pPr>
            <w:pStyle w:val="Contents4"/>
            <w:tabs>
              <w:tab w:val="clear" w:pos="8176"/>
              <w:tab w:val="right" w:pos="9026" w:leader="dot"/>
            </w:tabs>
            <w:rPr/>
          </w:pPr>
          <w:hyperlink w:anchor="__RefHeading___Toc101341_3264237689">
            <w:r>
              <w:rPr>
                <w:webHidden/>
                <w:rStyle w:val="IndexLink"/>
              </w:rPr>
              <w:t>3</w:t>
            </w:r>
            <w:r>
              <w:rPr>
                <w:rStyle w:val="IndexLink"/>
                <w:rtl w:val="true"/>
              </w:rPr>
              <w:t xml:space="preserve"> - </w:t>
            </w:r>
            <w:r>
              <w:rPr>
                <w:rStyle w:val="IndexLink"/>
                <w:rtl w:val="true"/>
              </w:rPr>
              <w:t>المزار الکبیر</w:t>
            </w:r>
            <w:r>
              <w:rPr>
                <w:rStyle w:val="IndexLink"/>
                <w:rtl w:val="true"/>
              </w:rPr>
              <w:t>:</w:t>
              <w:tab/>
            </w:r>
            <w:r>
              <w:rPr>
                <w:rStyle w:val="IndexLink"/>
              </w:rPr>
              <w:t>285</w:t>
            </w:r>
          </w:hyperlink>
        </w:p>
        <w:p>
          <w:pPr>
            <w:pStyle w:val="Contents4"/>
            <w:tabs>
              <w:tab w:val="clear" w:pos="8176"/>
              <w:tab w:val="right" w:pos="9026" w:leader="dot"/>
            </w:tabs>
            <w:rPr/>
          </w:pPr>
          <w:hyperlink w:anchor="__RefHeading___Toc101343_3264237689">
            <w:r>
              <w:rPr>
                <w:webHidden/>
                <w:rStyle w:val="IndexLink"/>
              </w:rPr>
              <w:t>4</w:t>
            </w:r>
            <w:r>
              <w:rPr>
                <w:rStyle w:val="IndexLink"/>
                <w:rtl w:val="true"/>
              </w:rPr>
              <w:t xml:space="preserve"> - </w:t>
            </w:r>
            <w:r>
              <w:rPr>
                <w:rStyle w:val="IndexLink"/>
                <w:rtl w:val="true"/>
              </w:rPr>
              <w:t>مصباح المتهجّد</w:t>
            </w:r>
            <w:r>
              <w:rPr>
                <w:rStyle w:val="IndexLink"/>
                <w:rtl w:val="true"/>
              </w:rPr>
              <w:t>:</w:t>
              <w:tab/>
            </w:r>
            <w:r>
              <w:rPr>
                <w:rStyle w:val="IndexLink"/>
              </w:rPr>
              <w:t>286</w:t>
            </w:r>
          </w:hyperlink>
        </w:p>
        <w:p>
          <w:pPr>
            <w:pStyle w:val="Contents3"/>
            <w:tabs>
              <w:tab w:val="clear" w:pos="8459"/>
              <w:tab w:val="right" w:pos="9026" w:leader="dot"/>
            </w:tabs>
            <w:rPr/>
          </w:pPr>
          <w:hyperlink w:anchor="__RefHeading___Toc101345_3264237689">
            <w:r>
              <w:rPr>
                <w:webHidden/>
                <w:rStyle w:val="IndexLink"/>
                <w:rtl w:val="true"/>
              </w:rPr>
              <w:t>ما ورد من طرق اخری</w:t>
            </w:r>
            <w:r>
              <w:rPr>
                <w:rStyle w:val="IndexLink"/>
                <w:rtl w:val="true"/>
              </w:rPr>
              <w:tab/>
            </w:r>
            <w:r>
              <w:rPr>
                <w:rStyle w:val="IndexLink"/>
              </w:rPr>
              <w:t>291</w:t>
            </w:r>
          </w:hyperlink>
        </w:p>
        <w:p>
          <w:pPr>
            <w:pStyle w:val="Contents4"/>
            <w:tabs>
              <w:tab w:val="clear" w:pos="8176"/>
              <w:tab w:val="right" w:pos="9026" w:leader="dot"/>
            </w:tabs>
            <w:rPr/>
          </w:pPr>
          <w:hyperlink w:anchor="__RefHeading___Toc101347_3264237689">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01349_3264237689">
            <w:r>
              <w:rPr>
                <w:webHidden/>
                <w:rStyle w:val="IndexLink"/>
              </w:rPr>
              <w:t>5</w:t>
            </w:r>
            <w:r>
              <w:rPr>
                <w:rStyle w:val="IndexLink"/>
                <w:rtl w:val="true"/>
              </w:rPr>
              <w:t xml:space="preserve"> - </w:t>
            </w:r>
            <w:r>
              <w:rPr>
                <w:rStyle w:val="IndexLink"/>
                <w:rtl w:val="true"/>
              </w:rPr>
              <w:t>بحارالأنوار</w:t>
            </w:r>
            <w:r>
              <w:rPr>
                <w:rStyle w:val="IndexLink"/>
                <w:rtl w:val="true"/>
              </w:rPr>
              <w:t>:</w:t>
              <w:tab/>
            </w:r>
            <w:r>
              <w:rPr>
                <w:rStyle w:val="IndexLink"/>
              </w:rPr>
              <w:t>291</w:t>
            </w:r>
          </w:hyperlink>
        </w:p>
        <w:p>
          <w:pPr>
            <w:pStyle w:val="Contents4"/>
            <w:tabs>
              <w:tab w:val="clear" w:pos="8176"/>
              <w:tab w:val="right" w:pos="9026" w:leader="dot"/>
            </w:tabs>
            <w:rPr/>
          </w:pPr>
          <w:hyperlink w:anchor="__RefHeading___Toc101351_3264237689">
            <w:r>
              <w:rPr>
                <w:webHidden/>
                <w:rStyle w:val="IndexLink"/>
              </w:rPr>
              <w:t>6</w:t>
            </w:r>
            <w:r>
              <w:rPr>
                <w:rStyle w:val="IndexLink"/>
                <w:rtl w:val="true"/>
              </w:rPr>
              <w:t xml:space="preserve"> - </w:t>
            </w:r>
            <w:r>
              <w:rPr>
                <w:rStyle w:val="IndexLink"/>
                <w:rtl w:val="true"/>
              </w:rPr>
              <w:t>ومنه</w:t>
            </w:r>
            <w:r>
              <w:rPr>
                <w:rStyle w:val="IndexLink"/>
                <w:rtl w:val="true"/>
              </w:rPr>
              <w:t>:</w:t>
              <w:tab/>
            </w:r>
            <w:r>
              <w:rPr>
                <w:rStyle w:val="IndexLink"/>
              </w:rPr>
              <w:t>292</w:t>
            </w:r>
          </w:hyperlink>
        </w:p>
        <w:p>
          <w:pPr>
            <w:pStyle w:val="Contents4"/>
            <w:tabs>
              <w:tab w:val="clear" w:pos="8176"/>
              <w:tab w:val="right" w:pos="9026" w:leader="dot"/>
            </w:tabs>
            <w:rPr/>
          </w:pPr>
          <w:hyperlink w:anchor="__RefHeading___Toc101353_3264237689">
            <w:r>
              <w:rPr>
                <w:webHidden/>
                <w:rStyle w:val="IndexLink"/>
              </w:rPr>
              <w:t>7</w:t>
            </w:r>
            <w:r>
              <w:rPr>
                <w:rStyle w:val="IndexLink"/>
                <w:rtl w:val="true"/>
              </w:rPr>
              <w:t xml:space="preserve"> - </w:t>
            </w:r>
            <w:r>
              <w:rPr>
                <w:rStyle w:val="IndexLink"/>
                <w:rtl w:val="true"/>
              </w:rPr>
              <w:t>عوالم العلوم والمعارف</w:t>
            </w:r>
            <w:r>
              <w:rPr>
                <w:rStyle w:val="IndexLink"/>
                <w:rtl w:val="true"/>
              </w:rPr>
              <w:t>:</w:t>
              <w:tab/>
            </w:r>
            <w:r>
              <w:rPr>
                <w:rStyle w:val="IndexLink"/>
              </w:rPr>
              <w:t>292</w:t>
            </w:r>
          </w:hyperlink>
        </w:p>
        <w:p>
          <w:pPr>
            <w:pStyle w:val="Contents4"/>
            <w:tabs>
              <w:tab w:val="clear" w:pos="8176"/>
              <w:tab w:val="right" w:pos="9026" w:leader="dot"/>
            </w:tabs>
            <w:rPr/>
          </w:pPr>
          <w:hyperlink w:anchor="__RefHeading___Toc101355_3264237689">
            <w:r>
              <w:rPr>
                <w:webHidden/>
                <w:rStyle w:val="IndexLink"/>
              </w:rPr>
              <w:t>8</w:t>
            </w:r>
            <w:r>
              <w:rPr>
                <w:rStyle w:val="IndexLink"/>
                <w:rtl w:val="true"/>
              </w:rPr>
              <w:t xml:space="preserve"> - </w:t>
            </w:r>
            <w:r>
              <w:rPr>
                <w:rStyle w:val="IndexLink"/>
                <w:rtl w:val="true"/>
              </w:rPr>
              <w:t>بحارالأنوار</w:t>
            </w:r>
            <w:r>
              <w:rPr>
                <w:rStyle w:val="IndexLink"/>
                <w:rtl w:val="true"/>
              </w:rPr>
              <w:t>:</w:t>
              <w:tab/>
            </w:r>
            <w:r>
              <w:rPr>
                <w:rStyle w:val="IndexLink"/>
              </w:rPr>
              <w:t>292</w:t>
            </w:r>
          </w:hyperlink>
        </w:p>
        <w:p>
          <w:pPr>
            <w:pStyle w:val="Contents4"/>
            <w:tabs>
              <w:tab w:val="clear" w:pos="8176"/>
              <w:tab w:val="right" w:pos="9026" w:leader="dot"/>
            </w:tabs>
            <w:rPr/>
          </w:pPr>
          <w:hyperlink w:anchor="__RefHeading___Toc101357_3264237689">
            <w:r>
              <w:rPr>
                <w:webHidden/>
                <w:rStyle w:val="IndexLink"/>
              </w:rPr>
              <w:t>9</w:t>
            </w:r>
            <w:r>
              <w:rPr>
                <w:rStyle w:val="IndexLink"/>
                <w:rtl w:val="true"/>
              </w:rPr>
              <w:t xml:space="preserve"> - </w:t>
            </w:r>
            <w:r>
              <w:rPr>
                <w:rStyle w:val="IndexLink"/>
                <w:rtl w:val="true"/>
              </w:rPr>
              <w:t>العتیق الغرویّ</w:t>
            </w:r>
            <w:r>
              <w:rPr>
                <w:rStyle w:val="IndexLink"/>
                <w:rtl w:val="true"/>
              </w:rPr>
              <w:t>:</w:t>
              <w:tab/>
            </w:r>
            <w:r>
              <w:rPr>
                <w:rStyle w:val="IndexLink"/>
              </w:rPr>
              <w:t>293</w:t>
            </w:r>
          </w:hyperlink>
        </w:p>
        <w:p>
          <w:pPr>
            <w:pStyle w:val="Contents4"/>
            <w:tabs>
              <w:tab w:val="clear" w:pos="8176"/>
              <w:tab w:val="right" w:pos="9026" w:leader="dot"/>
            </w:tabs>
            <w:rPr/>
          </w:pPr>
          <w:hyperlink w:anchor="__RefHeading___Toc101359_3264237689">
            <w:r>
              <w:rPr>
                <w:webHidden/>
                <w:rStyle w:val="IndexLink"/>
              </w:rPr>
              <w:t>10</w:t>
            </w:r>
            <w:r>
              <w:rPr>
                <w:rStyle w:val="IndexLink"/>
                <w:rtl w:val="true"/>
              </w:rPr>
              <w:t xml:space="preserve"> - </w:t>
            </w:r>
            <w:r>
              <w:rPr>
                <w:rStyle w:val="IndexLink"/>
                <w:rtl w:val="true"/>
              </w:rPr>
              <w:t>مصباح الزّائر</w:t>
            </w:r>
            <w:r>
              <w:rPr>
                <w:rStyle w:val="IndexLink"/>
                <w:rtl w:val="true"/>
              </w:rPr>
              <w:t>:</w:t>
              <w:tab/>
            </w:r>
            <w:r>
              <w:rPr>
                <w:rStyle w:val="IndexLink"/>
              </w:rPr>
              <w:t>293</w:t>
            </w:r>
          </w:hyperlink>
        </w:p>
        <w:p>
          <w:pPr>
            <w:pStyle w:val="Contents4"/>
            <w:tabs>
              <w:tab w:val="clear" w:pos="8176"/>
              <w:tab w:val="right" w:pos="9026" w:leader="dot"/>
            </w:tabs>
            <w:rPr/>
          </w:pPr>
          <w:hyperlink w:anchor="__RefHeading___Toc101361_3264237689">
            <w:r>
              <w:rPr>
                <w:webHidden/>
                <w:rStyle w:val="IndexLink"/>
              </w:rPr>
              <w:t>11</w:t>
            </w:r>
            <w:r>
              <w:rPr>
                <w:rStyle w:val="IndexLink"/>
                <w:rtl w:val="true"/>
              </w:rPr>
              <w:t xml:space="preserve"> - </w:t>
            </w:r>
            <w:r>
              <w:rPr>
                <w:rStyle w:val="IndexLink"/>
                <w:rtl w:val="true"/>
              </w:rPr>
              <w:t>مصباح المتهجّد</w:t>
            </w:r>
            <w:r>
              <w:rPr>
                <w:rStyle w:val="IndexLink"/>
                <w:rtl w:val="true"/>
              </w:rPr>
              <w:t>:</w:t>
              <w:tab/>
            </w:r>
            <w:r>
              <w:rPr>
                <w:rStyle w:val="IndexLink"/>
              </w:rPr>
              <w:t>293</w:t>
            </w:r>
          </w:hyperlink>
        </w:p>
        <w:p>
          <w:pPr>
            <w:pStyle w:val="Contents4"/>
            <w:tabs>
              <w:tab w:val="clear" w:pos="8176"/>
              <w:tab w:val="right" w:pos="9026" w:leader="dot"/>
            </w:tabs>
            <w:rPr/>
          </w:pPr>
          <w:hyperlink w:anchor="__RefHeading___Toc101363_3264237689">
            <w:r>
              <w:rPr>
                <w:webHidden/>
                <w:rStyle w:val="IndexLink"/>
              </w:rPr>
              <w:t>12</w:t>
            </w:r>
            <w:r>
              <w:rPr>
                <w:rStyle w:val="IndexLink"/>
                <w:rtl w:val="true"/>
              </w:rPr>
              <w:t xml:space="preserve"> - </w:t>
            </w:r>
            <w:r>
              <w:rPr>
                <w:rStyle w:val="IndexLink"/>
                <w:rtl w:val="true"/>
              </w:rPr>
              <w:t>المزار الکبیر</w:t>
            </w:r>
            <w:r>
              <w:rPr>
                <w:rStyle w:val="IndexLink"/>
                <w:rtl w:val="true"/>
              </w:rPr>
              <w:t>:</w:t>
              <w:tab/>
            </w:r>
            <w:r>
              <w:rPr>
                <w:rStyle w:val="IndexLink"/>
              </w:rPr>
              <w:t>294</w:t>
            </w:r>
          </w:hyperlink>
        </w:p>
        <w:p>
          <w:pPr>
            <w:pStyle w:val="Contents4"/>
            <w:tabs>
              <w:tab w:val="clear" w:pos="8176"/>
              <w:tab w:val="right" w:pos="9026" w:leader="dot"/>
            </w:tabs>
            <w:rPr/>
          </w:pPr>
          <w:hyperlink w:anchor="__RefHeading___Toc101365_3264237689">
            <w:r>
              <w:rPr>
                <w:webHidden/>
                <w:rStyle w:val="IndexLink"/>
              </w:rPr>
              <w:t>13</w:t>
            </w:r>
            <w:r>
              <w:rPr>
                <w:rStyle w:val="IndexLink"/>
                <w:rtl w:val="true"/>
              </w:rPr>
              <w:t xml:space="preserve"> - </w:t>
            </w:r>
            <w:r>
              <w:rPr>
                <w:rStyle w:val="IndexLink"/>
                <w:rtl w:val="true"/>
              </w:rPr>
              <w:t>مصباح الزّائر</w:t>
            </w:r>
            <w:r>
              <w:rPr>
                <w:rStyle w:val="IndexLink"/>
                <w:rtl w:val="true"/>
              </w:rPr>
              <w:t>:</w:t>
              <w:tab/>
            </w:r>
            <w:r>
              <w:rPr>
                <w:rStyle w:val="IndexLink"/>
              </w:rPr>
              <w:t>294</w:t>
            </w:r>
          </w:hyperlink>
        </w:p>
        <w:p>
          <w:pPr>
            <w:pStyle w:val="Contents2"/>
            <w:tabs>
              <w:tab w:val="clear" w:pos="8743"/>
              <w:tab w:val="right" w:pos="9026" w:leader="dot"/>
            </w:tabs>
            <w:rPr/>
          </w:pPr>
          <w:hyperlink w:anchor="__RefHeading___Toc101367_3264237689">
            <w:r>
              <w:rPr>
                <w:webHidden/>
                <w:rStyle w:val="IndexLink"/>
                <w:rtl w:val="true"/>
              </w:rPr>
              <w:t>الباب العاشر</w:t>
            </w:r>
            <w:r>
              <w:rPr>
                <w:rStyle w:val="IndexLink"/>
                <w:rtl w:val="true"/>
              </w:rPr>
              <w:t xml:space="preserve">: </w:t>
            </w:r>
            <w:r>
              <w:rPr>
                <w:rStyle w:val="IndexLink"/>
                <w:rtl w:val="true"/>
              </w:rPr>
              <w:t>إتیان المساجد والأماکن الشریفة بالکوفة وفضله وثوابه</w:t>
            </w:r>
            <w:r>
              <w:rPr>
                <w:rStyle w:val="IndexLink"/>
                <w:rtl w:val="true"/>
              </w:rPr>
              <w:tab/>
            </w:r>
            <w:r>
              <w:rPr>
                <w:rStyle w:val="IndexLink"/>
              </w:rPr>
              <w:t>295</w:t>
            </w:r>
          </w:hyperlink>
        </w:p>
        <w:p>
          <w:pPr>
            <w:pStyle w:val="Contents3"/>
            <w:tabs>
              <w:tab w:val="clear" w:pos="8459"/>
              <w:tab w:val="right" w:pos="9026" w:leader="dot"/>
            </w:tabs>
            <w:rPr/>
          </w:pPr>
          <w:hyperlink w:anchor="__RefHeading___Toc101369_3264237689">
            <w:r>
              <w:rPr>
                <w:webHidden/>
                <w:rStyle w:val="IndexLink"/>
                <w:rtl w:val="true"/>
              </w:rPr>
              <w:t>ما روی عن النبیّ صلی الله علیه و آله</w:t>
            </w:r>
            <w:r>
              <w:rPr>
                <w:rStyle w:val="IndexLink"/>
                <w:rtl w:val="true"/>
              </w:rPr>
              <w:tab/>
            </w:r>
            <w:r>
              <w:rPr>
                <w:rStyle w:val="IndexLink"/>
              </w:rPr>
              <w:t>295</w:t>
            </w:r>
          </w:hyperlink>
        </w:p>
        <w:p>
          <w:pPr>
            <w:pStyle w:val="Contents4"/>
            <w:tabs>
              <w:tab w:val="clear" w:pos="8176"/>
              <w:tab w:val="right" w:pos="9026" w:leader="dot"/>
            </w:tabs>
            <w:rPr/>
          </w:pPr>
          <w:hyperlink w:anchor="__RefHeading___Toc101371_3264237689">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01373_3264237689">
            <w:r>
              <w:rPr>
                <w:webHidden/>
                <w:rStyle w:val="IndexLink"/>
              </w:rPr>
              <w:t>1</w:t>
            </w:r>
            <w:r>
              <w:rPr>
                <w:rStyle w:val="IndexLink"/>
                <w:rtl w:val="true"/>
              </w:rPr>
              <w:t xml:space="preserve"> - </w:t>
            </w:r>
            <w:r>
              <w:rPr>
                <w:rStyle w:val="IndexLink"/>
                <w:rtl w:val="true"/>
              </w:rPr>
              <w:t>من لایحضره الفقیه</w:t>
            </w:r>
            <w:r>
              <w:rPr>
                <w:rStyle w:val="IndexLink"/>
                <w:rtl w:val="true"/>
              </w:rPr>
              <w:t>:</w:t>
              <w:tab/>
            </w:r>
            <w:r>
              <w:rPr>
                <w:rStyle w:val="IndexLink"/>
              </w:rPr>
              <w:t>295</w:t>
            </w:r>
          </w:hyperlink>
        </w:p>
        <w:p>
          <w:pPr>
            <w:pStyle w:val="Contents4"/>
            <w:tabs>
              <w:tab w:val="clear" w:pos="8176"/>
              <w:tab w:val="right" w:pos="9026" w:leader="dot"/>
            </w:tabs>
            <w:rPr/>
          </w:pPr>
          <w:hyperlink w:anchor="__RefHeading___Toc101375_3264237689">
            <w:r>
              <w:rPr>
                <w:webHidden/>
                <w:rStyle w:val="IndexLink"/>
              </w:rPr>
              <w:t>2</w:t>
            </w:r>
            <w:r>
              <w:rPr>
                <w:rStyle w:val="IndexLink"/>
                <w:rtl w:val="true"/>
              </w:rPr>
              <w:t xml:space="preserve"> - </w:t>
            </w:r>
            <w:r>
              <w:rPr>
                <w:rStyle w:val="IndexLink"/>
                <w:rtl w:val="true"/>
              </w:rPr>
              <w:t>المزار الکبیر</w:t>
            </w:r>
            <w:r>
              <w:rPr>
                <w:rStyle w:val="IndexLink"/>
                <w:rtl w:val="true"/>
              </w:rPr>
              <w:t>:</w:t>
              <w:tab/>
            </w:r>
            <w:r>
              <w:rPr>
                <w:rStyle w:val="IndexLink"/>
              </w:rPr>
              <w:t>295</w:t>
            </w:r>
          </w:hyperlink>
        </w:p>
        <w:p>
          <w:pPr>
            <w:pStyle w:val="Contents4"/>
            <w:tabs>
              <w:tab w:val="clear" w:pos="8176"/>
              <w:tab w:val="right" w:pos="9026" w:leader="dot"/>
            </w:tabs>
            <w:rPr/>
          </w:pPr>
          <w:hyperlink w:anchor="__RefHeading___Toc101377_3264237689">
            <w:r>
              <w:rPr>
                <w:webHidden/>
                <w:rStyle w:val="IndexLink"/>
              </w:rPr>
              <w:t>3</w:t>
            </w:r>
            <w:r>
              <w:rPr>
                <w:rStyle w:val="IndexLink"/>
                <w:rtl w:val="true"/>
              </w:rPr>
              <w:t xml:space="preserve"> - </w:t>
            </w:r>
            <w:r>
              <w:rPr>
                <w:rStyle w:val="IndexLink"/>
                <w:rtl w:val="true"/>
              </w:rPr>
              <w:t>کامل الزّیارات</w:t>
            </w:r>
            <w:r>
              <w:rPr>
                <w:rStyle w:val="IndexLink"/>
                <w:rtl w:val="true"/>
              </w:rPr>
              <w:t>:</w:t>
              <w:tab/>
            </w:r>
            <w:r>
              <w:rPr>
                <w:rStyle w:val="IndexLink"/>
              </w:rPr>
              <w:t>296</w:t>
            </w:r>
          </w:hyperlink>
        </w:p>
        <w:p>
          <w:pPr>
            <w:pStyle w:val="Contents3"/>
            <w:tabs>
              <w:tab w:val="clear" w:pos="8459"/>
              <w:tab w:val="right" w:pos="9026" w:leader="dot"/>
            </w:tabs>
            <w:rPr/>
          </w:pPr>
          <w:hyperlink w:anchor="__RefHeading___Toc101379_3264237689">
            <w:r>
              <w:rPr>
                <w:webHidden/>
                <w:rStyle w:val="IndexLink"/>
                <w:rtl w:val="true"/>
              </w:rPr>
              <w:t>ما روی عن أمیرالمؤمنین علیه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101381_3264237689">
            <w:r>
              <w:rPr>
                <w:webHidden/>
                <w:rStyle w:val="IndexLink"/>
                <w:rtl w:val="true"/>
              </w:rPr>
              <w:t>اشارة</w:t>
            </w:r>
            <w:r>
              <w:rPr>
                <w:rStyle w:val="IndexLink"/>
                <w:rtl w:val="true"/>
              </w:rPr>
              <w:tab/>
            </w:r>
            <w:r>
              <w:rPr>
                <w:rStyle w:val="IndexLink"/>
              </w:rPr>
              <w:t>296</w:t>
            </w:r>
          </w:hyperlink>
        </w:p>
        <w:p>
          <w:pPr>
            <w:pStyle w:val="Contents4"/>
            <w:tabs>
              <w:tab w:val="clear" w:pos="8176"/>
              <w:tab w:val="right" w:pos="9026" w:leader="dot"/>
            </w:tabs>
            <w:rPr/>
          </w:pPr>
          <w:hyperlink w:anchor="__RefHeading___Toc101383_3264237689">
            <w:r>
              <w:rPr>
                <w:webHidden/>
                <w:rStyle w:val="IndexLink"/>
              </w:rPr>
              <w:t>4</w:t>
            </w:r>
            <w:r>
              <w:rPr>
                <w:rStyle w:val="IndexLink"/>
                <w:rtl w:val="true"/>
              </w:rPr>
              <w:t xml:space="preserve"> - </w:t>
            </w:r>
            <w:r>
              <w:rPr>
                <w:rStyle w:val="IndexLink"/>
                <w:rtl w:val="true"/>
              </w:rPr>
              <w:t>من لایحضره الفقیه</w:t>
            </w:r>
            <w:r>
              <w:rPr>
                <w:rStyle w:val="IndexLink"/>
                <w:rtl w:val="true"/>
              </w:rPr>
              <w:t>:</w:t>
              <w:tab/>
            </w:r>
            <w:r>
              <w:rPr>
                <w:rStyle w:val="IndexLink"/>
              </w:rPr>
              <w:t>296</w:t>
            </w:r>
          </w:hyperlink>
        </w:p>
        <w:p>
          <w:pPr>
            <w:pStyle w:val="Contents4"/>
            <w:tabs>
              <w:tab w:val="clear" w:pos="8176"/>
              <w:tab w:val="right" w:pos="9026" w:leader="dot"/>
            </w:tabs>
            <w:rPr/>
          </w:pPr>
          <w:hyperlink w:anchor="__RefHeading___Toc101385_3264237689">
            <w:r>
              <w:rPr>
                <w:webHidden/>
                <w:rStyle w:val="IndexLink"/>
              </w:rPr>
              <w:t>5</w:t>
            </w:r>
            <w:r>
              <w:rPr>
                <w:rStyle w:val="IndexLink"/>
                <w:rtl w:val="true"/>
              </w:rPr>
              <w:t xml:space="preserve"> - </w:t>
            </w:r>
            <w:r>
              <w:rPr>
                <w:rStyle w:val="IndexLink"/>
                <w:rtl w:val="true"/>
              </w:rPr>
              <w:t>کامل الزّیارات</w:t>
            </w:r>
            <w:r>
              <w:rPr>
                <w:rStyle w:val="IndexLink"/>
                <w:rtl w:val="true"/>
              </w:rPr>
              <w:t>:</w:t>
              <w:tab/>
            </w:r>
            <w:r>
              <w:rPr>
                <w:rStyle w:val="IndexLink"/>
              </w:rPr>
              <w:t>296</w:t>
            </w:r>
          </w:hyperlink>
        </w:p>
        <w:p>
          <w:pPr>
            <w:pStyle w:val="Contents4"/>
            <w:tabs>
              <w:tab w:val="clear" w:pos="8176"/>
              <w:tab w:val="right" w:pos="9026" w:leader="dot"/>
            </w:tabs>
            <w:rPr/>
          </w:pPr>
          <w:hyperlink w:anchor="__RefHeading___Toc101387_3264237689">
            <w:r>
              <w:rPr>
                <w:webHidden/>
                <w:rStyle w:val="IndexLink"/>
              </w:rPr>
              <w:t>6</w:t>
            </w:r>
            <w:r>
              <w:rPr>
                <w:rStyle w:val="IndexLink"/>
                <w:rtl w:val="true"/>
              </w:rPr>
              <w:t xml:space="preserve"> - </w:t>
            </w:r>
            <w:r>
              <w:rPr>
                <w:rStyle w:val="IndexLink"/>
                <w:rtl w:val="true"/>
              </w:rPr>
              <w:t>الکافی</w:t>
            </w:r>
            <w:r>
              <w:rPr>
                <w:rStyle w:val="IndexLink"/>
                <w:rtl w:val="true"/>
              </w:rPr>
              <w:t>:</w:t>
              <w:tab/>
            </w:r>
            <w:r>
              <w:rPr>
                <w:rStyle w:val="IndexLink"/>
              </w:rPr>
              <w:t>297</w:t>
            </w:r>
          </w:hyperlink>
        </w:p>
        <w:p>
          <w:pPr>
            <w:pStyle w:val="Contents4"/>
            <w:tabs>
              <w:tab w:val="clear" w:pos="8176"/>
              <w:tab w:val="right" w:pos="9026" w:leader="dot"/>
            </w:tabs>
            <w:rPr/>
          </w:pPr>
          <w:hyperlink w:anchor="__RefHeading___Toc101389_3264237689">
            <w:r>
              <w:rPr>
                <w:webHidden/>
                <w:rStyle w:val="IndexLink"/>
              </w:rPr>
              <w:t>7</w:t>
            </w:r>
            <w:r>
              <w:rPr>
                <w:rStyle w:val="IndexLink"/>
                <w:rtl w:val="true"/>
              </w:rPr>
              <w:t xml:space="preserve"> - </w:t>
            </w:r>
            <w:r>
              <w:rPr>
                <w:rStyle w:val="IndexLink"/>
                <w:rtl w:val="true"/>
              </w:rPr>
              <w:t>من لایحضره الفقیه</w:t>
            </w:r>
            <w:r>
              <w:rPr>
                <w:rStyle w:val="IndexLink"/>
                <w:rtl w:val="true"/>
              </w:rPr>
              <w:t>:</w:t>
              <w:tab/>
            </w:r>
            <w:r>
              <w:rPr>
                <w:rStyle w:val="IndexLink"/>
              </w:rPr>
              <w:t>298</w:t>
            </w:r>
          </w:hyperlink>
        </w:p>
        <w:p>
          <w:pPr>
            <w:pStyle w:val="Contents3"/>
            <w:tabs>
              <w:tab w:val="clear" w:pos="8459"/>
              <w:tab w:val="right" w:pos="9026" w:leader="dot"/>
            </w:tabs>
            <w:rPr/>
          </w:pPr>
          <w:hyperlink w:anchor="__RefHeading___Toc101391_3264237689">
            <w:r>
              <w:rPr>
                <w:webHidden/>
                <w:rStyle w:val="IndexLink"/>
                <w:rtl w:val="true"/>
              </w:rPr>
              <w:t>ما روی عن علیّ بن الحسین علیه السلام</w:t>
            </w:r>
            <w:r>
              <w:rPr>
                <w:rStyle w:val="IndexLink"/>
                <w:rtl w:val="true"/>
              </w:rPr>
              <w:tab/>
            </w:r>
            <w:r>
              <w:rPr>
                <w:rStyle w:val="IndexLink"/>
              </w:rPr>
              <w:t>298</w:t>
            </w:r>
          </w:hyperlink>
        </w:p>
        <w:p>
          <w:pPr>
            <w:pStyle w:val="Contents4"/>
            <w:tabs>
              <w:tab w:val="clear" w:pos="8176"/>
              <w:tab w:val="right" w:pos="9026" w:leader="dot"/>
            </w:tabs>
            <w:rPr/>
          </w:pPr>
          <w:hyperlink w:anchor="__RefHeading___Toc101393_3264237689">
            <w:r>
              <w:rPr>
                <w:webHidden/>
                <w:rStyle w:val="IndexLink"/>
                <w:rtl w:val="true"/>
              </w:rPr>
              <w:t>اشارة</w:t>
            </w:r>
            <w:r>
              <w:rPr>
                <w:rStyle w:val="IndexLink"/>
                <w:rtl w:val="true"/>
              </w:rPr>
              <w:tab/>
            </w:r>
            <w:r>
              <w:rPr>
                <w:rStyle w:val="IndexLink"/>
              </w:rPr>
              <w:t>298</w:t>
            </w:r>
          </w:hyperlink>
        </w:p>
        <w:p>
          <w:pPr>
            <w:pStyle w:val="Contents4"/>
            <w:tabs>
              <w:tab w:val="clear" w:pos="8176"/>
              <w:tab w:val="right" w:pos="9026" w:leader="dot"/>
            </w:tabs>
            <w:rPr/>
          </w:pPr>
          <w:hyperlink w:anchor="__RefHeading___Toc101395_3264237689">
            <w:r>
              <w:rPr>
                <w:webHidden/>
                <w:rStyle w:val="IndexLink"/>
              </w:rPr>
              <w:t>8</w:t>
            </w:r>
            <w:r>
              <w:rPr>
                <w:rStyle w:val="IndexLink"/>
                <w:rtl w:val="true"/>
              </w:rPr>
              <w:t xml:space="preserve"> - </w:t>
            </w:r>
            <w:r>
              <w:rPr>
                <w:rStyle w:val="IndexLink"/>
                <w:rtl w:val="true"/>
              </w:rPr>
              <w:t>الکافی</w:t>
            </w:r>
            <w:r>
              <w:rPr>
                <w:rStyle w:val="IndexLink"/>
                <w:rtl w:val="true"/>
              </w:rPr>
              <w:t>:</w:t>
              <w:tab/>
            </w:r>
            <w:r>
              <w:rPr>
                <w:rStyle w:val="IndexLink"/>
              </w:rPr>
              <w:t>298</w:t>
            </w:r>
          </w:hyperlink>
        </w:p>
        <w:p>
          <w:pPr>
            <w:pStyle w:val="Contents4"/>
            <w:tabs>
              <w:tab w:val="clear" w:pos="8176"/>
              <w:tab w:val="right" w:pos="9026" w:leader="dot"/>
            </w:tabs>
            <w:rPr/>
          </w:pPr>
          <w:hyperlink w:anchor="__RefHeading___Toc101397_3264237689">
            <w:r>
              <w:rPr>
                <w:webHidden/>
                <w:rStyle w:val="IndexLink"/>
              </w:rPr>
              <w:t>9</w:t>
            </w:r>
            <w:r>
              <w:rPr>
                <w:rStyle w:val="IndexLink"/>
                <w:rtl w:val="true"/>
              </w:rPr>
              <w:t xml:space="preserve"> - </w:t>
            </w:r>
            <w:r>
              <w:rPr>
                <w:rStyle w:val="IndexLink"/>
                <w:rtl w:val="true"/>
              </w:rPr>
              <w:t>کامل الزّیارات</w:t>
            </w:r>
            <w:r>
              <w:rPr>
                <w:rStyle w:val="IndexLink"/>
                <w:rtl w:val="true"/>
              </w:rPr>
              <w:t>:</w:t>
              <w:tab/>
            </w:r>
            <w:r>
              <w:rPr>
                <w:rStyle w:val="IndexLink"/>
              </w:rPr>
              <w:t>299</w:t>
            </w:r>
          </w:hyperlink>
        </w:p>
        <w:p>
          <w:pPr>
            <w:pStyle w:val="Contents3"/>
            <w:tabs>
              <w:tab w:val="clear" w:pos="8459"/>
              <w:tab w:val="right" w:pos="9026" w:leader="dot"/>
            </w:tabs>
            <w:rPr/>
          </w:pPr>
          <w:hyperlink w:anchor="__RefHeading___Toc101399_3264237689">
            <w:r>
              <w:rPr>
                <w:webHidden/>
                <w:rStyle w:val="IndexLink"/>
                <w:rtl w:val="true"/>
              </w:rPr>
              <w:t>ما روی عن الباقر علیه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101401_3264237689">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01403_3264237689">
            <w:r>
              <w:rPr>
                <w:webHidden/>
                <w:rStyle w:val="IndexLink"/>
              </w:rPr>
              <w:t>10</w:t>
            </w:r>
            <w:r>
              <w:rPr>
                <w:rStyle w:val="IndexLink"/>
                <w:rtl w:val="true"/>
              </w:rPr>
              <w:t xml:space="preserve"> - </w:t>
            </w:r>
            <w:r>
              <w:rPr>
                <w:rStyle w:val="IndexLink"/>
                <w:rtl w:val="true"/>
              </w:rPr>
              <w:t>کامل الزّیارات</w:t>
            </w:r>
            <w:r>
              <w:rPr>
                <w:rStyle w:val="IndexLink"/>
                <w:rtl w:val="true"/>
              </w:rPr>
              <w:t>:</w:t>
              <w:tab/>
            </w:r>
            <w:r>
              <w:rPr>
                <w:rStyle w:val="IndexLink"/>
              </w:rPr>
              <w:t>299</w:t>
            </w:r>
          </w:hyperlink>
        </w:p>
        <w:p>
          <w:pPr>
            <w:pStyle w:val="Contents4"/>
            <w:tabs>
              <w:tab w:val="clear" w:pos="8176"/>
              <w:tab w:val="right" w:pos="9026" w:leader="dot"/>
            </w:tabs>
            <w:rPr/>
          </w:pPr>
          <w:hyperlink w:anchor="__RefHeading___Toc101405_3264237689">
            <w:r>
              <w:rPr>
                <w:webHidden/>
                <w:rStyle w:val="IndexLink"/>
              </w:rPr>
              <w:t>11</w:t>
            </w:r>
            <w:r>
              <w:rPr>
                <w:rStyle w:val="IndexLink"/>
                <w:rtl w:val="true"/>
              </w:rPr>
              <w:t xml:space="preserve"> - </w:t>
            </w:r>
            <w:r>
              <w:rPr>
                <w:rStyle w:val="IndexLink"/>
                <w:rtl w:val="true"/>
              </w:rPr>
              <w:t>ومنه</w:t>
            </w:r>
            <w:r>
              <w:rPr>
                <w:rStyle w:val="IndexLink"/>
                <w:rtl w:val="true"/>
              </w:rPr>
              <w:t>:</w:t>
              <w:tab/>
            </w:r>
            <w:r>
              <w:rPr>
                <w:rStyle w:val="IndexLink"/>
              </w:rPr>
              <w:t>300</w:t>
            </w:r>
          </w:hyperlink>
        </w:p>
        <w:p>
          <w:pPr>
            <w:pStyle w:val="Contents4"/>
            <w:tabs>
              <w:tab w:val="clear" w:pos="8176"/>
              <w:tab w:val="right" w:pos="9026" w:leader="dot"/>
            </w:tabs>
            <w:rPr/>
          </w:pPr>
          <w:hyperlink w:anchor="__RefHeading___Toc101407_3264237689">
            <w:r>
              <w:rPr>
                <w:webHidden/>
                <w:rStyle w:val="IndexLink"/>
              </w:rPr>
              <w:t>12</w:t>
            </w:r>
            <w:r>
              <w:rPr>
                <w:rStyle w:val="IndexLink"/>
                <w:rtl w:val="true"/>
              </w:rPr>
              <w:t xml:space="preserve"> - </w:t>
            </w:r>
            <w:r>
              <w:rPr>
                <w:rStyle w:val="IndexLink"/>
                <w:rtl w:val="true"/>
              </w:rPr>
              <w:t>ومنه</w:t>
            </w:r>
            <w:r>
              <w:rPr>
                <w:rStyle w:val="IndexLink"/>
                <w:rtl w:val="true"/>
              </w:rPr>
              <w:t>:</w:t>
              <w:tab/>
            </w:r>
            <w:r>
              <w:rPr>
                <w:rStyle w:val="IndexLink"/>
              </w:rPr>
              <w:t>300</w:t>
            </w:r>
          </w:hyperlink>
        </w:p>
        <w:p>
          <w:pPr>
            <w:pStyle w:val="Contents3"/>
            <w:tabs>
              <w:tab w:val="clear" w:pos="8459"/>
              <w:tab w:val="right" w:pos="9026" w:leader="dot"/>
            </w:tabs>
            <w:rPr/>
          </w:pPr>
          <w:hyperlink w:anchor="__RefHeading___Toc101409_3264237689">
            <w:r>
              <w:rPr>
                <w:webHidden/>
                <w:rStyle w:val="IndexLink"/>
                <w:rtl w:val="true"/>
              </w:rPr>
              <w:t>ما روی عن الصادق علیه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101411_3264237689">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01413_3264237689">
            <w:r>
              <w:rPr>
                <w:webHidden/>
                <w:rStyle w:val="IndexLink"/>
              </w:rPr>
              <w:t>13</w:t>
            </w:r>
            <w:r>
              <w:rPr>
                <w:rStyle w:val="IndexLink"/>
                <w:rtl w:val="true"/>
              </w:rPr>
              <w:t xml:space="preserve"> - </w:t>
            </w:r>
            <w:r>
              <w:rPr>
                <w:rStyle w:val="IndexLink"/>
                <w:rtl w:val="true"/>
              </w:rPr>
              <w:t>الکافی</w:t>
            </w:r>
            <w:r>
              <w:rPr>
                <w:rStyle w:val="IndexLink"/>
                <w:rtl w:val="true"/>
              </w:rPr>
              <w:t>:</w:t>
              <w:tab/>
            </w:r>
            <w:r>
              <w:rPr>
                <w:rStyle w:val="IndexLink"/>
              </w:rPr>
              <w:t>300</w:t>
            </w:r>
          </w:hyperlink>
        </w:p>
        <w:p>
          <w:pPr>
            <w:pStyle w:val="Contents4"/>
            <w:tabs>
              <w:tab w:val="clear" w:pos="8176"/>
              <w:tab w:val="right" w:pos="9026" w:leader="dot"/>
            </w:tabs>
            <w:rPr/>
          </w:pPr>
          <w:hyperlink w:anchor="__RefHeading___Toc101415_3264237689">
            <w:r>
              <w:rPr>
                <w:webHidden/>
                <w:rStyle w:val="IndexLink"/>
              </w:rPr>
              <w:t>14</w:t>
            </w:r>
            <w:r>
              <w:rPr>
                <w:rStyle w:val="IndexLink"/>
                <w:rtl w:val="true"/>
              </w:rPr>
              <w:t xml:space="preserve"> - </w:t>
            </w:r>
            <w:r>
              <w:rPr>
                <w:rStyle w:val="IndexLink"/>
                <w:rtl w:val="true"/>
              </w:rPr>
              <w:t>کامل الزّیارات</w:t>
            </w:r>
            <w:r>
              <w:rPr>
                <w:rStyle w:val="IndexLink"/>
                <w:rtl w:val="true"/>
              </w:rPr>
              <w:t>:</w:t>
              <w:tab/>
            </w:r>
            <w:r>
              <w:rPr>
                <w:rStyle w:val="IndexLink"/>
              </w:rPr>
              <w:t>302</w:t>
            </w:r>
          </w:hyperlink>
        </w:p>
        <w:p>
          <w:pPr>
            <w:pStyle w:val="Contents4"/>
            <w:tabs>
              <w:tab w:val="clear" w:pos="8176"/>
              <w:tab w:val="right" w:pos="9026" w:leader="dot"/>
            </w:tabs>
            <w:rPr/>
          </w:pPr>
          <w:hyperlink w:anchor="__RefHeading___Toc101417_3264237689">
            <w:r>
              <w:rPr>
                <w:webHidden/>
                <w:rStyle w:val="IndexLink"/>
              </w:rPr>
              <w:t>15</w:t>
            </w:r>
            <w:r>
              <w:rPr>
                <w:rStyle w:val="IndexLink"/>
                <w:rtl w:val="true"/>
              </w:rPr>
              <w:t xml:space="preserve"> - </w:t>
            </w:r>
            <w:r>
              <w:rPr>
                <w:rStyle w:val="IndexLink"/>
                <w:rtl w:val="true"/>
              </w:rPr>
              <w:t>من لایحضره الفقیه</w:t>
            </w:r>
            <w:r>
              <w:rPr>
                <w:rStyle w:val="IndexLink"/>
                <w:rtl w:val="true"/>
              </w:rPr>
              <w:t>:</w:t>
              <w:tab/>
            </w:r>
            <w:r>
              <w:rPr>
                <w:rStyle w:val="IndexLink"/>
              </w:rPr>
              <w:t>302</w:t>
            </w:r>
          </w:hyperlink>
        </w:p>
        <w:p>
          <w:pPr>
            <w:pStyle w:val="Contents3"/>
            <w:tabs>
              <w:tab w:val="clear" w:pos="8459"/>
              <w:tab w:val="right" w:pos="9026" w:leader="dot"/>
            </w:tabs>
            <w:rPr/>
          </w:pPr>
          <w:hyperlink w:anchor="__RefHeading___Toc101419_3264237689">
            <w:r>
              <w:rPr>
                <w:webHidden/>
                <w:rStyle w:val="IndexLink"/>
                <w:rtl w:val="true"/>
              </w:rPr>
              <w:t>ما روی عن الرضا علیه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101421_3264237689">
            <w:r>
              <w:rPr>
                <w:webHidden/>
                <w:rStyle w:val="IndexLink"/>
                <w:rtl w:val="true"/>
              </w:rPr>
              <w:t>اشارة</w:t>
            </w:r>
            <w:r>
              <w:rPr>
                <w:rStyle w:val="IndexLink"/>
                <w:rtl w:val="true"/>
              </w:rPr>
              <w:tab/>
            </w:r>
            <w:r>
              <w:rPr>
                <w:rStyle w:val="IndexLink"/>
              </w:rPr>
              <w:t>302</w:t>
            </w:r>
          </w:hyperlink>
        </w:p>
        <w:p>
          <w:pPr>
            <w:pStyle w:val="Contents4"/>
            <w:tabs>
              <w:tab w:val="clear" w:pos="8176"/>
              <w:tab w:val="right" w:pos="9026" w:leader="dot"/>
            </w:tabs>
            <w:rPr/>
          </w:pPr>
          <w:hyperlink w:anchor="__RefHeading___Toc101423_3264237689">
            <w:r>
              <w:rPr>
                <w:webHidden/>
                <w:rStyle w:val="IndexLink"/>
              </w:rPr>
              <w:t>16</w:t>
            </w:r>
            <w:r>
              <w:rPr>
                <w:rStyle w:val="IndexLink"/>
                <w:rtl w:val="true"/>
              </w:rPr>
              <w:t xml:space="preserve"> - </w:t>
            </w:r>
            <w:r>
              <w:rPr>
                <w:rStyle w:val="IndexLink"/>
                <w:rtl w:val="true"/>
              </w:rPr>
              <w:t>کامل الزّیارات</w:t>
            </w:r>
            <w:r>
              <w:rPr>
                <w:rStyle w:val="IndexLink"/>
                <w:rtl w:val="true"/>
              </w:rPr>
              <w:t>:</w:t>
              <w:tab/>
            </w:r>
            <w:r>
              <w:rPr>
                <w:rStyle w:val="IndexLink"/>
              </w:rPr>
              <w:t>302</w:t>
            </w:r>
          </w:hyperlink>
        </w:p>
        <w:p>
          <w:pPr>
            <w:pStyle w:val="Contents3"/>
            <w:tabs>
              <w:tab w:val="clear" w:pos="8459"/>
              <w:tab w:val="right" w:pos="9026" w:leader="dot"/>
            </w:tabs>
            <w:rPr/>
          </w:pPr>
          <w:hyperlink w:anchor="__RefHeading___Toc101425_3264237689">
            <w:r>
              <w:rPr>
                <w:webHidden/>
                <w:rStyle w:val="IndexLink"/>
                <w:rtl w:val="true"/>
              </w:rPr>
              <w:t>أعمال مسجد الکوفة</w:t>
            </w:r>
            <w:r>
              <w:rPr>
                <w:rStyle w:val="IndexLink"/>
                <w:rtl w:val="true"/>
              </w:rPr>
              <w:t xml:space="preserve">: </w:t>
            </w:r>
            <w:r>
              <w:rPr>
                <w:rStyle w:val="IndexLink"/>
                <w:rtl w:val="true"/>
              </w:rPr>
              <w:t>الصلاة للحوائج فی المسجد</w:t>
            </w:r>
            <w:r>
              <w:rPr>
                <w:rStyle w:val="IndexLink"/>
                <w:rtl w:val="true"/>
              </w:rPr>
              <w:tab/>
            </w:r>
            <w:r>
              <w:rPr>
                <w:rStyle w:val="IndexLink"/>
              </w:rPr>
              <w:t>303</w:t>
            </w:r>
          </w:hyperlink>
        </w:p>
        <w:p>
          <w:pPr>
            <w:pStyle w:val="Contents4"/>
            <w:tabs>
              <w:tab w:val="clear" w:pos="8176"/>
              <w:tab w:val="right" w:pos="9026" w:leader="dot"/>
            </w:tabs>
            <w:rPr/>
          </w:pPr>
          <w:hyperlink w:anchor="__RefHeading___Toc101427_3264237689">
            <w:r>
              <w:rPr>
                <w:webHidden/>
                <w:rStyle w:val="IndexLink"/>
                <w:rtl w:val="true"/>
              </w:rPr>
              <w:t>ما روی عن الصادق علیه السلام</w:t>
            </w:r>
            <w:r>
              <w:rPr>
                <w:rStyle w:val="IndexLink"/>
                <w:rtl w:val="true"/>
              </w:rPr>
              <w:tab/>
            </w:r>
            <w:r>
              <w:rPr>
                <w:rStyle w:val="IndexLink"/>
              </w:rPr>
              <w:t>303</w:t>
            </w:r>
          </w:hyperlink>
        </w:p>
        <w:p>
          <w:pPr>
            <w:pStyle w:val="Contents5"/>
            <w:tabs>
              <w:tab w:val="clear" w:pos="7892"/>
              <w:tab w:val="right" w:pos="9026" w:leader="dot"/>
            </w:tabs>
            <w:rPr/>
          </w:pPr>
          <w:hyperlink w:anchor="__RefHeading___Toc101429_3264237689">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01431_3264237689">
            <w:r>
              <w:rPr>
                <w:webHidden/>
                <w:rStyle w:val="IndexLink"/>
              </w:rPr>
              <w:t>17</w:t>
            </w:r>
            <w:r>
              <w:rPr>
                <w:rStyle w:val="IndexLink"/>
                <w:rtl w:val="true"/>
              </w:rPr>
              <w:t xml:space="preserve"> - </w:t>
            </w:r>
            <w:r>
              <w:rPr>
                <w:rStyle w:val="IndexLink"/>
                <w:rtl w:val="true"/>
              </w:rPr>
              <w:t>أمالی الطّوسی</w:t>
            </w:r>
            <w:r>
              <w:rPr>
                <w:rStyle w:val="IndexLink"/>
                <w:rtl w:val="true"/>
              </w:rPr>
              <w:t>:</w:t>
              <w:tab/>
            </w:r>
            <w:r>
              <w:rPr>
                <w:rStyle w:val="IndexLink"/>
              </w:rPr>
              <w:t>303</w:t>
            </w:r>
          </w:hyperlink>
        </w:p>
        <w:p>
          <w:pPr>
            <w:pStyle w:val="Contents4"/>
            <w:tabs>
              <w:tab w:val="clear" w:pos="8176"/>
              <w:tab w:val="right" w:pos="9026" w:leader="dot"/>
            </w:tabs>
            <w:rPr/>
          </w:pPr>
          <w:hyperlink w:anchor="__RefHeading___Toc101433_3264237689">
            <w:r>
              <w:rPr>
                <w:webHidden/>
                <w:rStyle w:val="IndexLink"/>
                <w:rtl w:val="true"/>
              </w:rPr>
              <w:t>ما یُعمل و یُقال عند دخول المسجد</w:t>
            </w:r>
            <w:r>
              <w:rPr>
                <w:rStyle w:val="IndexLink"/>
                <w:rtl w:val="true"/>
              </w:rPr>
              <w:tab/>
            </w:r>
            <w:r>
              <w:rPr>
                <w:rStyle w:val="IndexLink"/>
              </w:rPr>
              <w:t>304</w:t>
            </w:r>
          </w:hyperlink>
        </w:p>
        <w:p>
          <w:pPr>
            <w:pStyle w:val="Contents5"/>
            <w:tabs>
              <w:tab w:val="clear" w:pos="7892"/>
              <w:tab w:val="right" w:pos="9026" w:leader="dot"/>
            </w:tabs>
            <w:rPr/>
          </w:pPr>
          <w:hyperlink w:anchor="__RefHeading___Toc101435_3264237689">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01437_3264237689">
            <w:r>
              <w:rPr>
                <w:webHidden/>
                <w:rStyle w:val="IndexLink"/>
              </w:rPr>
              <w:t>18</w:t>
            </w:r>
            <w:r>
              <w:rPr>
                <w:rStyle w:val="IndexLink"/>
                <w:rtl w:val="true"/>
              </w:rPr>
              <w:t xml:space="preserve"> - </w:t>
            </w:r>
            <w:r>
              <w:rPr>
                <w:rStyle w:val="IndexLink"/>
                <w:rtl w:val="true"/>
              </w:rPr>
              <w:t>المزار الکبیر</w:t>
            </w:r>
            <w:r>
              <w:rPr>
                <w:rStyle w:val="IndexLink"/>
                <w:rtl w:val="true"/>
              </w:rPr>
              <w:t>:</w:t>
              <w:tab/>
            </w:r>
            <w:r>
              <w:rPr>
                <w:rStyle w:val="IndexLink"/>
              </w:rPr>
              <w:t>304</w:t>
            </w:r>
          </w:hyperlink>
        </w:p>
        <w:p>
          <w:pPr>
            <w:pStyle w:val="Contents4"/>
            <w:tabs>
              <w:tab w:val="clear" w:pos="8176"/>
              <w:tab w:val="right" w:pos="9026" w:leader="dot"/>
            </w:tabs>
            <w:rPr/>
          </w:pPr>
          <w:hyperlink w:anchor="__RefHeading___Toc101439_3264237689">
            <w:r>
              <w:rPr>
                <w:webHidden/>
                <w:rStyle w:val="IndexLink"/>
                <w:rtl w:val="true"/>
              </w:rPr>
              <w:t>الصّلاة فی صحن المسجد للحوائج</w:t>
            </w:r>
            <w:r>
              <w:rPr>
                <w:rStyle w:val="IndexLink"/>
                <w:rtl w:val="true"/>
              </w:rPr>
              <w:tab/>
            </w:r>
            <w:r>
              <w:rPr>
                <w:rStyle w:val="IndexLink"/>
              </w:rPr>
              <w:t>308</w:t>
            </w:r>
          </w:hyperlink>
        </w:p>
        <w:p>
          <w:pPr>
            <w:pStyle w:val="Contents5"/>
            <w:tabs>
              <w:tab w:val="clear" w:pos="7892"/>
              <w:tab w:val="right" w:pos="9026" w:leader="dot"/>
            </w:tabs>
            <w:rPr/>
          </w:pPr>
          <w:hyperlink w:anchor="__RefHeading___Toc101441_3264237689">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01443_3264237689">
            <w:r>
              <w:rPr>
                <w:webHidden/>
                <w:rStyle w:val="IndexLink"/>
              </w:rPr>
              <w:t>19</w:t>
            </w:r>
            <w:r>
              <w:rPr>
                <w:rStyle w:val="IndexLink"/>
                <w:rtl w:val="true"/>
              </w:rPr>
              <w:t xml:space="preserve"> - </w:t>
            </w:r>
            <w:r>
              <w:rPr>
                <w:rStyle w:val="IndexLink"/>
                <w:rtl w:val="true"/>
              </w:rPr>
              <w:t>المزار الکبیر</w:t>
            </w:r>
            <w:r>
              <w:rPr>
                <w:rStyle w:val="IndexLink"/>
                <w:rtl w:val="true"/>
              </w:rPr>
              <w:t>:</w:t>
              <w:tab/>
            </w:r>
            <w:r>
              <w:rPr>
                <w:rStyle w:val="IndexLink"/>
              </w:rPr>
              <w:t>308</w:t>
            </w:r>
          </w:hyperlink>
        </w:p>
        <w:p>
          <w:pPr>
            <w:pStyle w:val="Contents4"/>
            <w:tabs>
              <w:tab w:val="clear" w:pos="8176"/>
              <w:tab w:val="right" w:pos="9026" w:leader="dot"/>
            </w:tabs>
            <w:rPr/>
          </w:pPr>
          <w:hyperlink w:anchor="__RefHeading___Toc101445_3264237689">
            <w:r>
              <w:rPr>
                <w:webHidden/>
                <w:rStyle w:val="IndexLink"/>
                <w:rtl w:val="true"/>
              </w:rPr>
              <w:t>الصّلاة والدّعاء عند الاُسطوانة الثّالثة ممّا یلی باب کِنْدَة لزین العابدین علیّ بن الحسین علیهما السلام</w:t>
            </w:r>
            <w:r>
              <w:rPr>
                <w:rStyle w:val="IndexLink"/>
                <w:rtl w:val="true"/>
              </w:rPr>
              <w:tab/>
            </w:r>
            <w:r>
              <w:rPr>
                <w:rStyle w:val="IndexLink"/>
              </w:rPr>
              <w:t>310</w:t>
            </w:r>
          </w:hyperlink>
        </w:p>
        <w:p>
          <w:pPr>
            <w:pStyle w:val="Contents5"/>
            <w:tabs>
              <w:tab w:val="clear" w:pos="7892"/>
              <w:tab w:val="right" w:pos="9026" w:leader="dot"/>
            </w:tabs>
            <w:rPr/>
          </w:pPr>
          <w:hyperlink w:anchor="__RefHeading___Toc101447_3264237689">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01449_3264237689">
            <w:r>
              <w:rPr>
                <w:webHidden/>
                <w:rStyle w:val="IndexLink"/>
              </w:rPr>
              <w:t>20</w:t>
            </w:r>
            <w:r>
              <w:rPr>
                <w:rStyle w:val="IndexLink"/>
                <w:rtl w:val="true"/>
              </w:rPr>
              <w:t xml:space="preserve"> - </w:t>
            </w:r>
            <w:r>
              <w:rPr>
                <w:rStyle w:val="IndexLink"/>
                <w:rtl w:val="true"/>
              </w:rPr>
              <w:t>المزار الکبیر</w:t>
            </w:r>
            <w:r>
              <w:rPr>
                <w:rStyle w:val="IndexLink"/>
                <w:rtl w:val="true"/>
              </w:rPr>
              <w:t>:</w:t>
              <w:tab/>
            </w:r>
            <w:r>
              <w:rPr>
                <w:rStyle w:val="IndexLink"/>
              </w:rPr>
              <w:t>310</w:t>
            </w:r>
          </w:hyperlink>
        </w:p>
        <w:p>
          <w:pPr>
            <w:pStyle w:val="Contents4"/>
            <w:tabs>
              <w:tab w:val="clear" w:pos="8176"/>
              <w:tab w:val="right" w:pos="9026" w:leader="dot"/>
            </w:tabs>
            <w:rPr/>
          </w:pPr>
          <w:hyperlink w:anchor="__RefHeading___Toc101451_3264237689">
            <w:r>
              <w:rPr>
                <w:webHidden/>
                <w:rStyle w:val="IndexLink"/>
                <w:rtl w:val="true"/>
              </w:rPr>
              <w:t>الصّلاة والدّعاء عند الأُسطوانة الخامسة</w:t>
            </w:r>
            <w:r>
              <w:rPr>
                <w:rStyle w:val="IndexLink"/>
                <w:rtl w:val="true"/>
              </w:rPr>
              <w:tab/>
            </w:r>
            <w:r>
              <w:rPr>
                <w:rStyle w:val="IndexLink"/>
              </w:rPr>
              <w:t>313</w:t>
            </w:r>
          </w:hyperlink>
        </w:p>
        <w:p>
          <w:pPr>
            <w:pStyle w:val="Contents5"/>
            <w:tabs>
              <w:tab w:val="clear" w:pos="7892"/>
              <w:tab w:val="right" w:pos="9026" w:leader="dot"/>
            </w:tabs>
            <w:rPr/>
          </w:pPr>
          <w:hyperlink w:anchor="__RefHeading___Toc101453_3264237689">
            <w:r>
              <w:rPr>
                <w:webHidden/>
                <w:rStyle w:val="IndexLink"/>
                <w:rtl w:val="true"/>
              </w:rPr>
              <w:t>ما روی عن الصادق علیه السلام</w:t>
            </w:r>
            <w:r>
              <w:rPr>
                <w:rStyle w:val="IndexLink"/>
                <w:rtl w:val="true"/>
              </w:rPr>
              <w:tab/>
            </w:r>
            <w:r>
              <w:rPr>
                <w:rStyle w:val="IndexLink"/>
              </w:rPr>
              <w:t>313</w:t>
            </w:r>
          </w:hyperlink>
        </w:p>
        <w:p>
          <w:pPr>
            <w:pStyle w:val="Contents6"/>
            <w:tabs>
              <w:tab w:val="clear" w:pos="7609"/>
              <w:tab w:val="right" w:pos="9026" w:leader="dot"/>
            </w:tabs>
            <w:rPr/>
          </w:pPr>
          <w:hyperlink w:anchor="__RefHeading___Toc101455_3264237689">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101457_3264237689">
            <w:r>
              <w:rPr>
                <w:webHidden/>
                <w:rStyle w:val="IndexLink"/>
              </w:rPr>
              <w:t>21</w:t>
            </w:r>
            <w:r>
              <w:rPr>
                <w:rStyle w:val="IndexLink"/>
                <w:rtl w:val="true"/>
              </w:rPr>
              <w:t xml:space="preserve"> - </w:t>
            </w:r>
            <w:r>
              <w:rPr>
                <w:rStyle w:val="IndexLink"/>
                <w:rtl w:val="true"/>
              </w:rPr>
              <w:t>المزار الکبیر</w:t>
            </w:r>
            <w:r>
              <w:rPr>
                <w:rStyle w:val="IndexLink"/>
                <w:rtl w:val="true"/>
              </w:rPr>
              <w:t>:</w:t>
              <w:tab/>
            </w:r>
            <w:r>
              <w:rPr>
                <w:rStyle w:val="IndexLink"/>
              </w:rPr>
              <w:t>313</w:t>
            </w:r>
          </w:hyperlink>
        </w:p>
        <w:p>
          <w:pPr>
            <w:pStyle w:val="Contents5"/>
            <w:tabs>
              <w:tab w:val="clear" w:pos="7892"/>
              <w:tab w:val="right" w:pos="9026" w:leader="dot"/>
            </w:tabs>
            <w:rPr/>
          </w:pPr>
          <w:hyperlink w:anchor="__RefHeading___Toc101459_3264237689">
            <w:r>
              <w:rPr>
                <w:webHidden/>
                <w:rStyle w:val="IndexLink"/>
                <w:rtl w:val="true"/>
              </w:rPr>
              <w:t>ما ورد من طرق اخری</w:t>
            </w:r>
            <w:r>
              <w:rPr>
                <w:rStyle w:val="IndexLink"/>
                <w:rtl w:val="true"/>
              </w:rPr>
              <w:tab/>
            </w:r>
            <w:r>
              <w:rPr>
                <w:rStyle w:val="IndexLink"/>
              </w:rPr>
              <w:t>314</w:t>
            </w:r>
          </w:hyperlink>
        </w:p>
        <w:p>
          <w:pPr>
            <w:pStyle w:val="Contents6"/>
            <w:tabs>
              <w:tab w:val="clear" w:pos="7609"/>
              <w:tab w:val="right" w:pos="9026" w:leader="dot"/>
            </w:tabs>
            <w:rPr/>
          </w:pPr>
          <w:hyperlink w:anchor="__RefHeading___Toc101461_3264237689">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01463_3264237689">
            <w:r>
              <w:rPr>
                <w:webHidden/>
                <w:rStyle w:val="IndexLink"/>
              </w:rPr>
              <w:t>22</w:t>
            </w:r>
            <w:r>
              <w:rPr>
                <w:rStyle w:val="IndexLink"/>
                <w:rtl w:val="true"/>
              </w:rPr>
              <w:t xml:space="preserve"> - </w:t>
            </w:r>
            <w:r>
              <w:rPr>
                <w:rStyle w:val="IndexLink"/>
                <w:rtl w:val="true"/>
              </w:rPr>
              <w:t>مصباح الزّائر</w:t>
            </w:r>
            <w:r>
              <w:rPr>
                <w:rStyle w:val="IndexLink"/>
                <w:rtl w:val="true"/>
              </w:rPr>
              <w:t>:</w:t>
              <w:tab/>
            </w:r>
            <w:r>
              <w:rPr>
                <w:rStyle w:val="IndexLink"/>
              </w:rPr>
              <w:t>314</w:t>
            </w:r>
          </w:hyperlink>
        </w:p>
        <w:p>
          <w:pPr>
            <w:pStyle w:val="Contents4"/>
            <w:tabs>
              <w:tab w:val="clear" w:pos="8176"/>
              <w:tab w:val="right" w:pos="9026" w:leader="dot"/>
            </w:tabs>
            <w:rPr/>
          </w:pPr>
          <w:hyperlink w:anchor="__RefHeading___Toc101465_3264237689">
            <w:r>
              <w:rPr>
                <w:webHidden/>
                <w:rStyle w:val="IndexLink"/>
                <w:rtl w:val="true"/>
              </w:rPr>
              <w:t>الصّلاة والدّعاء عند الاُسطوانة السّابعة</w:t>
            </w:r>
            <w:r>
              <w:rPr>
                <w:rStyle w:val="IndexLink"/>
                <w:rtl w:val="true"/>
              </w:rPr>
              <w:tab/>
            </w:r>
            <w:r>
              <w:rPr>
                <w:rStyle w:val="IndexLink"/>
              </w:rPr>
              <w:t>316</w:t>
            </w:r>
          </w:hyperlink>
        </w:p>
        <w:p>
          <w:pPr>
            <w:pStyle w:val="Contents5"/>
            <w:tabs>
              <w:tab w:val="clear" w:pos="7892"/>
              <w:tab w:val="right" w:pos="9026" w:leader="dot"/>
            </w:tabs>
            <w:rPr/>
          </w:pPr>
          <w:hyperlink w:anchor="__RefHeading___Toc101467_3264237689">
            <w:r>
              <w:rPr>
                <w:webHidden/>
                <w:rStyle w:val="IndexLink"/>
                <w:rtl w:val="true"/>
              </w:rPr>
              <w:t>ما روی عن زین العابدین علیه السلام</w:t>
            </w:r>
            <w:r>
              <w:rPr>
                <w:rStyle w:val="IndexLink"/>
                <w:rtl w:val="true"/>
              </w:rPr>
              <w:tab/>
            </w:r>
            <w:r>
              <w:rPr>
                <w:rStyle w:val="IndexLink"/>
              </w:rPr>
              <w:t>316</w:t>
            </w:r>
          </w:hyperlink>
        </w:p>
        <w:p>
          <w:pPr>
            <w:pStyle w:val="Contents5"/>
            <w:tabs>
              <w:tab w:val="clear" w:pos="7892"/>
              <w:tab w:val="right" w:pos="9026" w:leader="dot"/>
            </w:tabs>
            <w:rPr/>
          </w:pPr>
          <w:hyperlink w:anchor="__RefHeading___Toc101469_3264237689">
            <w:r>
              <w:rPr>
                <w:webHidden/>
                <w:rStyle w:val="IndexLink"/>
              </w:rPr>
              <w:t>23</w:t>
            </w:r>
            <w:r>
              <w:rPr>
                <w:rStyle w:val="IndexLink"/>
                <w:rtl w:val="true"/>
              </w:rPr>
              <w:t xml:space="preserve"> - </w:t>
            </w:r>
            <w:r>
              <w:rPr>
                <w:rStyle w:val="IndexLink"/>
                <w:rtl w:val="true"/>
              </w:rPr>
              <w:t>المزار الکبیر</w:t>
            </w:r>
            <w:r>
              <w:rPr>
                <w:rStyle w:val="IndexLink"/>
                <w:rtl w:val="true"/>
              </w:rPr>
              <w:t>:</w:t>
              <w:tab/>
            </w:r>
            <w:r>
              <w:rPr>
                <w:rStyle w:val="IndexLink"/>
              </w:rPr>
              <w:t>316</w:t>
            </w:r>
          </w:hyperlink>
        </w:p>
        <w:p>
          <w:pPr>
            <w:pStyle w:val="Contents4"/>
            <w:tabs>
              <w:tab w:val="clear" w:pos="8176"/>
              <w:tab w:val="right" w:pos="9026" w:leader="dot"/>
            </w:tabs>
            <w:rPr/>
          </w:pPr>
          <w:hyperlink w:anchor="__RefHeading___Toc101471_3264237689">
            <w:r>
              <w:rPr>
                <w:webHidden/>
                <w:rStyle w:val="IndexLink"/>
                <w:rtl w:val="true"/>
              </w:rPr>
              <w:t>الصّلاة والدّعاء عند باب أمیرالمؤمنین علیه السلام للحاجة</w:t>
            </w:r>
            <w:r>
              <w:rPr>
                <w:rStyle w:val="IndexLink"/>
                <w:rtl w:val="true"/>
              </w:rPr>
              <w:tab/>
            </w:r>
            <w:r>
              <w:rPr>
                <w:rStyle w:val="IndexLink"/>
              </w:rPr>
              <w:t>319</w:t>
            </w:r>
          </w:hyperlink>
        </w:p>
        <w:p>
          <w:pPr>
            <w:pStyle w:val="Contents5"/>
            <w:tabs>
              <w:tab w:val="clear" w:pos="7892"/>
              <w:tab w:val="right" w:pos="9026" w:leader="dot"/>
            </w:tabs>
            <w:rPr/>
          </w:pPr>
          <w:hyperlink w:anchor="__RefHeading___Toc101473_3264237689">
            <w:r>
              <w:rPr>
                <w:webHidden/>
                <w:rStyle w:val="IndexLink"/>
                <w:rtl w:val="true"/>
              </w:rPr>
              <w:t>اشارة</w:t>
            </w:r>
            <w:r>
              <w:rPr>
                <w:rStyle w:val="IndexLink"/>
                <w:rtl w:val="true"/>
              </w:rPr>
              <w:tab/>
            </w:r>
            <w:r>
              <w:rPr>
                <w:rStyle w:val="IndexLink"/>
              </w:rPr>
              <w:t>319</w:t>
            </w:r>
          </w:hyperlink>
        </w:p>
        <w:p>
          <w:pPr>
            <w:pStyle w:val="Contents5"/>
            <w:tabs>
              <w:tab w:val="clear" w:pos="7892"/>
              <w:tab w:val="right" w:pos="9026" w:leader="dot"/>
            </w:tabs>
            <w:rPr/>
          </w:pPr>
          <w:hyperlink w:anchor="__RefHeading___Toc101475_3264237689">
            <w:r>
              <w:rPr>
                <w:webHidden/>
                <w:rStyle w:val="IndexLink"/>
              </w:rPr>
              <w:t>24</w:t>
            </w:r>
            <w:r>
              <w:rPr>
                <w:rStyle w:val="IndexLink"/>
                <w:rtl w:val="true"/>
              </w:rPr>
              <w:t xml:space="preserve"> - </w:t>
            </w:r>
            <w:r>
              <w:rPr>
                <w:rStyle w:val="IndexLink"/>
                <w:rtl w:val="true"/>
              </w:rPr>
              <w:t>المزار الکبیر</w:t>
            </w:r>
            <w:r>
              <w:rPr>
                <w:rStyle w:val="IndexLink"/>
                <w:rtl w:val="true"/>
              </w:rPr>
              <w:t>:</w:t>
              <w:tab/>
            </w:r>
            <w:r>
              <w:rPr>
                <w:rStyle w:val="IndexLink"/>
              </w:rPr>
              <w:t>319</w:t>
            </w:r>
          </w:hyperlink>
        </w:p>
        <w:p>
          <w:pPr>
            <w:pStyle w:val="Contents4"/>
            <w:tabs>
              <w:tab w:val="clear" w:pos="8176"/>
              <w:tab w:val="right" w:pos="9026" w:leader="dot"/>
            </w:tabs>
            <w:rPr/>
          </w:pPr>
          <w:hyperlink w:anchor="__RefHeading___Toc101477_3264237689">
            <w:r>
              <w:rPr>
                <w:webHidden/>
                <w:rStyle w:val="IndexLink"/>
                <w:rtl w:val="true"/>
              </w:rPr>
              <w:t>صلاة اخری للحاجة</w:t>
            </w:r>
            <w:r>
              <w:rPr>
                <w:rStyle w:val="IndexLink"/>
                <w:rtl w:val="true"/>
              </w:rPr>
              <w:tab/>
            </w:r>
            <w:r>
              <w:rPr>
                <w:rStyle w:val="IndexLink"/>
              </w:rPr>
              <w:t>321</w:t>
            </w:r>
          </w:hyperlink>
        </w:p>
        <w:p>
          <w:pPr>
            <w:pStyle w:val="Contents5"/>
            <w:tabs>
              <w:tab w:val="clear" w:pos="7892"/>
              <w:tab w:val="right" w:pos="9026" w:leader="dot"/>
            </w:tabs>
            <w:rPr/>
          </w:pPr>
          <w:hyperlink w:anchor="__RefHeading___Toc101479_3264237689">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01481_3264237689">
            <w:r>
              <w:rPr>
                <w:webHidden/>
                <w:rStyle w:val="IndexLink"/>
              </w:rPr>
              <w:t>25</w:t>
            </w:r>
            <w:r>
              <w:rPr>
                <w:rStyle w:val="IndexLink"/>
                <w:rtl w:val="true"/>
              </w:rPr>
              <w:t xml:space="preserve"> - </w:t>
            </w:r>
            <w:r>
              <w:rPr>
                <w:rStyle w:val="IndexLink"/>
                <w:rtl w:val="true"/>
              </w:rPr>
              <w:t>المزار الکبیر</w:t>
            </w:r>
            <w:r>
              <w:rPr>
                <w:rStyle w:val="IndexLink"/>
                <w:rtl w:val="true"/>
              </w:rPr>
              <w:t>:</w:t>
              <w:tab/>
            </w:r>
            <w:r>
              <w:rPr>
                <w:rStyle w:val="IndexLink"/>
              </w:rPr>
              <w:t>321</w:t>
            </w:r>
          </w:hyperlink>
        </w:p>
        <w:p>
          <w:pPr>
            <w:pStyle w:val="Contents4"/>
            <w:tabs>
              <w:tab w:val="clear" w:pos="8176"/>
              <w:tab w:val="right" w:pos="9026" w:leader="dot"/>
            </w:tabs>
            <w:rPr/>
          </w:pPr>
          <w:hyperlink w:anchor="__RefHeading___Toc101483_3264237689">
            <w:r>
              <w:rPr>
                <w:webHidden/>
                <w:rStyle w:val="IndexLink"/>
                <w:rtl w:val="true"/>
              </w:rPr>
              <w:t>الصّلاة والدّعاء فی مُصلّیٰ أمیرالمؤمنین علیه السلام</w:t>
            </w:r>
            <w:r>
              <w:rPr>
                <w:rStyle w:val="IndexLink"/>
                <w:rtl w:val="true"/>
              </w:rPr>
              <w:tab/>
            </w:r>
            <w:r>
              <w:rPr>
                <w:rStyle w:val="IndexLink"/>
              </w:rPr>
              <w:t>323</w:t>
            </w:r>
          </w:hyperlink>
        </w:p>
        <w:p>
          <w:pPr>
            <w:pStyle w:val="Contents5"/>
            <w:tabs>
              <w:tab w:val="clear" w:pos="7892"/>
              <w:tab w:val="right" w:pos="9026" w:leader="dot"/>
            </w:tabs>
            <w:rPr/>
          </w:pPr>
          <w:hyperlink w:anchor="__RefHeading___Toc101485_3264237689">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01487_3264237689">
            <w:r>
              <w:rPr>
                <w:webHidden/>
                <w:rStyle w:val="IndexLink"/>
              </w:rPr>
              <w:t>26</w:t>
            </w:r>
            <w:r>
              <w:rPr>
                <w:rStyle w:val="IndexLink"/>
                <w:rtl w:val="true"/>
              </w:rPr>
              <w:t xml:space="preserve"> - </w:t>
            </w:r>
            <w:r>
              <w:rPr>
                <w:rStyle w:val="IndexLink"/>
                <w:rtl w:val="true"/>
              </w:rPr>
              <w:t>المزار الکبیر</w:t>
            </w:r>
            <w:r>
              <w:rPr>
                <w:rStyle w:val="IndexLink"/>
                <w:rtl w:val="true"/>
              </w:rPr>
              <w:t>:</w:t>
              <w:tab/>
            </w:r>
            <w:r>
              <w:rPr>
                <w:rStyle w:val="IndexLink"/>
              </w:rPr>
              <w:t>323</w:t>
            </w:r>
          </w:hyperlink>
        </w:p>
        <w:p>
          <w:pPr>
            <w:pStyle w:val="Contents4"/>
            <w:tabs>
              <w:tab w:val="clear" w:pos="8176"/>
              <w:tab w:val="right" w:pos="9026" w:leader="dot"/>
            </w:tabs>
            <w:rPr/>
          </w:pPr>
          <w:hyperlink w:anchor="__RefHeading___Toc101489_3264237689">
            <w:r>
              <w:rPr>
                <w:webHidden/>
                <w:rStyle w:val="IndexLink"/>
                <w:rtl w:val="true"/>
              </w:rPr>
              <w:t>مناجاة أمیرالمؤمنین علیه الصّلاة والسّلام</w:t>
            </w:r>
            <w:r>
              <w:rPr>
                <w:rStyle w:val="IndexLink"/>
                <w:rtl w:val="true"/>
              </w:rPr>
              <w:tab/>
            </w:r>
            <w:r>
              <w:rPr>
                <w:rStyle w:val="IndexLink"/>
              </w:rPr>
              <w:t>324</w:t>
            </w:r>
          </w:hyperlink>
        </w:p>
        <w:p>
          <w:pPr>
            <w:pStyle w:val="Contents5"/>
            <w:tabs>
              <w:tab w:val="clear" w:pos="7892"/>
              <w:tab w:val="right" w:pos="9026" w:leader="dot"/>
            </w:tabs>
            <w:rPr/>
          </w:pPr>
          <w:hyperlink w:anchor="__RefHeading___Toc101491_3264237689">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01493_3264237689">
            <w:r>
              <w:rPr>
                <w:webHidden/>
                <w:rStyle w:val="IndexLink"/>
              </w:rPr>
              <w:t>27</w:t>
            </w:r>
            <w:r>
              <w:rPr>
                <w:rStyle w:val="IndexLink"/>
                <w:rtl w:val="true"/>
              </w:rPr>
              <w:t xml:space="preserve"> - </w:t>
            </w:r>
            <w:r>
              <w:rPr>
                <w:rStyle w:val="IndexLink"/>
                <w:rtl w:val="true"/>
              </w:rPr>
              <w:t>المزار الکبیر</w:t>
            </w:r>
            <w:r>
              <w:rPr>
                <w:rStyle w:val="IndexLink"/>
                <w:rtl w:val="true"/>
              </w:rPr>
              <w:t>:</w:t>
              <w:tab/>
            </w:r>
            <w:r>
              <w:rPr>
                <w:rStyle w:val="IndexLink"/>
              </w:rPr>
              <w:t>324</w:t>
            </w:r>
          </w:hyperlink>
        </w:p>
        <w:p>
          <w:pPr>
            <w:pStyle w:val="Contents4"/>
            <w:tabs>
              <w:tab w:val="clear" w:pos="8176"/>
              <w:tab w:val="right" w:pos="9026" w:leader="dot"/>
            </w:tabs>
            <w:rPr/>
          </w:pPr>
          <w:hyperlink w:anchor="__RefHeading___Toc101495_3264237689">
            <w:r>
              <w:rPr>
                <w:webHidden/>
                <w:rStyle w:val="IndexLink"/>
                <w:rtl w:val="true"/>
              </w:rPr>
              <w:t>الصّلاة والدّعاء علیٰ دکّة الصّادق علیه السلام</w:t>
            </w:r>
            <w:r>
              <w:rPr>
                <w:rStyle w:val="IndexLink"/>
                <w:rtl w:val="true"/>
              </w:rPr>
              <w:tab/>
            </w:r>
            <w:r>
              <w:rPr>
                <w:rStyle w:val="IndexLink"/>
              </w:rPr>
              <w:t>328</w:t>
            </w:r>
          </w:hyperlink>
        </w:p>
        <w:p>
          <w:pPr>
            <w:pStyle w:val="Contents5"/>
            <w:tabs>
              <w:tab w:val="clear" w:pos="7892"/>
              <w:tab w:val="right" w:pos="9026" w:leader="dot"/>
            </w:tabs>
            <w:rPr/>
          </w:pPr>
          <w:hyperlink w:anchor="__RefHeading___Toc101497_3264237689">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101499_3264237689">
            <w:r>
              <w:rPr>
                <w:webHidden/>
                <w:rStyle w:val="IndexLink"/>
              </w:rPr>
              <w:t>28</w:t>
            </w:r>
            <w:r>
              <w:rPr>
                <w:rStyle w:val="IndexLink"/>
                <w:rtl w:val="true"/>
              </w:rPr>
              <w:t xml:space="preserve"> - </w:t>
            </w:r>
            <w:r>
              <w:rPr>
                <w:rStyle w:val="IndexLink"/>
                <w:rtl w:val="true"/>
              </w:rPr>
              <w:t>المزار الکبیر</w:t>
            </w:r>
            <w:r>
              <w:rPr>
                <w:rStyle w:val="IndexLink"/>
                <w:rtl w:val="true"/>
              </w:rPr>
              <w:t>:</w:t>
              <w:tab/>
            </w:r>
            <w:r>
              <w:rPr>
                <w:rStyle w:val="IndexLink"/>
              </w:rPr>
              <w:t>328</w:t>
            </w:r>
          </w:hyperlink>
        </w:p>
        <w:p>
          <w:pPr>
            <w:pStyle w:val="Contents4"/>
            <w:tabs>
              <w:tab w:val="clear" w:pos="8176"/>
              <w:tab w:val="right" w:pos="9026" w:leader="dot"/>
            </w:tabs>
            <w:rPr/>
          </w:pPr>
          <w:hyperlink w:anchor="__RefHeading___Toc101501_3264237689">
            <w:r>
              <w:rPr>
                <w:webHidden/>
                <w:rStyle w:val="IndexLink"/>
                <w:rtl w:val="true"/>
              </w:rPr>
              <w:t>الصّلاة علی دکّة القضاء</w:t>
            </w:r>
            <w:r>
              <w:rPr>
                <w:rStyle w:val="IndexLink"/>
                <w:rtl w:val="true"/>
              </w:rPr>
              <w:tab/>
            </w:r>
            <w:r>
              <w:rPr>
                <w:rStyle w:val="IndexLink"/>
              </w:rPr>
              <w:t>329</w:t>
            </w:r>
          </w:hyperlink>
        </w:p>
        <w:p>
          <w:pPr>
            <w:pStyle w:val="Contents5"/>
            <w:tabs>
              <w:tab w:val="clear" w:pos="7892"/>
              <w:tab w:val="right" w:pos="9026" w:leader="dot"/>
            </w:tabs>
            <w:rPr/>
          </w:pPr>
          <w:hyperlink w:anchor="__RefHeading___Toc101503_3264237689">
            <w:r>
              <w:rPr>
                <w:webHidden/>
                <w:rStyle w:val="IndexLink"/>
                <w:rtl w:val="true"/>
              </w:rPr>
              <w:t>اشارة</w:t>
            </w:r>
            <w:r>
              <w:rPr>
                <w:rStyle w:val="IndexLink"/>
                <w:rtl w:val="true"/>
              </w:rPr>
              <w:tab/>
            </w:r>
            <w:r>
              <w:rPr>
                <w:rStyle w:val="IndexLink"/>
              </w:rPr>
              <w:t>329</w:t>
            </w:r>
          </w:hyperlink>
        </w:p>
        <w:p>
          <w:pPr>
            <w:pStyle w:val="Contents5"/>
            <w:tabs>
              <w:tab w:val="clear" w:pos="7892"/>
              <w:tab w:val="right" w:pos="9026" w:leader="dot"/>
            </w:tabs>
            <w:rPr/>
          </w:pPr>
          <w:hyperlink w:anchor="__RefHeading___Toc101505_3264237689">
            <w:r>
              <w:rPr>
                <w:webHidden/>
                <w:rStyle w:val="IndexLink"/>
              </w:rPr>
              <w:t>29</w:t>
            </w:r>
            <w:r>
              <w:rPr>
                <w:rStyle w:val="IndexLink"/>
                <w:rtl w:val="true"/>
              </w:rPr>
              <w:t xml:space="preserve"> - </w:t>
            </w:r>
            <w:r>
              <w:rPr>
                <w:rStyle w:val="IndexLink"/>
                <w:rtl w:val="true"/>
              </w:rPr>
              <w:t>المزار الکبیر</w:t>
            </w:r>
            <w:r>
              <w:rPr>
                <w:rStyle w:val="IndexLink"/>
                <w:rtl w:val="true"/>
              </w:rPr>
              <w:t>:</w:t>
              <w:tab/>
            </w:r>
            <w:r>
              <w:rPr>
                <w:rStyle w:val="IndexLink"/>
              </w:rPr>
              <w:t>329</w:t>
            </w:r>
          </w:hyperlink>
        </w:p>
        <w:p>
          <w:pPr>
            <w:pStyle w:val="Contents4"/>
            <w:tabs>
              <w:tab w:val="clear" w:pos="8176"/>
              <w:tab w:val="right" w:pos="9026" w:leader="dot"/>
            </w:tabs>
            <w:rPr/>
          </w:pPr>
          <w:hyperlink w:anchor="__RefHeading___Toc101507_3264237689">
            <w:r>
              <w:rPr>
                <w:webHidden/>
                <w:rStyle w:val="IndexLink"/>
                <w:rtl w:val="true"/>
              </w:rPr>
              <w:t>الصّلاة والدّعاء فی بیت الطّشت المتّصل بدکّة القضاء</w:t>
            </w:r>
            <w:r>
              <w:rPr>
                <w:rStyle w:val="IndexLink"/>
                <w:rtl w:val="true"/>
              </w:rPr>
              <w:tab/>
            </w:r>
            <w:r>
              <w:rPr>
                <w:rStyle w:val="IndexLink"/>
              </w:rPr>
              <w:t>330</w:t>
            </w:r>
          </w:hyperlink>
        </w:p>
        <w:p>
          <w:pPr>
            <w:pStyle w:val="Contents5"/>
            <w:tabs>
              <w:tab w:val="clear" w:pos="7892"/>
              <w:tab w:val="right" w:pos="9026" w:leader="dot"/>
            </w:tabs>
            <w:rPr/>
          </w:pPr>
          <w:hyperlink w:anchor="__RefHeading___Toc101509_3264237689">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01511_3264237689">
            <w:r>
              <w:rPr>
                <w:webHidden/>
                <w:rStyle w:val="IndexLink"/>
              </w:rPr>
              <w:t>30</w:t>
            </w:r>
            <w:r>
              <w:rPr>
                <w:rStyle w:val="IndexLink"/>
                <w:rtl w:val="true"/>
              </w:rPr>
              <w:t xml:space="preserve"> - </w:t>
            </w:r>
            <w:r>
              <w:rPr>
                <w:rStyle w:val="IndexLink"/>
                <w:rtl w:val="true"/>
              </w:rPr>
              <w:t>مصباح الزّائر</w:t>
            </w:r>
            <w:r>
              <w:rPr>
                <w:rStyle w:val="IndexLink"/>
                <w:rtl w:val="true"/>
              </w:rPr>
              <w:t>:</w:t>
              <w:tab/>
            </w:r>
            <w:r>
              <w:rPr>
                <w:rStyle w:val="IndexLink"/>
              </w:rPr>
              <w:t>330</w:t>
            </w:r>
          </w:hyperlink>
        </w:p>
        <w:p>
          <w:pPr>
            <w:pStyle w:val="Contents4"/>
            <w:tabs>
              <w:tab w:val="clear" w:pos="8176"/>
              <w:tab w:val="right" w:pos="9026" w:leader="dot"/>
            </w:tabs>
            <w:rPr/>
          </w:pPr>
          <w:hyperlink w:anchor="__RefHeading___Toc101513_3264237689">
            <w:r>
              <w:rPr>
                <w:webHidden/>
                <w:rStyle w:val="IndexLink"/>
                <w:rtl w:val="true"/>
              </w:rPr>
              <w:t>الصّلاة والدّعاء فی وسط المسجد</w:t>
            </w:r>
            <w:r>
              <w:rPr>
                <w:rStyle w:val="IndexLink"/>
                <w:rtl w:val="true"/>
              </w:rPr>
              <w:tab/>
            </w:r>
            <w:r>
              <w:rPr>
                <w:rStyle w:val="IndexLink"/>
              </w:rPr>
              <w:t>331</w:t>
            </w:r>
          </w:hyperlink>
        </w:p>
        <w:p>
          <w:pPr>
            <w:pStyle w:val="Contents5"/>
            <w:tabs>
              <w:tab w:val="clear" w:pos="7892"/>
              <w:tab w:val="right" w:pos="9026" w:leader="dot"/>
            </w:tabs>
            <w:rPr/>
          </w:pPr>
          <w:hyperlink w:anchor="__RefHeading___Toc101515_3264237689">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01517_3264237689">
            <w:r>
              <w:rPr>
                <w:webHidden/>
                <w:rStyle w:val="IndexLink"/>
              </w:rPr>
              <w:t>31</w:t>
            </w:r>
            <w:r>
              <w:rPr>
                <w:rStyle w:val="IndexLink"/>
                <w:rtl w:val="true"/>
              </w:rPr>
              <w:t xml:space="preserve"> - </w:t>
            </w:r>
            <w:r>
              <w:rPr>
                <w:rStyle w:val="IndexLink"/>
                <w:rtl w:val="true"/>
              </w:rPr>
              <w:t>مصباح الزّائر</w:t>
            </w:r>
            <w:r>
              <w:rPr>
                <w:rStyle w:val="IndexLink"/>
                <w:rtl w:val="true"/>
              </w:rPr>
              <w:t>:</w:t>
              <w:tab/>
            </w:r>
            <w:r>
              <w:rPr>
                <w:rStyle w:val="IndexLink"/>
              </w:rPr>
              <w:t>331</w:t>
            </w:r>
          </w:hyperlink>
        </w:p>
        <w:p>
          <w:pPr>
            <w:pStyle w:val="Contents4"/>
            <w:tabs>
              <w:tab w:val="clear" w:pos="8176"/>
              <w:tab w:val="right" w:pos="9026" w:leader="dot"/>
            </w:tabs>
            <w:rPr/>
          </w:pPr>
          <w:hyperlink w:anchor="__RefHeading___Toc101519_3264237689">
            <w:r>
              <w:rPr>
                <w:webHidden/>
                <w:rStyle w:val="IndexLink"/>
                <w:rtl w:val="true"/>
              </w:rPr>
              <w:t>فضل مسجد السّهلة وأعماله</w:t>
            </w:r>
            <w:r>
              <w:rPr>
                <w:rStyle w:val="IndexLink"/>
                <w:rtl w:val="true"/>
              </w:rPr>
              <w:tab/>
            </w:r>
            <w:r>
              <w:rPr>
                <w:rStyle w:val="IndexLink"/>
              </w:rPr>
              <w:t>332</w:t>
            </w:r>
          </w:hyperlink>
        </w:p>
        <w:p>
          <w:pPr>
            <w:pStyle w:val="Contents5"/>
            <w:tabs>
              <w:tab w:val="clear" w:pos="7892"/>
              <w:tab w:val="right" w:pos="9026" w:leader="dot"/>
            </w:tabs>
            <w:rPr/>
          </w:pPr>
          <w:hyperlink w:anchor="__RefHeading___Toc101521_3264237689">
            <w:r>
              <w:rPr>
                <w:webHidden/>
                <w:rStyle w:val="IndexLink"/>
                <w:rtl w:val="true"/>
              </w:rPr>
              <w:t>ما روی عن أمیرالمؤمنین علیه السلام</w:t>
            </w:r>
            <w:r>
              <w:rPr>
                <w:rStyle w:val="IndexLink"/>
                <w:rtl w:val="true"/>
              </w:rPr>
              <w:tab/>
            </w:r>
            <w:r>
              <w:rPr>
                <w:rStyle w:val="IndexLink"/>
              </w:rPr>
              <w:t>332</w:t>
            </w:r>
          </w:hyperlink>
        </w:p>
        <w:p>
          <w:pPr>
            <w:pStyle w:val="Contents6"/>
            <w:tabs>
              <w:tab w:val="clear" w:pos="7609"/>
              <w:tab w:val="right" w:pos="9026" w:leader="dot"/>
            </w:tabs>
            <w:rPr/>
          </w:pPr>
          <w:hyperlink w:anchor="__RefHeading___Toc101523_3264237689">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01525_3264237689">
            <w:r>
              <w:rPr>
                <w:webHidden/>
                <w:rStyle w:val="IndexLink"/>
              </w:rPr>
              <w:t>32</w:t>
            </w:r>
            <w:r>
              <w:rPr>
                <w:rStyle w:val="IndexLink"/>
                <w:rtl w:val="true"/>
              </w:rPr>
              <w:t xml:space="preserve"> - </w:t>
            </w:r>
            <w:r>
              <w:rPr>
                <w:rStyle w:val="IndexLink"/>
                <w:rtl w:val="true"/>
              </w:rPr>
              <w:t>أمالی الطّوسی</w:t>
            </w:r>
            <w:r>
              <w:rPr>
                <w:rStyle w:val="IndexLink"/>
                <w:rtl w:val="true"/>
              </w:rPr>
              <w:t>:</w:t>
              <w:tab/>
            </w:r>
            <w:r>
              <w:rPr>
                <w:rStyle w:val="IndexLink"/>
              </w:rPr>
              <w:t>332</w:t>
            </w:r>
          </w:hyperlink>
        </w:p>
        <w:p>
          <w:pPr>
            <w:pStyle w:val="Contents5"/>
            <w:tabs>
              <w:tab w:val="clear" w:pos="7892"/>
              <w:tab w:val="right" w:pos="9026" w:leader="dot"/>
            </w:tabs>
            <w:rPr/>
          </w:pPr>
          <w:hyperlink w:anchor="__RefHeading___Toc101527_3264237689">
            <w:r>
              <w:rPr>
                <w:webHidden/>
                <w:rStyle w:val="IndexLink"/>
                <w:rtl w:val="true"/>
              </w:rPr>
              <w:t>ما روی عن علیّ بن الحسین علیهما السلام</w:t>
            </w:r>
            <w:r>
              <w:rPr>
                <w:rStyle w:val="IndexLink"/>
                <w:rtl w:val="true"/>
              </w:rPr>
              <w:tab/>
            </w:r>
            <w:r>
              <w:rPr>
                <w:rStyle w:val="IndexLink"/>
              </w:rPr>
              <w:t>332</w:t>
            </w:r>
          </w:hyperlink>
        </w:p>
        <w:p>
          <w:pPr>
            <w:pStyle w:val="Contents6"/>
            <w:tabs>
              <w:tab w:val="clear" w:pos="7609"/>
              <w:tab w:val="right" w:pos="9026" w:leader="dot"/>
            </w:tabs>
            <w:rPr/>
          </w:pPr>
          <w:hyperlink w:anchor="__RefHeading___Toc101529_3264237689">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101531_3264237689">
            <w:r>
              <w:rPr>
                <w:webHidden/>
                <w:rStyle w:val="IndexLink"/>
              </w:rPr>
              <w:t>33</w:t>
            </w:r>
            <w:r>
              <w:rPr>
                <w:rStyle w:val="IndexLink"/>
                <w:rtl w:val="true"/>
              </w:rPr>
              <w:t xml:space="preserve"> - </w:t>
            </w:r>
            <w:r>
              <w:rPr>
                <w:rStyle w:val="IndexLink"/>
                <w:rtl w:val="true"/>
              </w:rPr>
              <w:t>مزار المفید</w:t>
            </w:r>
            <w:r>
              <w:rPr>
                <w:rStyle w:val="IndexLink"/>
                <w:rtl w:val="true"/>
              </w:rPr>
              <w:t>:</w:t>
              <w:tab/>
            </w:r>
            <w:r>
              <w:rPr>
                <w:rStyle w:val="IndexLink"/>
              </w:rPr>
              <w:t>332</w:t>
            </w:r>
          </w:hyperlink>
        </w:p>
        <w:p>
          <w:pPr>
            <w:pStyle w:val="Contents5"/>
            <w:tabs>
              <w:tab w:val="clear" w:pos="7892"/>
              <w:tab w:val="right" w:pos="9026" w:leader="dot"/>
            </w:tabs>
            <w:rPr/>
          </w:pPr>
          <w:hyperlink w:anchor="__RefHeading___Toc101533_3264237689">
            <w:r>
              <w:rPr>
                <w:webHidden/>
                <w:rStyle w:val="IndexLink"/>
                <w:rtl w:val="true"/>
              </w:rPr>
              <w:t>ما روی عن الباقر علیه السلام</w:t>
            </w:r>
            <w:r>
              <w:rPr>
                <w:rStyle w:val="IndexLink"/>
                <w:rtl w:val="true"/>
              </w:rPr>
              <w:tab/>
            </w:r>
            <w:r>
              <w:rPr>
                <w:rStyle w:val="IndexLink"/>
              </w:rPr>
              <w:t>333</w:t>
            </w:r>
          </w:hyperlink>
        </w:p>
        <w:p>
          <w:pPr>
            <w:pStyle w:val="Contents6"/>
            <w:tabs>
              <w:tab w:val="clear" w:pos="7609"/>
              <w:tab w:val="right" w:pos="9026" w:leader="dot"/>
            </w:tabs>
            <w:rPr/>
          </w:pPr>
          <w:hyperlink w:anchor="__RefHeading___Toc101535_3264237689">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01537_3264237689">
            <w:r>
              <w:rPr>
                <w:webHidden/>
                <w:rStyle w:val="IndexLink"/>
              </w:rPr>
              <w:t>34</w:t>
            </w:r>
            <w:r>
              <w:rPr>
                <w:rStyle w:val="IndexLink"/>
                <w:rtl w:val="true"/>
              </w:rPr>
              <w:t xml:space="preserve"> - </w:t>
            </w:r>
            <w:r>
              <w:rPr>
                <w:rStyle w:val="IndexLink"/>
                <w:rtl w:val="true"/>
              </w:rPr>
              <w:t>ومنه</w:t>
            </w:r>
            <w:r>
              <w:rPr>
                <w:rStyle w:val="IndexLink"/>
                <w:rtl w:val="true"/>
              </w:rPr>
              <w:t>:</w:t>
              <w:tab/>
            </w:r>
            <w:r>
              <w:rPr>
                <w:rStyle w:val="IndexLink"/>
              </w:rPr>
              <w:t>333</w:t>
            </w:r>
          </w:hyperlink>
        </w:p>
        <w:p>
          <w:pPr>
            <w:pStyle w:val="Contents5"/>
            <w:tabs>
              <w:tab w:val="clear" w:pos="7892"/>
              <w:tab w:val="right" w:pos="9026" w:leader="dot"/>
            </w:tabs>
            <w:rPr/>
          </w:pPr>
          <w:hyperlink w:anchor="__RefHeading___Toc101539_3264237689">
            <w:r>
              <w:rPr>
                <w:webHidden/>
                <w:rStyle w:val="IndexLink"/>
                <w:rtl w:val="true"/>
              </w:rPr>
              <w:t>ما روی عن الصادق علیه السلام</w:t>
            </w:r>
            <w:r>
              <w:rPr>
                <w:rStyle w:val="IndexLink"/>
                <w:rtl w:val="true"/>
              </w:rPr>
              <w:tab/>
            </w:r>
            <w:r>
              <w:rPr>
                <w:rStyle w:val="IndexLink"/>
              </w:rPr>
              <w:t>333</w:t>
            </w:r>
          </w:hyperlink>
        </w:p>
        <w:p>
          <w:pPr>
            <w:pStyle w:val="Contents6"/>
            <w:tabs>
              <w:tab w:val="clear" w:pos="7609"/>
              <w:tab w:val="right" w:pos="9026" w:leader="dot"/>
            </w:tabs>
            <w:rPr/>
          </w:pPr>
          <w:hyperlink w:anchor="__RefHeading___Toc101541_3264237689">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01543_3264237689">
            <w:r>
              <w:rPr>
                <w:webHidden/>
                <w:rStyle w:val="IndexLink"/>
              </w:rPr>
              <w:t>35</w:t>
            </w:r>
            <w:r>
              <w:rPr>
                <w:rStyle w:val="IndexLink"/>
                <w:rtl w:val="true"/>
              </w:rPr>
              <w:t xml:space="preserve"> - </w:t>
            </w:r>
            <w:r>
              <w:rPr>
                <w:rStyle w:val="IndexLink"/>
                <w:rtl w:val="true"/>
              </w:rPr>
              <w:t>کامل الزّیارات</w:t>
            </w:r>
            <w:r>
              <w:rPr>
                <w:rStyle w:val="IndexLink"/>
                <w:rtl w:val="true"/>
              </w:rPr>
              <w:t>:</w:t>
              <w:tab/>
            </w:r>
            <w:r>
              <w:rPr>
                <w:rStyle w:val="IndexLink"/>
              </w:rPr>
              <w:t>333</w:t>
            </w:r>
          </w:hyperlink>
        </w:p>
        <w:p>
          <w:pPr>
            <w:pStyle w:val="Contents6"/>
            <w:tabs>
              <w:tab w:val="clear" w:pos="7609"/>
              <w:tab w:val="right" w:pos="9026" w:leader="dot"/>
            </w:tabs>
            <w:rPr/>
          </w:pPr>
          <w:hyperlink w:anchor="__RefHeading___Toc101545_3264237689">
            <w:r>
              <w:rPr>
                <w:webHidden/>
                <w:rStyle w:val="IndexLink"/>
              </w:rPr>
              <w:t>36</w:t>
            </w:r>
            <w:r>
              <w:rPr>
                <w:rStyle w:val="IndexLink"/>
                <w:rtl w:val="true"/>
              </w:rPr>
              <w:t xml:space="preserve"> - </w:t>
            </w:r>
            <w:r>
              <w:rPr>
                <w:rStyle w:val="IndexLink"/>
                <w:rtl w:val="true"/>
              </w:rPr>
              <w:t>الکافی</w:t>
            </w:r>
            <w:r>
              <w:rPr>
                <w:rStyle w:val="IndexLink"/>
                <w:rtl w:val="true"/>
              </w:rPr>
              <w:t>:</w:t>
              <w:tab/>
            </w:r>
            <w:r>
              <w:rPr>
                <w:rStyle w:val="IndexLink"/>
              </w:rPr>
              <w:t>334</w:t>
            </w:r>
          </w:hyperlink>
        </w:p>
        <w:p>
          <w:pPr>
            <w:pStyle w:val="Contents6"/>
            <w:tabs>
              <w:tab w:val="clear" w:pos="7609"/>
              <w:tab w:val="right" w:pos="9026" w:leader="dot"/>
            </w:tabs>
            <w:rPr/>
          </w:pPr>
          <w:hyperlink w:anchor="__RefHeading___Toc101547_3264237689">
            <w:r>
              <w:rPr>
                <w:webHidden/>
                <w:rStyle w:val="IndexLink"/>
              </w:rPr>
              <w:t>37</w:t>
            </w:r>
            <w:r>
              <w:rPr>
                <w:rStyle w:val="IndexLink"/>
                <w:rtl w:val="true"/>
              </w:rPr>
              <w:t xml:space="preserve"> - </w:t>
            </w:r>
            <w:r>
              <w:rPr>
                <w:rStyle w:val="IndexLink"/>
                <w:rtl w:val="true"/>
              </w:rPr>
              <w:t>التّهذیب</w:t>
            </w:r>
            <w:r>
              <w:rPr>
                <w:rStyle w:val="IndexLink"/>
                <w:rtl w:val="true"/>
              </w:rPr>
              <w:t>:</w:t>
              <w:tab/>
            </w:r>
            <w:r>
              <w:rPr>
                <w:rStyle w:val="IndexLink"/>
              </w:rPr>
              <w:t>334</w:t>
            </w:r>
          </w:hyperlink>
        </w:p>
        <w:p>
          <w:pPr>
            <w:pStyle w:val="Contents6"/>
            <w:tabs>
              <w:tab w:val="clear" w:pos="7609"/>
              <w:tab w:val="right" w:pos="9026" w:leader="dot"/>
            </w:tabs>
            <w:rPr/>
          </w:pPr>
          <w:hyperlink w:anchor="__RefHeading___Toc101549_3264237689">
            <w:r>
              <w:rPr>
                <w:webHidden/>
                <w:rStyle w:val="IndexLink"/>
              </w:rPr>
              <w:t>38</w:t>
            </w:r>
            <w:r>
              <w:rPr>
                <w:rStyle w:val="IndexLink"/>
                <w:rtl w:val="true"/>
              </w:rPr>
              <w:t xml:space="preserve"> - </w:t>
            </w:r>
            <w:r>
              <w:rPr>
                <w:rStyle w:val="IndexLink"/>
                <w:rtl w:val="true"/>
              </w:rPr>
              <w:t>المزار الکبیر</w:t>
            </w:r>
            <w:r>
              <w:rPr>
                <w:rStyle w:val="IndexLink"/>
                <w:rtl w:val="true"/>
              </w:rPr>
              <w:t>:</w:t>
              <w:tab/>
            </w:r>
            <w:r>
              <w:rPr>
                <w:rStyle w:val="IndexLink"/>
              </w:rPr>
              <w:t>335</w:t>
            </w:r>
          </w:hyperlink>
        </w:p>
        <w:p>
          <w:pPr>
            <w:pStyle w:val="Contents4"/>
            <w:tabs>
              <w:tab w:val="clear" w:pos="8176"/>
              <w:tab w:val="right" w:pos="9026" w:leader="dot"/>
            </w:tabs>
            <w:rPr/>
          </w:pPr>
          <w:hyperlink w:anchor="__RefHeading___Toc101551_3264237689">
            <w:r>
              <w:rPr>
                <w:webHidden/>
                <w:rStyle w:val="IndexLink"/>
                <w:rtl w:val="true"/>
              </w:rPr>
              <w:t>الصّلاة والدّعاء فی مسجد السّهلة</w:t>
            </w:r>
            <w:r>
              <w:rPr>
                <w:rStyle w:val="IndexLink"/>
                <w:rtl w:val="true"/>
              </w:rPr>
              <w:tab/>
            </w:r>
            <w:r>
              <w:rPr>
                <w:rStyle w:val="IndexLink"/>
              </w:rPr>
              <w:t>336</w:t>
            </w:r>
          </w:hyperlink>
        </w:p>
        <w:p>
          <w:pPr>
            <w:pStyle w:val="Contents5"/>
            <w:tabs>
              <w:tab w:val="clear" w:pos="7892"/>
              <w:tab w:val="right" w:pos="9026" w:leader="dot"/>
            </w:tabs>
            <w:rPr/>
          </w:pPr>
          <w:hyperlink w:anchor="__RefHeading___Toc101553_3264237689">
            <w:r>
              <w:rPr>
                <w:webHidden/>
                <w:rStyle w:val="IndexLink"/>
                <w:rtl w:val="true"/>
              </w:rPr>
              <w:t>ما روی عن الصادق علیه السلام</w:t>
            </w:r>
            <w:r>
              <w:rPr>
                <w:rStyle w:val="IndexLink"/>
                <w:rtl w:val="true"/>
              </w:rPr>
              <w:tab/>
            </w:r>
            <w:r>
              <w:rPr>
                <w:rStyle w:val="IndexLink"/>
              </w:rPr>
              <w:t>336</w:t>
            </w:r>
          </w:hyperlink>
        </w:p>
        <w:p>
          <w:pPr>
            <w:pStyle w:val="Contents6"/>
            <w:tabs>
              <w:tab w:val="clear" w:pos="7609"/>
              <w:tab w:val="right" w:pos="9026" w:leader="dot"/>
            </w:tabs>
            <w:rPr/>
          </w:pPr>
          <w:hyperlink w:anchor="__RefHeading___Toc101555_3264237689">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01557_3264237689">
            <w:r>
              <w:rPr>
                <w:webHidden/>
                <w:rStyle w:val="IndexLink"/>
              </w:rPr>
              <w:t>39</w:t>
            </w:r>
            <w:r>
              <w:rPr>
                <w:rStyle w:val="IndexLink"/>
                <w:rtl w:val="true"/>
              </w:rPr>
              <w:t xml:space="preserve"> - </w:t>
            </w:r>
            <w:r>
              <w:rPr>
                <w:rStyle w:val="IndexLink"/>
                <w:rtl w:val="true"/>
              </w:rPr>
              <w:t>المزار الکبیر</w:t>
            </w:r>
            <w:r>
              <w:rPr>
                <w:rStyle w:val="IndexLink"/>
                <w:rtl w:val="true"/>
              </w:rPr>
              <w:t>:</w:t>
              <w:tab/>
            </w:r>
            <w:r>
              <w:rPr>
                <w:rStyle w:val="IndexLink"/>
              </w:rPr>
              <w:t>336</w:t>
            </w:r>
          </w:hyperlink>
        </w:p>
        <w:p>
          <w:pPr>
            <w:pStyle w:val="Contents4"/>
            <w:tabs>
              <w:tab w:val="clear" w:pos="8176"/>
              <w:tab w:val="right" w:pos="9026" w:leader="dot"/>
            </w:tabs>
            <w:rPr/>
          </w:pPr>
          <w:hyperlink w:anchor="__RefHeading___Toc101559_3264237689">
            <w:r>
              <w:rPr>
                <w:webHidden/>
                <w:rStyle w:val="IndexLink"/>
                <w:rtl w:val="true"/>
              </w:rPr>
              <w:t>الصّلاة والدّعاء فی زوایا مسجد السّهلة</w:t>
            </w:r>
            <w:r>
              <w:rPr>
                <w:rStyle w:val="IndexLink"/>
                <w:rtl w:val="true"/>
              </w:rPr>
              <w:tab/>
            </w:r>
            <w:r>
              <w:rPr>
                <w:rStyle w:val="IndexLink"/>
              </w:rPr>
              <w:t>339</w:t>
            </w:r>
          </w:hyperlink>
        </w:p>
        <w:p>
          <w:pPr>
            <w:pStyle w:val="Contents5"/>
            <w:tabs>
              <w:tab w:val="clear" w:pos="7892"/>
              <w:tab w:val="right" w:pos="9026" w:leader="dot"/>
            </w:tabs>
            <w:rPr/>
          </w:pPr>
          <w:hyperlink w:anchor="__RefHeading___Toc101561_3264237689">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01563_3264237689">
            <w:r>
              <w:rPr>
                <w:webHidden/>
                <w:rStyle w:val="IndexLink"/>
              </w:rPr>
              <w:t>40</w:t>
            </w:r>
            <w:r>
              <w:rPr>
                <w:rStyle w:val="IndexLink"/>
                <w:rtl w:val="true"/>
              </w:rPr>
              <w:t xml:space="preserve"> - </w:t>
            </w:r>
            <w:r>
              <w:rPr>
                <w:rStyle w:val="IndexLink"/>
                <w:rtl w:val="true"/>
              </w:rPr>
              <w:t>المزار الکبیر</w:t>
            </w:r>
            <w:r>
              <w:rPr>
                <w:rStyle w:val="IndexLink"/>
                <w:rtl w:val="true"/>
              </w:rPr>
              <w:t>:</w:t>
              <w:tab/>
            </w:r>
            <w:r>
              <w:rPr>
                <w:rStyle w:val="IndexLink"/>
              </w:rPr>
              <w:t>339</w:t>
            </w:r>
          </w:hyperlink>
        </w:p>
        <w:p>
          <w:pPr>
            <w:pStyle w:val="Contents4"/>
            <w:tabs>
              <w:tab w:val="clear" w:pos="8176"/>
              <w:tab w:val="right" w:pos="9026" w:leader="dot"/>
            </w:tabs>
            <w:rPr/>
          </w:pPr>
          <w:hyperlink w:anchor="__RefHeading___Toc101565_3264237689">
            <w:r>
              <w:rPr>
                <w:webHidden/>
                <w:rStyle w:val="IndexLink"/>
                <w:rtl w:val="true"/>
              </w:rPr>
              <w:t>فضل مسجد صعصعة بن صوحان والصّلاة والدّعاء فیه</w:t>
            </w:r>
            <w:r>
              <w:rPr>
                <w:rStyle w:val="IndexLink"/>
                <w:rtl w:val="true"/>
              </w:rPr>
              <w:tab/>
            </w:r>
            <w:r>
              <w:rPr>
                <w:rStyle w:val="IndexLink"/>
              </w:rPr>
              <w:t>344</w:t>
            </w:r>
          </w:hyperlink>
        </w:p>
        <w:p>
          <w:pPr>
            <w:pStyle w:val="Contents5"/>
            <w:tabs>
              <w:tab w:val="clear" w:pos="7892"/>
              <w:tab w:val="right" w:pos="9026" w:leader="dot"/>
            </w:tabs>
            <w:rPr/>
          </w:pPr>
          <w:hyperlink w:anchor="__RefHeading___Toc101567_3264237689">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01569_3264237689">
            <w:r>
              <w:rPr>
                <w:webHidden/>
                <w:rStyle w:val="IndexLink"/>
              </w:rPr>
              <w:t>41</w:t>
            </w:r>
            <w:r>
              <w:rPr>
                <w:rStyle w:val="IndexLink"/>
                <w:rtl w:val="true"/>
              </w:rPr>
              <w:t xml:space="preserve"> - </w:t>
            </w:r>
            <w:r>
              <w:rPr>
                <w:rStyle w:val="IndexLink"/>
                <w:rtl w:val="true"/>
              </w:rPr>
              <w:t>المزار الکبیر</w:t>
            </w:r>
            <w:r>
              <w:rPr>
                <w:rStyle w:val="IndexLink"/>
                <w:rtl w:val="true"/>
              </w:rPr>
              <w:t>:</w:t>
              <w:tab/>
            </w:r>
            <w:r>
              <w:rPr>
                <w:rStyle w:val="IndexLink"/>
              </w:rPr>
              <w:t>344</w:t>
            </w:r>
          </w:hyperlink>
        </w:p>
        <w:p>
          <w:pPr>
            <w:pStyle w:val="Contents4"/>
            <w:tabs>
              <w:tab w:val="clear" w:pos="8176"/>
              <w:tab w:val="right" w:pos="9026" w:leader="dot"/>
            </w:tabs>
            <w:rPr/>
          </w:pPr>
          <w:hyperlink w:anchor="__RefHeading___Toc101571_3264237689">
            <w:r>
              <w:rPr>
                <w:webHidden/>
                <w:rStyle w:val="IndexLink"/>
                <w:rtl w:val="true"/>
              </w:rPr>
              <w:t>فضل مسجد غنیّ‌</w:t>
            </w:r>
            <w:r>
              <w:rPr>
                <w:rStyle w:val="IndexLink"/>
                <w:rtl w:val="true"/>
              </w:rPr>
              <w:tab/>
            </w:r>
            <w:r>
              <w:rPr>
                <w:rStyle w:val="IndexLink"/>
              </w:rPr>
              <w:t>347</w:t>
            </w:r>
          </w:hyperlink>
        </w:p>
        <w:p>
          <w:pPr>
            <w:pStyle w:val="Contents4"/>
            <w:tabs>
              <w:tab w:val="clear" w:pos="8176"/>
              <w:tab w:val="right" w:pos="9026" w:leader="dot"/>
            </w:tabs>
            <w:rPr/>
          </w:pPr>
          <w:hyperlink w:anchor="__RefHeading___Toc101573_3264237689">
            <w:r>
              <w:rPr>
                <w:webHidden/>
                <w:rStyle w:val="IndexLink"/>
                <w:rtl w:val="true"/>
              </w:rPr>
              <w:t>والصّلاة والدّعاء فیه</w:t>
            </w:r>
            <w:r>
              <w:rPr>
                <w:rStyle w:val="IndexLink"/>
                <w:rtl w:val="true"/>
              </w:rPr>
              <w:tab/>
            </w:r>
            <w:r>
              <w:rPr>
                <w:rStyle w:val="IndexLink"/>
              </w:rPr>
              <w:t>347</w:t>
            </w:r>
          </w:hyperlink>
        </w:p>
        <w:p>
          <w:pPr>
            <w:pStyle w:val="Contents5"/>
            <w:tabs>
              <w:tab w:val="clear" w:pos="7892"/>
              <w:tab w:val="right" w:pos="9026" w:leader="dot"/>
            </w:tabs>
            <w:rPr/>
          </w:pPr>
          <w:hyperlink w:anchor="__RefHeading___Toc101575_3264237689">
            <w:r>
              <w:rPr>
                <w:webHidden/>
                <w:rStyle w:val="IndexLink"/>
                <w:rtl w:val="true"/>
              </w:rPr>
              <w:t>ما روی عن أمیرالمؤمنین علیه السلام</w:t>
            </w:r>
            <w:r>
              <w:rPr>
                <w:rStyle w:val="IndexLink"/>
                <w:rtl w:val="true"/>
              </w:rPr>
              <w:tab/>
            </w:r>
            <w:r>
              <w:rPr>
                <w:rStyle w:val="IndexLink"/>
              </w:rPr>
              <w:t>347</w:t>
            </w:r>
          </w:hyperlink>
        </w:p>
        <w:p>
          <w:pPr>
            <w:pStyle w:val="Contents6"/>
            <w:tabs>
              <w:tab w:val="clear" w:pos="7609"/>
              <w:tab w:val="right" w:pos="9026" w:leader="dot"/>
            </w:tabs>
            <w:rPr/>
          </w:pPr>
          <w:hyperlink w:anchor="__RefHeading___Toc101577_3264237689">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101579_3264237689">
            <w:r>
              <w:rPr>
                <w:webHidden/>
                <w:rStyle w:val="IndexLink"/>
              </w:rPr>
              <w:t>42</w:t>
            </w:r>
            <w:r>
              <w:rPr>
                <w:rStyle w:val="IndexLink"/>
                <w:rtl w:val="true"/>
              </w:rPr>
              <w:t xml:space="preserve"> - </w:t>
            </w:r>
            <w:r>
              <w:rPr>
                <w:rStyle w:val="IndexLink"/>
                <w:rtl w:val="true"/>
              </w:rPr>
              <w:t>أمالی الطّوسی</w:t>
            </w:r>
            <w:r>
              <w:rPr>
                <w:rStyle w:val="IndexLink"/>
                <w:rtl w:val="true"/>
              </w:rPr>
              <w:t>:</w:t>
              <w:tab/>
            </w:r>
            <w:r>
              <w:rPr>
                <w:rStyle w:val="IndexLink"/>
              </w:rPr>
              <w:t>347</w:t>
            </w:r>
          </w:hyperlink>
        </w:p>
        <w:p>
          <w:pPr>
            <w:pStyle w:val="Contents5"/>
            <w:tabs>
              <w:tab w:val="clear" w:pos="7892"/>
              <w:tab w:val="right" w:pos="9026" w:leader="dot"/>
            </w:tabs>
            <w:rPr/>
          </w:pPr>
          <w:hyperlink w:anchor="__RefHeading___Toc101581_3264237689">
            <w:r>
              <w:rPr>
                <w:webHidden/>
                <w:rStyle w:val="IndexLink"/>
                <w:rtl w:val="true"/>
              </w:rPr>
              <w:t>ما روی عن علیّ بن الحسین علیهما السلام</w:t>
            </w:r>
            <w:r>
              <w:rPr>
                <w:rStyle w:val="IndexLink"/>
                <w:rtl w:val="true"/>
              </w:rPr>
              <w:tab/>
            </w:r>
            <w:r>
              <w:rPr>
                <w:rStyle w:val="IndexLink"/>
              </w:rPr>
              <w:t>348</w:t>
            </w:r>
          </w:hyperlink>
        </w:p>
        <w:p>
          <w:pPr>
            <w:pStyle w:val="Contents6"/>
            <w:tabs>
              <w:tab w:val="clear" w:pos="7609"/>
              <w:tab w:val="right" w:pos="9026" w:leader="dot"/>
            </w:tabs>
            <w:rPr/>
          </w:pPr>
          <w:hyperlink w:anchor="__RefHeading___Toc101583_3264237689">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01585_3264237689">
            <w:r>
              <w:rPr>
                <w:webHidden/>
                <w:rStyle w:val="IndexLink"/>
              </w:rPr>
              <w:t>43</w:t>
            </w:r>
            <w:r>
              <w:rPr>
                <w:rStyle w:val="IndexLink"/>
                <w:rtl w:val="true"/>
              </w:rPr>
              <w:t xml:space="preserve"> - </w:t>
            </w:r>
            <w:r>
              <w:rPr>
                <w:rStyle w:val="IndexLink"/>
                <w:rtl w:val="true"/>
              </w:rPr>
              <w:t>المزار الکبیر</w:t>
            </w:r>
            <w:r>
              <w:rPr>
                <w:rStyle w:val="IndexLink"/>
                <w:rtl w:val="true"/>
              </w:rPr>
              <w:t>:</w:t>
              <w:tab/>
            </w:r>
            <w:r>
              <w:rPr>
                <w:rStyle w:val="IndexLink"/>
              </w:rPr>
              <w:t>348</w:t>
            </w:r>
          </w:hyperlink>
        </w:p>
        <w:p>
          <w:pPr>
            <w:pStyle w:val="Contents4"/>
            <w:tabs>
              <w:tab w:val="clear" w:pos="8176"/>
              <w:tab w:val="right" w:pos="9026" w:leader="dot"/>
            </w:tabs>
            <w:rPr/>
          </w:pPr>
          <w:hyperlink w:anchor="__RefHeading___Toc101587_3264237689">
            <w:r>
              <w:rPr>
                <w:webHidden/>
                <w:rStyle w:val="IndexLink"/>
                <w:rtl w:val="true"/>
              </w:rPr>
              <w:t>فضل مسجد جُعْفی والصّلاة والدّعاء فیه</w:t>
            </w:r>
            <w:r>
              <w:rPr>
                <w:rStyle w:val="IndexLink"/>
                <w:rtl w:val="true"/>
              </w:rPr>
              <w:tab/>
            </w:r>
            <w:r>
              <w:rPr>
                <w:rStyle w:val="IndexLink"/>
              </w:rPr>
              <w:t>351</w:t>
            </w:r>
          </w:hyperlink>
        </w:p>
        <w:p>
          <w:pPr>
            <w:pStyle w:val="Contents5"/>
            <w:tabs>
              <w:tab w:val="clear" w:pos="7892"/>
              <w:tab w:val="right" w:pos="9026" w:leader="dot"/>
            </w:tabs>
            <w:rPr/>
          </w:pPr>
          <w:hyperlink w:anchor="__RefHeading___Toc101589_3264237689">
            <w:r>
              <w:rPr>
                <w:webHidden/>
                <w:rStyle w:val="IndexLink"/>
                <w:rtl w:val="true"/>
              </w:rPr>
              <w:t>ما روی عن أمیرالمؤمنین علیه السلام</w:t>
            </w:r>
            <w:r>
              <w:rPr>
                <w:rStyle w:val="IndexLink"/>
                <w:rtl w:val="true"/>
              </w:rPr>
              <w:tab/>
            </w:r>
            <w:r>
              <w:rPr>
                <w:rStyle w:val="IndexLink"/>
              </w:rPr>
              <w:t>351</w:t>
            </w:r>
          </w:hyperlink>
        </w:p>
        <w:p>
          <w:pPr>
            <w:pStyle w:val="Contents6"/>
            <w:tabs>
              <w:tab w:val="clear" w:pos="7609"/>
              <w:tab w:val="right" w:pos="9026" w:leader="dot"/>
            </w:tabs>
            <w:rPr/>
          </w:pPr>
          <w:hyperlink w:anchor="__RefHeading___Toc101591_3264237689">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01593_3264237689">
            <w:r>
              <w:rPr>
                <w:webHidden/>
                <w:rStyle w:val="IndexLink"/>
              </w:rPr>
              <w:t>44</w:t>
            </w:r>
            <w:r>
              <w:rPr>
                <w:rStyle w:val="IndexLink"/>
                <w:rtl w:val="true"/>
              </w:rPr>
              <w:t xml:space="preserve"> - </w:t>
            </w:r>
            <w:r>
              <w:rPr>
                <w:rStyle w:val="IndexLink"/>
                <w:rtl w:val="true"/>
              </w:rPr>
              <w:t>أمالی الطّوسی</w:t>
            </w:r>
            <w:r>
              <w:rPr>
                <w:rStyle w:val="IndexLink"/>
                <w:rtl w:val="true"/>
              </w:rPr>
              <w:t>:</w:t>
              <w:tab/>
            </w:r>
            <w:r>
              <w:rPr>
                <w:rStyle w:val="IndexLink"/>
              </w:rPr>
              <w:t>351</w:t>
            </w:r>
          </w:hyperlink>
        </w:p>
        <w:p>
          <w:pPr>
            <w:pStyle w:val="Contents6"/>
            <w:tabs>
              <w:tab w:val="clear" w:pos="7609"/>
              <w:tab w:val="right" w:pos="9026" w:leader="dot"/>
            </w:tabs>
            <w:rPr/>
          </w:pPr>
          <w:hyperlink w:anchor="__RefHeading___Toc101595_3264237689">
            <w:r>
              <w:rPr>
                <w:webHidden/>
                <w:rStyle w:val="IndexLink"/>
              </w:rPr>
              <w:t>45</w:t>
            </w:r>
            <w:r>
              <w:rPr>
                <w:rStyle w:val="IndexLink"/>
                <w:rtl w:val="true"/>
              </w:rPr>
              <w:t xml:space="preserve"> - </w:t>
            </w:r>
            <w:r>
              <w:rPr>
                <w:rStyle w:val="IndexLink"/>
                <w:rtl w:val="true"/>
              </w:rPr>
              <w:t>المزار الکبیر</w:t>
            </w:r>
            <w:r>
              <w:rPr>
                <w:rStyle w:val="IndexLink"/>
                <w:rtl w:val="true"/>
              </w:rPr>
              <w:t>:</w:t>
              <w:tab/>
            </w:r>
            <w:r>
              <w:rPr>
                <w:rStyle w:val="IndexLink"/>
              </w:rPr>
              <w:t>351</w:t>
            </w:r>
          </w:hyperlink>
        </w:p>
        <w:p>
          <w:pPr>
            <w:pStyle w:val="Contents4"/>
            <w:tabs>
              <w:tab w:val="clear" w:pos="8176"/>
              <w:tab w:val="right" w:pos="9026" w:leader="dot"/>
            </w:tabs>
            <w:rPr/>
          </w:pPr>
          <w:hyperlink w:anchor="__RefHeading___Toc101597_3264237689">
            <w:r>
              <w:rPr>
                <w:webHidden/>
                <w:rStyle w:val="IndexLink"/>
                <w:rtl w:val="true"/>
              </w:rPr>
              <w:t>فضل مسجد بنی کاهل</w:t>
            </w:r>
            <w:r>
              <w:rPr>
                <w:rStyle w:val="IndexLink"/>
                <w:rtl w:val="true"/>
              </w:rPr>
              <w:tab/>
            </w:r>
            <w:r>
              <w:rPr>
                <w:rStyle w:val="IndexLink"/>
              </w:rPr>
              <w:t>357</w:t>
            </w:r>
          </w:hyperlink>
        </w:p>
        <w:p>
          <w:pPr>
            <w:pStyle w:val="Contents4"/>
            <w:tabs>
              <w:tab w:val="clear" w:pos="8176"/>
              <w:tab w:val="right" w:pos="9026" w:leader="dot"/>
            </w:tabs>
            <w:rPr/>
          </w:pPr>
          <w:hyperlink w:anchor="__RefHeading___Toc101599_3264237689">
            <w:r>
              <w:rPr>
                <w:webHidden/>
                <w:rStyle w:val="IndexLink"/>
                <w:rtl w:val="true"/>
              </w:rPr>
              <w:t>والصّلاة والدّعاء فیه</w:t>
            </w:r>
            <w:r>
              <w:rPr>
                <w:rStyle w:val="IndexLink"/>
                <w:rtl w:val="true"/>
              </w:rPr>
              <w:tab/>
            </w:r>
            <w:r>
              <w:rPr>
                <w:rStyle w:val="IndexLink"/>
              </w:rPr>
              <w:t>357</w:t>
            </w:r>
          </w:hyperlink>
        </w:p>
        <w:p>
          <w:pPr>
            <w:pStyle w:val="Contents5"/>
            <w:tabs>
              <w:tab w:val="clear" w:pos="7892"/>
              <w:tab w:val="right" w:pos="9026" w:leader="dot"/>
            </w:tabs>
            <w:rPr/>
          </w:pPr>
          <w:hyperlink w:anchor="__RefHeading___Toc101601_3264237689">
            <w:r>
              <w:rPr>
                <w:webHidden/>
                <w:rStyle w:val="IndexLink"/>
                <w:rtl w:val="true"/>
              </w:rPr>
              <w:t>ما روی عن أمیرالمؤمنین علیه السلام</w:t>
            </w:r>
            <w:r>
              <w:rPr>
                <w:rStyle w:val="IndexLink"/>
                <w:rtl w:val="true"/>
              </w:rPr>
              <w:tab/>
            </w:r>
            <w:r>
              <w:rPr>
                <w:rStyle w:val="IndexLink"/>
              </w:rPr>
              <w:t>357</w:t>
            </w:r>
          </w:hyperlink>
        </w:p>
        <w:p>
          <w:pPr>
            <w:pStyle w:val="Contents6"/>
            <w:tabs>
              <w:tab w:val="clear" w:pos="7609"/>
              <w:tab w:val="right" w:pos="9026" w:leader="dot"/>
            </w:tabs>
            <w:rPr/>
          </w:pPr>
          <w:hyperlink w:anchor="__RefHeading___Toc101603_3264237689">
            <w:r>
              <w:rPr>
                <w:webHidden/>
                <w:rStyle w:val="IndexLink"/>
                <w:rtl w:val="true"/>
              </w:rPr>
              <w:t>اشارة</w:t>
            </w:r>
            <w:r>
              <w:rPr>
                <w:rStyle w:val="IndexLink"/>
                <w:rtl w:val="true"/>
              </w:rPr>
              <w:tab/>
            </w:r>
            <w:r>
              <w:rPr>
                <w:rStyle w:val="IndexLink"/>
              </w:rPr>
              <w:t>357</w:t>
            </w:r>
          </w:hyperlink>
        </w:p>
        <w:p>
          <w:pPr>
            <w:pStyle w:val="Contents6"/>
            <w:tabs>
              <w:tab w:val="clear" w:pos="7609"/>
              <w:tab w:val="right" w:pos="9026" w:leader="dot"/>
            </w:tabs>
            <w:rPr/>
          </w:pPr>
          <w:hyperlink w:anchor="__RefHeading___Toc101605_3264237689">
            <w:r>
              <w:rPr>
                <w:webHidden/>
                <w:rStyle w:val="IndexLink"/>
              </w:rPr>
              <w:t>46</w:t>
            </w:r>
            <w:r>
              <w:rPr>
                <w:rStyle w:val="IndexLink"/>
                <w:rtl w:val="true"/>
              </w:rPr>
              <w:t xml:space="preserve"> - </w:t>
            </w:r>
            <w:r>
              <w:rPr>
                <w:rStyle w:val="IndexLink"/>
                <w:rtl w:val="true"/>
              </w:rPr>
              <w:t>المزار الکبیر</w:t>
            </w:r>
            <w:r>
              <w:rPr>
                <w:rStyle w:val="IndexLink"/>
                <w:rtl w:val="true"/>
              </w:rPr>
              <w:t>:</w:t>
              <w:tab/>
            </w:r>
            <w:r>
              <w:rPr>
                <w:rStyle w:val="IndexLink"/>
              </w:rPr>
              <w:t>357</w:t>
            </w:r>
          </w:hyperlink>
        </w:p>
        <w:p>
          <w:pPr>
            <w:pStyle w:val="Contents4"/>
            <w:tabs>
              <w:tab w:val="clear" w:pos="8176"/>
              <w:tab w:val="right" w:pos="9026" w:leader="dot"/>
            </w:tabs>
            <w:rPr/>
          </w:pPr>
          <w:hyperlink w:anchor="__RefHeading___Toc101607_3264237689">
            <w:r>
              <w:rPr>
                <w:webHidden/>
                <w:rStyle w:val="IndexLink"/>
                <w:rtl w:val="true"/>
              </w:rPr>
              <w:t>زیارة مسلم بن عقیل</w:t>
            </w:r>
            <w:r>
              <w:rPr>
                <w:rStyle w:val="IndexLink"/>
                <w:rtl w:val="true"/>
              </w:rPr>
              <w:tab/>
            </w:r>
            <w:r>
              <w:rPr>
                <w:rStyle w:val="IndexLink"/>
              </w:rPr>
              <w:t>359</w:t>
            </w:r>
          </w:hyperlink>
        </w:p>
        <w:p>
          <w:pPr>
            <w:pStyle w:val="Contents5"/>
            <w:tabs>
              <w:tab w:val="clear" w:pos="7892"/>
              <w:tab w:val="right" w:pos="9026" w:leader="dot"/>
            </w:tabs>
            <w:rPr/>
          </w:pPr>
          <w:hyperlink w:anchor="__RefHeading___Toc101609_3264237689">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101611_3264237689">
            <w:r>
              <w:rPr>
                <w:webHidden/>
                <w:rStyle w:val="IndexLink"/>
              </w:rPr>
              <w:t>47</w:t>
            </w:r>
            <w:r>
              <w:rPr>
                <w:rStyle w:val="IndexLink"/>
                <w:rtl w:val="true"/>
              </w:rPr>
              <w:t xml:space="preserve"> - </w:t>
            </w:r>
            <w:r>
              <w:rPr>
                <w:rStyle w:val="IndexLink"/>
                <w:rtl w:val="true"/>
              </w:rPr>
              <w:t>المزار الکبیر</w:t>
            </w:r>
            <w:r>
              <w:rPr>
                <w:rStyle w:val="IndexLink"/>
                <w:rtl w:val="true"/>
              </w:rPr>
              <w:t>:</w:t>
              <w:tab/>
            </w:r>
            <w:r>
              <w:rPr>
                <w:rStyle w:val="IndexLink"/>
              </w:rPr>
              <w:t>359</w:t>
            </w:r>
          </w:hyperlink>
        </w:p>
        <w:p>
          <w:pPr>
            <w:pStyle w:val="Contents5"/>
            <w:tabs>
              <w:tab w:val="clear" w:pos="7892"/>
              <w:tab w:val="right" w:pos="9026" w:leader="dot"/>
            </w:tabs>
            <w:rPr/>
          </w:pPr>
          <w:hyperlink w:anchor="__RefHeading___Toc101613_3264237689">
            <w:r>
              <w:rPr>
                <w:webHidden/>
                <w:rStyle w:val="IndexLink"/>
              </w:rPr>
              <w:t>48</w:t>
            </w:r>
            <w:r>
              <w:rPr>
                <w:rStyle w:val="IndexLink"/>
                <w:rtl w:val="true"/>
              </w:rPr>
              <w:t xml:space="preserve"> - </w:t>
            </w:r>
            <w:r>
              <w:rPr>
                <w:rStyle w:val="IndexLink"/>
                <w:rtl w:val="true"/>
              </w:rPr>
              <w:t>مصباح الزّائر</w:t>
            </w:r>
            <w:r>
              <w:rPr>
                <w:rStyle w:val="IndexLink"/>
                <w:rtl w:val="true"/>
              </w:rPr>
              <w:t>:</w:t>
              <w:tab/>
            </w:r>
            <w:r>
              <w:rPr>
                <w:rStyle w:val="IndexLink"/>
              </w:rPr>
              <w:t>363</w:t>
            </w:r>
          </w:hyperlink>
        </w:p>
        <w:p>
          <w:pPr>
            <w:pStyle w:val="Contents4"/>
            <w:tabs>
              <w:tab w:val="clear" w:pos="8176"/>
              <w:tab w:val="right" w:pos="9026" w:leader="dot"/>
            </w:tabs>
            <w:rPr/>
          </w:pPr>
          <w:hyperlink w:anchor="__RefHeading___Toc101615_3264237689">
            <w:r>
              <w:rPr>
                <w:webHidden/>
                <w:rStyle w:val="IndexLink"/>
                <w:rtl w:val="true"/>
              </w:rPr>
              <w:t>زیارة هانی بن عُروة رضی الله عنه</w:t>
            </w:r>
            <w:r>
              <w:rPr>
                <w:rStyle w:val="IndexLink"/>
                <w:rtl w:val="true"/>
              </w:rPr>
              <w:tab/>
            </w:r>
            <w:r>
              <w:rPr>
                <w:rStyle w:val="IndexLink"/>
              </w:rPr>
              <w:t>365</w:t>
            </w:r>
          </w:hyperlink>
        </w:p>
        <w:p>
          <w:pPr>
            <w:pStyle w:val="Contents5"/>
            <w:tabs>
              <w:tab w:val="clear" w:pos="7892"/>
              <w:tab w:val="right" w:pos="9026" w:leader="dot"/>
            </w:tabs>
            <w:rPr/>
          </w:pPr>
          <w:hyperlink w:anchor="__RefHeading___Toc101617_3264237689">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01619_3264237689">
            <w:r>
              <w:rPr>
                <w:webHidden/>
                <w:rStyle w:val="IndexLink"/>
              </w:rPr>
              <w:t>49</w:t>
            </w:r>
            <w:r>
              <w:rPr>
                <w:rStyle w:val="IndexLink"/>
                <w:rtl w:val="true"/>
              </w:rPr>
              <w:t xml:space="preserve"> - </w:t>
            </w:r>
            <w:r>
              <w:rPr>
                <w:rStyle w:val="IndexLink"/>
                <w:rtl w:val="true"/>
              </w:rPr>
              <w:t>المزار الکبیر</w:t>
            </w:r>
            <w:r>
              <w:rPr>
                <w:rStyle w:val="IndexLink"/>
                <w:rtl w:val="true"/>
              </w:rPr>
              <w:t>:</w:t>
              <w:tab/>
            </w:r>
            <w:r>
              <w:rPr>
                <w:rStyle w:val="IndexLink"/>
              </w:rPr>
              <w:t>365</w:t>
            </w:r>
          </w:hyperlink>
        </w:p>
        <w:p>
          <w:pPr>
            <w:pStyle w:val="Contents4"/>
            <w:tabs>
              <w:tab w:val="clear" w:pos="8176"/>
              <w:tab w:val="right" w:pos="9026" w:leader="dot"/>
            </w:tabs>
            <w:rPr/>
          </w:pPr>
          <w:hyperlink w:anchor="__RefHeading___Toc101621_3264237689">
            <w:r>
              <w:rPr>
                <w:webHidden/>
                <w:rStyle w:val="IndexLink"/>
                <w:rtl w:val="true"/>
              </w:rPr>
              <w:t>زیارة المُختار رضی الله عنه</w:t>
            </w:r>
            <w:r>
              <w:rPr>
                <w:rStyle w:val="IndexLink"/>
                <w:rtl w:val="true"/>
              </w:rPr>
              <w:tab/>
            </w:r>
            <w:r>
              <w:rPr>
                <w:rStyle w:val="IndexLink"/>
              </w:rPr>
              <w:t>367</w:t>
            </w:r>
          </w:hyperlink>
        </w:p>
        <w:p>
          <w:pPr>
            <w:pStyle w:val="Contents5"/>
            <w:tabs>
              <w:tab w:val="clear" w:pos="7892"/>
              <w:tab w:val="right" w:pos="9026" w:leader="dot"/>
            </w:tabs>
            <w:rPr/>
          </w:pPr>
          <w:hyperlink w:anchor="__RefHeading___Toc101623_3264237689">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101625_3264237689">
            <w:r>
              <w:rPr>
                <w:webHidden/>
                <w:rStyle w:val="IndexLink"/>
              </w:rPr>
              <w:t>50</w:t>
            </w:r>
            <w:r>
              <w:rPr>
                <w:rStyle w:val="IndexLink"/>
                <w:rtl w:val="true"/>
              </w:rPr>
              <w:t xml:space="preserve"> - </w:t>
            </w:r>
            <w:r>
              <w:rPr>
                <w:rStyle w:val="IndexLink"/>
                <w:rtl w:val="true"/>
              </w:rPr>
              <w:t>مزار الشهید</w:t>
            </w:r>
            <w:r>
              <w:rPr>
                <w:rStyle w:val="IndexLink"/>
                <w:rtl w:val="true"/>
              </w:rPr>
              <w:t>:</w:t>
              <w:tab/>
            </w:r>
            <w:r>
              <w:rPr>
                <w:rStyle w:val="IndexLink"/>
              </w:rPr>
              <w:t>367</w:t>
            </w:r>
          </w:hyperlink>
        </w:p>
        <w:p>
          <w:pPr>
            <w:pStyle w:val="Contents4"/>
            <w:tabs>
              <w:tab w:val="clear" w:pos="8176"/>
              <w:tab w:val="right" w:pos="9026" w:leader="dot"/>
            </w:tabs>
            <w:rPr/>
          </w:pPr>
          <w:hyperlink w:anchor="__RefHeading___Toc101627_3264237689">
            <w:r>
              <w:rPr>
                <w:webHidden/>
                <w:rStyle w:val="IndexLink"/>
                <w:rtl w:val="true"/>
              </w:rPr>
              <w:t>زیارة یونس النّبیّ علیه السلام</w:t>
            </w:r>
            <w:r>
              <w:rPr>
                <w:rStyle w:val="IndexLink"/>
                <w:rtl w:val="true"/>
              </w:rPr>
              <w:tab/>
            </w:r>
            <w:r>
              <w:rPr>
                <w:rStyle w:val="IndexLink"/>
              </w:rPr>
              <w:t>368</w:t>
            </w:r>
          </w:hyperlink>
        </w:p>
        <w:p>
          <w:pPr>
            <w:pStyle w:val="Contents5"/>
            <w:tabs>
              <w:tab w:val="clear" w:pos="7892"/>
              <w:tab w:val="right" w:pos="9026" w:leader="dot"/>
            </w:tabs>
            <w:rPr/>
          </w:pPr>
          <w:hyperlink w:anchor="__RefHeading___Toc101629_3264237689">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101631_3264237689">
            <w:r>
              <w:rPr>
                <w:webHidden/>
                <w:rStyle w:val="IndexLink"/>
              </w:rPr>
              <w:t>51</w:t>
            </w:r>
            <w:r>
              <w:rPr>
                <w:rStyle w:val="IndexLink"/>
                <w:rtl w:val="true"/>
              </w:rPr>
              <w:t xml:space="preserve"> - </w:t>
            </w:r>
            <w:r>
              <w:rPr>
                <w:rStyle w:val="IndexLink"/>
                <w:rtl w:val="true"/>
              </w:rPr>
              <w:t>المزار الکبیر</w:t>
            </w:r>
            <w:r>
              <w:rPr>
                <w:rStyle w:val="IndexLink"/>
                <w:rtl w:val="true"/>
              </w:rPr>
              <w:t>:</w:t>
              <w:tab/>
            </w:r>
            <w:r>
              <w:rPr>
                <w:rStyle w:val="IndexLink"/>
              </w:rPr>
              <w:t>368</w:t>
            </w:r>
          </w:hyperlink>
        </w:p>
        <w:p>
          <w:pPr>
            <w:pStyle w:val="Contents4"/>
            <w:tabs>
              <w:tab w:val="clear" w:pos="8176"/>
              <w:tab w:val="right" w:pos="9026" w:leader="dot"/>
            </w:tabs>
            <w:rPr/>
          </w:pPr>
          <w:hyperlink w:anchor="__RefHeading___Toc101633_3264237689">
            <w:r>
              <w:rPr>
                <w:webHidden/>
                <w:rStyle w:val="IndexLink"/>
                <w:rtl w:val="true"/>
              </w:rPr>
              <w:t>الصّلاة والدّعاء والزّیارة فی موضع رأس الحسین علیه السلام</w:t>
            </w:r>
            <w:r>
              <w:rPr>
                <w:rStyle w:val="IndexLink"/>
                <w:rtl w:val="true"/>
              </w:rPr>
              <w:tab/>
            </w:r>
            <w:r>
              <w:rPr>
                <w:rStyle w:val="IndexLink"/>
              </w:rPr>
              <w:t>372</w:t>
            </w:r>
          </w:hyperlink>
        </w:p>
        <w:p>
          <w:pPr>
            <w:pStyle w:val="Contents5"/>
            <w:tabs>
              <w:tab w:val="clear" w:pos="7892"/>
              <w:tab w:val="right" w:pos="9026" w:leader="dot"/>
            </w:tabs>
            <w:rPr/>
          </w:pPr>
          <w:hyperlink w:anchor="__RefHeading___Toc101635_3264237689">
            <w:r>
              <w:rPr>
                <w:webHidden/>
                <w:rStyle w:val="IndexLink"/>
                <w:rtl w:val="true"/>
              </w:rPr>
              <w:t>ما روی عن الصادق علیه السلام</w:t>
            </w:r>
            <w:r>
              <w:rPr>
                <w:rStyle w:val="IndexLink"/>
                <w:rtl w:val="true"/>
              </w:rPr>
              <w:tab/>
            </w:r>
            <w:r>
              <w:rPr>
                <w:rStyle w:val="IndexLink"/>
              </w:rPr>
              <w:t>372</w:t>
            </w:r>
          </w:hyperlink>
        </w:p>
        <w:p>
          <w:pPr>
            <w:pStyle w:val="Contents6"/>
            <w:tabs>
              <w:tab w:val="clear" w:pos="7609"/>
              <w:tab w:val="right" w:pos="9026" w:leader="dot"/>
            </w:tabs>
            <w:rPr/>
          </w:pPr>
          <w:hyperlink w:anchor="__RefHeading___Toc101637_3264237689">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101639_3264237689">
            <w:r>
              <w:rPr>
                <w:webHidden/>
                <w:rStyle w:val="IndexLink"/>
              </w:rPr>
              <w:t>52</w:t>
            </w:r>
            <w:r>
              <w:rPr>
                <w:rStyle w:val="IndexLink"/>
                <w:rtl w:val="true"/>
              </w:rPr>
              <w:t xml:space="preserve"> - </w:t>
            </w:r>
            <w:r>
              <w:rPr>
                <w:rStyle w:val="IndexLink"/>
                <w:rtl w:val="true"/>
              </w:rPr>
              <w:t>فرحة الغریّ</w:t>
            </w:r>
            <w:r>
              <w:rPr>
                <w:rStyle w:val="IndexLink"/>
                <w:rtl w:val="true"/>
              </w:rPr>
              <w:t>:</w:t>
              <w:tab/>
            </w:r>
            <w:r>
              <w:rPr>
                <w:rStyle w:val="IndexLink"/>
              </w:rPr>
              <w:t>372</w:t>
            </w:r>
          </w:hyperlink>
        </w:p>
        <w:p>
          <w:pPr>
            <w:pStyle w:val="Contents6"/>
            <w:tabs>
              <w:tab w:val="clear" w:pos="7609"/>
              <w:tab w:val="right" w:pos="9026" w:leader="dot"/>
            </w:tabs>
            <w:rPr/>
          </w:pPr>
          <w:hyperlink w:anchor="__RefHeading___Toc101641_3264237689">
            <w:r>
              <w:rPr>
                <w:webHidden/>
                <w:rStyle w:val="IndexLink"/>
              </w:rPr>
              <w:t>53</w:t>
            </w:r>
            <w:r>
              <w:rPr>
                <w:rStyle w:val="IndexLink"/>
                <w:rtl w:val="true"/>
              </w:rPr>
              <w:t xml:space="preserve"> - </w:t>
            </w:r>
            <w:r>
              <w:rPr>
                <w:rStyle w:val="IndexLink"/>
                <w:rtl w:val="true"/>
              </w:rPr>
              <w:t>مزار الشهید</w:t>
            </w:r>
            <w:r>
              <w:rPr>
                <w:rStyle w:val="IndexLink"/>
                <w:rtl w:val="true"/>
              </w:rPr>
              <w:t>:</w:t>
              <w:tab/>
            </w:r>
            <w:r>
              <w:rPr>
                <w:rStyle w:val="IndexLink"/>
              </w:rPr>
              <w:t>372</w:t>
            </w:r>
          </w:hyperlink>
        </w:p>
        <w:p>
          <w:pPr>
            <w:pStyle w:val="Contents6"/>
            <w:tabs>
              <w:tab w:val="clear" w:pos="7609"/>
              <w:tab w:val="right" w:pos="9026" w:leader="dot"/>
            </w:tabs>
            <w:rPr/>
          </w:pPr>
          <w:hyperlink w:anchor="__RefHeading___Toc101643_3264237689">
            <w:r>
              <w:rPr>
                <w:webHidden/>
                <w:rStyle w:val="IndexLink"/>
              </w:rPr>
              <w:t>54</w:t>
            </w:r>
            <w:r>
              <w:rPr>
                <w:rStyle w:val="IndexLink"/>
                <w:rtl w:val="true"/>
              </w:rPr>
              <w:t xml:space="preserve"> - </w:t>
            </w:r>
            <w:r>
              <w:rPr>
                <w:rStyle w:val="IndexLink"/>
                <w:rtl w:val="true"/>
              </w:rPr>
              <w:t>المزار الکبیر</w:t>
            </w:r>
            <w:r>
              <w:rPr>
                <w:rStyle w:val="IndexLink"/>
                <w:rtl w:val="true"/>
              </w:rPr>
              <w:t>:</w:t>
              <w:tab/>
            </w:r>
            <w:r>
              <w:rPr>
                <w:rStyle w:val="IndexLink"/>
              </w:rPr>
              <w:t>373</w:t>
            </w:r>
          </w:hyperlink>
        </w:p>
        <w:p>
          <w:pPr>
            <w:pStyle w:val="Contents4"/>
            <w:tabs>
              <w:tab w:val="clear" w:pos="8176"/>
              <w:tab w:val="right" w:pos="9026" w:leader="dot"/>
            </w:tabs>
            <w:rPr/>
          </w:pPr>
          <w:hyperlink w:anchor="__RefHeading___Toc101645_3264237689">
            <w:r>
              <w:rPr>
                <w:webHidden/>
                <w:rStyle w:val="IndexLink"/>
                <w:rtl w:val="true"/>
              </w:rPr>
              <w:t>فضل الفُرات واستحباب الشّرب من مائه والاغتسال فیه</w:t>
            </w:r>
            <w:r>
              <w:rPr>
                <w:rStyle w:val="IndexLink"/>
                <w:rtl w:val="true"/>
              </w:rPr>
              <w:tab/>
            </w:r>
            <w:r>
              <w:rPr>
                <w:rStyle w:val="IndexLink"/>
              </w:rPr>
              <w:t>375</w:t>
            </w:r>
          </w:hyperlink>
        </w:p>
        <w:p>
          <w:pPr>
            <w:pStyle w:val="Contents5"/>
            <w:tabs>
              <w:tab w:val="clear" w:pos="7892"/>
              <w:tab w:val="right" w:pos="9026" w:leader="dot"/>
            </w:tabs>
            <w:rPr/>
          </w:pPr>
          <w:hyperlink w:anchor="__RefHeading___Toc101647_3264237689">
            <w:r>
              <w:rPr>
                <w:webHidden/>
                <w:rStyle w:val="IndexLink"/>
                <w:rtl w:val="true"/>
              </w:rPr>
              <w:t>ما روی عن النبیّ صلی الله علیه و آله</w:t>
            </w:r>
            <w:r>
              <w:rPr>
                <w:rStyle w:val="IndexLink"/>
                <w:rtl w:val="true"/>
              </w:rPr>
              <w:tab/>
            </w:r>
            <w:r>
              <w:rPr>
                <w:rStyle w:val="IndexLink"/>
              </w:rPr>
              <w:t>375</w:t>
            </w:r>
          </w:hyperlink>
        </w:p>
        <w:p>
          <w:pPr>
            <w:pStyle w:val="Contents6"/>
            <w:tabs>
              <w:tab w:val="clear" w:pos="7609"/>
              <w:tab w:val="right" w:pos="9026" w:leader="dot"/>
            </w:tabs>
            <w:rPr/>
          </w:pPr>
          <w:hyperlink w:anchor="__RefHeading___Toc101649_3264237689">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101651_3264237689">
            <w:r>
              <w:rPr>
                <w:webHidden/>
                <w:rStyle w:val="IndexLink"/>
              </w:rPr>
              <w:t>55</w:t>
            </w:r>
            <w:r>
              <w:rPr>
                <w:rStyle w:val="IndexLink"/>
                <w:rtl w:val="true"/>
              </w:rPr>
              <w:t xml:space="preserve"> - </w:t>
            </w:r>
            <w:r>
              <w:rPr>
                <w:rStyle w:val="IndexLink"/>
                <w:rtl w:val="true"/>
              </w:rPr>
              <w:t>مجمع البیان</w:t>
            </w:r>
            <w:r>
              <w:rPr>
                <w:rStyle w:val="IndexLink"/>
                <w:rtl w:val="true"/>
              </w:rPr>
              <w:t>:</w:t>
              <w:tab/>
            </w:r>
            <w:r>
              <w:rPr>
                <w:rStyle w:val="IndexLink"/>
              </w:rPr>
              <w:t>375</w:t>
            </w:r>
          </w:hyperlink>
        </w:p>
        <w:p>
          <w:pPr>
            <w:pStyle w:val="Contents5"/>
            <w:tabs>
              <w:tab w:val="clear" w:pos="7892"/>
              <w:tab w:val="right" w:pos="9026" w:leader="dot"/>
            </w:tabs>
            <w:rPr/>
          </w:pPr>
          <w:hyperlink w:anchor="__RefHeading___Toc101653_3264237689">
            <w:r>
              <w:rPr>
                <w:webHidden/>
                <w:rStyle w:val="IndexLink"/>
                <w:rtl w:val="true"/>
              </w:rPr>
              <w:t>ما روی عن أمیرالمؤمنین علیه السلام</w:t>
            </w:r>
            <w:r>
              <w:rPr>
                <w:rStyle w:val="IndexLink"/>
                <w:rtl w:val="true"/>
              </w:rPr>
              <w:tab/>
            </w:r>
            <w:r>
              <w:rPr>
                <w:rStyle w:val="IndexLink"/>
              </w:rPr>
              <w:t>375</w:t>
            </w:r>
          </w:hyperlink>
        </w:p>
        <w:p>
          <w:pPr>
            <w:pStyle w:val="Contents6"/>
            <w:tabs>
              <w:tab w:val="clear" w:pos="7609"/>
              <w:tab w:val="right" w:pos="9026" w:leader="dot"/>
            </w:tabs>
            <w:rPr/>
          </w:pPr>
          <w:hyperlink w:anchor="__RefHeading___Toc101655_3264237689">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101657_3264237689">
            <w:r>
              <w:rPr>
                <w:webHidden/>
                <w:rStyle w:val="IndexLink"/>
              </w:rPr>
              <w:t>56</w:t>
            </w:r>
            <w:r>
              <w:rPr>
                <w:rStyle w:val="IndexLink"/>
                <w:rtl w:val="true"/>
              </w:rPr>
              <w:t xml:space="preserve"> - </w:t>
            </w:r>
            <w:r>
              <w:rPr>
                <w:rStyle w:val="IndexLink"/>
                <w:rtl w:val="true"/>
              </w:rPr>
              <w:t>کامل الزّیارات</w:t>
            </w:r>
            <w:r>
              <w:rPr>
                <w:rStyle w:val="IndexLink"/>
                <w:rtl w:val="true"/>
              </w:rPr>
              <w:t>:</w:t>
              <w:tab/>
            </w:r>
            <w:r>
              <w:rPr>
                <w:rStyle w:val="IndexLink"/>
              </w:rPr>
              <w:t>375</w:t>
            </w:r>
          </w:hyperlink>
        </w:p>
        <w:p>
          <w:pPr>
            <w:pStyle w:val="Contents6"/>
            <w:tabs>
              <w:tab w:val="clear" w:pos="7609"/>
              <w:tab w:val="right" w:pos="9026" w:leader="dot"/>
            </w:tabs>
            <w:rPr/>
          </w:pPr>
          <w:hyperlink w:anchor="__RefHeading___Toc101659_3264237689">
            <w:r>
              <w:rPr>
                <w:webHidden/>
                <w:rStyle w:val="IndexLink"/>
              </w:rPr>
              <w:t>57</w:t>
            </w:r>
            <w:r>
              <w:rPr>
                <w:rStyle w:val="IndexLink"/>
                <w:rtl w:val="true"/>
              </w:rPr>
              <w:t xml:space="preserve"> - </w:t>
            </w:r>
            <w:r>
              <w:rPr>
                <w:rStyle w:val="IndexLink"/>
                <w:rtl w:val="true"/>
              </w:rPr>
              <w:t>ومنه</w:t>
            </w:r>
            <w:r>
              <w:rPr>
                <w:rStyle w:val="IndexLink"/>
                <w:rtl w:val="true"/>
              </w:rPr>
              <w:t>:</w:t>
              <w:tab/>
            </w:r>
            <w:r>
              <w:rPr>
                <w:rStyle w:val="IndexLink"/>
              </w:rPr>
              <w:t>376</w:t>
            </w:r>
          </w:hyperlink>
        </w:p>
        <w:p>
          <w:pPr>
            <w:pStyle w:val="Contents6"/>
            <w:tabs>
              <w:tab w:val="clear" w:pos="7609"/>
              <w:tab w:val="right" w:pos="9026" w:leader="dot"/>
            </w:tabs>
            <w:rPr/>
          </w:pPr>
          <w:hyperlink w:anchor="__RefHeading___Toc101661_3264237689">
            <w:r>
              <w:rPr>
                <w:webHidden/>
                <w:rStyle w:val="IndexLink"/>
              </w:rPr>
              <w:t>58</w:t>
            </w:r>
            <w:r>
              <w:rPr>
                <w:rStyle w:val="IndexLink"/>
                <w:rtl w:val="true"/>
              </w:rPr>
              <w:t xml:space="preserve"> - </w:t>
            </w:r>
            <w:r>
              <w:rPr>
                <w:rStyle w:val="IndexLink"/>
                <w:rtl w:val="true"/>
              </w:rPr>
              <w:t>الکافی</w:t>
            </w:r>
            <w:r>
              <w:rPr>
                <w:rStyle w:val="IndexLink"/>
                <w:rtl w:val="true"/>
              </w:rPr>
              <w:t>:</w:t>
              <w:tab/>
            </w:r>
            <w:r>
              <w:rPr>
                <w:rStyle w:val="IndexLink"/>
              </w:rPr>
              <w:t>376</w:t>
            </w:r>
          </w:hyperlink>
        </w:p>
        <w:p>
          <w:pPr>
            <w:pStyle w:val="Contents6"/>
            <w:tabs>
              <w:tab w:val="clear" w:pos="7609"/>
              <w:tab w:val="right" w:pos="9026" w:leader="dot"/>
            </w:tabs>
            <w:rPr/>
          </w:pPr>
          <w:hyperlink w:anchor="__RefHeading___Toc101663_3264237689">
            <w:r>
              <w:rPr>
                <w:webHidden/>
                <w:rStyle w:val="IndexLink"/>
              </w:rPr>
              <w:t>59</w:t>
            </w:r>
            <w:r>
              <w:rPr>
                <w:rStyle w:val="IndexLink"/>
                <w:rtl w:val="true"/>
              </w:rPr>
              <w:t xml:space="preserve"> - </w:t>
            </w:r>
            <w:r>
              <w:rPr>
                <w:rStyle w:val="IndexLink"/>
                <w:rtl w:val="true"/>
              </w:rPr>
              <w:t>ومنه</w:t>
            </w:r>
            <w:r>
              <w:rPr>
                <w:rStyle w:val="IndexLink"/>
                <w:rtl w:val="true"/>
              </w:rPr>
              <w:t>:</w:t>
              <w:tab/>
            </w:r>
            <w:r>
              <w:rPr>
                <w:rStyle w:val="IndexLink"/>
              </w:rPr>
              <w:t>376</w:t>
            </w:r>
          </w:hyperlink>
        </w:p>
        <w:p>
          <w:pPr>
            <w:pStyle w:val="Contents5"/>
            <w:tabs>
              <w:tab w:val="clear" w:pos="7892"/>
              <w:tab w:val="right" w:pos="9026" w:leader="dot"/>
            </w:tabs>
            <w:rPr/>
          </w:pPr>
          <w:hyperlink w:anchor="__RefHeading___Toc101665_3264237689">
            <w:r>
              <w:rPr>
                <w:webHidden/>
                <w:rStyle w:val="IndexLink"/>
                <w:rtl w:val="true"/>
              </w:rPr>
              <w:t>ما روی عن علیّ بن الحسین علیهما السلام</w:t>
            </w:r>
            <w:r>
              <w:rPr>
                <w:rStyle w:val="IndexLink"/>
                <w:rtl w:val="true"/>
              </w:rPr>
              <w:tab/>
            </w:r>
            <w:r>
              <w:rPr>
                <w:rStyle w:val="IndexLink"/>
              </w:rPr>
              <w:t>377</w:t>
            </w:r>
          </w:hyperlink>
        </w:p>
        <w:p>
          <w:pPr>
            <w:pStyle w:val="Contents6"/>
            <w:tabs>
              <w:tab w:val="clear" w:pos="7609"/>
              <w:tab w:val="right" w:pos="9026" w:leader="dot"/>
            </w:tabs>
            <w:rPr/>
          </w:pPr>
          <w:hyperlink w:anchor="__RefHeading___Toc101667_3264237689">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01669_3264237689">
            <w:r>
              <w:rPr>
                <w:webHidden/>
                <w:rStyle w:val="IndexLink"/>
              </w:rPr>
              <w:t>60</w:t>
            </w:r>
            <w:r>
              <w:rPr>
                <w:rStyle w:val="IndexLink"/>
                <w:rtl w:val="true"/>
              </w:rPr>
              <w:t xml:space="preserve"> - </w:t>
            </w:r>
            <w:r>
              <w:rPr>
                <w:rStyle w:val="IndexLink"/>
                <w:rtl w:val="true"/>
              </w:rPr>
              <w:t>الکافی</w:t>
            </w:r>
            <w:r>
              <w:rPr>
                <w:rStyle w:val="IndexLink"/>
                <w:rtl w:val="true"/>
              </w:rPr>
              <w:t>:</w:t>
              <w:tab/>
            </w:r>
            <w:r>
              <w:rPr>
                <w:rStyle w:val="IndexLink"/>
              </w:rPr>
              <w:t>377</w:t>
            </w:r>
          </w:hyperlink>
        </w:p>
        <w:p>
          <w:pPr>
            <w:pStyle w:val="Contents5"/>
            <w:tabs>
              <w:tab w:val="clear" w:pos="7892"/>
              <w:tab w:val="right" w:pos="9026" w:leader="dot"/>
            </w:tabs>
            <w:rPr/>
          </w:pPr>
          <w:hyperlink w:anchor="__RefHeading___Toc101671_3264237689">
            <w:r>
              <w:rPr>
                <w:webHidden/>
                <w:rStyle w:val="IndexLink"/>
                <w:rtl w:val="true"/>
              </w:rPr>
              <w:t>ما روی عن الباقر علیه السلام</w:t>
            </w:r>
            <w:r>
              <w:rPr>
                <w:rStyle w:val="IndexLink"/>
                <w:rtl w:val="true"/>
              </w:rPr>
              <w:tab/>
            </w:r>
            <w:r>
              <w:rPr>
                <w:rStyle w:val="IndexLink"/>
              </w:rPr>
              <w:t>377</w:t>
            </w:r>
          </w:hyperlink>
        </w:p>
        <w:p>
          <w:pPr>
            <w:pStyle w:val="Contents6"/>
            <w:tabs>
              <w:tab w:val="clear" w:pos="7609"/>
              <w:tab w:val="right" w:pos="9026" w:leader="dot"/>
            </w:tabs>
            <w:rPr/>
          </w:pPr>
          <w:hyperlink w:anchor="__RefHeading___Toc101673_3264237689">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101675_3264237689">
            <w:r>
              <w:rPr>
                <w:webHidden/>
                <w:rStyle w:val="IndexLink"/>
              </w:rPr>
              <w:t>61</w:t>
            </w:r>
            <w:r>
              <w:rPr>
                <w:rStyle w:val="IndexLink"/>
                <w:rtl w:val="true"/>
              </w:rPr>
              <w:t xml:space="preserve"> - </w:t>
            </w:r>
            <w:r>
              <w:rPr>
                <w:rStyle w:val="IndexLink"/>
                <w:rtl w:val="true"/>
              </w:rPr>
              <w:t>کامل الزّیارات</w:t>
            </w:r>
            <w:r>
              <w:rPr>
                <w:rStyle w:val="IndexLink"/>
                <w:rtl w:val="true"/>
              </w:rPr>
              <w:t>:</w:t>
              <w:tab/>
            </w:r>
            <w:r>
              <w:rPr>
                <w:rStyle w:val="IndexLink"/>
              </w:rPr>
              <w:t>377</w:t>
            </w:r>
          </w:hyperlink>
        </w:p>
        <w:p>
          <w:pPr>
            <w:pStyle w:val="Contents6"/>
            <w:tabs>
              <w:tab w:val="clear" w:pos="7609"/>
              <w:tab w:val="right" w:pos="9026" w:leader="dot"/>
            </w:tabs>
            <w:rPr/>
          </w:pPr>
          <w:hyperlink w:anchor="__RefHeading___Toc101677_3264237689">
            <w:r>
              <w:rPr>
                <w:webHidden/>
                <w:rStyle w:val="IndexLink"/>
              </w:rPr>
              <w:t>62</w:t>
            </w:r>
            <w:r>
              <w:rPr>
                <w:rStyle w:val="IndexLink"/>
                <w:rtl w:val="true"/>
              </w:rPr>
              <w:t xml:space="preserve"> - </w:t>
            </w:r>
            <w:r>
              <w:rPr>
                <w:rStyle w:val="IndexLink"/>
                <w:rtl w:val="true"/>
              </w:rPr>
              <w:t>ومنه</w:t>
            </w:r>
            <w:r>
              <w:rPr>
                <w:rStyle w:val="IndexLink"/>
                <w:rtl w:val="true"/>
              </w:rPr>
              <w:t>:</w:t>
              <w:tab/>
            </w:r>
            <w:r>
              <w:rPr>
                <w:rStyle w:val="IndexLink"/>
              </w:rPr>
              <w:t>378</w:t>
            </w:r>
          </w:hyperlink>
        </w:p>
        <w:p>
          <w:pPr>
            <w:pStyle w:val="Contents5"/>
            <w:tabs>
              <w:tab w:val="clear" w:pos="7892"/>
              <w:tab w:val="right" w:pos="9026" w:leader="dot"/>
            </w:tabs>
            <w:rPr/>
          </w:pPr>
          <w:hyperlink w:anchor="__RefHeading___Toc101679_3264237689">
            <w:r>
              <w:rPr>
                <w:webHidden/>
                <w:rStyle w:val="IndexLink"/>
                <w:rtl w:val="true"/>
              </w:rPr>
              <w:t>ما روی عن الصادق علیه السلام</w:t>
            </w:r>
            <w:r>
              <w:rPr>
                <w:rStyle w:val="IndexLink"/>
                <w:rtl w:val="true"/>
              </w:rPr>
              <w:tab/>
            </w:r>
            <w:r>
              <w:rPr>
                <w:rStyle w:val="IndexLink"/>
              </w:rPr>
              <w:t>378</w:t>
            </w:r>
          </w:hyperlink>
        </w:p>
        <w:p>
          <w:pPr>
            <w:pStyle w:val="Contents6"/>
            <w:tabs>
              <w:tab w:val="clear" w:pos="7609"/>
              <w:tab w:val="right" w:pos="9026" w:leader="dot"/>
            </w:tabs>
            <w:rPr/>
          </w:pPr>
          <w:hyperlink w:anchor="__RefHeading___Toc101681_3264237689">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101683_3264237689">
            <w:r>
              <w:rPr>
                <w:webHidden/>
                <w:rStyle w:val="IndexLink"/>
              </w:rPr>
              <w:t>63</w:t>
            </w:r>
            <w:r>
              <w:rPr>
                <w:rStyle w:val="IndexLink"/>
                <w:rtl w:val="true"/>
              </w:rPr>
              <w:t xml:space="preserve"> - </w:t>
            </w:r>
            <w:r>
              <w:rPr>
                <w:rStyle w:val="IndexLink"/>
                <w:rtl w:val="true"/>
              </w:rPr>
              <w:t>الکافی</w:t>
            </w:r>
            <w:r>
              <w:rPr>
                <w:rStyle w:val="IndexLink"/>
                <w:rtl w:val="true"/>
              </w:rPr>
              <w:t>:</w:t>
              <w:tab/>
            </w:r>
            <w:r>
              <w:rPr>
                <w:rStyle w:val="IndexLink"/>
              </w:rPr>
              <w:t>378</w:t>
            </w:r>
          </w:hyperlink>
        </w:p>
        <w:p>
          <w:pPr>
            <w:pStyle w:val="Contents6"/>
            <w:tabs>
              <w:tab w:val="clear" w:pos="7609"/>
              <w:tab w:val="right" w:pos="9026" w:leader="dot"/>
            </w:tabs>
            <w:rPr/>
          </w:pPr>
          <w:hyperlink w:anchor="__RefHeading___Toc101685_3264237689">
            <w:r>
              <w:rPr>
                <w:webHidden/>
                <w:rStyle w:val="IndexLink"/>
              </w:rPr>
              <w:t>64</w:t>
            </w:r>
            <w:r>
              <w:rPr>
                <w:rStyle w:val="IndexLink"/>
                <w:rtl w:val="true"/>
              </w:rPr>
              <w:t xml:space="preserve"> - </w:t>
            </w:r>
            <w:r>
              <w:rPr>
                <w:rStyle w:val="IndexLink"/>
                <w:rtl w:val="true"/>
              </w:rPr>
              <w:t>ومنه</w:t>
            </w:r>
            <w:r>
              <w:rPr>
                <w:rStyle w:val="IndexLink"/>
                <w:rtl w:val="true"/>
              </w:rPr>
              <w:t>:</w:t>
              <w:tab/>
            </w:r>
            <w:r>
              <w:rPr>
                <w:rStyle w:val="IndexLink"/>
              </w:rPr>
              <w:t>378</w:t>
            </w:r>
          </w:hyperlink>
        </w:p>
        <w:p>
          <w:pPr>
            <w:pStyle w:val="Contents6"/>
            <w:tabs>
              <w:tab w:val="clear" w:pos="7609"/>
              <w:tab w:val="right" w:pos="9026" w:leader="dot"/>
            </w:tabs>
            <w:rPr/>
          </w:pPr>
          <w:hyperlink w:anchor="__RefHeading___Toc101687_3264237689">
            <w:r>
              <w:rPr>
                <w:webHidden/>
                <w:rStyle w:val="IndexLink"/>
              </w:rPr>
              <w:t>65</w:t>
            </w:r>
            <w:r>
              <w:rPr>
                <w:rStyle w:val="IndexLink"/>
                <w:rtl w:val="true"/>
              </w:rPr>
              <w:t xml:space="preserve"> - </w:t>
            </w:r>
            <w:r>
              <w:rPr>
                <w:rStyle w:val="IndexLink"/>
                <w:rtl w:val="true"/>
              </w:rPr>
              <w:t>ومنه</w:t>
            </w:r>
            <w:r>
              <w:rPr>
                <w:rStyle w:val="IndexLink"/>
                <w:rtl w:val="true"/>
              </w:rPr>
              <w:t>:</w:t>
              <w:tab/>
            </w:r>
            <w:r>
              <w:rPr>
                <w:rStyle w:val="IndexLink"/>
              </w:rPr>
              <w:t>379</w:t>
            </w:r>
          </w:hyperlink>
        </w:p>
        <w:p>
          <w:pPr>
            <w:pStyle w:val="Contents6"/>
            <w:tabs>
              <w:tab w:val="clear" w:pos="7609"/>
              <w:tab w:val="right" w:pos="9026" w:leader="dot"/>
            </w:tabs>
            <w:rPr/>
          </w:pPr>
          <w:hyperlink w:anchor="__RefHeading___Toc101689_3264237689">
            <w:r>
              <w:rPr>
                <w:webHidden/>
                <w:rStyle w:val="IndexLink"/>
              </w:rPr>
              <w:t>66</w:t>
            </w:r>
            <w:r>
              <w:rPr>
                <w:rStyle w:val="IndexLink"/>
                <w:rtl w:val="true"/>
              </w:rPr>
              <w:t xml:space="preserve"> - </w:t>
            </w:r>
            <w:r>
              <w:rPr>
                <w:rStyle w:val="IndexLink"/>
                <w:rtl w:val="true"/>
              </w:rPr>
              <w:t>کامل الزّیارات</w:t>
            </w:r>
            <w:r>
              <w:rPr>
                <w:rStyle w:val="IndexLink"/>
                <w:rtl w:val="true"/>
              </w:rPr>
              <w:t>:</w:t>
              <w:tab/>
            </w:r>
            <w:r>
              <w:rPr>
                <w:rStyle w:val="IndexLink"/>
              </w:rPr>
              <w:t>379</w:t>
            </w:r>
          </w:hyperlink>
        </w:p>
        <w:p>
          <w:pPr>
            <w:pStyle w:val="Contents6"/>
            <w:tabs>
              <w:tab w:val="clear" w:pos="7609"/>
              <w:tab w:val="right" w:pos="9026" w:leader="dot"/>
            </w:tabs>
            <w:rPr/>
          </w:pPr>
          <w:hyperlink w:anchor="__RefHeading___Toc101691_3264237689">
            <w:r>
              <w:rPr>
                <w:webHidden/>
                <w:rStyle w:val="IndexLink"/>
              </w:rPr>
              <w:t>67</w:t>
            </w:r>
            <w:r>
              <w:rPr>
                <w:rStyle w:val="IndexLink"/>
                <w:rtl w:val="true"/>
              </w:rPr>
              <w:t xml:space="preserve"> - </w:t>
            </w:r>
            <w:r>
              <w:rPr>
                <w:rStyle w:val="IndexLink"/>
                <w:rtl w:val="true"/>
              </w:rPr>
              <w:t>ومنه</w:t>
            </w:r>
            <w:r>
              <w:rPr>
                <w:rStyle w:val="IndexLink"/>
                <w:rtl w:val="true"/>
              </w:rPr>
              <w:t>:</w:t>
              <w:tab/>
            </w:r>
            <w:r>
              <w:rPr>
                <w:rStyle w:val="IndexLink"/>
              </w:rPr>
              <w:t>379</w:t>
            </w:r>
          </w:hyperlink>
        </w:p>
        <w:p>
          <w:pPr>
            <w:pStyle w:val="Contents6"/>
            <w:tabs>
              <w:tab w:val="clear" w:pos="7609"/>
              <w:tab w:val="right" w:pos="9026" w:leader="dot"/>
            </w:tabs>
            <w:rPr/>
          </w:pPr>
          <w:hyperlink w:anchor="__RefHeading___Toc101693_3264237689">
            <w:r>
              <w:rPr>
                <w:webHidden/>
                <w:rStyle w:val="IndexLink"/>
              </w:rPr>
              <w:t>68</w:t>
            </w:r>
            <w:r>
              <w:rPr>
                <w:rStyle w:val="IndexLink"/>
                <w:rtl w:val="true"/>
              </w:rPr>
              <w:t xml:space="preserve"> - </w:t>
            </w:r>
            <w:r>
              <w:rPr>
                <w:rStyle w:val="IndexLink"/>
                <w:rtl w:val="true"/>
              </w:rPr>
              <w:t>ومنه</w:t>
            </w:r>
            <w:r>
              <w:rPr>
                <w:rStyle w:val="IndexLink"/>
                <w:rtl w:val="true"/>
              </w:rPr>
              <w:t>:</w:t>
              <w:tab/>
            </w:r>
            <w:r>
              <w:rPr>
                <w:rStyle w:val="IndexLink"/>
              </w:rPr>
              <w:t>380</w:t>
            </w:r>
          </w:hyperlink>
        </w:p>
        <w:p>
          <w:pPr>
            <w:pStyle w:val="Contents6"/>
            <w:tabs>
              <w:tab w:val="clear" w:pos="7609"/>
              <w:tab w:val="right" w:pos="9026" w:leader="dot"/>
            </w:tabs>
            <w:rPr/>
          </w:pPr>
          <w:hyperlink w:anchor="__RefHeading___Toc101695_3264237689">
            <w:r>
              <w:rPr>
                <w:webHidden/>
                <w:rStyle w:val="IndexLink"/>
              </w:rPr>
              <w:t>69</w:t>
            </w:r>
            <w:r>
              <w:rPr>
                <w:rStyle w:val="IndexLink"/>
                <w:rtl w:val="true"/>
              </w:rPr>
              <w:t xml:space="preserve"> - </w:t>
            </w:r>
            <w:r>
              <w:rPr>
                <w:rStyle w:val="IndexLink"/>
                <w:rtl w:val="true"/>
              </w:rPr>
              <w:t>ومنه</w:t>
            </w:r>
            <w:r>
              <w:rPr>
                <w:rStyle w:val="IndexLink"/>
                <w:rtl w:val="true"/>
              </w:rPr>
              <w:t>:</w:t>
              <w:tab/>
            </w:r>
            <w:r>
              <w:rPr>
                <w:rStyle w:val="IndexLink"/>
              </w:rPr>
              <w:t>380</w:t>
            </w:r>
          </w:hyperlink>
        </w:p>
        <w:p>
          <w:pPr>
            <w:pStyle w:val="Contents6"/>
            <w:tabs>
              <w:tab w:val="clear" w:pos="7609"/>
              <w:tab w:val="right" w:pos="9026" w:leader="dot"/>
            </w:tabs>
            <w:rPr/>
          </w:pPr>
          <w:hyperlink w:anchor="__RefHeading___Toc101697_3264237689">
            <w:r>
              <w:rPr>
                <w:webHidden/>
                <w:rStyle w:val="IndexLink"/>
              </w:rPr>
              <w:t>70</w:t>
            </w:r>
            <w:r>
              <w:rPr>
                <w:rStyle w:val="IndexLink"/>
                <w:rtl w:val="true"/>
              </w:rPr>
              <w:t xml:space="preserve"> - </w:t>
            </w:r>
            <w:r>
              <w:rPr>
                <w:rStyle w:val="IndexLink"/>
                <w:rtl w:val="true"/>
              </w:rPr>
              <w:t>ومنه</w:t>
            </w:r>
            <w:r>
              <w:rPr>
                <w:rStyle w:val="IndexLink"/>
                <w:rtl w:val="true"/>
              </w:rPr>
              <w:t>:</w:t>
              <w:tab/>
            </w:r>
            <w:r>
              <w:rPr>
                <w:rStyle w:val="IndexLink"/>
              </w:rPr>
              <w:t>380</w:t>
            </w:r>
          </w:hyperlink>
        </w:p>
        <w:p>
          <w:pPr>
            <w:pStyle w:val="Contents6"/>
            <w:tabs>
              <w:tab w:val="clear" w:pos="7609"/>
              <w:tab w:val="right" w:pos="9026" w:leader="dot"/>
            </w:tabs>
            <w:rPr/>
          </w:pPr>
          <w:hyperlink w:anchor="__RefHeading___Toc101699_3264237689">
            <w:r>
              <w:rPr>
                <w:webHidden/>
                <w:rStyle w:val="IndexLink"/>
              </w:rPr>
              <w:t>71</w:t>
            </w:r>
            <w:r>
              <w:rPr>
                <w:rStyle w:val="IndexLink"/>
                <w:rtl w:val="true"/>
              </w:rPr>
              <w:t xml:space="preserve"> - </w:t>
            </w:r>
            <w:r>
              <w:rPr>
                <w:rStyle w:val="IndexLink"/>
                <w:rtl w:val="true"/>
              </w:rPr>
              <w:t>ومنه</w:t>
            </w:r>
            <w:r>
              <w:rPr>
                <w:rStyle w:val="IndexLink"/>
                <w:rtl w:val="true"/>
              </w:rPr>
              <w:t>:</w:t>
              <w:tab/>
            </w:r>
            <w:r>
              <w:rPr>
                <w:rStyle w:val="IndexLink"/>
              </w:rPr>
              <w:t>381</w:t>
            </w:r>
          </w:hyperlink>
        </w:p>
        <w:p>
          <w:pPr>
            <w:pStyle w:val="Contents2"/>
            <w:tabs>
              <w:tab w:val="clear" w:pos="8743"/>
              <w:tab w:val="right" w:pos="9026" w:leader="dot"/>
            </w:tabs>
            <w:rPr/>
          </w:pPr>
          <w:hyperlink w:anchor="__RefHeading___Toc101701_3264237689">
            <w:r>
              <w:rPr>
                <w:webHidden/>
                <w:rStyle w:val="IndexLink"/>
                <w:rtl w:val="true"/>
              </w:rPr>
              <w:t>الباب الحادی عشر</w:t>
            </w:r>
            <w:r>
              <w:rPr>
                <w:rStyle w:val="IndexLink"/>
                <w:rtl w:val="true"/>
              </w:rPr>
              <w:t xml:space="preserve">: </w:t>
            </w:r>
            <w:r>
              <w:rPr>
                <w:rStyle w:val="IndexLink"/>
                <w:rtl w:val="true"/>
              </w:rPr>
              <w:t>کیفیّة وداعه علیه السلام</w:t>
            </w:r>
            <w:r>
              <w:rPr>
                <w:rStyle w:val="IndexLink"/>
                <w:rtl w:val="true"/>
              </w:rPr>
              <w:tab/>
            </w:r>
            <w:r>
              <w:rPr>
                <w:rStyle w:val="IndexLink"/>
              </w:rPr>
              <w:t>382</w:t>
            </w:r>
          </w:hyperlink>
        </w:p>
        <w:p>
          <w:pPr>
            <w:pStyle w:val="Contents3"/>
            <w:tabs>
              <w:tab w:val="clear" w:pos="8459"/>
              <w:tab w:val="right" w:pos="9026" w:leader="dot"/>
            </w:tabs>
            <w:rPr/>
          </w:pPr>
          <w:hyperlink w:anchor="__RefHeading___Toc101703_3264237689">
            <w:r>
              <w:rPr>
                <w:webHidden/>
                <w:rStyle w:val="IndexLink"/>
                <w:rtl w:val="true"/>
              </w:rPr>
              <w:t>ما روی عن الصادق علیه السلام</w:t>
            </w:r>
            <w:r>
              <w:rPr>
                <w:rStyle w:val="IndexLink"/>
                <w:rtl w:val="true"/>
              </w:rPr>
              <w:tab/>
            </w:r>
            <w:r>
              <w:rPr>
                <w:rStyle w:val="IndexLink"/>
              </w:rPr>
              <w:t>382</w:t>
            </w:r>
          </w:hyperlink>
        </w:p>
        <w:p>
          <w:pPr>
            <w:pStyle w:val="Contents4"/>
            <w:tabs>
              <w:tab w:val="clear" w:pos="8176"/>
              <w:tab w:val="right" w:pos="9026" w:leader="dot"/>
            </w:tabs>
            <w:rPr/>
          </w:pPr>
          <w:hyperlink w:anchor="__RefHeading___Toc101705_3264237689">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101707_3264237689">
            <w:r>
              <w:rPr>
                <w:webHidden/>
                <w:rStyle w:val="IndexLink"/>
              </w:rPr>
              <w:t>1</w:t>
            </w:r>
            <w:r>
              <w:rPr>
                <w:rStyle w:val="IndexLink"/>
                <w:rtl w:val="true"/>
              </w:rPr>
              <w:t xml:space="preserve"> - </w:t>
            </w:r>
            <w:r>
              <w:rPr>
                <w:rStyle w:val="IndexLink"/>
                <w:rtl w:val="true"/>
              </w:rPr>
              <w:t>فرحة الغریّ</w:t>
            </w:r>
            <w:r>
              <w:rPr>
                <w:rStyle w:val="IndexLink"/>
                <w:rtl w:val="true"/>
              </w:rPr>
              <w:t>:</w:t>
              <w:tab/>
            </w:r>
            <w:r>
              <w:rPr>
                <w:rStyle w:val="IndexLink"/>
              </w:rPr>
              <w:t>382</w:t>
            </w:r>
          </w:hyperlink>
        </w:p>
        <w:p>
          <w:pPr>
            <w:pStyle w:val="Contents4"/>
            <w:tabs>
              <w:tab w:val="clear" w:pos="8176"/>
              <w:tab w:val="right" w:pos="9026" w:leader="dot"/>
            </w:tabs>
            <w:rPr/>
          </w:pPr>
          <w:hyperlink w:anchor="__RefHeading___Toc101709_3264237689">
            <w:r>
              <w:rPr>
                <w:webHidden/>
                <w:rStyle w:val="IndexLink"/>
              </w:rPr>
              <w:t>2</w:t>
            </w:r>
            <w:r>
              <w:rPr>
                <w:rStyle w:val="IndexLink"/>
                <w:rtl w:val="true"/>
              </w:rPr>
              <w:t xml:space="preserve"> - </w:t>
            </w:r>
            <w:r>
              <w:rPr>
                <w:rStyle w:val="IndexLink"/>
                <w:rtl w:val="true"/>
              </w:rPr>
              <w:t>المزار الکبیر</w:t>
            </w:r>
            <w:r>
              <w:rPr>
                <w:rStyle w:val="IndexLink"/>
                <w:rtl w:val="true"/>
              </w:rPr>
              <w:t>:</w:t>
              <w:tab/>
            </w:r>
            <w:r>
              <w:rPr>
                <w:rStyle w:val="IndexLink"/>
              </w:rPr>
              <w:t>384</w:t>
            </w:r>
          </w:hyperlink>
        </w:p>
        <w:p>
          <w:pPr>
            <w:pStyle w:val="Contents4"/>
            <w:tabs>
              <w:tab w:val="clear" w:pos="8176"/>
              <w:tab w:val="right" w:pos="9026" w:leader="dot"/>
            </w:tabs>
            <w:rPr/>
          </w:pPr>
          <w:hyperlink w:anchor="__RefHeading___Toc101711_3264237689">
            <w:r>
              <w:rPr>
                <w:webHidden/>
                <w:rStyle w:val="IndexLink"/>
              </w:rPr>
              <w:t>3</w:t>
            </w:r>
            <w:r>
              <w:rPr>
                <w:rStyle w:val="IndexLink"/>
                <w:rtl w:val="true"/>
              </w:rPr>
              <w:t xml:space="preserve"> - </w:t>
            </w:r>
            <w:r>
              <w:rPr>
                <w:rStyle w:val="IndexLink"/>
                <w:rtl w:val="true"/>
              </w:rPr>
              <w:t>ومنه</w:t>
            </w:r>
            <w:r>
              <w:rPr>
                <w:rStyle w:val="IndexLink"/>
                <w:rtl w:val="true"/>
              </w:rPr>
              <w:t>:</w:t>
              <w:tab/>
            </w:r>
            <w:r>
              <w:rPr>
                <w:rStyle w:val="IndexLink"/>
              </w:rPr>
              <w:t>384</w:t>
            </w:r>
          </w:hyperlink>
        </w:p>
        <w:p>
          <w:pPr>
            <w:pStyle w:val="Contents4"/>
            <w:tabs>
              <w:tab w:val="clear" w:pos="8176"/>
              <w:tab w:val="right" w:pos="9026" w:leader="dot"/>
            </w:tabs>
            <w:rPr/>
          </w:pPr>
          <w:hyperlink w:anchor="__RefHeading___Toc101713_3264237689">
            <w:r>
              <w:rPr>
                <w:webHidden/>
                <w:rStyle w:val="IndexLink"/>
              </w:rPr>
              <w:t>4</w:t>
            </w:r>
            <w:r>
              <w:rPr>
                <w:rStyle w:val="IndexLink"/>
                <w:rtl w:val="true"/>
              </w:rPr>
              <w:t xml:space="preserve"> - </w:t>
            </w:r>
            <w:r>
              <w:rPr>
                <w:rStyle w:val="IndexLink"/>
                <w:rtl w:val="true"/>
              </w:rPr>
              <w:t>مصباح المتهجّد</w:t>
            </w:r>
            <w:r>
              <w:rPr>
                <w:rStyle w:val="IndexLink"/>
                <w:rtl w:val="true"/>
              </w:rPr>
              <w:t>:</w:t>
              <w:tab/>
            </w:r>
            <w:r>
              <w:rPr>
                <w:rStyle w:val="IndexLink"/>
              </w:rPr>
              <w:t>384</w:t>
            </w:r>
          </w:hyperlink>
        </w:p>
        <w:p>
          <w:pPr>
            <w:pStyle w:val="Contents3"/>
            <w:tabs>
              <w:tab w:val="clear" w:pos="8459"/>
              <w:tab w:val="right" w:pos="9026" w:leader="dot"/>
            </w:tabs>
            <w:rPr/>
          </w:pPr>
          <w:hyperlink w:anchor="__RefHeading___Toc101715_3264237689">
            <w:r>
              <w:rPr>
                <w:webHidden/>
                <w:rStyle w:val="IndexLink"/>
                <w:rtl w:val="true"/>
              </w:rPr>
              <w:t>ما ورد من طرق اخری</w:t>
            </w:r>
            <w:r>
              <w:rPr>
                <w:rStyle w:val="IndexLink"/>
                <w:rtl w:val="true"/>
              </w:rPr>
              <w:tab/>
            </w:r>
            <w:r>
              <w:rPr>
                <w:rStyle w:val="IndexLink"/>
              </w:rPr>
              <w:t>385</w:t>
            </w:r>
          </w:hyperlink>
        </w:p>
        <w:p>
          <w:pPr>
            <w:pStyle w:val="Contents4"/>
            <w:tabs>
              <w:tab w:val="clear" w:pos="8176"/>
              <w:tab w:val="right" w:pos="9026" w:leader="dot"/>
            </w:tabs>
            <w:rPr/>
          </w:pPr>
          <w:hyperlink w:anchor="__RefHeading___Toc101717_3264237689">
            <w:r>
              <w:rPr>
                <w:webHidden/>
                <w:rStyle w:val="IndexLink"/>
                <w:rtl w:val="true"/>
              </w:rPr>
              <w:t>اشارة</w:t>
            </w:r>
            <w:r>
              <w:rPr>
                <w:rStyle w:val="IndexLink"/>
                <w:rtl w:val="true"/>
              </w:rPr>
              <w:tab/>
            </w:r>
            <w:r>
              <w:rPr>
                <w:rStyle w:val="IndexLink"/>
              </w:rPr>
              <w:t>385</w:t>
            </w:r>
          </w:hyperlink>
        </w:p>
        <w:p>
          <w:pPr>
            <w:pStyle w:val="Contents4"/>
            <w:tabs>
              <w:tab w:val="clear" w:pos="8176"/>
              <w:tab w:val="right" w:pos="9026" w:leader="dot"/>
            </w:tabs>
            <w:rPr/>
          </w:pPr>
          <w:hyperlink w:anchor="__RefHeading___Toc101719_3264237689">
            <w:r>
              <w:rPr>
                <w:webHidden/>
                <w:rStyle w:val="IndexLink"/>
              </w:rPr>
              <w:t>5</w:t>
            </w:r>
            <w:r>
              <w:rPr>
                <w:rStyle w:val="IndexLink"/>
                <w:rtl w:val="true"/>
              </w:rPr>
              <w:t xml:space="preserve"> - </w:t>
            </w:r>
            <w:r>
              <w:rPr>
                <w:rStyle w:val="IndexLink"/>
                <w:rtl w:val="true"/>
              </w:rPr>
              <w:t>المزار الکبیر</w:t>
            </w:r>
            <w:r>
              <w:rPr>
                <w:rStyle w:val="IndexLink"/>
                <w:rtl w:val="true"/>
              </w:rPr>
              <w:t>:</w:t>
              <w:tab/>
            </w:r>
            <w:r>
              <w:rPr>
                <w:rStyle w:val="IndexLink"/>
              </w:rPr>
              <w:t>385</w:t>
            </w:r>
          </w:hyperlink>
        </w:p>
        <w:p>
          <w:pPr>
            <w:pStyle w:val="Contents4"/>
            <w:tabs>
              <w:tab w:val="clear" w:pos="8176"/>
              <w:tab w:val="right" w:pos="9026" w:leader="dot"/>
            </w:tabs>
            <w:rPr/>
          </w:pPr>
          <w:hyperlink w:anchor="__RefHeading___Toc101721_3264237689">
            <w:r>
              <w:rPr>
                <w:webHidden/>
                <w:rStyle w:val="IndexLink"/>
              </w:rPr>
              <w:t>6</w:t>
            </w:r>
            <w:r>
              <w:rPr>
                <w:rStyle w:val="IndexLink"/>
                <w:rtl w:val="true"/>
              </w:rPr>
              <w:t xml:space="preserve"> - </w:t>
            </w:r>
            <w:r>
              <w:rPr>
                <w:rStyle w:val="IndexLink"/>
                <w:rtl w:val="true"/>
              </w:rPr>
              <w:t>مصباح المتهجّد</w:t>
            </w:r>
            <w:r>
              <w:rPr>
                <w:rStyle w:val="IndexLink"/>
                <w:rtl w:val="true"/>
              </w:rPr>
              <w:t>:</w:t>
              <w:tab/>
            </w:r>
            <w:r>
              <w:rPr>
                <w:rStyle w:val="IndexLink"/>
              </w:rPr>
              <w:t>385</w:t>
            </w:r>
          </w:hyperlink>
        </w:p>
        <w:p>
          <w:pPr>
            <w:pStyle w:val="Contents4"/>
            <w:tabs>
              <w:tab w:val="clear" w:pos="8176"/>
              <w:tab w:val="right" w:pos="9026" w:leader="dot"/>
            </w:tabs>
            <w:rPr/>
          </w:pPr>
          <w:hyperlink w:anchor="__RefHeading___Toc101723_3264237689">
            <w:r>
              <w:rPr>
                <w:webHidden/>
                <w:rStyle w:val="IndexLink"/>
              </w:rPr>
              <w:t>7</w:t>
            </w:r>
            <w:r>
              <w:rPr>
                <w:rStyle w:val="IndexLink"/>
                <w:rtl w:val="true"/>
              </w:rPr>
              <w:t xml:space="preserve"> - </w:t>
            </w:r>
            <w:r>
              <w:rPr>
                <w:rStyle w:val="IndexLink"/>
                <w:rtl w:val="true"/>
              </w:rPr>
              <w:t>مصباح الزّائر</w:t>
            </w:r>
            <w:r>
              <w:rPr>
                <w:rStyle w:val="IndexLink"/>
                <w:rtl w:val="true"/>
              </w:rPr>
              <w:t>:</w:t>
              <w:tab/>
            </w:r>
            <w:r>
              <w:rPr>
                <w:rStyle w:val="IndexLink"/>
              </w:rPr>
              <w:t>387</w:t>
            </w:r>
          </w:hyperlink>
        </w:p>
        <w:p>
          <w:pPr>
            <w:pStyle w:val="Contents4"/>
            <w:tabs>
              <w:tab w:val="clear" w:pos="8176"/>
              <w:tab w:val="right" w:pos="9026" w:leader="dot"/>
            </w:tabs>
            <w:rPr/>
          </w:pPr>
          <w:hyperlink w:anchor="__RefHeading___Toc101725_3264237689">
            <w:r>
              <w:rPr>
                <w:webHidden/>
                <w:rStyle w:val="IndexLink"/>
              </w:rPr>
              <w:t>8</w:t>
            </w:r>
            <w:r>
              <w:rPr>
                <w:rStyle w:val="IndexLink"/>
                <w:rtl w:val="true"/>
              </w:rPr>
              <w:t xml:space="preserve"> - </w:t>
            </w:r>
            <w:r>
              <w:rPr>
                <w:rStyle w:val="IndexLink"/>
                <w:rtl w:val="true"/>
              </w:rPr>
              <w:t>المزار الکبیر</w:t>
            </w:r>
            <w:r>
              <w:rPr>
                <w:rStyle w:val="IndexLink"/>
                <w:rtl w:val="true"/>
              </w:rPr>
              <w:t>:</w:t>
              <w:tab/>
            </w:r>
            <w:r>
              <w:rPr>
                <w:rStyle w:val="IndexLink"/>
              </w:rPr>
              <w:t>389</w:t>
            </w:r>
          </w:hyperlink>
        </w:p>
        <w:p>
          <w:pPr>
            <w:pStyle w:val="Contents4"/>
            <w:tabs>
              <w:tab w:val="clear" w:pos="8176"/>
              <w:tab w:val="right" w:pos="9026" w:leader="dot"/>
            </w:tabs>
            <w:rPr/>
          </w:pPr>
          <w:hyperlink w:anchor="__RefHeading___Toc101727_3264237689">
            <w:r>
              <w:rPr>
                <w:webHidden/>
                <w:rStyle w:val="IndexLink"/>
              </w:rPr>
              <w:t>9</w:t>
            </w:r>
            <w:r>
              <w:rPr>
                <w:rStyle w:val="IndexLink"/>
                <w:rtl w:val="true"/>
              </w:rPr>
              <w:t xml:space="preserve"> - </w:t>
            </w:r>
            <w:r>
              <w:rPr>
                <w:rStyle w:val="IndexLink"/>
                <w:rtl w:val="true"/>
              </w:rPr>
              <w:t>ومنه</w:t>
            </w:r>
            <w:r>
              <w:rPr>
                <w:rStyle w:val="IndexLink"/>
                <w:rtl w:val="true"/>
              </w:rPr>
              <w:t>:</w:t>
              <w:tab/>
            </w:r>
            <w:r>
              <w:rPr>
                <w:rStyle w:val="IndexLink"/>
              </w:rPr>
              <w:t>390</w:t>
            </w:r>
          </w:hyperlink>
        </w:p>
        <w:p>
          <w:pPr>
            <w:pStyle w:val="Contents4"/>
            <w:tabs>
              <w:tab w:val="clear" w:pos="8176"/>
              <w:tab w:val="right" w:pos="9026" w:leader="dot"/>
            </w:tabs>
            <w:rPr/>
          </w:pPr>
          <w:hyperlink w:anchor="__RefHeading___Toc101729_3264237689">
            <w:r>
              <w:rPr>
                <w:webHidden/>
                <w:rStyle w:val="IndexLink"/>
              </w:rPr>
              <w:t>10</w:t>
            </w:r>
            <w:r>
              <w:rPr>
                <w:rStyle w:val="IndexLink"/>
                <w:rtl w:val="true"/>
              </w:rPr>
              <w:t xml:space="preserve"> - </w:t>
            </w:r>
            <w:r>
              <w:rPr>
                <w:rStyle w:val="IndexLink"/>
                <w:rtl w:val="true"/>
              </w:rPr>
              <w:t>مزار الشهید</w:t>
            </w:r>
            <w:r>
              <w:rPr>
                <w:rStyle w:val="IndexLink"/>
                <w:rtl w:val="true"/>
              </w:rPr>
              <w:t>:</w:t>
              <w:tab/>
            </w:r>
            <w:r>
              <w:rPr>
                <w:rStyle w:val="IndexLink"/>
              </w:rPr>
              <w:t>390</w:t>
            </w:r>
          </w:hyperlink>
        </w:p>
        <w:p>
          <w:pPr>
            <w:pStyle w:val="Contents4"/>
            <w:tabs>
              <w:tab w:val="clear" w:pos="8176"/>
              <w:tab w:val="right" w:pos="9026" w:leader="dot"/>
            </w:tabs>
            <w:rPr/>
          </w:pPr>
          <w:hyperlink w:anchor="__RefHeading___Toc101731_3264237689">
            <w:r>
              <w:rPr>
                <w:webHidden/>
                <w:rStyle w:val="IndexLink"/>
              </w:rPr>
              <w:t>11</w:t>
            </w:r>
            <w:r>
              <w:rPr>
                <w:rStyle w:val="IndexLink"/>
                <w:rtl w:val="true"/>
              </w:rPr>
              <w:t xml:space="preserve"> - </w:t>
            </w:r>
            <w:r>
              <w:rPr>
                <w:rStyle w:val="IndexLink"/>
                <w:rtl w:val="true"/>
              </w:rPr>
              <w:t>المزار الکبیر</w:t>
            </w:r>
            <w:r>
              <w:rPr>
                <w:rStyle w:val="IndexLink"/>
                <w:rtl w:val="true"/>
              </w:rPr>
              <w:t>:</w:t>
              <w:tab/>
            </w:r>
            <w:r>
              <w:rPr>
                <w:rStyle w:val="IndexLink"/>
              </w:rPr>
              <w:t>392</w:t>
            </w:r>
          </w:hyperlink>
        </w:p>
        <w:p>
          <w:pPr>
            <w:pStyle w:val="Contents4"/>
            <w:tabs>
              <w:tab w:val="clear" w:pos="8176"/>
              <w:tab w:val="right" w:pos="9026" w:leader="dot"/>
            </w:tabs>
            <w:rPr/>
          </w:pPr>
          <w:hyperlink w:anchor="__RefHeading___Toc101733_3264237689">
            <w:r>
              <w:rPr>
                <w:webHidden/>
                <w:rStyle w:val="IndexLink"/>
              </w:rPr>
              <w:t>12</w:t>
            </w:r>
            <w:r>
              <w:rPr>
                <w:rStyle w:val="IndexLink"/>
                <w:rtl w:val="true"/>
              </w:rPr>
              <w:t xml:space="preserve"> - </w:t>
            </w:r>
            <w:r>
              <w:rPr>
                <w:rStyle w:val="IndexLink"/>
                <w:rtl w:val="true"/>
              </w:rPr>
              <w:t>مصباح الزّائر</w:t>
            </w:r>
            <w:r>
              <w:rPr>
                <w:rStyle w:val="IndexLink"/>
                <w:rtl w:val="true"/>
              </w:rPr>
              <w:t>:</w:t>
              <w:tab/>
            </w:r>
            <w:r>
              <w:rPr>
                <w:rStyle w:val="IndexLink"/>
              </w:rPr>
              <w:t>395</w:t>
            </w:r>
          </w:hyperlink>
        </w:p>
        <w:p>
          <w:pPr>
            <w:pStyle w:val="Contents4"/>
            <w:tabs>
              <w:tab w:val="clear" w:pos="8176"/>
              <w:tab w:val="right" w:pos="9026" w:leader="dot"/>
            </w:tabs>
            <w:rPr/>
          </w:pPr>
          <w:hyperlink w:anchor="__RefHeading___Toc101735_3264237689">
            <w:r>
              <w:rPr>
                <w:webHidden/>
                <w:rStyle w:val="IndexLink"/>
              </w:rPr>
              <w:t>13</w:t>
            </w:r>
            <w:r>
              <w:rPr>
                <w:rStyle w:val="IndexLink"/>
                <w:rtl w:val="true"/>
              </w:rPr>
              <w:t xml:space="preserve"> - </w:t>
            </w:r>
            <w:r>
              <w:rPr>
                <w:rStyle w:val="IndexLink"/>
                <w:rtl w:val="true"/>
              </w:rPr>
              <w:t>العتیق الغرویّ</w:t>
            </w:r>
            <w:r>
              <w:rPr>
                <w:rStyle w:val="IndexLink"/>
                <w:rtl w:val="true"/>
              </w:rPr>
              <w:t>:</w:t>
              <w:tab/>
            </w:r>
            <w:r>
              <w:rPr>
                <w:rStyle w:val="IndexLink"/>
              </w:rPr>
              <w:t>398</w:t>
            </w:r>
          </w:hyperlink>
        </w:p>
        <w:p>
          <w:pPr>
            <w:pStyle w:val="Contents4"/>
            <w:tabs>
              <w:tab w:val="clear" w:pos="8176"/>
              <w:tab w:val="right" w:pos="9026" w:leader="dot"/>
            </w:tabs>
            <w:rPr/>
          </w:pPr>
          <w:hyperlink w:anchor="__RefHeading___Toc101737_3264237689">
            <w:r>
              <w:rPr>
                <w:webHidden/>
                <w:rStyle w:val="IndexLink"/>
              </w:rPr>
              <w:t>14</w:t>
            </w:r>
            <w:r>
              <w:rPr>
                <w:rStyle w:val="IndexLink"/>
                <w:rtl w:val="true"/>
              </w:rPr>
              <w:t xml:space="preserve"> - </w:t>
            </w:r>
            <w:r>
              <w:rPr>
                <w:rStyle w:val="IndexLink"/>
                <w:rtl w:val="true"/>
              </w:rPr>
              <w:t>المزار الکبیر</w:t>
            </w:r>
            <w:r>
              <w:rPr>
                <w:rStyle w:val="IndexLink"/>
                <w:rtl w:val="true"/>
              </w:rPr>
              <w:t>:</w:t>
              <w:tab/>
            </w:r>
            <w:r>
              <w:rPr>
                <w:rStyle w:val="IndexLink"/>
              </w:rPr>
              <w:t>400</w:t>
            </w:r>
          </w:hyperlink>
        </w:p>
        <w:p>
          <w:pPr>
            <w:pStyle w:val="Contents4"/>
            <w:tabs>
              <w:tab w:val="clear" w:pos="8176"/>
              <w:tab w:val="right" w:pos="9026" w:leader="dot"/>
            </w:tabs>
            <w:rPr/>
          </w:pPr>
          <w:hyperlink w:anchor="__RefHeading___Toc101739_3264237689">
            <w:r>
              <w:rPr>
                <w:webHidden/>
                <w:rStyle w:val="IndexLink"/>
              </w:rPr>
              <w:t>15</w:t>
            </w:r>
            <w:r>
              <w:rPr>
                <w:rStyle w:val="IndexLink"/>
                <w:rtl w:val="true"/>
              </w:rPr>
              <w:t xml:space="preserve"> - </w:t>
            </w:r>
            <w:r>
              <w:rPr>
                <w:rStyle w:val="IndexLink"/>
                <w:rtl w:val="true"/>
              </w:rPr>
              <w:t>مصباح الزّائر</w:t>
            </w:r>
            <w:r>
              <w:rPr>
                <w:rStyle w:val="IndexLink"/>
                <w:rtl w:val="true"/>
              </w:rPr>
              <w:t>:</w:t>
              <w:tab/>
            </w:r>
            <w:r>
              <w:rPr>
                <w:rStyle w:val="IndexLink"/>
              </w:rPr>
              <w:t>400</w:t>
            </w:r>
          </w:hyperlink>
        </w:p>
        <w:p>
          <w:pPr>
            <w:pStyle w:val="Contents4"/>
            <w:tabs>
              <w:tab w:val="clear" w:pos="8176"/>
              <w:tab w:val="right" w:pos="9026" w:leader="dot"/>
            </w:tabs>
            <w:rPr/>
          </w:pPr>
          <w:hyperlink w:anchor="__RefHeading___Toc101741_3264237689">
            <w:r>
              <w:rPr>
                <w:webHidden/>
                <w:rStyle w:val="IndexLink"/>
              </w:rPr>
              <w:t>16</w:t>
            </w:r>
            <w:r>
              <w:rPr>
                <w:rStyle w:val="IndexLink"/>
                <w:rtl w:val="true"/>
              </w:rPr>
              <w:t xml:space="preserve"> - </w:t>
            </w:r>
            <w:r>
              <w:rPr>
                <w:rStyle w:val="IndexLink"/>
                <w:rtl w:val="true"/>
              </w:rPr>
              <w:t>المزار الکبیر</w:t>
            </w:r>
            <w:r>
              <w:rPr>
                <w:rStyle w:val="IndexLink"/>
                <w:rtl w:val="true"/>
              </w:rPr>
              <w:t>:</w:t>
              <w:tab/>
            </w:r>
            <w:r>
              <w:rPr>
                <w:rStyle w:val="IndexLink"/>
              </w:rPr>
              <w:t>401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77_141147"/>
      <w:bookmarkStart w:id="1" w:name="pg13677_141147"/>
      <w:bookmarkEnd w:id="1"/>
    </w:p>
    <w:p>
      <w:pPr>
        <w:pStyle w:val="Heading2"/>
        <w:numPr>
          <w:ilvl w:val="1"/>
          <w:numId w:val="1"/>
        </w:numPr>
        <w:rPr/>
      </w:pPr>
      <w:bookmarkStart w:id="2" w:name="pg13677_141147"/>
      <w:bookmarkStart w:id="3" w:name="__RefHeading___Toc100799_326423768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موسوعه زیارات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 نشر موسسه الامام 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94151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المقدمه و جلد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کتاب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رسول‌الله صلی‌الله علیه و آله و سلم، فاطمة‌الزهراء علیهاالسلام، الائمة بالبقیع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امیرالمومنین‌الامام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زیارات‌الامام‌الحسین سیدالشهداء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زیارات‌الائمه موسی‌الکاظم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محمدالجواد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الحجه‌المنتظر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الزیارات‌الجامعه للائمه 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و زائران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زیارتگاه‌های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۴۲۱۶۴</w:t>
      </w:r>
    </w:p>
    <w:p>
      <w:pPr>
        <w:pStyle w:val="Heading2"/>
        <w:numPr>
          <w:ilvl w:val="1"/>
          <w:numId w:val="1"/>
        </w:numPr>
        <w:rPr/>
      </w:pPr>
      <w:bookmarkStart w:id="5" w:name="__RefHeading___Toc100801_3264237689"/>
      <w:bookmarkStart w:id="6" w:name="_Toc2"/>
      <w:bookmarkEnd w:id="5"/>
      <w:r>
        <w:rPr>
          <w:rtl w:val="true"/>
        </w:rPr>
        <w:t>الباب الأوّل</w:t>
      </w:r>
      <w:r>
        <w:rPr>
          <w:rtl w:val="true"/>
        </w:rPr>
        <w:t xml:space="preserve">: </w:t>
      </w:r>
      <w:r>
        <w:rPr>
          <w:rtl w:val="true"/>
        </w:rPr>
        <w:t>ترجمته علیه السلام باختصار</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00803_3264237689"/>
      <w:bookmarkStart w:id="8" w:name="_Toc3"/>
      <w:bookmarkEnd w:id="7"/>
      <w:r>
        <w:rPr>
          <w:rtl w:val="true"/>
        </w:rPr>
        <w:t>نسبه علیه السلام</w:t>
      </w:r>
      <w:r>
        <w:rPr>
          <w:rtl w:val="true"/>
        </w:rPr>
        <w:t>:</w:t>
      </w:r>
      <w:bookmarkStart w:id="9" w:name="pg13677_141149"/>
      <w:bookmarkEnd w:id="8"/>
    </w:p>
    <w:p>
      <w:pPr>
        <w:pStyle w:val="BookText"/>
        <w:rPr/>
      </w:pPr>
      <w:bookmarkEnd w:id="9"/>
      <w:r>
        <w:rPr>
          <w:rFonts w:ascii="Amiri" w:hAnsi="Amiri" w:eastAsia="Amiri" w:cs="Amiri"/>
          <w:color w:val="111111"/>
          <w:sz w:val="28"/>
          <w:sz w:val="28"/>
          <w:szCs w:val="28"/>
          <w:rtl w:val="true"/>
          <w:lang w:bidi="ar-SA"/>
        </w:rPr>
        <w:t>هو الإمام علیّ، بن أبی طالب، بن عبدالمُطَّلب، بن هاشم، بن عبد مَناف، بن قُصَیّ، بن کلاب، بن مُرّة، بن کعب، بن لُؤیّ، القرشیّ الهاشمیّ‌</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 w:name="__RefHeading___Toc100805_3264237689"/>
      <w:bookmarkStart w:id="11" w:name="_Toc4"/>
      <w:bookmarkEnd w:id="10"/>
      <w:r>
        <w:rPr>
          <w:rtl w:val="true"/>
        </w:rPr>
        <w:t>اُمّه علیهما السلام</w:t>
      </w:r>
      <w:r>
        <w:rPr>
          <w:rtl w:val="true"/>
        </w:rPr>
        <w:t>:</w:t>
      </w:r>
      <w:bookmarkEnd w:id="11"/>
    </w:p>
    <w:p>
      <w:pPr>
        <w:pStyle w:val="BookText"/>
        <w:rPr/>
      </w:pPr>
      <w:r>
        <w:rPr>
          <w:rFonts w:ascii="Amiri" w:hAnsi="Amiri" w:eastAsia="Amiri" w:cs="Amiri"/>
          <w:color w:val="111111"/>
          <w:sz w:val="28"/>
          <w:sz w:val="28"/>
          <w:szCs w:val="28"/>
          <w:rtl w:val="true"/>
          <w:lang w:bidi="ar-SA"/>
        </w:rPr>
        <w:t>فاطمة، بنت أسد، بن هاشم، بن عبد مَناف</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 w:name="__RefHeading___Toc100807_3264237689"/>
      <w:bookmarkStart w:id="13" w:name="_Toc5"/>
      <w:bookmarkEnd w:id="12"/>
      <w:r>
        <w:rPr>
          <w:rtl w:val="true"/>
        </w:rPr>
        <w:t>کُناه علیه السلام</w:t>
      </w:r>
      <w:r>
        <w:rPr>
          <w:rtl w:val="true"/>
        </w:rPr>
        <w:t>:</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أبوالحسن</w:t>
      </w:r>
      <w:r>
        <w:rPr>
          <w:rStyle w:val="FootnoteAnchor"/>
          <w:rtl w:val="true"/>
        </w:rPr>
        <w:footnoteReference w:id="4"/>
      </w:r>
      <w:r>
        <w:rPr>
          <w:rFonts w:ascii="IRNazanin" w:hAnsi="IRNazanin" w:eastAsia="IRNazanin"/>
          <w:color w:val="111111"/>
          <w:sz w:val="28"/>
          <w:sz w:val="28"/>
          <w:szCs w:val="28"/>
          <w:rtl w:val="true"/>
          <w:lang w:bidi="fa-IR"/>
        </w:rPr>
        <w:t>، أبوالحسین، أبوتُراب، أبوالریحانتین، أبوالسبطین</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bookmarkStart w:id="14" w:name="pg13677_141150"/>
    </w:p>
    <w:p>
      <w:pPr>
        <w:pStyle w:val="Heading3"/>
        <w:numPr>
          <w:ilvl w:val="2"/>
          <w:numId w:val="1"/>
        </w:numPr>
        <w:rPr/>
      </w:pPr>
      <w:bookmarkStart w:id="15" w:name="__RefHeading___Toc100809_3264237689"/>
      <w:bookmarkStart w:id="16" w:name="_Toc6"/>
      <w:bookmarkEnd w:id="14"/>
      <w:bookmarkEnd w:id="15"/>
      <w:r>
        <w:rPr>
          <w:rtl w:val="true"/>
        </w:rPr>
        <w:t>ألقابه علیه السلام</w:t>
      </w:r>
      <w:r>
        <w:rPr>
          <w:rtl w:val="true"/>
        </w:rPr>
        <w:t>:</w:t>
      </w:r>
      <w:bookmarkEnd w:id="16"/>
    </w:p>
    <w:p>
      <w:pPr>
        <w:pStyle w:val="BookText"/>
        <w:rPr/>
      </w:pPr>
      <w:r>
        <w:rPr>
          <w:rFonts w:ascii="IRNazanin" w:hAnsi="IRNazanin" w:eastAsia="IRNazanin"/>
          <w:color w:val="111111"/>
          <w:sz w:val="28"/>
          <w:sz w:val="28"/>
          <w:szCs w:val="28"/>
          <w:rtl w:val="true"/>
          <w:lang w:bidi="fa-IR"/>
        </w:rPr>
        <w:t>أمیرالمؤمنین، سیّد المسلمین، إمام المتّقین، قائد الغُرّ الُمحجّلین، سیّد الأوصیاء، سیّد العرب،</w:t>
      </w:r>
      <w:r>
        <w:rPr>
          <w:rStyle w:val="FootnoteAnchor"/>
          <w:rtl w:val="true"/>
        </w:rPr>
        <w:footnoteReference w:id="6"/>
      </w:r>
      <w:r>
        <w:rPr>
          <w:rFonts w:ascii="IRNazanin" w:hAnsi="IRNazanin" w:eastAsia="IRNazanin"/>
          <w:color w:val="111111"/>
          <w:sz w:val="28"/>
          <w:sz w:val="28"/>
          <w:szCs w:val="28"/>
          <w:rtl w:val="true"/>
          <w:lang w:bidi="fa-IR"/>
        </w:rPr>
        <w:t>یعسوب الدین والمسلمین، مُبیر الشرک والمشرکین، قاتل الناکثین والقاسطین والمارقین، مولی المؤمنین، شبیه هارون، المرتضی، نفس الرسول وأخوه، زوج البتول، سیف اللّٰه المسلول و</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 w:name="__RefHeading___Toc100811_3264237689"/>
      <w:bookmarkStart w:id="18" w:name="_Toc7"/>
      <w:bookmarkEnd w:id="17"/>
      <w:r>
        <w:rPr>
          <w:rtl w:val="true"/>
        </w:rPr>
        <w:t>ولادته علیه السلام</w:t>
      </w:r>
      <w:r>
        <w:rPr>
          <w:rtl w:val="true"/>
        </w:rPr>
        <w:t>:</w:t>
      </w:r>
      <w:bookmarkEnd w:id="18"/>
    </w:p>
    <w:p>
      <w:pPr>
        <w:pStyle w:val="BookText"/>
        <w:rPr/>
      </w:pPr>
      <w:r>
        <w:rPr>
          <w:rFonts w:ascii="IRNazanin" w:hAnsi="IRNazanin" w:eastAsia="IRNazanin"/>
          <w:color w:val="111111"/>
          <w:sz w:val="28"/>
          <w:sz w:val="28"/>
          <w:szCs w:val="28"/>
          <w:rtl w:val="true"/>
          <w:lang w:bidi="fa-IR"/>
        </w:rPr>
        <w:t>وُلد علیه السلام بمکّة فی البیت الحرام، یوم الجمعة لثلاث عشرة لیلة خلت من رجب، بعد عام الفیل بثلاثین سنة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 الثانی والعشرین من رجب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صفوان الجمّال، عن أبی عبداللّٰه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أمیرالمؤمنین علیه السلام فی یوم الأحد لسبعٍ خلون من شعبان</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100813_3264237689"/>
      <w:bookmarkStart w:id="20" w:name="_Toc8"/>
      <w:bookmarkEnd w:id="19"/>
      <w:r>
        <w:rPr>
          <w:rtl w:val="true"/>
        </w:rPr>
        <w:t>وفاته علیه السلام</w:t>
      </w:r>
      <w:r>
        <w:rPr>
          <w:rtl w:val="true"/>
        </w:rPr>
        <w:t>:</w:t>
      </w:r>
      <w:bookmarkEnd w:id="20"/>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علیه السلام قتیلاً بالکوفة لیلة الجمعة لتسع لیالٍ بقین من شهر رمضان سنة</w:t>
      </w:r>
      <w:bookmarkStart w:id="21" w:name="pg13677_141151"/>
    </w:p>
    <w:p>
      <w:pPr>
        <w:pStyle w:val="BookText"/>
        <w:rPr/>
      </w:pPr>
      <w:bookmarkEnd w:id="21"/>
      <w:r>
        <w:rPr>
          <w:rFonts w:ascii="IRNazanin" w:hAnsi="IRNazanin" w:eastAsia="IRNazanin"/>
          <w:color w:val="111111"/>
          <w:sz w:val="28"/>
          <w:sz w:val="28"/>
          <w:szCs w:val="28"/>
          <w:rtl w:val="true"/>
          <w:lang w:bidi="fa-IR"/>
        </w:rPr>
        <w:t>أربعین من الهجرة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قتیلاً فی مسجد الکوفة، وقت التنویر</w:t>
      </w:r>
      <w:r>
        <w:rPr>
          <w:rStyle w:val="FootnoteAnchor"/>
          <w:rtl w:val="true"/>
        </w:rPr>
        <w:footnoteReference w:id="12"/>
      </w:r>
      <w:r>
        <w:rPr>
          <w:rFonts w:ascii="IRNazanin" w:hAnsi="IRNazanin" w:eastAsia="IRNazanin"/>
          <w:color w:val="111111"/>
          <w:sz w:val="28"/>
          <w:sz w:val="28"/>
          <w:szCs w:val="28"/>
          <w:rtl w:val="true"/>
          <w:lang w:bidi="fa-IR"/>
        </w:rPr>
        <w:t>لیلة الجمعة لتسعة عشر مضین من شهر رمضان</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لیلة الثانی والعشرین من رمضان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شهر رمضان لسبع بقین منه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الإثنین لتسع عشرة من رمضان</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 w:name="__RefHeading___Toc100815_3264237689"/>
      <w:bookmarkStart w:id="23" w:name="_Toc9"/>
      <w:bookmarkEnd w:id="22"/>
      <w:r>
        <w:rPr>
          <w:rtl w:val="true"/>
        </w:rPr>
        <w:t>موضع قبره علیه السلام</w:t>
      </w:r>
      <w:r>
        <w:rPr>
          <w:rtl w:val="true"/>
        </w:rPr>
        <w:t>:</w:t>
      </w:r>
      <w:bookmarkEnd w:id="2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 بالغریّ‌</w:t>
      </w:r>
      <w:r>
        <w:rPr>
          <w:rStyle w:val="FootnoteAnchor"/>
          <w:rtl w:val="true"/>
        </w:rPr>
        <w:footnoteReference w:id="17"/>
      </w:r>
      <w:r>
        <w:rPr>
          <w:rFonts w:ascii="IRNazanin" w:hAnsi="IRNazanin" w:eastAsia="IRNazanin"/>
          <w:color w:val="111111"/>
          <w:sz w:val="28"/>
          <w:sz w:val="28"/>
          <w:szCs w:val="28"/>
          <w:rtl w:val="true"/>
          <w:lang w:bidi="fa-IR"/>
        </w:rPr>
        <w:t>من نجف</w:t>
      </w:r>
      <w:r>
        <w:rPr>
          <w:rStyle w:val="FootnoteAnchor"/>
          <w:rtl w:val="true"/>
        </w:rPr>
        <w:footnoteReference w:id="18"/>
      </w:r>
      <w:r>
        <w:rPr>
          <w:rFonts w:ascii="IRNazanin" w:hAnsi="IRNazanin" w:eastAsia="IRNazanin"/>
          <w:color w:val="111111"/>
          <w:sz w:val="28"/>
          <w:sz w:val="28"/>
          <w:szCs w:val="28"/>
          <w:rtl w:val="true"/>
          <w:lang w:bidi="fa-IR"/>
        </w:rPr>
        <w:t>الکوفة</w:t>
      </w:r>
      <w:r>
        <w:rPr>
          <w:rFonts w:eastAsia="IRNazanin" w:cs="IRNazanin"/>
          <w:color w:val="111111"/>
          <w:sz w:val="28"/>
          <w:szCs w:val="28"/>
          <w:lang w:bidi="fa-IR"/>
        </w:rPr>
        <w:t>9</w:t>
      </w:r>
      <w:r>
        <w:rPr>
          <w:rFonts w:eastAsia="IRNazanin" w:cs="IRNazanin"/>
          <w:color w:val="111111"/>
          <w:sz w:val="28"/>
          <w:szCs w:val="28"/>
          <w:rtl w:val="true"/>
          <w:lang w:bidi="fa-IR"/>
        </w:rPr>
        <w:t>.</w:t>
      </w:r>
      <w:bookmarkStart w:id="24" w:name="pg13677_141153"/>
    </w:p>
    <w:p>
      <w:pPr>
        <w:pStyle w:val="Heading2"/>
        <w:numPr>
          <w:ilvl w:val="1"/>
          <w:numId w:val="1"/>
        </w:numPr>
        <w:rPr/>
      </w:pPr>
      <w:bookmarkStart w:id="25" w:name="__RefHeading___Toc100817_3264237689"/>
      <w:bookmarkStart w:id="26" w:name="_Toc10"/>
      <w:bookmarkEnd w:id="24"/>
      <w:bookmarkEnd w:id="25"/>
      <w:r>
        <w:rPr>
          <w:rtl w:val="true"/>
        </w:rPr>
        <w:t>الباب الثّانی</w:t>
      </w:r>
      <w:r>
        <w:rPr>
          <w:rtl w:val="true"/>
        </w:rPr>
        <w:t xml:space="preserve">: </w:t>
      </w:r>
      <w:r>
        <w:rPr>
          <w:rtl w:val="true"/>
        </w:rPr>
        <w:t>فضل الغریّ والکوفة</w:t>
      </w:r>
      <w:bookmarkEnd w:id="26"/>
    </w:p>
    <w:p>
      <w:pPr>
        <w:pStyle w:val="Heading3"/>
        <w:numPr>
          <w:ilvl w:val="2"/>
          <w:numId w:val="1"/>
        </w:numPr>
        <w:rPr/>
      </w:pPr>
      <w:bookmarkStart w:id="27" w:name="__RefHeading___Toc100819_3264237689"/>
      <w:bookmarkStart w:id="28" w:name="_Toc11"/>
      <w:bookmarkEnd w:id="27"/>
      <w:r>
        <w:rPr>
          <w:rtl w:val="true"/>
        </w:rPr>
        <w:t>ما روی عن النّبیّ صلی الله علیه و آله</w:t>
      </w:r>
      <w:bookmarkEnd w:id="28"/>
    </w:p>
    <w:p>
      <w:pPr>
        <w:pStyle w:val="Heading4"/>
        <w:numPr>
          <w:ilvl w:val="3"/>
          <w:numId w:val="1"/>
        </w:numPr>
        <w:rPr/>
      </w:pPr>
      <w:bookmarkStart w:id="29" w:name="__RefHeading___Toc100821_3264237689"/>
      <w:bookmarkStart w:id="30" w:name="_Toc12"/>
      <w:bookmarkEnd w:id="29"/>
      <w:r>
        <w:rPr>
          <w:rtl w:val="true"/>
        </w:rPr>
        <w:t>اشارة</w:t>
      </w:r>
      <w:bookmarkEnd w:id="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00823_3264237689"/>
      <w:bookmarkStart w:id="32" w:name="_Toc13"/>
      <w:bookmarkEnd w:id="31"/>
      <w:r>
        <w:rPr/>
        <w:t>1</w:t>
      </w:r>
      <w:r>
        <w:rPr>
          <w:rtl w:val="true"/>
        </w:rPr>
        <w:t xml:space="preserve"> - </w:t>
      </w:r>
      <w:r>
        <w:rPr>
          <w:rtl w:val="true"/>
        </w:rPr>
        <w:t>معانی الأخبار</w:t>
      </w:r>
      <w:r>
        <w:rPr>
          <w:rtl w:val="true"/>
        </w:rPr>
        <w:t>:</w:t>
      </w:r>
      <w:bookmarkEnd w:id="32"/>
    </w:p>
    <w:p>
      <w:pPr>
        <w:pStyle w:val="BookText"/>
        <w:rPr/>
      </w:pPr>
      <w:r>
        <w:rPr>
          <w:rFonts w:ascii="Amiri" w:hAnsi="Amiri" w:eastAsia="Amiri" w:cs="Amiri"/>
          <w:color w:val="111111"/>
          <w:sz w:val="28"/>
          <w:sz w:val="28"/>
          <w:szCs w:val="28"/>
          <w:rtl w:val="true"/>
          <w:lang w:bidi="ar-SA"/>
        </w:rPr>
        <w:t>بإسناده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وتعالی اختار من البُلدان أربعة، فقال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سِینِینَ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الأمینِ‌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والزّیتون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وطُور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وهذا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00825_3264237689"/>
      <w:bookmarkStart w:id="34" w:name="_Toc14"/>
      <w:bookmarkEnd w:id="33"/>
      <w:r>
        <w:rPr/>
        <w:t>2</w:t>
      </w:r>
      <w:r>
        <w:rPr>
          <w:rtl w:val="true"/>
        </w:rPr>
        <w:t xml:space="preserve"> - </w:t>
      </w:r>
      <w:r>
        <w:rPr>
          <w:rtl w:val="true"/>
        </w:rPr>
        <w:t>علل الشّرائع</w:t>
      </w:r>
      <w:r>
        <w:rPr>
          <w:rtl w:val="true"/>
        </w:rPr>
        <w:t>:</w:t>
      </w:r>
      <w:bookmarkEnd w:id="3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أبی سعید الخدری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جمجمة</w:t>
      </w:r>
      <w:r>
        <w:rPr>
          <w:rStyle w:val="FootnoteAnchor"/>
          <w:rtl w:val="true"/>
        </w:rPr>
        <w:footnoteReference w:id="21"/>
      </w:r>
      <w:r>
        <w:rPr>
          <w:rFonts w:ascii="IRNazanin" w:hAnsi="IRNazanin" w:eastAsia="IRNazanin"/>
          <w:color w:val="111111"/>
          <w:sz w:val="28"/>
          <w:sz w:val="28"/>
          <w:szCs w:val="28"/>
          <w:rtl w:val="true"/>
          <w:lang w:bidi="fa-IR"/>
        </w:rPr>
        <w:t>العرب، ورُمح اللّٰه تبارک وتعالی، وکنز الإیمان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bookmarkStart w:id="35" w:name="pg13677_141154"/>
    </w:p>
    <w:p>
      <w:pPr>
        <w:pStyle w:val="BookText"/>
        <w:rPr/>
      </w:pPr>
      <w:bookmarkEnd w:id="3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 w:name="__RefHeading___Toc100827_3264237689"/>
      <w:bookmarkStart w:id="37" w:name="_Toc15"/>
      <w:bookmarkEnd w:id="36"/>
      <w:r>
        <w:rPr/>
        <w:t>3</w:t>
      </w:r>
      <w:r>
        <w:rPr>
          <w:rtl w:val="true"/>
        </w:rPr>
        <w:t xml:space="preserve"> - </w:t>
      </w:r>
      <w:r>
        <w:rPr>
          <w:rtl w:val="true"/>
        </w:rPr>
        <w:t>فرحة الغریّ</w:t>
      </w:r>
      <w:r>
        <w:rPr>
          <w:rtl w:val="true"/>
        </w:rPr>
        <w:t>:</w:t>
      </w:r>
      <w:bookmarkEnd w:id="37"/>
    </w:p>
    <w:p>
      <w:pPr>
        <w:pStyle w:val="BookText"/>
        <w:rPr/>
      </w:pPr>
      <w:r>
        <w:rPr>
          <w:rFonts w:ascii="IRNazanin" w:hAnsi="IRNazanin" w:eastAsia="IRNazanin"/>
          <w:color w:val="111111"/>
          <w:sz w:val="28"/>
          <w:sz w:val="28"/>
          <w:szCs w:val="28"/>
          <w:rtl w:val="true"/>
          <w:lang w:bidi="fa-IR"/>
        </w:rPr>
        <w:t>نقلاً عن کتاب فضل الکوفة، بإسناده رفعه إلی عُقبة بن علقمة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أمیرالمؤمنین علیّ علیه السلام ما بین الخَوَرْنَق</w:t>
      </w:r>
      <w:r>
        <w:rPr>
          <w:rStyle w:val="FootnoteAnchor"/>
          <w:rtl w:val="true"/>
        </w:rPr>
        <w:footnoteReference w:id="23"/>
      </w:r>
      <w:r>
        <w:rPr>
          <w:rFonts w:ascii="Amiri" w:hAnsi="Amiri" w:eastAsia="Amiri" w:cs="Amiri"/>
          <w:color w:val="111111"/>
          <w:sz w:val="28"/>
          <w:sz w:val="28"/>
          <w:szCs w:val="28"/>
          <w:rtl w:val="true"/>
          <w:lang w:bidi="ar-SA"/>
        </w:rPr>
        <w:t>إلی الحِیرَة</w:t>
      </w:r>
      <w:r>
        <w:rPr>
          <w:rStyle w:val="FootnoteAnchor"/>
          <w:rtl w:val="true"/>
        </w:rPr>
        <w:footnoteReference w:id="24"/>
      </w:r>
      <w:r>
        <w:rPr>
          <w:rFonts w:ascii="IRNazanin" w:hAnsi="IRNazanin" w:eastAsia="IRNazanin"/>
          <w:color w:val="111111"/>
          <w:sz w:val="28"/>
          <w:sz w:val="28"/>
          <w:szCs w:val="28"/>
          <w:rtl w:val="true"/>
          <w:lang w:bidi="fa-IR"/>
        </w:rPr>
        <w:t>إلی الکوفة</w:t>
      </w:r>
      <w:r>
        <w:rPr>
          <w:rStyle w:val="FootnoteAnchor"/>
          <w:rtl w:val="true"/>
        </w:rPr>
        <w:footnoteReference w:id="25"/>
      </w:r>
      <w:r>
        <w:rPr>
          <w:rFonts w:ascii="IRNazanin" w:hAnsi="IRNazanin" w:eastAsia="IRNazanin"/>
          <w:color w:val="111111"/>
          <w:sz w:val="28"/>
          <w:sz w:val="28"/>
          <w:szCs w:val="28"/>
          <w:rtl w:val="true"/>
          <w:lang w:bidi="fa-IR"/>
        </w:rPr>
        <w:t>من الدهاقین بأربعین ألف درهم، وأشهد علی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تشتری هذا بهذا المال ولیس تُنبت</w:t>
      </w:r>
      <w:r>
        <w:rPr>
          <w:rStyle w:val="FootnoteAnchor"/>
          <w:rtl w:val="true"/>
        </w:rPr>
        <w:footnoteReference w:id="26"/>
      </w:r>
      <w:r>
        <w:rPr>
          <w:rFonts w:ascii="IRNazanin" w:hAnsi="IRNazanin" w:eastAsia="IRNazanin"/>
          <w:color w:val="111111"/>
          <w:sz w:val="28"/>
          <w:sz w:val="28"/>
          <w:szCs w:val="28"/>
          <w:rtl w:val="true"/>
          <w:lang w:bidi="fa-IR"/>
        </w:rPr>
        <w:t>قطّ؟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کوفان</w:t>
      </w:r>
      <w:r>
        <w:rPr>
          <w:rStyle w:val="FootnoteAnchor"/>
          <w:rtl w:val="true"/>
        </w:rPr>
        <w:footnoteReference w:id="27"/>
      </w:r>
      <w:r>
        <w:rPr>
          <w:rFonts w:ascii="Amiri" w:hAnsi="Amiri" w:eastAsia="Amiri" w:cs="Amiri"/>
          <w:color w:val="111111"/>
          <w:sz w:val="28"/>
          <w:sz w:val="28"/>
          <w:szCs w:val="28"/>
          <w:rtl w:val="true"/>
          <w:lang w:bidi="ar-SA"/>
        </w:rPr>
        <w:t>یردّ</w:t>
      </w:r>
      <w:r>
        <w:rPr>
          <w:rStyle w:val="FootnoteAnchor"/>
          <w:rtl w:val="true"/>
        </w:rPr>
        <w:footnoteReference w:id="28"/>
      </w:r>
      <w:r>
        <w:rPr>
          <w:rFonts w:ascii="IRNazanin" w:hAnsi="IRNazanin" w:eastAsia="IRNazanin"/>
          <w:color w:val="111111"/>
          <w:sz w:val="28"/>
          <w:sz w:val="28"/>
          <w:szCs w:val="28"/>
          <w:rtl w:val="true"/>
          <w:lang w:bidi="fa-IR"/>
        </w:rPr>
        <w:t>أوّلها علی آخرها، یُحشر من ظهرها سبعون ألفاً یدخلون الجنّة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فاشتهیت</w:t>
      </w:r>
      <w:r>
        <w:rPr>
          <w:rStyle w:val="FootnoteAnchor"/>
          <w:rtl w:val="true"/>
        </w:rPr>
        <w:footnoteReference w:id="29"/>
      </w:r>
      <w:r>
        <w:rPr>
          <w:rFonts w:ascii="IRNazanin" w:hAnsi="IRNazanin" w:eastAsia="IRNazanin"/>
          <w:color w:val="111111"/>
          <w:sz w:val="28"/>
          <w:sz w:val="28"/>
          <w:szCs w:val="28"/>
          <w:rtl w:val="true"/>
          <w:lang w:bidi="fa-IR"/>
        </w:rPr>
        <w:t>أن یُحشروا من</w:t>
      </w:r>
      <w:r>
        <w:rPr>
          <w:rStyle w:val="FootnoteAnchor"/>
          <w:rtl w:val="true"/>
        </w:rPr>
        <w:footnoteReference w:id="30"/>
      </w:r>
      <w:r>
        <w:rPr>
          <w:rFonts w:ascii="IRNazanin" w:hAnsi="IRNazanin" w:eastAsia="IRNazanin"/>
          <w:color w:val="111111"/>
          <w:sz w:val="28"/>
          <w:sz w:val="28"/>
          <w:szCs w:val="28"/>
          <w:rtl w:val="true"/>
          <w:lang w:bidi="fa-IR"/>
        </w:rPr>
        <w:t>ملکی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 w:name="__RefHeading___Toc100829_3264237689"/>
      <w:bookmarkStart w:id="39" w:name="_Toc16"/>
      <w:bookmarkEnd w:id="38"/>
      <w:r>
        <w:rPr/>
        <w:t>4</w:t>
      </w:r>
      <w:r>
        <w:rPr>
          <w:rtl w:val="true"/>
        </w:rPr>
        <w:t xml:space="preserve"> - </w:t>
      </w:r>
      <w:r>
        <w:rPr>
          <w:rtl w:val="true"/>
        </w:rPr>
        <w:t>تاریخ قم</w:t>
      </w:r>
      <w:r>
        <w:rPr>
          <w:rtl w:val="true"/>
        </w:rPr>
        <w:t>:</w:t>
      </w:r>
      <w:bookmarkEnd w:id="3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أنس 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عزّ اسمه عرض ولایتک علی السماوات، فسبقت إلیها السماء السابعة، فزیّنها بالعرش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عرضها علی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سبقت إلیها الکوفة، فزیّنها بک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bookmarkStart w:id="40" w:name="pg13677_141155"/>
    </w:p>
    <w:p>
      <w:pPr>
        <w:pStyle w:val="BookText"/>
        <w:rPr/>
      </w:pPr>
      <w:bookmarkEnd w:id="4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 w:name="__RefHeading___Toc100831_3264237689"/>
      <w:bookmarkStart w:id="42" w:name="_Toc17"/>
      <w:bookmarkEnd w:id="41"/>
      <w:r>
        <w:rPr/>
        <w:t>5</w:t>
      </w:r>
      <w:r>
        <w:rPr>
          <w:rtl w:val="true"/>
        </w:rPr>
        <w:t xml:space="preserve"> - </w:t>
      </w:r>
      <w:r>
        <w:rPr>
          <w:rtl w:val="true"/>
        </w:rPr>
        <w:t>الهدایة الکبری</w:t>
      </w:r>
      <w:r>
        <w:rPr>
          <w:rtl w:val="true"/>
        </w:rPr>
        <w:t>:</w:t>
      </w:r>
      <w:bookmarkEnd w:id="42"/>
    </w:p>
    <w:p>
      <w:pPr>
        <w:pStyle w:val="BookText"/>
        <w:rPr/>
      </w:pPr>
      <w:r>
        <w:rPr>
          <w:rFonts w:ascii="IRNazanin" w:hAnsi="IRNazanin" w:eastAsia="IRNazanin"/>
          <w:color w:val="111111"/>
          <w:sz w:val="28"/>
          <w:sz w:val="28"/>
          <w:szCs w:val="28"/>
          <w:rtl w:val="true"/>
          <w:lang w:bidi="fa-IR"/>
        </w:rPr>
        <w:t>عن الباقر، عن أبیه علیّ بن الحسین علیهم السلام، یرفعه إلی جدّه رسول اللّٰه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طینة امّتی من مدینتی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وطینة شیعتنا من الکوفة، وطینة أعدائنا من البصرة</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100833_3264237689"/>
      <w:bookmarkStart w:id="44" w:name="_Toc18"/>
      <w:bookmarkEnd w:id="43"/>
      <w:r>
        <w:rPr>
          <w:rtl w:val="true"/>
        </w:rPr>
        <w:t>ما روی عن أمیرالمؤمنین علیه السلام</w:t>
      </w:r>
      <w:bookmarkEnd w:id="44"/>
    </w:p>
    <w:p>
      <w:pPr>
        <w:pStyle w:val="Heading4"/>
        <w:numPr>
          <w:ilvl w:val="3"/>
          <w:numId w:val="1"/>
        </w:numPr>
        <w:rPr/>
      </w:pPr>
      <w:bookmarkStart w:id="45" w:name="__RefHeading___Toc100835_3264237689"/>
      <w:bookmarkStart w:id="46" w:name="_Toc19"/>
      <w:bookmarkEnd w:id="45"/>
      <w:r>
        <w:rPr>
          <w:rtl w:val="true"/>
        </w:rPr>
        <w:t>اشارة</w:t>
      </w:r>
      <w:bookmarkEnd w:id="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00837_3264237689"/>
      <w:bookmarkStart w:id="48" w:name="_Toc20"/>
      <w:bookmarkEnd w:id="47"/>
      <w:r>
        <w:rPr/>
        <w:t>6</w:t>
      </w:r>
      <w:r>
        <w:rPr>
          <w:rtl w:val="true"/>
        </w:rPr>
        <w:t xml:space="preserve"> - </w:t>
      </w:r>
      <w:r>
        <w:rPr>
          <w:rtl w:val="true"/>
        </w:rPr>
        <w:t>معانی الأخبار</w:t>
      </w:r>
      <w:r>
        <w:rPr>
          <w:rtl w:val="true"/>
        </w:rPr>
        <w:t>:</w:t>
      </w:r>
      <w:bookmarkEnd w:id="48"/>
    </w:p>
    <w:p>
      <w:pPr>
        <w:pStyle w:val="BookText"/>
        <w:rPr/>
      </w:pP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 فی قول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وَآوَیناهُما إلی رَبوَةٍ ذاتِ قَرارٍ وَمَعینٍ </w:t>
      </w:r>
      <w:r>
        <w:rPr>
          <w:rStyle w:val="FootnoteAnchor"/>
          <w:rtl w:val="true"/>
        </w:rPr>
        <w:footnoteReference w:id="35"/>
      </w:r>
      <w:r>
        <w:rPr>
          <w:rFonts w:ascii="IRNazanin" w:hAnsi="IRNazanin" w:eastAsia="IRNazanin"/>
          <w:color w:val="111111"/>
          <w:sz w:val="28"/>
          <w:sz w:val="28"/>
          <w:szCs w:val="28"/>
          <w:rtl w:val="true"/>
          <w:lang w:bidi="fa-IR"/>
        </w:rPr>
        <w:t>،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00839_3264237689"/>
      <w:bookmarkStart w:id="50" w:name="_Toc21"/>
      <w:bookmarkEnd w:id="49"/>
      <w:r>
        <w:rPr/>
        <w:t>7</w:t>
      </w:r>
      <w:r>
        <w:rPr>
          <w:rtl w:val="true"/>
        </w:rPr>
        <w:t xml:space="preserve"> - </w:t>
      </w:r>
      <w:r>
        <w:rPr>
          <w:rtl w:val="true"/>
        </w:rPr>
        <w:t>عیون أخبار الرّضا علیه السلام</w:t>
      </w:r>
      <w:r>
        <w:rPr>
          <w:rtl w:val="true"/>
        </w:rPr>
        <w:t>:</w:t>
      </w:r>
      <w:bookmarkEnd w:id="5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علیّ علیه السلام أنّه ذکر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یُدفع عنها البلاء کما یُدفع عن أخبیة</w:t>
      </w:r>
      <w:r>
        <w:rPr>
          <w:rStyle w:val="FootnoteAnchor"/>
          <w:rtl w:val="true"/>
        </w:rPr>
        <w:footnoteReference w:id="37"/>
      </w:r>
      <w:r>
        <w:rPr>
          <w:rFonts w:ascii="IRNazanin" w:hAnsi="IRNazanin" w:eastAsia="IRNazanin"/>
          <w:color w:val="111111"/>
          <w:sz w:val="28"/>
          <w:sz w:val="28"/>
          <w:szCs w:val="28"/>
          <w:rtl w:val="true"/>
          <w:lang w:bidi="fa-IR"/>
        </w:rPr>
        <w:t>النبیّ صلی الله علیه و آله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51" w:name="pg13677_141156"/>
    </w:p>
    <w:p>
      <w:pPr>
        <w:pStyle w:val="BookText"/>
        <w:rPr/>
      </w:pPr>
      <w:bookmarkEnd w:id="5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00841_3264237689"/>
      <w:bookmarkStart w:id="53" w:name="_Toc22"/>
      <w:bookmarkEnd w:id="52"/>
      <w:r>
        <w:rPr/>
        <w:t>8</w:t>
      </w:r>
      <w:r>
        <w:rPr>
          <w:rtl w:val="true"/>
        </w:rPr>
        <w:t xml:space="preserve"> - </w:t>
      </w:r>
      <w:r>
        <w:rPr>
          <w:rtl w:val="true"/>
        </w:rPr>
        <w:t>الکافی</w:t>
      </w:r>
      <w:r>
        <w:rPr>
          <w:rtl w:val="true"/>
        </w:rPr>
        <w:t>:</w:t>
      </w:r>
      <w:bookmarkEnd w:id="53"/>
    </w:p>
    <w:p>
      <w:pPr>
        <w:pStyle w:val="BookText"/>
        <w:rPr/>
      </w:pPr>
      <w:r>
        <w:rPr>
          <w:rFonts w:ascii="IRNazanin" w:hAnsi="IRNazanin" w:eastAsia="IRNazanin"/>
          <w:color w:val="111111"/>
          <w:sz w:val="28"/>
          <w:sz w:val="28"/>
          <w:szCs w:val="28"/>
          <w:rtl w:val="true"/>
          <w:lang w:bidi="fa-IR"/>
        </w:rPr>
        <w:t xml:space="preserve">بإسناده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حدیث</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الکوفة 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لایُریدها جبّار بحادثة</w:t>
      </w:r>
      <w:r>
        <w:rPr>
          <w:rFonts w:eastAsia="IRNazanin" w:cs="IRNazanin"/>
          <w:color w:val="111111"/>
          <w:sz w:val="28"/>
          <w:szCs w:val="28"/>
          <w:rtl w:val="true"/>
          <w:lang w:bidi="fa-IR"/>
        </w:rPr>
        <w:t>)</w:t>
      </w:r>
      <w:r>
        <w:rPr>
          <w:rStyle w:val="FootnoteAnchor"/>
          <w:rtl w:val="true"/>
        </w:rPr>
        <w:footnoteReference w:id="40"/>
      </w:r>
      <w:r>
        <w:rPr>
          <w:rFonts w:ascii="Amiri" w:hAnsi="Amiri" w:eastAsia="Amiri" w:cs="Amiri"/>
          <w:color w:val="111111"/>
          <w:sz w:val="28"/>
          <w:sz w:val="28"/>
          <w:szCs w:val="28"/>
          <w:rtl w:val="true"/>
          <w:lang w:bidi="ar-SA"/>
        </w:rPr>
        <w:t>إلّاقصمه اللّٰه</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00843_3264237689"/>
      <w:bookmarkStart w:id="55" w:name="_Toc23"/>
      <w:bookmarkEnd w:id="54"/>
      <w:r>
        <w:rPr/>
        <w:t>9</w:t>
      </w:r>
      <w:r>
        <w:rPr>
          <w:rtl w:val="true"/>
        </w:rPr>
        <w:t xml:space="preserve"> - </w:t>
      </w:r>
      <w:r>
        <w:rPr>
          <w:rtl w:val="true"/>
        </w:rPr>
        <w:t>نهج البلاغة</w:t>
      </w:r>
      <w:r>
        <w:rPr>
          <w:rtl w:val="true"/>
        </w:rPr>
        <w:t>:</w:t>
      </w:r>
      <w:bookmarkEnd w:id="55"/>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تُمدّین مدّ الأدیم</w:t>
      </w:r>
      <w:r>
        <w:rPr>
          <w:rStyle w:val="FootnoteAnchor"/>
          <w:rtl w:val="true"/>
        </w:rPr>
        <w:footnoteReference w:id="42"/>
      </w:r>
      <w:r>
        <w:rPr>
          <w:rFonts w:ascii="Amiri" w:hAnsi="Amiri" w:eastAsia="Amiri" w:cs="Amiri"/>
          <w:color w:val="111111"/>
          <w:sz w:val="28"/>
          <w:sz w:val="28"/>
          <w:szCs w:val="28"/>
          <w:rtl w:val="true"/>
          <w:lang w:bidi="ar-SA"/>
        </w:rPr>
        <w:t>العُکاظی</w:t>
      </w:r>
      <w:r>
        <w:rPr>
          <w:rStyle w:val="FootnoteAnchor"/>
          <w:rtl w:val="true"/>
        </w:rPr>
        <w:footnoteReference w:id="43"/>
      </w:r>
      <w:r>
        <w:rPr>
          <w:rFonts w:ascii="Amiri" w:hAnsi="Amiri" w:eastAsia="Amiri" w:cs="Amiri"/>
          <w:color w:val="111111"/>
          <w:sz w:val="28"/>
          <w:sz w:val="28"/>
          <w:szCs w:val="28"/>
          <w:rtl w:val="true"/>
          <w:lang w:bidi="ar-SA"/>
        </w:rPr>
        <w:t>، تُعرکین</w:t>
      </w:r>
      <w:r>
        <w:rPr>
          <w:rStyle w:val="FootnoteAnchor"/>
          <w:rtl w:val="true"/>
        </w:rPr>
        <w:footnoteReference w:id="44"/>
      </w:r>
      <w:r>
        <w:rPr>
          <w:rFonts w:ascii="Amiri" w:hAnsi="Amiri" w:eastAsia="Amiri" w:cs="Amiri"/>
          <w:color w:val="111111"/>
          <w:sz w:val="28"/>
          <w:sz w:val="28"/>
          <w:szCs w:val="28"/>
          <w:rtl w:val="true"/>
          <w:lang w:bidi="ar-SA"/>
        </w:rPr>
        <w:t>بالنّوازل، وتُرکبین بالزلازل، وإنّی لأعلم أنّه ما أراد بک جبّار سُوءًا إلّاابتلاه اللّٰه بشاغل، ورماه بقاتل</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 w:name="__RefHeading___Toc100845_3264237689"/>
      <w:bookmarkStart w:id="57" w:name="_Toc24"/>
      <w:bookmarkEnd w:id="56"/>
      <w:r>
        <w:rPr/>
        <w:t>10</w:t>
      </w:r>
      <w:r>
        <w:rPr>
          <w:rtl w:val="true"/>
        </w:rPr>
        <w:t xml:space="preserve"> - </w:t>
      </w:r>
      <w:r>
        <w:rPr>
          <w:rtl w:val="true"/>
        </w:rPr>
        <w:t>أمالی الطّوسی</w:t>
      </w:r>
      <w:r>
        <w:rPr>
          <w:rtl w:val="true"/>
        </w:rPr>
        <w:t>:</w:t>
      </w:r>
      <w:bookmarkEnd w:id="5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أخی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bookmarkStart w:id="58" w:name="pg13677_141157"/>
    </w:p>
    <w:p>
      <w:pPr>
        <w:pStyle w:val="BookText"/>
        <w:rPr/>
      </w:pPr>
      <w:bookmarkEnd w:id="58"/>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فی مَدَرة</w:t>
      </w:r>
      <w:r>
        <w:rPr>
          <w:rStyle w:val="FootnoteAnchor"/>
          <w:rtl w:val="true"/>
        </w:rPr>
        <w:footnoteReference w:id="46"/>
      </w:r>
      <w:r>
        <w:rPr>
          <w:rFonts w:ascii="Amiri" w:hAnsi="Amiri" w:eastAsia="Amiri" w:cs="Amiri"/>
          <w:color w:val="111111"/>
          <w:sz w:val="28"/>
          <w:sz w:val="28"/>
          <w:szCs w:val="28"/>
          <w:rtl w:val="true"/>
          <w:lang w:bidi="ar-SA"/>
        </w:rPr>
        <w:t>لایُریدها جبّار بسوءٍ إلّاقصمه اللّٰه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100847_3264237689"/>
      <w:bookmarkStart w:id="60" w:name="_Toc25"/>
      <w:bookmarkEnd w:id="59"/>
      <w:r>
        <w:rPr/>
        <w:t>11</w:t>
      </w:r>
      <w:r>
        <w:rPr>
          <w:rtl w:val="true"/>
        </w:rPr>
        <w:t xml:space="preserve"> - </w:t>
      </w:r>
      <w:r>
        <w:rPr>
          <w:rtl w:val="true"/>
        </w:rPr>
        <w:t>أمالی الصّدوق</w:t>
      </w:r>
      <w:r>
        <w:rPr>
          <w:rtl w:val="true"/>
        </w:rPr>
        <w:t>:</w:t>
      </w:r>
      <w:bookmarkEnd w:id="60"/>
    </w:p>
    <w:p>
      <w:pPr>
        <w:pStyle w:val="BookText"/>
        <w:rPr/>
      </w:pPr>
      <w:r>
        <w:rPr>
          <w:rFonts w:ascii="IRNazanin" w:hAnsi="IRNazanin" w:eastAsia="IRNazanin"/>
          <w:color w:val="111111"/>
          <w:sz w:val="28"/>
          <w:sz w:val="28"/>
          <w:szCs w:val="28"/>
          <w:rtl w:val="true"/>
          <w:lang w:bidi="fa-IR"/>
        </w:rPr>
        <w:t>بإسناده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ذات یوم حول أمیرالمؤمنین علیه السلام فی مسجد الکوفة إذ قال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أهل الکوفة، لقد حباکم</w:t>
      </w:r>
      <w:r>
        <w:rPr>
          <w:rStyle w:val="FootnoteAnchor"/>
          <w:rtl w:val="true"/>
        </w:rPr>
        <w:footnoteReference w:id="48"/>
      </w:r>
      <w:r>
        <w:rPr>
          <w:rFonts w:ascii="Amiri" w:hAnsi="Amiri" w:eastAsia="Amiri" w:cs="Amiri"/>
          <w:color w:val="111111"/>
          <w:sz w:val="28"/>
          <w:sz w:val="28"/>
          <w:szCs w:val="28"/>
          <w:rtl w:val="true"/>
          <w:lang w:bidi="ar-SA"/>
        </w:rPr>
        <w:t>اللّٰه عزّوجلّ بما لم یَحبُ به أحداً، ففضّل مُصلّاکم، وهو بیت آدم، وبیت نوح</w:t>
      </w:r>
      <w:r>
        <w:rPr>
          <w:rStyle w:val="FootnoteAnchor"/>
          <w:rtl w:val="true"/>
        </w:rPr>
        <w:footnoteReference w:id="49"/>
      </w:r>
      <w:r>
        <w:rPr>
          <w:rFonts w:ascii="IRNazanin" w:hAnsi="IRNazanin" w:eastAsia="IRNazanin"/>
          <w:color w:val="111111"/>
          <w:sz w:val="28"/>
          <w:sz w:val="28"/>
          <w:szCs w:val="28"/>
          <w:rtl w:val="true"/>
          <w:lang w:bidi="fa-IR"/>
        </w:rPr>
        <w:t xml:space="preserve">، وبیت إدریس، ومُصلّی إبراهیم الخلیل، ومُصلّی أخی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مسجدکم هذا أحد الأربعة المساجد الّتی اختارها اللّٰه عزّوجلّ لأهلها، وکأنّی به یوم القیامة فی ثوبین أبیضین شبیه بالُمحرم، یشفع لأهله ولمن صلّی فیه فلا تُردّ شفاعته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تذهب الأیّام حتّی یُنصب فیه الحجر الأسود، ولیأتینّ علیه زمان یکون مُصلّی المهدیّ من وُلدی، ومُصلّی کلّ مُؤمن، ولا یبقی علی الأرض مُؤمن إلّاکان به، أو حنّ قلبه إلیه؛ فلا تهجروه</w:t>
      </w:r>
      <w:r>
        <w:rPr>
          <w:rStyle w:val="FootnoteAnchor"/>
          <w:rtl w:val="true"/>
        </w:rPr>
        <w:footnoteReference w:id="50"/>
      </w:r>
      <w:r>
        <w:rPr>
          <w:rFonts w:ascii="IRNazanin" w:hAnsi="IRNazanin" w:eastAsia="IRNazanin"/>
          <w:color w:val="111111"/>
          <w:sz w:val="28"/>
          <w:sz w:val="28"/>
          <w:szCs w:val="28"/>
          <w:rtl w:val="true"/>
          <w:lang w:bidi="fa-IR"/>
        </w:rPr>
        <w:t>، وتقرّبوا إلی اللّٰه عزّوجلّ بالصلاة فیه، وارغبوا إلیه فی قضاء حوائجکم؛ فلو یعلم الناس ما فیه من البرکة، لأتوه من أقطار الأرض ولو حَبْواً</w:t>
      </w:r>
      <w:r>
        <w:rPr>
          <w:rStyle w:val="FootnoteAnchor"/>
          <w:rtl w:val="true"/>
        </w:rPr>
        <w:footnoteReference w:id="51"/>
      </w:r>
      <w:r>
        <w:rPr>
          <w:rFonts w:ascii="IRNazanin" w:hAnsi="IRNazanin" w:eastAsia="IRNazanin"/>
          <w:color w:val="111111"/>
          <w:sz w:val="28"/>
          <w:sz w:val="28"/>
          <w:szCs w:val="28"/>
          <w:rtl w:val="true"/>
          <w:lang w:bidi="fa-IR"/>
        </w:rPr>
        <w:t>علی الثلج</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bookmarkStart w:id="61" w:name="pg13677_141158"/>
    </w:p>
    <w:p>
      <w:pPr>
        <w:pStyle w:val="BookText"/>
        <w:rPr/>
      </w:pPr>
      <w:bookmarkEnd w:id="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2" w:name="__RefHeading___Toc100849_3264237689"/>
      <w:bookmarkStart w:id="63" w:name="_Toc26"/>
      <w:bookmarkEnd w:id="62"/>
      <w:r>
        <w:rPr/>
        <w:t>12</w:t>
      </w:r>
      <w:r>
        <w:rPr>
          <w:rtl w:val="true"/>
        </w:rPr>
        <w:t xml:space="preserve"> - </w:t>
      </w:r>
      <w:r>
        <w:rPr>
          <w:rtl w:val="true"/>
        </w:rPr>
        <w:t>الکافی</w:t>
      </w:r>
      <w:r>
        <w:rPr>
          <w:rtl w:val="true"/>
        </w:rPr>
        <w:t>:</w:t>
      </w:r>
      <w:bookmarkEnd w:id="63"/>
    </w:p>
    <w:p>
      <w:pPr>
        <w:pStyle w:val="BookText"/>
        <w:rPr/>
      </w:pPr>
      <w:r>
        <w:rPr>
          <w:rFonts w:ascii="IRNazanin" w:hAnsi="IRNazanin" w:eastAsia="IRNazanin"/>
          <w:color w:val="111111"/>
          <w:sz w:val="28"/>
          <w:sz w:val="28"/>
          <w:szCs w:val="28"/>
          <w:rtl w:val="true"/>
          <w:lang w:bidi="fa-IR"/>
        </w:rPr>
        <w:t xml:space="preserve">بإسناده عن حبّة العُرَنی، عن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مؤمن یموت فی بقعة من بقاع الأرض، إلّاقیل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بوادی السلام</w:t>
      </w:r>
      <w:r>
        <w:rPr>
          <w:rStyle w:val="FootnoteAnchor"/>
          <w:rtl w:val="true"/>
        </w:rPr>
        <w:footnoteReference w:id="53"/>
      </w:r>
      <w:r>
        <w:rPr>
          <w:rFonts w:ascii="Amiri" w:hAnsi="Amiri" w:eastAsia="Amiri" w:cs="Amiri"/>
          <w:color w:val="111111"/>
          <w:sz w:val="28"/>
          <w:sz w:val="28"/>
          <w:szCs w:val="28"/>
          <w:rtl w:val="true"/>
          <w:lang w:bidi="ar-SA"/>
        </w:rPr>
        <w:t>، وإنّها لبقعة من جنّة عدن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00851_3264237689"/>
      <w:bookmarkStart w:id="65" w:name="_Toc27"/>
      <w:bookmarkEnd w:id="64"/>
      <w:r>
        <w:rPr/>
        <w:t>13</w:t>
      </w:r>
      <w:r>
        <w:rPr>
          <w:rtl w:val="true"/>
        </w:rPr>
        <w:t xml:space="preserve"> - </w:t>
      </w:r>
      <w:r>
        <w:rPr>
          <w:rtl w:val="true"/>
        </w:rPr>
        <w:t>الغیبة لعلیّ بن عبدالحمید</w:t>
      </w:r>
      <w:r>
        <w:rPr>
          <w:rtl w:val="true"/>
        </w:rPr>
        <w:t>:</w:t>
      </w:r>
      <w:bookmarkEnd w:id="65"/>
    </w:p>
    <w:p>
      <w:pPr>
        <w:pStyle w:val="BookText"/>
        <w:rPr/>
      </w:pPr>
      <w:r>
        <w:rPr>
          <w:rFonts w:ascii="IRNazanin" w:hAnsi="IRNazanin" w:eastAsia="IRNazanin"/>
          <w:color w:val="111111"/>
          <w:sz w:val="28"/>
          <w:sz w:val="28"/>
          <w:szCs w:val="28"/>
          <w:rtl w:val="true"/>
          <w:lang w:bidi="fa-IR"/>
        </w:rPr>
        <w:t xml:space="preserve">بإسناده عن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أصل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إلی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أمیرالمؤمنین علیه السلام إلی ظَهر الکوفة فلحقناه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نُباتة، لو کُشف لکم لألفیتم أرواح المؤمنین فی هذه حلقاً حلقاً یتزاورون ویتحدّثون، إنّ فی هذا الظَّهر روح کلّ مؤمن</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00853_3264237689"/>
      <w:bookmarkStart w:id="67" w:name="_Toc28"/>
      <w:bookmarkEnd w:id="66"/>
      <w:r>
        <w:rPr/>
        <w:t>14</w:t>
      </w:r>
      <w:r>
        <w:rPr>
          <w:rtl w:val="true"/>
        </w:rPr>
        <w:t xml:space="preserve"> - </w:t>
      </w:r>
      <w:r>
        <w:rPr>
          <w:rtl w:val="true"/>
        </w:rPr>
        <w:t>خصائص الأئمّة</w:t>
      </w:r>
      <w:r>
        <w:rPr>
          <w:rtl w:val="true"/>
        </w:rPr>
        <w:t>:</w:t>
      </w:r>
      <w:bookmarkEnd w:id="67"/>
    </w:p>
    <w:p>
      <w:pPr>
        <w:pStyle w:val="BookText"/>
        <w:rPr/>
      </w:pPr>
      <w:r>
        <w:rPr>
          <w:rFonts w:ascii="IRNazanin" w:hAnsi="IRNazanin" w:eastAsia="IRNazanin"/>
          <w:color w:val="111111"/>
          <w:sz w:val="28"/>
          <w:sz w:val="28"/>
          <w:szCs w:val="28"/>
          <w:rtl w:val="true"/>
          <w:lang w:bidi="fa-IR"/>
        </w:rPr>
        <w:t>ومن کلام له علیه السلام فی مدح الکوفة</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ویحک یا کوفة، ما أطیبک وأطیب ریحک، وأخبث کثیراً من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الخارج منک بذنب، والداخل فیک برحمة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 تذهب الدنیا حتّی یحنّ إلیک کلّ مؤمن، ویخرج عنک کلّ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لاتذهب الدنیا حتّی تکونی من النهرین إلی النهرین، حتّی أنّ الرّجل لیرکب البغلة السفواء</w:t>
      </w:r>
      <w:r>
        <w:rPr>
          <w:rStyle w:val="FootnoteAnchor"/>
          <w:rtl w:val="true"/>
        </w:rPr>
        <w:footnoteReference w:id="56"/>
      </w:r>
      <w:r>
        <w:rPr>
          <w:rFonts w:ascii="IRNazanin" w:hAnsi="IRNazanin" w:eastAsia="IRNazanin"/>
          <w:color w:val="111111"/>
          <w:sz w:val="28"/>
          <w:sz w:val="28"/>
          <w:szCs w:val="28"/>
          <w:rtl w:val="true"/>
          <w:lang w:bidi="fa-IR"/>
        </w:rPr>
        <w:t>یرید الجُمعة ولا یُدرکها</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68" w:name="pg13677_141159"/>
    </w:p>
    <w:p>
      <w:pPr>
        <w:pStyle w:val="BookText"/>
        <w:rPr/>
      </w:pPr>
      <w:bookmarkEnd w:id="6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 w:name="__RefHeading___Toc100855_3264237689"/>
      <w:bookmarkStart w:id="70" w:name="_Toc29"/>
      <w:bookmarkEnd w:id="69"/>
      <w:r>
        <w:rPr/>
        <w:t>15</w:t>
      </w:r>
      <w:r>
        <w:rPr>
          <w:rtl w:val="true"/>
        </w:rPr>
        <w:t xml:space="preserve"> - </w:t>
      </w:r>
      <w:r>
        <w:rPr>
          <w:rtl w:val="true"/>
        </w:rPr>
        <w:t>وقعة صفّین</w:t>
      </w:r>
      <w:r>
        <w:rPr>
          <w:rtl w:val="true"/>
        </w:rPr>
        <w:t>:</w:t>
      </w:r>
      <w:bookmarkEnd w:id="70"/>
    </w:p>
    <w:p>
      <w:pPr>
        <w:pStyle w:val="BookText"/>
        <w:rPr/>
      </w:pPr>
      <w:r>
        <w:rPr>
          <w:rFonts w:ascii="IRNazanin" w:hAnsi="IRNazanin" w:eastAsia="IRNazanin"/>
          <w:color w:val="111111"/>
          <w:sz w:val="28"/>
          <w:sz w:val="28"/>
          <w:szCs w:val="28"/>
          <w:rtl w:val="true"/>
          <w:lang w:bidi="fa-IR"/>
        </w:rPr>
        <w:t xml:space="preserve">بإسناده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من ظهر الکوفة سبعون ألفاً علی غُرّة</w:t>
      </w:r>
      <w:r>
        <w:rPr>
          <w:rStyle w:val="FootnoteAnchor"/>
          <w:rtl w:val="true"/>
        </w:rPr>
        <w:footnoteReference w:id="58"/>
      </w:r>
      <w:r>
        <w:rPr>
          <w:rFonts w:ascii="IRNazanin" w:hAnsi="IRNazanin" w:eastAsia="IRNazanin"/>
          <w:color w:val="111111"/>
          <w:sz w:val="28"/>
          <w:sz w:val="28"/>
          <w:szCs w:val="28"/>
          <w:rtl w:val="true"/>
          <w:lang w:bidi="fa-IR"/>
        </w:rPr>
        <w:t>الشمس</w:t>
      </w:r>
      <w:r>
        <w:rPr>
          <w:rStyle w:val="FootnoteAnchor"/>
          <w:rtl w:val="true"/>
        </w:rPr>
        <w:footnoteReference w:id="59"/>
      </w:r>
      <w:r>
        <w:rPr>
          <w:rFonts w:ascii="IRNazanin" w:hAnsi="IRNazanin" w:eastAsia="IRNazanin"/>
          <w:color w:val="111111"/>
          <w:sz w:val="28"/>
          <w:sz w:val="28"/>
          <w:szCs w:val="28"/>
          <w:rtl w:val="true"/>
          <w:lang w:bidi="fa-IR"/>
        </w:rPr>
        <w:t>، یدخلون الجنّة بغیر حساب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00857_3264237689"/>
      <w:bookmarkStart w:id="72" w:name="_Toc30"/>
      <w:bookmarkEnd w:id="71"/>
      <w:r>
        <w:rPr/>
        <w:t>16</w:t>
      </w:r>
      <w:r>
        <w:rPr>
          <w:rtl w:val="true"/>
        </w:rPr>
        <w:t xml:space="preserve"> - </w:t>
      </w:r>
      <w:r>
        <w:rPr>
          <w:rtl w:val="true"/>
        </w:rPr>
        <w:t>علل الشّرائع</w:t>
      </w:r>
      <w:r>
        <w:rPr>
          <w:rtl w:val="true"/>
        </w:rPr>
        <w:t>:</w:t>
      </w:r>
      <w:bookmarkEnd w:id="72"/>
    </w:p>
    <w:p>
      <w:pPr>
        <w:pStyle w:val="BookText"/>
        <w:rPr/>
      </w:pPr>
      <w:r>
        <w:rPr>
          <w:rFonts w:ascii="Amiri" w:hAnsi="Amiri" w:eastAsia="Amiri" w:cs="Amiri"/>
          <w:color w:val="111111"/>
          <w:sz w:val="28"/>
          <w:sz w:val="28"/>
          <w:szCs w:val="28"/>
          <w:rtl w:val="true"/>
          <w:lang w:bidi="ar-SA"/>
        </w:rPr>
        <w:t>بإسناده عن أبی الجارود، رفعه فیما یروی إلی علیّ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ببانِقْیا</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خلیل الرحمٰن، ما تصنع بهذا الظهر لیس فیه زرع ولا ضَرع</w:t>
      </w:r>
      <w:r>
        <w:rPr>
          <w:rStyle w:val="FootnoteAnchor"/>
          <w:rtl w:val="true"/>
        </w:rPr>
        <w:footnoteReference w:id="62"/>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اسکت، فإنّ اللّٰه تعالی یحشر من هذا الظهر سبعین ألفاً یدخلون الجنّة بغیر حساب، یشفع الرجل منهم لکذا وکذا</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00859_3264237689"/>
      <w:bookmarkStart w:id="74" w:name="_Toc31"/>
      <w:bookmarkEnd w:id="73"/>
      <w:r>
        <w:rPr/>
        <w:t>17</w:t>
      </w:r>
      <w:r>
        <w:rPr>
          <w:rtl w:val="true"/>
        </w:rPr>
        <w:t xml:space="preserve"> - </w:t>
      </w:r>
      <w:r>
        <w:rPr>
          <w:rtl w:val="true"/>
        </w:rPr>
        <w:t>تفسیر العیّاشی</w:t>
      </w:r>
      <w:r>
        <w:rPr>
          <w:rtl w:val="true"/>
        </w:rPr>
        <w:t>:</w:t>
      </w:r>
      <w:bookmarkEnd w:id="7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بدر بن خلیل الأسدی، عن رجل من أهل الشام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بقعة عُبد اللّٰه علیها ظَهرُ الکوفة؛ لمّا أمر اللّٰه الملآئکة أن یسجدوا</w:t>
      </w:r>
      <w:r>
        <w:rPr>
          <w:rStyle w:val="FootnoteAnchor"/>
          <w:rtl w:val="true"/>
        </w:rPr>
        <w:footnoteReference w:id="64"/>
      </w:r>
      <w:r>
        <w:rPr>
          <w:rFonts w:ascii="IRNazanin" w:hAnsi="IRNazanin" w:eastAsia="IRNazanin"/>
          <w:color w:val="111111"/>
          <w:sz w:val="28"/>
          <w:sz w:val="28"/>
          <w:szCs w:val="28"/>
          <w:rtl w:val="true"/>
          <w:lang w:bidi="fa-IR"/>
        </w:rPr>
        <w:t>لآدم، سجدوا علی ظهر الکوفة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bookmarkStart w:id="75" w:name="pg13677_141160"/>
    </w:p>
    <w:p>
      <w:pPr>
        <w:pStyle w:val="BookText"/>
        <w:rPr/>
      </w:pPr>
      <w:bookmarkEnd w:id="7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 w:name="__RefHeading___Toc100861_3264237689"/>
      <w:bookmarkStart w:id="77" w:name="_Toc32"/>
      <w:bookmarkEnd w:id="76"/>
      <w:r>
        <w:rPr/>
        <w:t>18</w:t>
      </w:r>
      <w:r>
        <w:rPr>
          <w:rtl w:val="true"/>
        </w:rPr>
        <w:t xml:space="preserve"> - </w:t>
      </w:r>
      <w:r>
        <w:rPr>
          <w:rtl w:val="true"/>
        </w:rPr>
        <w:t>معجم البلدان</w:t>
      </w:r>
      <w:r>
        <w:rPr>
          <w:rtl w:val="true"/>
        </w:rPr>
        <w:t>:</w:t>
      </w:r>
      <w:bookmarkEnd w:id="77"/>
    </w:p>
    <w:p>
      <w:pPr>
        <w:pStyle w:val="BookText"/>
        <w:rPr/>
      </w:pPr>
      <w:r>
        <w:rPr>
          <w:rFonts w:ascii="IRNazanin" w:hAnsi="IRNazanin" w:eastAsia="IRNazanin"/>
          <w:color w:val="111111"/>
          <w:sz w:val="28"/>
          <w:sz w:val="28"/>
          <w:szCs w:val="28"/>
          <w:rtl w:val="true"/>
          <w:lang w:bidi="fa-IR"/>
        </w:rPr>
        <w:t>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کنز الإیمان، وحجّة الإسلام، وسیف اللّٰه ورُمحه، یضعه حیث شاء</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100863_3264237689"/>
      <w:bookmarkStart w:id="79" w:name="_Toc33"/>
      <w:bookmarkEnd w:id="78"/>
      <w:r>
        <w:rPr>
          <w:rtl w:val="true"/>
        </w:rPr>
        <w:t>ما روی عن الحسن علیه السلام</w:t>
      </w:r>
      <w:bookmarkEnd w:id="79"/>
    </w:p>
    <w:p>
      <w:pPr>
        <w:pStyle w:val="Heading4"/>
        <w:numPr>
          <w:ilvl w:val="3"/>
          <w:numId w:val="1"/>
        </w:numPr>
        <w:rPr/>
      </w:pPr>
      <w:bookmarkStart w:id="80" w:name="__RefHeading___Toc100865_3264237689"/>
      <w:bookmarkStart w:id="81" w:name="_Toc34"/>
      <w:bookmarkEnd w:id="80"/>
      <w:r>
        <w:rPr>
          <w:rtl w:val="true"/>
        </w:rPr>
        <w:t>اشارة</w:t>
      </w:r>
      <w:bookmarkEnd w:id="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 w:name="__RefHeading___Toc100867_3264237689"/>
      <w:bookmarkStart w:id="83" w:name="_Toc35"/>
      <w:bookmarkEnd w:id="82"/>
      <w:r>
        <w:rPr/>
        <w:t>19</w:t>
      </w:r>
      <w:r>
        <w:rPr>
          <w:rtl w:val="true"/>
        </w:rPr>
        <w:t xml:space="preserve"> - </w:t>
      </w:r>
      <w:r>
        <w:rPr>
          <w:rtl w:val="true"/>
        </w:rPr>
        <w:t>الغیبة لعلیّ بن عبدالحمید</w:t>
      </w:r>
      <w:r>
        <w:rPr>
          <w:rtl w:val="true"/>
        </w:rPr>
        <w:t>:</w:t>
      </w:r>
      <w:bookmarkEnd w:id="83"/>
    </w:p>
    <w:p>
      <w:pPr>
        <w:pStyle w:val="BookText"/>
        <w:rPr/>
      </w:pPr>
      <w:r>
        <w:rPr>
          <w:rFonts w:ascii="IRNazanin" w:hAnsi="IRNazanin" w:eastAsia="IRNazanin"/>
          <w:color w:val="111111"/>
          <w:sz w:val="28"/>
          <w:sz w:val="28"/>
          <w:szCs w:val="28"/>
          <w:rtl w:val="true"/>
          <w:lang w:bidi="fa-IR"/>
        </w:rPr>
        <w:t>نقلاً عن کتاب فضل بن شاذان بإسناده عن الحسن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لموضع الرجل فی الکوفة أحبّ إلیّ من دارٍ بالمدینة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 w:name="__RefHeading___Toc100869_3264237689"/>
      <w:bookmarkStart w:id="85" w:name="_Toc36"/>
      <w:bookmarkEnd w:id="84"/>
      <w:r>
        <w:rPr>
          <w:rtl w:val="true"/>
        </w:rPr>
        <w:t>ما روی عن زین العابدین علیه السلام</w:t>
      </w:r>
      <w:bookmarkEnd w:id="85"/>
    </w:p>
    <w:p>
      <w:pPr>
        <w:pStyle w:val="Heading4"/>
        <w:numPr>
          <w:ilvl w:val="3"/>
          <w:numId w:val="1"/>
        </w:numPr>
        <w:rPr/>
      </w:pPr>
      <w:bookmarkStart w:id="86" w:name="__RefHeading___Toc100871_3264237689"/>
      <w:bookmarkStart w:id="87" w:name="_Toc37"/>
      <w:bookmarkEnd w:id="86"/>
      <w:r>
        <w:rPr>
          <w:rtl w:val="true"/>
        </w:rPr>
        <w:t>اشارة</w:t>
      </w:r>
      <w:bookmarkEnd w:id="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00873_3264237689"/>
      <w:bookmarkStart w:id="89" w:name="_Toc38"/>
      <w:bookmarkEnd w:id="88"/>
      <w:r>
        <w:rPr/>
        <w:t>20</w:t>
      </w:r>
      <w:r>
        <w:rPr>
          <w:rtl w:val="true"/>
        </w:rPr>
        <w:t xml:space="preserve"> - </w:t>
      </w:r>
      <w:r>
        <w:rPr>
          <w:rtl w:val="true"/>
        </w:rPr>
        <w:t>أمالی المفید</w:t>
      </w:r>
      <w:r>
        <w:rPr>
          <w:rtl w:val="true"/>
        </w:rPr>
        <w:t>:</w:t>
      </w:r>
      <w:bookmarkEnd w:id="8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خالد الکابلی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 لتأتینّ فتن کقطع اللّیل المُظلم، لاینجو إلّامن أخذ اللّٰه میثاقه، اولئک مصابیح الهُدی وینابیع العلم، یُنجیهم اللّٰه من کلّ فتنة مظلمة، کأنّی بصاحبکم قد علا فوق نجفکم بظَهر کُوفان فی ثلاث مائةٍ وبضعة عشر رجلاً، جبرئیل عن یمینه، ومیکائیل عن‌شماله، وإسرافیل أمامه، معه رایة رسول اللّٰه صلی الله علیه و آله قد نشرها، لا یُهوی</w:t>
      </w:r>
      <w:r>
        <w:rPr>
          <w:rStyle w:val="FootnoteAnchor"/>
          <w:rtl w:val="true"/>
        </w:rPr>
        <w:footnoteReference w:id="68"/>
      </w:r>
      <w:r>
        <w:rPr>
          <w:rFonts w:ascii="Amiri" w:hAnsi="Amiri" w:eastAsia="Amiri" w:cs="Amiri"/>
          <w:color w:val="111111"/>
          <w:sz w:val="28"/>
          <w:sz w:val="28"/>
          <w:szCs w:val="28"/>
          <w:rtl w:val="true"/>
          <w:lang w:bidi="ar-SA"/>
        </w:rPr>
        <w:t>بها إلی قوم إلّا أهلکهم اللّٰه عزّوجلّ‌</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90" w:name="pg13677_141161"/>
    </w:p>
    <w:p>
      <w:pPr>
        <w:pStyle w:val="Heading3"/>
        <w:numPr>
          <w:ilvl w:val="2"/>
          <w:numId w:val="1"/>
        </w:numPr>
        <w:rPr/>
      </w:pPr>
      <w:bookmarkStart w:id="91" w:name="__RefHeading___Toc100875_3264237689"/>
      <w:bookmarkStart w:id="92" w:name="_Toc39"/>
      <w:bookmarkEnd w:id="90"/>
      <w:bookmarkEnd w:id="91"/>
      <w:r>
        <w:rPr>
          <w:rtl w:val="true"/>
        </w:rPr>
        <w:t>ما روی عن الباقر علیه السلام</w:t>
      </w:r>
      <w:bookmarkEnd w:id="92"/>
    </w:p>
    <w:p>
      <w:pPr>
        <w:pStyle w:val="Heading4"/>
        <w:numPr>
          <w:ilvl w:val="3"/>
          <w:numId w:val="1"/>
        </w:numPr>
        <w:rPr/>
      </w:pPr>
      <w:bookmarkStart w:id="93" w:name="__RefHeading___Toc100877_3264237689"/>
      <w:bookmarkStart w:id="94" w:name="_Toc40"/>
      <w:bookmarkEnd w:id="93"/>
      <w:r>
        <w:rPr>
          <w:rtl w:val="true"/>
        </w:rPr>
        <w:t>اشارة</w:t>
      </w:r>
      <w:bookmarkEnd w:id="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00879_3264237689"/>
      <w:bookmarkStart w:id="96" w:name="_Toc41"/>
      <w:bookmarkEnd w:id="95"/>
      <w:r>
        <w:rPr/>
        <w:t>21</w:t>
      </w:r>
      <w:r>
        <w:rPr>
          <w:rtl w:val="true"/>
        </w:rPr>
        <w:t xml:space="preserve"> - </w:t>
      </w:r>
      <w:r>
        <w:rPr>
          <w:rtl w:val="true"/>
        </w:rPr>
        <w:t>التّهذیب</w:t>
      </w:r>
      <w:r>
        <w:rPr>
          <w:rtl w:val="true"/>
        </w:rPr>
        <w:t>:</w:t>
      </w:r>
      <w:bookmarkEnd w:id="96"/>
    </w:p>
    <w:p>
      <w:pPr>
        <w:pStyle w:val="BookText"/>
        <w:rPr/>
      </w:pPr>
      <w:r>
        <w:rPr>
          <w:rFonts w:ascii="IRNazanin" w:hAnsi="IRNazanin" w:eastAsia="IRNazanin"/>
          <w:color w:val="111111"/>
          <w:sz w:val="28"/>
          <w:sz w:val="28"/>
          <w:szCs w:val="28"/>
          <w:rtl w:val="true"/>
          <w:lang w:bidi="fa-IR"/>
        </w:rPr>
        <w:t>بإسناده عن أبی بکر الحضرمی، عن أبی جعفر الباقر</w:t>
      </w:r>
      <w:r>
        <w:rPr>
          <w:rStyle w:val="FootnoteAnchor"/>
          <w:rtl w:val="true"/>
        </w:rPr>
        <w:footnoteReference w:id="70"/>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w:t>
      </w:r>
      <w:r>
        <w:rPr>
          <w:rStyle w:val="FootnoteAnchor"/>
          <w:rtl w:val="true"/>
        </w:rPr>
        <w:footnoteReference w:id="71"/>
      </w:r>
      <w:r>
        <w:rPr>
          <w:rFonts w:ascii="Amiri" w:hAnsi="Amiri" w:eastAsia="Amiri" w:cs="Amiri"/>
          <w:color w:val="111111"/>
          <w:sz w:val="28"/>
          <w:sz w:val="28"/>
          <w:szCs w:val="28"/>
          <w:rtl w:val="true"/>
          <w:lang w:bidi="ar-SA"/>
        </w:rPr>
        <w:t xml:space="preserve">أفضل بعد حرم اللّٰه وحرم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یا أبابکر هی الزکیّة الطاهرة، فیها قبور النبیّین المرسلین وغیر</w:t>
      </w:r>
      <w:r>
        <w:rPr>
          <w:rStyle w:val="FootnoteAnchor"/>
          <w:rtl w:val="true"/>
        </w:rPr>
        <w:footnoteReference w:id="73"/>
      </w:r>
      <w:r>
        <w:rPr>
          <w:rFonts w:ascii="IRNazanin" w:hAnsi="IRNazanin" w:eastAsia="IRNazanin"/>
          <w:color w:val="111111"/>
          <w:sz w:val="28"/>
          <w:sz w:val="28"/>
          <w:szCs w:val="28"/>
          <w:rtl w:val="true"/>
          <w:lang w:bidi="fa-IR"/>
        </w:rPr>
        <w:t xml:space="preserve">المرسلین والأوصیاء الصادقین، وفیها مسجد سُهیل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یبعث اللّٰه نبیّاً إلّاوقد صلّی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وفیها</w:t>
      </w:r>
      <w:r>
        <w:rPr>
          <w:rStyle w:val="FootnoteAnchor"/>
          <w:rtl w:val="true"/>
        </w:rPr>
        <w:footnoteReference w:id="74"/>
      </w:r>
      <w:r>
        <w:rPr>
          <w:rFonts w:ascii="IRNazanin" w:hAnsi="IRNazanin" w:eastAsia="IRNazanin"/>
          <w:color w:val="111111"/>
          <w:sz w:val="28"/>
          <w:sz w:val="28"/>
          <w:szCs w:val="28"/>
          <w:rtl w:val="true"/>
          <w:lang w:bidi="fa-IR"/>
        </w:rPr>
        <w:t>یظهر عدل اللّٰه، وفیها یکون قائمه والقوّام من بعده، وهی</w:t>
      </w:r>
      <w:r>
        <w:rPr>
          <w:rStyle w:val="FootnoteAnchor"/>
          <w:rtl w:val="true"/>
        </w:rPr>
        <w:footnoteReference w:id="75"/>
      </w:r>
      <w:r>
        <w:rPr>
          <w:rFonts w:ascii="IRNazanin" w:hAnsi="IRNazanin" w:eastAsia="IRNazanin"/>
          <w:color w:val="111111"/>
          <w:sz w:val="28"/>
          <w:sz w:val="28"/>
          <w:szCs w:val="28"/>
          <w:rtl w:val="true"/>
          <w:lang w:bidi="fa-IR"/>
        </w:rPr>
        <w:t>منازل النبیّین والأوصیاء والصالحین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100881_3264237689"/>
      <w:bookmarkStart w:id="98" w:name="_Toc42"/>
      <w:bookmarkEnd w:id="97"/>
      <w:r>
        <w:rPr/>
        <w:t>22</w:t>
      </w:r>
      <w:r>
        <w:rPr>
          <w:rtl w:val="true"/>
        </w:rPr>
        <w:t xml:space="preserve"> - </w:t>
      </w:r>
      <w:r>
        <w:rPr>
          <w:rtl w:val="true"/>
        </w:rPr>
        <w:t>الغیبة للطّوسی</w:t>
      </w:r>
      <w:r>
        <w:rPr>
          <w:rtl w:val="true"/>
        </w:rPr>
        <w:t>:</w:t>
      </w:r>
      <w:bookmarkEnd w:id="98"/>
    </w:p>
    <w:p>
      <w:pPr>
        <w:pStyle w:val="BookText"/>
        <w:rPr/>
      </w:pPr>
      <w:r>
        <w:rPr>
          <w:rFonts w:ascii="IRNazanin" w:hAnsi="IRNazanin" w:eastAsia="IRNazanin"/>
          <w:color w:val="111111"/>
          <w:sz w:val="28"/>
          <w:sz w:val="28"/>
          <w:szCs w:val="28"/>
          <w:rtl w:val="true"/>
          <w:lang w:bidi="fa-IR"/>
        </w:rPr>
        <w:t xml:space="preserve">بإسناده عن عمرو بن ثابت، عن أبیه،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المهدیّ الکوفة، وبها ثلاث رایات قد اضطربت بینها، فتصفو له؛ فیدخل حتّی یأتی المنبر ویخطب، ولا یدری الناس ما یقول من البکاء، وهو قول رسول‌اللّٰه صلی الله علیه و آله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کأنّی بالحسنی والحسینی وقد قاداها، فیسلّمها إلی الحسینی، فیبایعونه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w:t>
      </w:r>
      <w:bookmarkStart w:id="99" w:name="pg13677_141162"/>
    </w:p>
    <w:p>
      <w:pPr>
        <w:pStyle w:val="BookText"/>
        <w:rPr/>
      </w:pPr>
      <w:bookmarkEnd w:id="99"/>
      <w:r>
        <w:rPr>
          <w:rFonts w:ascii="IRNazanin" w:hAnsi="IRNazanin" w:eastAsia="IRNazanin"/>
          <w:color w:val="111111"/>
          <w:sz w:val="28"/>
          <w:sz w:val="28"/>
          <w:szCs w:val="28"/>
          <w:rtl w:val="true"/>
          <w:lang w:bidi="fa-IR"/>
        </w:rPr>
        <w:t>کانت الجمعة الثانیة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الصلاة خلفک تُضاهی الصلاة خلف رسول اللّٰه صلی الله علیه و آله، والمسجد لایسعنا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مُرتاد</w:t>
      </w:r>
      <w:r>
        <w:rPr>
          <w:rStyle w:val="FootnoteAnchor"/>
          <w:rtl w:val="true"/>
        </w:rPr>
        <w:footnoteReference w:id="77"/>
      </w:r>
      <w:r>
        <w:rPr>
          <w:rFonts w:ascii="IRNazanin" w:hAnsi="IRNazanin" w:eastAsia="IRNazanin"/>
          <w:color w:val="111111"/>
          <w:sz w:val="28"/>
          <w:sz w:val="28"/>
          <w:szCs w:val="28"/>
          <w:rtl w:val="true"/>
          <w:lang w:bidi="fa-IR"/>
        </w:rPr>
        <w:t>لکم؛ فیخرج إلی الغریّ فیخطّ مسجداً له ألف باب، یسع النّاس، علیه أصیص</w:t>
      </w:r>
      <w:r>
        <w:rPr>
          <w:rStyle w:val="FootnoteAnchor"/>
          <w:rtl w:val="true"/>
        </w:rPr>
        <w:footnoteReference w:id="78"/>
      </w:r>
      <w:r>
        <w:rPr>
          <w:rFonts w:ascii="IRNazanin" w:hAnsi="IRNazanin" w:eastAsia="IRNazanin"/>
          <w:color w:val="111111"/>
          <w:sz w:val="28"/>
          <w:sz w:val="28"/>
          <w:szCs w:val="28"/>
          <w:rtl w:val="true"/>
          <w:lang w:bidi="fa-IR"/>
        </w:rPr>
        <w:t>، ویبعث فیحفر من خلف قبر الحسین علیه السلام لهم نهراً یجری إلی الغریّین حتّی ینبذ فی النجف، ویعمل علی فُوَّهته</w:t>
      </w:r>
      <w:r>
        <w:rPr>
          <w:rStyle w:val="FootnoteAnchor"/>
          <w:rtl w:val="true"/>
        </w:rPr>
        <w:footnoteReference w:id="79"/>
      </w:r>
      <w:r>
        <w:rPr>
          <w:rFonts w:ascii="IRNazanin" w:hAnsi="IRNazanin" w:eastAsia="IRNazanin"/>
          <w:color w:val="111111"/>
          <w:sz w:val="28"/>
          <w:sz w:val="28"/>
          <w:szCs w:val="28"/>
          <w:rtl w:val="true"/>
          <w:lang w:bidi="fa-IR"/>
        </w:rPr>
        <w:t>قناطر وأرحاء فی السبیل</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0" w:name="__RefHeading___Toc100883_3264237689"/>
      <w:bookmarkStart w:id="101" w:name="_Toc43"/>
      <w:bookmarkEnd w:id="100"/>
      <w:r>
        <w:rPr/>
        <w:t>23</w:t>
      </w:r>
      <w:r>
        <w:rPr>
          <w:rtl w:val="true"/>
        </w:rPr>
        <w:t xml:space="preserve"> - </w:t>
      </w:r>
      <w:r>
        <w:rPr>
          <w:rtl w:val="true"/>
        </w:rPr>
        <w:t>کمال الدّین</w:t>
      </w:r>
      <w:r>
        <w:rPr>
          <w:rtl w:val="true"/>
        </w:rPr>
        <w:t>:</w:t>
      </w:r>
      <w:bookmarkEnd w:id="101"/>
    </w:p>
    <w:p>
      <w:pPr>
        <w:pStyle w:val="BookText"/>
        <w:rPr/>
      </w:pPr>
      <w:r>
        <w:rPr>
          <w:rFonts w:ascii="IRNazanin" w:hAnsi="IRNazanin" w:eastAsia="IRNazanin"/>
          <w:color w:val="111111"/>
          <w:sz w:val="28"/>
          <w:sz w:val="28"/>
          <w:szCs w:val="28"/>
          <w:rtl w:val="true"/>
          <w:lang w:bidi="fa-IR"/>
        </w:rPr>
        <w:t>بإسناده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القائم علیه السلام قد ظهر علی نجف الکوفة؛ فإذا ظهر علی النجف نشر رایة رسول اللّٰه صلی الله علیه و آله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00885_3264237689"/>
      <w:bookmarkStart w:id="103" w:name="_Toc44"/>
      <w:bookmarkEnd w:id="102"/>
      <w:r>
        <w:rPr/>
        <w:t>24</w:t>
      </w:r>
      <w:r>
        <w:rPr>
          <w:rtl w:val="true"/>
        </w:rPr>
        <w:t xml:space="preserve"> - </w:t>
      </w:r>
      <w:r>
        <w:rPr>
          <w:rtl w:val="true"/>
        </w:rPr>
        <w:t>ومنه</w:t>
      </w:r>
      <w:r>
        <w:rPr>
          <w:rtl w:val="true"/>
        </w:rPr>
        <w:t>:</w:t>
      </w:r>
      <w:bookmarkEnd w:id="10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زیاد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القائم علیه السلام من مکّة یُنادی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لایحملنّ أحدکم طعاماً ولا شراباً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معه حجر موسی بن</w:t>
      </w:r>
      <w:bookmarkStart w:id="104" w:name="pg13677_141163"/>
    </w:p>
    <w:p>
      <w:pPr>
        <w:pStyle w:val="BookText"/>
        <w:rPr/>
      </w:pPr>
      <w:bookmarkEnd w:id="104"/>
      <w:r>
        <w:rPr>
          <w:rFonts w:ascii="IRNazanin" w:hAnsi="IRNazanin" w:eastAsia="IRNazanin"/>
          <w:color w:val="111111"/>
          <w:sz w:val="28"/>
          <w:sz w:val="28"/>
          <w:szCs w:val="28"/>
          <w:rtl w:val="true"/>
          <w:lang w:bidi="fa-IR"/>
        </w:rPr>
        <w:t xml:space="preserve">عمران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وِقْر</w:t>
      </w:r>
      <w:r>
        <w:rPr>
          <w:rStyle w:val="FootnoteAnchor"/>
          <w:rtl w:val="true"/>
        </w:rPr>
        <w:footnoteReference w:id="82"/>
      </w:r>
      <w:r>
        <w:rPr>
          <w:rFonts w:ascii="IRNazanin" w:hAnsi="IRNazanin" w:eastAsia="IRNazanin"/>
          <w:color w:val="111111"/>
          <w:sz w:val="28"/>
          <w:sz w:val="28"/>
          <w:szCs w:val="28"/>
          <w:rtl w:val="true"/>
          <w:lang w:bidi="fa-IR"/>
        </w:rPr>
        <w:t xml:space="preserve">بعیر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ینزل منزلاً إلّاانفجرت منه عیون؛ فمن کان جائعاً شبع، ومن کان ظمآناً رَوِی، ورویت دوابّهم، حتّی ینزلوا النجف من ظهر الکوفة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00887_3264237689"/>
      <w:bookmarkStart w:id="106" w:name="_Toc45"/>
      <w:bookmarkEnd w:id="105"/>
      <w:r>
        <w:rPr/>
        <w:t>25</w:t>
      </w:r>
      <w:r>
        <w:rPr>
          <w:rtl w:val="true"/>
        </w:rPr>
        <w:t xml:space="preserve"> - </w:t>
      </w:r>
      <w:r>
        <w:rPr>
          <w:rtl w:val="true"/>
        </w:rPr>
        <w:t>کامل الزّیارات</w:t>
      </w:r>
      <w:r>
        <w:rPr>
          <w:rtl w:val="true"/>
        </w:rPr>
        <w:t>:</w:t>
      </w:r>
      <w:bookmarkEnd w:id="106"/>
    </w:p>
    <w:p>
      <w:pPr>
        <w:pStyle w:val="BookText"/>
        <w:rPr/>
      </w:pPr>
      <w:r>
        <w:rPr>
          <w:rFonts w:ascii="IRNazanin" w:hAnsi="IRNazanin" w:eastAsia="IRNazanin"/>
          <w:color w:val="111111"/>
          <w:sz w:val="28"/>
          <w:sz w:val="28"/>
          <w:szCs w:val="28"/>
          <w:rtl w:val="true"/>
          <w:lang w:bidi="fa-IR"/>
        </w:rPr>
        <w:t>بإسناده عن أبی النمیر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ولایتنا عرضت علی أهل الأمصار، فلم یقبلها قبول أهل الکوفة</w:t>
      </w:r>
      <w:r>
        <w:rPr>
          <w:rStyle w:val="FootnoteAnchor"/>
          <w:rtl w:val="true"/>
        </w:rPr>
        <w:footnoteReference w:id="84"/>
      </w:r>
      <w:r>
        <w:rPr>
          <w:rFonts w:ascii="Amiri" w:hAnsi="Amiri" w:eastAsia="Amiri" w:cs="Amiri"/>
          <w:color w:val="111111"/>
          <w:sz w:val="28"/>
          <w:sz w:val="28"/>
          <w:szCs w:val="28"/>
          <w:rtl w:val="true"/>
          <w:lang w:bidi="ar-SA"/>
        </w:rPr>
        <w:t>؛ وذلک لأنّ‌</w:t>
      </w:r>
      <w:r>
        <w:rPr>
          <w:rStyle w:val="FootnoteAnchor"/>
          <w:rtl w:val="true"/>
        </w:rPr>
        <w:footnoteReference w:id="85"/>
      </w:r>
      <w:r>
        <w:rPr>
          <w:rFonts w:ascii="IRNazanin" w:hAnsi="IRNazanin" w:eastAsia="IRNazanin"/>
          <w:color w:val="111111"/>
          <w:sz w:val="28"/>
          <w:sz w:val="28"/>
          <w:szCs w:val="28"/>
          <w:rtl w:val="true"/>
          <w:lang w:bidi="fa-IR"/>
        </w:rPr>
        <w:t>قبر علیّ علیه السلام فیها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p>
    <w:p>
      <w:pPr>
        <w:pStyle w:val="Heading3"/>
        <w:numPr>
          <w:ilvl w:val="2"/>
          <w:numId w:val="1"/>
        </w:numPr>
        <w:rPr/>
      </w:pPr>
      <w:bookmarkStart w:id="107" w:name="__RefHeading___Toc100889_3264237689"/>
      <w:bookmarkStart w:id="108" w:name="_Toc46"/>
      <w:bookmarkEnd w:id="107"/>
      <w:r>
        <w:rPr>
          <w:rtl w:val="true"/>
        </w:rPr>
        <w:t>ما روی عن الصادق علیه السلام</w:t>
      </w:r>
      <w:bookmarkEnd w:id="108"/>
    </w:p>
    <w:p>
      <w:pPr>
        <w:pStyle w:val="Heading4"/>
        <w:numPr>
          <w:ilvl w:val="3"/>
          <w:numId w:val="1"/>
        </w:numPr>
        <w:rPr/>
      </w:pPr>
      <w:bookmarkStart w:id="109" w:name="__RefHeading___Toc100891_3264237689"/>
      <w:bookmarkStart w:id="110" w:name="_Toc47"/>
      <w:bookmarkEnd w:id="109"/>
      <w:r>
        <w:rPr>
          <w:rtl w:val="true"/>
        </w:rPr>
        <w:t>اشارة</w:t>
      </w:r>
      <w:bookmarkEnd w:id="1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00893_3264237689"/>
      <w:bookmarkStart w:id="112" w:name="_Toc48"/>
      <w:bookmarkEnd w:id="111"/>
      <w:r>
        <w:rPr/>
        <w:t>26</w:t>
      </w:r>
      <w:r>
        <w:rPr>
          <w:rtl w:val="true"/>
        </w:rPr>
        <w:t xml:space="preserve"> - </w:t>
      </w:r>
      <w:r>
        <w:rPr>
          <w:rtl w:val="true"/>
        </w:rPr>
        <w:t>أمالی الطّوسی</w:t>
      </w:r>
      <w:r>
        <w:rPr>
          <w:rtl w:val="true"/>
        </w:rPr>
        <w:t>:</w:t>
      </w:r>
      <w:bookmarkEnd w:id="11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عاصم بن عبدالواحد المدائنی</w:t>
      </w:r>
      <w:r>
        <w:rPr>
          <w:rStyle w:val="FootnoteAnchor"/>
          <w:rtl w:val="true"/>
        </w:rPr>
        <w:footnoteReference w:id="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 حرم إبراهیم</w:t>
      </w:r>
      <w:r>
        <w:rPr>
          <w:rStyle w:val="FootnoteAnchor"/>
          <w:rtl w:val="true"/>
        </w:rPr>
        <w:footnoteReference w:id="89"/>
      </w:r>
      <w:r>
        <w:rPr>
          <w:rFonts w:ascii="IRNazanin" w:hAnsi="IRNazanin" w:eastAsia="IRNazanin"/>
          <w:color w:val="111111"/>
          <w:sz w:val="28"/>
          <w:sz w:val="28"/>
          <w:szCs w:val="28"/>
          <w:rtl w:val="true"/>
          <w:lang w:bidi="fa-IR"/>
        </w:rPr>
        <w:t>، والمدینة حرم محمّد صلی الله علیه و آله، والکوفة حرم علیّ بن أبی طالب علیه السلام؛ إنّ علیّاً علیه السلام حرّم من الکوفة ما حرّم إبراهیم علیه السلام من مکّة، وما حرّم محمّد صلی الله علیه و آله من المدینة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113" w:name="pg13677_141164"/>
    </w:p>
    <w:p>
      <w:pPr>
        <w:pStyle w:val="BookText"/>
        <w:rPr/>
      </w:pPr>
      <w:bookmarkEnd w:id="11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 w:name="__RefHeading___Toc100895_3264237689"/>
      <w:bookmarkStart w:id="115" w:name="_Toc49"/>
      <w:bookmarkEnd w:id="114"/>
      <w:r>
        <w:rPr/>
        <w:t>27</w:t>
      </w:r>
      <w:r>
        <w:rPr>
          <w:rtl w:val="true"/>
        </w:rPr>
        <w:t xml:space="preserve"> - </w:t>
      </w:r>
      <w:r>
        <w:rPr>
          <w:rtl w:val="true"/>
        </w:rPr>
        <w:t>الکافی</w:t>
      </w:r>
      <w:r>
        <w:rPr>
          <w:rtl w:val="true"/>
        </w:rPr>
        <w:t>:</w:t>
      </w:r>
      <w:bookmarkEnd w:id="115"/>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حرم اللّٰه، وحرم رسوله، وحرم أمیرالمؤمنین علیهما السلام؛ الصلاة فیها</w:t>
      </w:r>
      <w:r>
        <w:rPr>
          <w:rStyle w:val="FootnoteAnchor"/>
          <w:rtl w:val="true"/>
        </w:rPr>
        <w:footnoteReference w:id="91"/>
      </w:r>
      <w:r>
        <w:rPr>
          <w:rFonts w:ascii="IRNazanin" w:hAnsi="IRNazanin" w:eastAsia="IRNazanin"/>
          <w:color w:val="111111"/>
          <w:sz w:val="28"/>
          <w:sz w:val="28"/>
          <w:szCs w:val="28"/>
          <w:rtl w:val="true"/>
          <w:lang w:bidi="fa-IR"/>
        </w:rPr>
        <w:t>بألف صلاة، والدرهم فیها بألف درهم</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6" w:name="__RefHeading___Toc100897_3264237689"/>
      <w:bookmarkStart w:id="117" w:name="_Toc50"/>
      <w:bookmarkEnd w:id="116"/>
      <w:r>
        <w:rPr/>
        <w:t>28</w:t>
      </w:r>
      <w:r>
        <w:rPr>
          <w:rtl w:val="true"/>
        </w:rPr>
        <w:t xml:space="preserve"> - </w:t>
      </w:r>
      <w:r>
        <w:rPr>
          <w:rtl w:val="true"/>
        </w:rPr>
        <w:t>کامل الزّیارات</w:t>
      </w:r>
      <w:r>
        <w:rPr>
          <w:rtl w:val="true"/>
        </w:rPr>
        <w:t>:</w:t>
      </w:r>
      <w:bookmarkEnd w:id="117"/>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نفقة درهم بالکوفة تحسب بمائتی</w:t>
      </w:r>
      <w:r>
        <w:rPr>
          <w:rStyle w:val="FootnoteAnchor"/>
          <w:rtl w:val="true"/>
        </w:rPr>
        <w:footnoteReference w:id="93"/>
      </w:r>
      <w:r>
        <w:rPr>
          <w:rFonts w:ascii="IRNazanin" w:hAnsi="IRNazanin" w:eastAsia="IRNazanin"/>
          <w:color w:val="111111"/>
          <w:sz w:val="28"/>
          <w:sz w:val="28"/>
          <w:szCs w:val="28"/>
          <w:rtl w:val="true"/>
          <w:lang w:bidi="fa-IR"/>
        </w:rPr>
        <w:t>درهم فیما سواها</w:t>
      </w:r>
      <w:r>
        <w:rPr>
          <w:rStyle w:val="FootnoteAnchor"/>
          <w:rtl w:val="true"/>
        </w:rPr>
        <w:footnoteReference w:id="94"/>
      </w:r>
      <w:r>
        <w:rPr>
          <w:rFonts w:ascii="IRNazanin" w:hAnsi="IRNazanin" w:eastAsia="IRNazanin"/>
          <w:color w:val="111111"/>
          <w:sz w:val="28"/>
          <w:sz w:val="28"/>
          <w:szCs w:val="28"/>
          <w:rtl w:val="true"/>
          <w:lang w:bidi="fa-IR"/>
        </w:rPr>
        <w:t>، ورکعتان فیها تحسب بمائة رکعة</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 w:name="__RefHeading___Toc100899_3264237689"/>
      <w:bookmarkStart w:id="119" w:name="_Toc51"/>
      <w:bookmarkEnd w:id="118"/>
      <w:r>
        <w:rPr/>
        <w:t>29</w:t>
      </w:r>
      <w:r>
        <w:rPr>
          <w:rtl w:val="true"/>
        </w:rPr>
        <w:t xml:space="preserve"> - </w:t>
      </w:r>
      <w:r>
        <w:rPr>
          <w:rtl w:val="true"/>
        </w:rPr>
        <w:t>تاریخ قم</w:t>
      </w:r>
      <w:r>
        <w:rPr>
          <w:rtl w:val="true"/>
        </w:rPr>
        <w:t>:</w:t>
      </w:r>
      <w:bookmarkEnd w:id="119"/>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احتجّ بالکوفة علی سائر البلاد، وبالمؤمنین من أهلها علی غیرهم</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100901_3264237689"/>
      <w:bookmarkStart w:id="121" w:name="_Toc52"/>
      <w:bookmarkEnd w:id="120"/>
      <w:r>
        <w:rPr/>
        <w:t>30</w:t>
      </w:r>
      <w:r>
        <w:rPr>
          <w:rtl w:val="true"/>
        </w:rPr>
        <w:t xml:space="preserve"> - </w:t>
      </w:r>
      <w:r>
        <w:rPr>
          <w:rtl w:val="true"/>
        </w:rPr>
        <w:t>ومنه</w:t>
      </w:r>
      <w:r>
        <w:rPr>
          <w:rtl w:val="true"/>
        </w:rPr>
        <w:t>:</w:t>
      </w:r>
      <w:bookmarkEnd w:id="12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اختار من جمیع البلاد کوفة،</w:t>
      </w:r>
      <w:bookmarkStart w:id="122" w:name="pg13677_141165"/>
    </w:p>
    <w:p>
      <w:pPr>
        <w:pStyle w:val="BookText"/>
        <w:rPr/>
      </w:pPr>
      <w:bookmarkEnd w:id="122"/>
      <w:r>
        <w:rPr>
          <w:rFonts w:ascii="IRNazanin" w:hAnsi="IRNazanin" w:eastAsia="IRNazanin"/>
          <w:color w:val="111111"/>
          <w:sz w:val="28"/>
          <w:sz w:val="28"/>
          <w:szCs w:val="28"/>
          <w:rtl w:val="true"/>
          <w:lang w:bidi="fa-IR"/>
        </w:rPr>
        <w:t>وقُم، وتفلیس</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100903_3264237689"/>
      <w:bookmarkStart w:id="124" w:name="_Toc53"/>
      <w:bookmarkEnd w:id="123"/>
      <w:r>
        <w:rPr/>
        <w:t>31</w:t>
      </w:r>
      <w:r>
        <w:rPr>
          <w:rtl w:val="true"/>
        </w:rPr>
        <w:t xml:space="preserve"> - </w:t>
      </w:r>
      <w:r>
        <w:rPr>
          <w:rtl w:val="true"/>
        </w:rPr>
        <w:t>فرحة الغریّ</w:t>
      </w:r>
      <w:r>
        <w:rPr>
          <w:rtl w:val="true"/>
        </w:rPr>
        <w:t>:</w:t>
      </w:r>
      <w:bookmarkEnd w:id="124"/>
    </w:p>
    <w:p>
      <w:pPr>
        <w:pStyle w:val="BookText"/>
        <w:rPr/>
      </w:pPr>
      <w:r>
        <w:rPr>
          <w:rFonts w:ascii="IRNazanin" w:hAnsi="IRNazanin" w:eastAsia="IRNazanin"/>
          <w:color w:val="111111"/>
          <w:sz w:val="28"/>
          <w:sz w:val="28"/>
          <w:szCs w:val="28"/>
          <w:rtl w:val="true"/>
          <w:lang w:bidi="fa-IR"/>
        </w:rPr>
        <w:t>بإسناده عن أبی اسامة،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روضة من ریاض الجنّة؛ فیها قبر نُوح وإبراهیم علیهما السلام، وقبور</w:t>
      </w:r>
      <w:r>
        <w:rPr>
          <w:rStyle w:val="FootnoteAnchor"/>
          <w:rtl w:val="true"/>
        </w:rPr>
        <w:footnoteReference w:id="98"/>
      </w:r>
      <w:r>
        <w:rPr>
          <w:rFonts w:ascii="IRNazanin" w:hAnsi="IRNazanin" w:eastAsia="IRNazanin"/>
          <w:color w:val="111111"/>
          <w:sz w:val="28"/>
          <w:sz w:val="28"/>
          <w:szCs w:val="28"/>
          <w:rtl w:val="true"/>
          <w:lang w:bidi="fa-IR"/>
        </w:rPr>
        <w:t>ثلاث مائة نبیّ وسبعین نبیّاً وستّ مائة وصیّ، وقبر سیّد الأوصیاء أمیرالمؤمنین علیه السلام</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100905_3264237689"/>
      <w:bookmarkStart w:id="126" w:name="_Toc54"/>
      <w:bookmarkEnd w:id="125"/>
      <w:r>
        <w:rPr/>
        <w:t>32</w:t>
      </w:r>
      <w:r>
        <w:rPr>
          <w:rtl w:val="true"/>
        </w:rPr>
        <w:t xml:space="preserve"> - </w:t>
      </w:r>
      <w:r>
        <w:rPr>
          <w:rtl w:val="true"/>
        </w:rPr>
        <w:t>التّهذیب</w:t>
      </w:r>
      <w:r>
        <w:rPr>
          <w:rtl w:val="true"/>
        </w:rPr>
        <w:t>:</w:t>
      </w:r>
      <w:bookmarkEnd w:id="126"/>
    </w:p>
    <w:p>
      <w:pPr>
        <w:pStyle w:val="BookText"/>
        <w:rPr/>
      </w:pPr>
      <w:r>
        <w:rPr>
          <w:rFonts w:ascii="IRNazanin" w:hAnsi="IRNazanin" w:eastAsia="IRNazanin"/>
          <w:color w:val="111111"/>
          <w:sz w:val="28"/>
          <w:sz w:val="28"/>
          <w:szCs w:val="28"/>
          <w:rtl w:val="true"/>
          <w:lang w:bidi="fa-IR"/>
        </w:rPr>
        <w:t>بإسناده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w:t>
      </w:r>
      <w:r>
        <w:rPr>
          <w:rStyle w:val="FootnoteAnchor"/>
          <w:rtl w:val="true"/>
        </w:rPr>
        <w:footnoteReference w:id="100"/>
      </w:r>
      <w:r>
        <w:rPr>
          <w:rFonts w:ascii="Amiri" w:hAnsi="Amiri" w:eastAsia="Amiri" w:cs="Amiri"/>
          <w:color w:val="111111"/>
          <w:sz w:val="28"/>
          <w:sz w:val="28"/>
          <w:szCs w:val="28"/>
          <w:rtl w:val="true"/>
          <w:lang w:bidi="ar-SA"/>
        </w:rPr>
        <w:t>بقاع ضجّت</w:t>
      </w:r>
      <w:r>
        <w:rPr>
          <w:rStyle w:val="FootnoteAnchor"/>
          <w:rtl w:val="true"/>
        </w:rPr>
        <w:footnoteReference w:id="101"/>
      </w:r>
      <w:r>
        <w:rPr>
          <w:rFonts w:ascii="Amiri" w:hAnsi="Amiri" w:eastAsia="Amiri" w:cs="Amiri"/>
          <w:color w:val="111111"/>
          <w:sz w:val="28"/>
          <w:sz w:val="28"/>
          <w:szCs w:val="28"/>
          <w:rtl w:val="true"/>
          <w:lang w:bidi="ar-SA"/>
        </w:rPr>
        <w:t xml:space="preserve">إلی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الغرق</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أیّام الطوفان</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المعمور فرفعه اللّٰه إلیه، والغریّ، وکربلاء، وطوس</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7" w:name="__RefHeading___Toc100907_3264237689"/>
      <w:bookmarkStart w:id="128" w:name="_Toc55"/>
      <w:bookmarkEnd w:id="127"/>
      <w:r>
        <w:rPr/>
        <w:t>33</w:t>
      </w:r>
      <w:r>
        <w:rPr>
          <w:rtl w:val="true"/>
        </w:rPr>
        <w:t xml:space="preserve"> - </w:t>
      </w:r>
      <w:r>
        <w:rPr>
          <w:rtl w:val="true"/>
        </w:rPr>
        <w:t>بحارالأنوار</w:t>
      </w:r>
      <w:r>
        <w:rPr>
          <w:rtl w:val="true"/>
        </w:rPr>
        <w:t>:</w:t>
      </w:r>
      <w:bookmarkEnd w:id="12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نقلاً عن السیّد علیّ بن عبدالحمید، عن کتاب فضل بن شاذان بإسناده عن</w:t>
      </w:r>
      <w:bookmarkStart w:id="129" w:name="pg13677_141166"/>
    </w:p>
    <w:p>
      <w:pPr>
        <w:pStyle w:val="BookText"/>
        <w:rPr/>
      </w:pPr>
      <w:bookmarkEnd w:id="129"/>
      <w:r>
        <w:rPr>
          <w:rFonts w:ascii="IRNazanin" w:hAnsi="IRNazanin" w:eastAsia="IRNazanin"/>
          <w:color w:val="111111"/>
          <w:sz w:val="28"/>
          <w:sz w:val="28"/>
          <w:szCs w:val="28"/>
          <w:rtl w:val="true"/>
          <w:lang w:bidi="fa-IR"/>
        </w:rPr>
        <w:t>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دار فی الکوفة، فلیتمسّک بها</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 w:name="__RefHeading___Toc100909_3264237689"/>
      <w:bookmarkStart w:id="131" w:name="_Toc56"/>
      <w:bookmarkEnd w:id="130"/>
      <w:r>
        <w:rPr/>
        <w:t>34</w:t>
      </w:r>
      <w:r>
        <w:rPr>
          <w:rtl w:val="true"/>
        </w:rPr>
        <w:t xml:space="preserve"> - </w:t>
      </w:r>
      <w:r>
        <w:rPr>
          <w:rtl w:val="true"/>
        </w:rPr>
        <w:t>کامل الزّیارات</w:t>
      </w:r>
      <w:r>
        <w:rPr>
          <w:rtl w:val="true"/>
        </w:rPr>
        <w:t>:</w:t>
      </w:r>
      <w:bookmarkEnd w:id="131"/>
    </w:p>
    <w:p>
      <w:pPr>
        <w:pStyle w:val="BookText"/>
        <w:rPr/>
      </w:pPr>
      <w:r>
        <w:rPr>
          <w:rFonts w:ascii="IRNazanin" w:hAnsi="IRNazanin" w:eastAsia="IRNazanin"/>
          <w:color w:val="111111"/>
          <w:sz w:val="28"/>
          <w:sz w:val="28"/>
          <w:szCs w:val="28"/>
          <w:rtl w:val="true"/>
          <w:lang w:bidi="fa-IR"/>
        </w:rPr>
        <w:t>بإسناده عن إسحاق بن زیاد</w:t>
      </w:r>
      <w:r>
        <w:rPr>
          <w:rStyle w:val="FootnoteAnchor"/>
          <w:rtl w:val="true"/>
        </w:rPr>
        <w:footnoteReference w:id="1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أبا عبداللّٰه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قد ضربت علی کلّ شیءٍ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ذهباً وفضّة</w:t>
      </w:r>
      <w:r>
        <w:rPr>
          <w:rFonts w:eastAsia="Amiri" w:cs="Amiri" w:ascii="Amiri" w:hAnsi="Amiri"/>
          <w:color w:val="111111"/>
          <w:sz w:val="28"/>
          <w:szCs w:val="28"/>
          <w:rtl w:val="true"/>
          <w:lang w:bidi="ar-SA"/>
        </w:rPr>
        <w:t>)</w:t>
      </w:r>
      <w:r>
        <w:rPr>
          <w:rStyle w:val="FootnoteAnchor"/>
          <w:rtl w:val="true"/>
        </w:rPr>
        <w:footnoteReference w:id="107"/>
      </w:r>
      <w:r>
        <w:rPr>
          <w:rFonts w:ascii="IRNazanin" w:hAnsi="IRNazanin" w:eastAsia="IRNazanin"/>
          <w:color w:val="111111"/>
          <w:sz w:val="28"/>
          <w:sz w:val="28"/>
          <w:szCs w:val="28"/>
          <w:rtl w:val="true"/>
          <w:lang w:bidi="fa-IR"/>
        </w:rPr>
        <w:t>وبِعت ضیاعی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لاتفعل، فإنّ أهل مکّة یکفرون باللّٰه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حرم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أنزل؟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بالعراق، الکوفة؛ فإنّ البرکة منها علی اثنی عشر میلاً هکذا وهکذا، وإلی جانبها قبر ما أتاه مکروب قطّ ولا ملهوف إلّا فرّج اللّٰه عنه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100911_3264237689"/>
      <w:bookmarkStart w:id="133" w:name="_Toc57"/>
      <w:bookmarkEnd w:id="132"/>
      <w:r>
        <w:rPr/>
        <w:t>35</w:t>
      </w:r>
      <w:r>
        <w:rPr>
          <w:rtl w:val="true"/>
        </w:rPr>
        <w:t xml:space="preserve"> - </w:t>
      </w:r>
      <w:r>
        <w:rPr>
          <w:rtl w:val="true"/>
        </w:rPr>
        <w:t>أمالی الطّوسی</w:t>
      </w:r>
      <w:r>
        <w:rPr>
          <w:rtl w:val="true"/>
        </w:rPr>
        <w:t>:</w:t>
      </w:r>
      <w:bookmarkEnd w:id="13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عبداللّٰه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 أبی عبداللّٰه علیه السلام فی زمن بنی</w:t>
      </w:r>
      <w:r>
        <w:rPr>
          <w:rStyle w:val="FootnoteAnchor"/>
          <w:rtl w:val="true"/>
        </w:rPr>
        <w:footnoteReference w:id="111"/>
      </w:r>
      <w:r>
        <w:rPr>
          <w:rFonts w:ascii="IRNazanin" w:hAnsi="IRNazanin" w:eastAsia="IRNazanin"/>
          <w:color w:val="111111"/>
          <w:sz w:val="28"/>
          <w:sz w:val="28"/>
          <w:szCs w:val="28"/>
          <w:rtl w:val="true"/>
          <w:lang w:bidi="fa-IR"/>
        </w:rPr>
        <w:t>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أنتم؟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البلدان أکثر مُحبّاً لنا من أهل الکوفة، لاسیّما هذه العصابة؛ إنّ اللّٰه هداکم لأمرٍ جهله الناس،</w:t>
      </w:r>
      <w:bookmarkStart w:id="134" w:name="pg13677_141167"/>
    </w:p>
    <w:p>
      <w:pPr>
        <w:pStyle w:val="BookText"/>
        <w:rPr/>
      </w:pPr>
      <w:bookmarkEnd w:id="134"/>
      <w:r>
        <w:rPr>
          <w:rFonts w:ascii="IRNazanin" w:hAnsi="IRNazanin" w:eastAsia="IRNazanin"/>
          <w:color w:val="111111"/>
          <w:sz w:val="28"/>
          <w:sz w:val="28"/>
          <w:szCs w:val="28"/>
          <w:rtl w:val="true"/>
          <w:lang w:bidi="fa-IR"/>
        </w:rPr>
        <w:t>فأحببتمونا</w:t>
      </w:r>
      <w:r>
        <w:rPr>
          <w:rStyle w:val="FootnoteAnchor"/>
          <w:rtl w:val="true"/>
        </w:rPr>
        <w:footnoteReference w:id="112"/>
      </w:r>
      <w:r>
        <w:rPr>
          <w:rFonts w:ascii="IRNazanin" w:hAnsi="IRNazanin" w:eastAsia="IRNazanin"/>
          <w:color w:val="111111"/>
          <w:sz w:val="28"/>
          <w:sz w:val="28"/>
          <w:szCs w:val="28"/>
          <w:rtl w:val="true"/>
          <w:lang w:bidi="fa-IR"/>
        </w:rPr>
        <w:t>وأبغضَنا الناس، وبایعتمونا</w:t>
      </w:r>
      <w:r>
        <w:rPr>
          <w:rStyle w:val="FootnoteAnchor"/>
          <w:rtl w:val="true"/>
        </w:rPr>
        <w:footnoteReference w:id="113"/>
      </w:r>
      <w:r>
        <w:rPr>
          <w:rFonts w:ascii="IRNazanin" w:hAnsi="IRNazanin" w:eastAsia="IRNazanin"/>
          <w:color w:val="111111"/>
          <w:sz w:val="28"/>
          <w:sz w:val="28"/>
          <w:szCs w:val="28"/>
          <w:rtl w:val="true"/>
          <w:lang w:bidi="fa-IR"/>
        </w:rPr>
        <w:t xml:space="preserve">وخالفَنا الناس، وصدّقتمونا وکذّبنا الناس؛ فأحیاکم اللّٰه محیانا وأماتکم مماتنا، فأشهد علی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أحدکم وبین أن یری ما تقرّ به عینه أو یغتبط، إلّاأن تبلغ نفسه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وأهوی بیده إلی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عزّوجلّ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رُسُلاً مِنْ قَبلِکَ وَجَعَلْنا لَهُمْ أزواجاً وَذُرِّیَّةً‌</w:t>
      </w:r>
      <w:r>
        <w:rPr>
          <w:rStyle w:val="FootnoteAnchor"/>
          <w:rtl w:val="true"/>
        </w:rPr>
        <w:footnoteReference w:id="115"/>
      </w:r>
      <w:r>
        <w:rPr>
          <w:rFonts w:ascii="Amiri" w:hAnsi="Amiri" w:eastAsia="Amiri" w:cs="Amiri"/>
          <w:color w:val="111111"/>
          <w:sz w:val="28"/>
          <w:sz w:val="28"/>
          <w:szCs w:val="28"/>
          <w:rtl w:val="true"/>
          <w:lang w:bidi="ar-SA"/>
        </w:rPr>
        <w:t>، فنحن ذرّیّة رسول اللّٰه صلی الله علیه و آله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00913_3264237689"/>
      <w:bookmarkStart w:id="136" w:name="_Toc58"/>
      <w:bookmarkEnd w:id="135"/>
      <w:r>
        <w:rPr/>
        <w:t>36</w:t>
      </w:r>
      <w:r>
        <w:rPr>
          <w:rtl w:val="true"/>
        </w:rPr>
        <w:t xml:space="preserve"> - </w:t>
      </w:r>
      <w:r>
        <w:rPr>
          <w:rtl w:val="true"/>
        </w:rPr>
        <w:t>کامل الزّیارات</w:t>
      </w:r>
      <w:r>
        <w:rPr>
          <w:rtl w:val="true"/>
        </w:rPr>
        <w:t>:</w:t>
      </w:r>
      <w:bookmarkEnd w:id="136"/>
    </w:p>
    <w:p>
      <w:pPr>
        <w:pStyle w:val="BookText"/>
        <w:rPr/>
      </w:pP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عرض ولایتنا علی أهل الأمصار فلم یقبلها إلّاأهل الکوفة؛ وإنّ إلی جانبها قبراً لایأتیه مکروب فیصلّی عنده أربع رکعات، إلّارجعه اللّٰه مسروراً بقضاء حاجته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100915_3264237689"/>
      <w:bookmarkStart w:id="138" w:name="_Toc59"/>
      <w:bookmarkEnd w:id="137"/>
      <w:r>
        <w:rPr/>
        <w:t>37</w:t>
      </w:r>
      <w:r>
        <w:rPr>
          <w:rtl w:val="true"/>
        </w:rPr>
        <w:t xml:space="preserve"> - </w:t>
      </w:r>
      <w:r>
        <w:rPr>
          <w:rtl w:val="true"/>
        </w:rPr>
        <w:t>تاریخ قم</w:t>
      </w:r>
      <w:r>
        <w:rPr>
          <w:rtl w:val="true"/>
        </w:rPr>
        <w:t>:</w:t>
      </w:r>
      <w:bookmarkEnd w:id="138"/>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عمّت البلایا، فالأمن فی الکوفة ونواحیها من السواد</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100917_3264237689"/>
      <w:bookmarkStart w:id="140" w:name="_Toc60"/>
      <w:bookmarkEnd w:id="139"/>
      <w:r>
        <w:rPr/>
        <w:t>38</w:t>
      </w:r>
      <w:r>
        <w:rPr>
          <w:rtl w:val="true"/>
        </w:rPr>
        <w:t xml:space="preserve"> - </w:t>
      </w:r>
      <w:r>
        <w:rPr>
          <w:rtl w:val="true"/>
        </w:rPr>
        <w:t>ومنه</w:t>
      </w:r>
      <w:r>
        <w:rPr>
          <w:rtl w:val="true"/>
        </w:rPr>
        <w:t>:</w:t>
      </w:r>
      <w:bookmarkEnd w:id="14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محمّد بن سهل بن الیسع، عن أبیه، عن جدّه، عن أبی عبداللّٰه علیه السلام</w:t>
      </w:r>
      <w:bookmarkStart w:id="141" w:name="pg13677_141168"/>
    </w:p>
    <w:p>
      <w:pPr>
        <w:pStyle w:val="BookText"/>
        <w:rPr/>
      </w:pPr>
      <w:bookmarkEnd w:id="14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فُقد الأمن من البلاد، ورکب الناس علی الخیول، واعتزلوا النساء والطیب، فالهرَب الهرَب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إلی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الکوفة ونواحیها</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100919_3264237689"/>
      <w:bookmarkStart w:id="143" w:name="_Toc61"/>
      <w:bookmarkEnd w:id="142"/>
      <w:r>
        <w:rPr/>
        <w:t>39</w:t>
      </w:r>
      <w:r>
        <w:rPr>
          <w:rtl w:val="true"/>
        </w:rPr>
        <w:t xml:space="preserve"> - </w:t>
      </w:r>
      <w:r>
        <w:rPr>
          <w:rtl w:val="true"/>
        </w:rPr>
        <w:t>الکافی</w:t>
      </w:r>
      <w:r>
        <w:rPr>
          <w:rtl w:val="true"/>
        </w:rPr>
        <w:t>:</w:t>
      </w:r>
      <w:bookmarkEnd w:id="143"/>
    </w:p>
    <w:p>
      <w:pPr>
        <w:pStyle w:val="BookText"/>
        <w:rPr/>
      </w:pPr>
      <w:r>
        <w:rPr>
          <w:rFonts w:ascii="IRNazanin" w:hAnsi="IRNazanin" w:eastAsia="IRNazanin"/>
          <w:color w:val="111111"/>
          <w:sz w:val="28"/>
          <w:sz w:val="28"/>
          <w:szCs w:val="28"/>
          <w:rtl w:val="true"/>
          <w:lang w:bidi="fa-IR"/>
        </w:rPr>
        <w:t>بإسناده عن أحمد بن عمر، رفعه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أخی ببغداد وأخاف أن یموت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تبالی حیثما مات؛ أما إنّه لایبقی مُؤمن فی شرق الأرض وغربها، إلّاحشر اللّٰه روحه إلی 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وادی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الکوفة؛ أما إنّی کأنّی بهم حلق حلق قُعود یتحدّثون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00921_3264237689"/>
      <w:bookmarkStart w:id="145" w:name="_Toc62"/>
      <w:bookmarkEnd w:id="144"/>
      <w:r>
        <w:rPr/>
        <w:t>40</w:t>
      </w:r>
      <w:r>
        <w:rPr>
          <w:rtl w:val="true"/>
        </w:rPr>
        <w:t xml:space="preserve"> - </w:t>
      </w:r>
      <w:r>
        <w:rPr>
          <w:rtl w:val="true"/>
        </w:rPr>
        <w:t>فرحة الغریّ</w:t>
      </w:r>
      <w:r>
        <w:rPr>
          <w:rtl w:val="true"/>
        </w:rPr>
        <w:t>:</w:t>
      </w:r>
      <w:bookmarkEnd w:id="145"/>
    </w:p>
    <w:p>
      <w:pPr>
        <w:pStyle w:val="BookText"/>
        <w:rPr/>
      </w:pPr>
      <w:r>
        <w:rPr>
          <w:rFonts w:ascii="IRNazanin" w:hAnsi="IRNazanin" w:eastAsia="IRNazanin"/>
          <w:color w:val="111111"/>
          <w:sz w:val="28"/>
          <w:sz w:val="28"/>
          <w:szCs w:val="28"/>
          <w:rtl w:val="true"/>
          <w:lang w:bidi="fa-IR"/>
        </w:rPr>
        <w:t>بإسناده عن المفضّل بن عمر،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 لکلّ مؤمن أن‌یتختّم بخمسة خواتیم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بالیاقوت وهو أفخرها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وبالذکوات البیض بالغریّین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مولای، وما فیه من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تختّم به ونظر إلیه، کتب اللّٰه له لکلّ نظرة زورة أجرها أجر النبیّین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ولولا رحمة اللّٰه لشیعتنا، لبلغ الفصّ منه ما لایوجد بالثمن؛ ولکنّ اللّٰه جلّ ذکره رخّصه علیهم، لیتختّم به غنیّهم وفقیرهم</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100923_3264237689"/>
      <w:bookmarkStart w:id="147" w:name="_Toc63"/>
      <w:bookmarkEnd w:id="146"/>
      <w:r>
        <w:rPr/>
        <w:t>41</w:t>
      </w:r>
      <w:r>
        <w:rPr>
          <w:rtl w:val="true"/>
        </w:rPr>
        <w:t xml:space="preserve"> - </w:t>
      </w:r>
      <w:r>
        <w:rPr>
          <w:rtl w:val="true"/>
        </w:rPr>
        <w:t>بحارالأنوار</w:t>
      </w:r>
      <w:r>
        <w:rPr>
          <w:rtl w:val="true"/>
        </w:rPr>
        <w:t>:</w:t>
      </w:r>
      <w:bookmarkEnd w:id="1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السیّد علیّ بن عبدالحمید من کتاب فضل بن شاذان، بإسناده عن</w:t>
      </w:r>
      <w:bookmarkStart w:id="148" w:name="pg13677_141169"/>
    </w:p>
    <w:p>
      <w:pPr>
        <w:pStyle w:val="BookText"/>
        <w:rPr/>
      </w:pPr>
      <w:bookmarkEnd w:id="148"/>
      <w:r>
        <w:rPr>
          <w:rFonts w:ascii="IRNazanin" w:hAnsi="IRNazanin" w:eastAsia="IRNazanin"/>
          <w:color w:val="111111"/>
          <w:sz w:val="28"/>
          <w:sz w:val="28"/>
          <w:szCs w:val="28"/>
          <w:rtl w:val="true"/>
          <w:lang w:bidi="fa-IR"/>
        </w:rPr>
        <w:t>مُفضّل بن عمر،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قائمنا إذا قام یُبنی له فی ظهر الکوفة مسجد له ألف باب، وتتّصل بیوت الکوفة بنهر کربلاء، حتّی یخرج الرجل یوم الجمعة علی بغلة سفواء یُرید الجمعة فلا یُدرکها</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100925_3264237689"/>
      <w:bookmarkStart w:id="150" w:name="_Toc64"/>
      <w:bookmarkEnd w:id="149"/>
      <w:r>
        <w:rPr/>
        <w:t>42</w:t>
      </w:r>
      <w:r>
        <w:rPr>
          <w:rtl w:val="true"/>
        </w:rPr>
        <w:t xml:space="preserve"> - </w:t>
      </w:r>
      <w:r>
        <w:rPr>
          <w:rtl w:val="true"/>
        </w:rPr>
        <w:t>کمال الدّین</w:t>
      </w:r>
      <w:r>
        <w:rPr>
          <w:rtl w:val="true"/>
        </w:rPr>
        <w:t>:</w:t>
      </w:r>
      <w:bookmarkEnd w:id="150"/>
    </w:p>
    <w:p>
      <w:pPr>
        <w:pStyle w:val="BookText"/>
        <w:rPr/>
      </w:pPr>
      <w:r>
        <w:rPr>
          <w:rFonts w:ascii="IRNazanin" w:hAnsi="IRNazanin" w:eastAsia="IRNazanin"/>
          <w:color w:val="111111"/>
          <w:sz w:val="28"/>
          <w:sz w:val="28"/>
          <w:szCs w:val="28"/>
          <w:rtl w:val="true"/>
          <w:lang w:bidi="fa-IR"/>
        </w:rPr>
        <w:t>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القائم علیه السلام علی منبر الکوفة، وحوله أصحابه ثلاث مائة وثلاثة عشر رجلاً، عدّة أهل بدر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100927_3264237689"/>
      <w:bookmarkStart w:id="152" w:name="_Toc65"/>
      <w:bookmarkEnd w:id="151"/>
      <w:r>
        <w:rPr/>
        <w:t>43</w:t>
      </w:r>
      <w:r>
        <w:rPr>
          <w:rtl w:val="true"/>
        </w:rPr>
        <w:t xml:space="preserve"> - </w:t>
      </w:r>
      <w:r>
        <w:rPr>
          <w:rtl w:val="true"/>
        </w:rPr>
        <w:t>ومنه</w:t>
      </w:r>
      <w:r>
        <w:rPr>
          <w:rtl w:val="true"/>
        </w:rPr>
        <w:t>:</w:t>
      </w:r>
      <w:bookmarkEnd w:id="152"/>
    </w:p>
    <w:p>
      <w:pPr>
        <w:pStyle w:val="BookText"/>
        <w:rPr/>
      </w:pPr>
      <w:r>
        <w:rPr>
          <w:rFonts w:ascii="IRNazanin" w:hAnsi="IRNazanin" w:eastAsia="IRNazanin"/>
          <w:color w:val="111111"/>
          <w:sz w:val="28"/>
          <w:sz w:val="28"/>
          <w:szCs w:val="28"/>
          <w:rtl w:val="true"/>
          <w:lang w:bidi="fa-IR"/>
        </w:rPr>
        <w:t>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القائم علیه السلام علی ظهر النجف، فإذا استوی علی ظهر النجف، رکب فرساً أدهم أبلق بین عینیه شِمراخ</w:t>
      </w:r>
      <w:r>
        <w:rPr>
          <w:rStyle w:val="FootnoteAnchor"/>
          <w:rtl w:val="true"/>
        </w:rPr>
        <w:footnoteReference w:id="124"/>
      </w:r>
      <w:r>
        <w:rPr>
          <w:rFonts w:ascii="IRNazanin" w:hAnsi="IRNazanin" w:eastAsia="IRNazanin"/>
          <w:color w:val="111111"/>
          <w:sz w:val="28"/>
          <w:sz w:val="28"/>
          <w:szCs w:val="28"/>
          <w:rtl w:val="true"/>
          <w:lang w:bidi="fa-IR"/>
        </w:rPr>
        <w:t>، ثمّ ینتفض به فرسه، فلا یبقی أهل بلدة إلّاوهم یظنّون أنّه معهم فی بلادهم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00929_3264237689"/>
      <w:bookmarkStart w:id="154" w:name="_Toc66"/>
      <w:bookmarkEnd w:id="153"/>
      <w:r>
        <w:rPr/>
        <w:t>44</w:t>
      </w:r>
      <w:r>
        <w:rPr>
          <w:rtl w:val="true"/>
        </w:rPr>
        <w:t xml:space="preserve"> - </w:t>
      </w:r>
      <w:r>
        <w:rPr>
          <w:rtl w:val="true"/>
        </w:rPr>
        <w:t>بحارالأنوار</w:t>
      </w:r>
      <w:r>
        <w:rPr>
          <w:rtl w:val="true"/>
        </w:rPr>
        <w:t>:</w:t>
      </w:r>
      <w:bookmarkEnd w:id="1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نقلاً عن بعض مؤلّفات أصحابنا، مسنداً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سیّدی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فأین تکون دار المهدیّ علیه السلام ومجتمع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ملکِه الکوفة، ومجلس حُکمِه جامعها، وبیت ماله ومقسم غنائم المسلمین</w:t>
      </w:r>
      <w:bookmarkStart w:id="155" w:name="pg13677_141170"/>
    </w:p>
    <w:p>
      <w:pPr>
        <w:pStyle w:val="BookText"/>
        <w:rPr/>
      </w:pPr>
      <w:bookmarkEnd w:id="155"/>
      <w:r>
        <w:rPr>
          <w:rFonts w:ascii="IRNazanin" w:hAnsi="IRNazanin" w:eastAsia="IRNazanin"/>
          <w:color w:val="111111"/>
          <w:sz w:val="28"/>
          <w:sz w:val="28"/>
          <w:szCs w:val="28"/>
          <w:rtl w:val="true"/>
          <w:lang w:bidi="fa-IR"/>
        </w:rPr>
        <w:t>مسجد السهلة، وموضع خلواته الذکوات البیض من الغریّین</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00931_3264237689"/>
      <w:bookmarkStart w:id="157" w:name="_Toc67"/>
      <w:bookmarkEnd w:id="156"/>
      <w:r>
        <w:rPr/>
        <w:t>45</w:t>
      </w:r>
      <w:r>
        <w:rPr>
          <w:rtl w:val="true"/>
        </w:rPr>
        <w:t xml:space="preserve"> - </w:t>
      </w:r>
      <w:r>
        <w:rPr>
          <w:rtl w:val="true"/>
        </w:rPr>
        <w:t>التّهذیب</w:t>
      </w:r>
      <w:r>
        <w:rPr>
          <w:rtl w:val="true"/>
        </w:rPr>
        <w:t>:</w:t>
      </w:r>
      <w:bookmarkEnd w:id="157"/>
    </w:p>
    <w:p>
      <w:pPr>
        <w:pStyle w:val="BookText"/>
        <w:rPr/>
      </w:pPr>
      <w:r>
        <w:rPr>
          <w:rFonts w:ascii="IRNazanin" w:hAnsi="IRNazanin" w:eastAsia="IRNazanin"/>
          <w:color w:val="111111"/>
          <w:sz w:val="28"/>
          <w:sz w:val="28"/>
          <w:szCs w:val="28"/>
          <w:rtl w:val="true"/>
          <w:lang w:bidi="fa-IR"/>
        </w:rPr>
        <w:t>بإسناده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مخزون علم اللّٰه، الإتمام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وحرم رسوله، وحرم أمیرالمؤمنین، وحرم الحسین بن علیّ علیهما السلام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100933_3264237689"/>
      <w:bookmarkStart w:id="159" w:name="_Toc68"/>
      <w:bookmarkEnd w:id="158"/>
      <w:r>
        <w:rPr>
          <w:rtl w:val="true"/>
        </w:rPr>
        <w:t>ما روی عن الحسن العسکریّ علیه السلام</w:t>
      </w:r>
      <w:bookmarkEnd w:id="159"/>
    </w:p>
    <w:p>
      <w:pPr>
        <w:pStyle w:val="Heading4"/>
        <w:numPr>
          <w:ilvl w:val="3"/>
          <w:numId w:val="1"/>
        </w:numPr>
        <w:rPr/>
      </w:pPr>
      <w:bookmarkStart w:id="160" w:name="__RefHeading___Toc100935_3264237689"/>
      <w:bookmarkStart w:id="161" w:name="_Toc69"/>
      <w:bookmarkEnd w:id="160"/>
      <w:r>
        <w:rPr>
          <w:rtl w:val="true"/>
        </w:rPr>
        <w:t>اشارة</w:t>
      </w:r>
      <w:bookmarkEnd w:id="1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100937_3264237689"/>
      <w:bookmarkStart w:id="163" w:name="_Toc70"/>
      <w:bookmarkEnd w:id="162"/>
      <w:r>
        <w:rPr/>
        <w:t>46</w:t>
      </w:r>
      <w:r>
        <w:rPr>
          <w:rtl w:val="true"/>
        </w:rPr>
        <w:t xml:space="preserve"> - </w:t>
      </w:r>
      <w:r>
        <w:rPr>
          <w:rtl w:val="true"/>
        </w:rPr>
        <w:t>کمال الدّین</w:t>
      </w:r>
      <w:r>
        <w:rPr>
          <w:rtl w:val="true"/>
        </w:rPr>
        <w:t>:</w:t>
      </w:r>
      <w:bookmarkEnd w:id="163"/>
    </w:p>
    <w:p>
      <w:pPr>
        <w:pStyle w:val="BookText"/>
        <w:rPr/>
      </w:pPr>
      <w:r>
        <w:rPr>
          <w:rFonts w:ascii="IRNazanin" w:hAnsi="IRNazanin" w:eastAsia="IRNazanin"/>
          <w:color w:val="111111"/>
          <w:sz w:val="28"/>
          <w:sz w:val="28"/>
          <w:szCs w:val="28"/>
          <w:rtl w:val="true"/>
          <w:lang w:bidi="fa-IR"/>
        </w:rPr>
        <w:t xml:space="preserve">بإسناده عن أبی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محمّد هو الإمام والحجّة بعدی؛ من مات ولم یعرفه مات میتة جاهلیّة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إنّ له غیبة یحار فیها الجاهلون، ویهلک فیها المبطلون، ویکذب فیها الوقّاتون؛ ثمّ یخرج، فکأنّی أنظر إلی الأعلام البیض تخفق فوق رأسه بنجف الکوفة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64" w:name="pg13677_141171"/>
    </w:p>
    <w:p>
      <w:pPr>
        <w:pStyle w:val="Heading3"/>
        <w:numPr>
          <w:ilvl w:val="2"/>
          <w:numId w:val="1"/>
        </w:numPr>
        <w:rPr/>
      </w:pPr>
      <w:bookmarkStart w:id="165" w:name="__RefHeading___Toc100939_3264237689"/>
      <w:bookmarkStart w:id="166" w:name="_Toc71"/>
      <w:bookmarkEnd w:id="164"/>
      <w:bookmarkEnd w:id="165"/>
      <w:r>
        <w:rPr>
          <w:rtl w:val="true"/>
        </w:rPr>
        <w:t>ما ورد من طرق اخری</w:t>
      </w:r>
      <w:bookmarkEnd w:id="166"/>
    </w:p>
    <w:p>
      <w:pPr>
        <w:pStyle w:val="Heading4"/>
        <w:numPr>
          <w:ilvl w:val="3"/>
          <w:numId w:val="1"/>
        </w:numPr>
        <w:rPr/>
      </w:pPr>
      <w:bookmarkStart w:id="167" w:name="__RefHeading___Toc100941_3264237689"/>
      <w:bookmarkStart w:id="168" w:name="_Toc72"/>
      <w:bookmarkEnd w:id="167"/>
      <w:r>
        <w:rPr>
          <w:rtl w:val="true"/>
        </w:rPr>
        <w:t>اشارة</w:t>
      </w:r>
      <w:bookmarkEnd w:id="1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100943_3264237689"/>
      <w:bookmarkStart w:id="170" w:name="_Toc73"/>
      <w:bookmarkEnd w:id="169"/>
      <w:r>
        <w:rPr/>
        <w:t>47</w:t>
      </w:r>
      <w:r>
        <w:rPr>
          <w:rtl w:val="true"/>
        </w:rPr>
        <w:t xml:space="preserve"> - </w:t>
      </w:r>
      <w:r>
        <w:rPr>
          <w:rtl w:val="true"/>
        </w:rPr>
        <w:t>إرشاد القلوب</w:t>
      </w:r>
      <w:r>
        <w:rPr>
          <w:rtl w:val="true"/>
        </w:rPr>
        <w:t>:</w:t>
      </w:r>
      <w:bookmarkEnd w:id="170"/>
    </w:p>
    <w:p>
      <w:pPr>
        <w:pStyle w:val="BookText"/>
        <w:rPr/>
      </w:pPr>
      <w:r>
        <w:rPr>
          <w:rFonts w:ascii="IRNazanin" w:hAnsi="IRNazanin" w:eastAsia="IRNazanin"/>
          <w:color w:val="111111"/>
          <w:sz w:val="28"/>
          <w:sz w:val="28"/>
          <w:szCs w:val="28"/>
          <w:rtl w:val="true"/>
          <w:lang w:bidi="fa-IR"/>
        </w:rPr>
        <w:t>روی عن ابن عبّاس</w:t>
      </w:r>
      <w:r>
        <w:rPr>
          <w:rStyle w:val="FootnoteAnchor"/>
          <w:rtl w:val="true"/>
        </w:rPr>
        <w:footnoteReference w:id="12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الغریّ قطعة من الجبل الّذی کلّم اللّٰه جلّ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موسی تکلیماً، وقدّس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تقدیساً، واتّخذ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إبراهیم</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خلیلاً، واتّخذ</w:t>
      </w:r>
      <w:r>
        <w:rPr>
          <w:rStyle w:val="FootnoteAnchor"/>
          <w:rtl w:val="true"/>
        </w:rPr>
        <w:footnoteReference w:id="133"/>
      </w:r>
      <w:r>
        <w:rPr>
          <w:rFonts w:ascii="Amiri" w:hAnsi="Amiri" w:eastAsia="Amiri" w:cs="Amiri"/>
          <w:color w:val="111111"/>
          <w:sz w:val="28"/>
          <w:sz w:val="28"/>
          <w:szCs w:val="28"/>
          <w:rtl w:val="true"/>
          <w:lang w:bidi="ar-SA"/>
        </w:rPr>
        <w:t>محمّداً صلی الله علیه و آله حبیباً، وجعله للنبیّین مسکناً</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100945_3264237689"/>
      <w:bookmarkStart w:id="172" w:name="_Toc74"/>
      <w:bookmarkEnd w:id="171"/>
      <w:r>
        <w:rPr/>
        <w:t>48</w:t>
      </w:r>
      <w:r>
        <w:rPr>
          <w:rtl w:val="true"/>
        </w:rPr>
        <w:t xml:space="preserve"> - </w:t>
      </w:r>
      <w:r>
        <w:rPr>
          <w:rtl w:val="true"/>
        </w:rPr>
        <w:t>معجم البلدان</w:t>
      </w:r>
      <w:r>
        <w:rPr>
          <w:rtl w:val="true"/>
        </w:rPr>
        <w:t>:</w:t>
      </w:r>
      <w:bookmarkEnd w:id="172"/>
    </w:p>
    <w:p>
      <w:pPr>
        <w:pStyle w:val="BookText"/>
        <w:rPr/>
      </w:pPr>
      <w:r>
        <w:rPr>
          <w:rFonts w:ascii="IRNazanin" w:hAnsi="IRNazanin" w:eastAsia="IRNazanin"/>
          <w:color w:val="111111"/>
          <w:sz w:val="28"/>
          <w:sz w:val="28"/>
          <w:szCs w:val="28"/>
          <w:rtl w:val="true"/>
          <w:lang w:bidi="fa-IR"/>
        </w:rPr>
        <w:t>وفی أخبار إبراهیم الخلیل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 بانِقْیا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فجاؤوه وعرضوا علیه المقام عندهم، وبذلوا له البذول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خرجت مُهاجراً إلی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حتّی أتی النجف؛ فلمّا رآه رجع أدراجه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حیث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فتباشروا وظنّوا أنّه رغب فیما بذلوا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تلک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النجف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فتبیعونیها؟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لک، فواللّٰه ما تُنبت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احبّها إلّاشراءً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إلیهم غُنیمات کُنّ معه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بها البرکة رجعوا علیه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 إبراهیم علیه السلام أنّه یُحشر من ولده من ذلک الموضع سبعون ألف شهید</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bookmarkStart w:id="173" w:name="pg13677_141172"/>
    </w:p>
    <w:p>
      <w:pPr>
        <w:pStyle w:val="BookText"/>
        <w:rPr/>
      </w:pPr>
      <w:bookmarkEnd w:id="17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100947_3264237689"/>
      <w:bookmarkStart w:id="175" w:name="_Toc75"/>
      <w:bookmarkEnd w:id="174"/>
      <w:r>
        <w:rPr/>
        <w:t>49</w:t>
      </w:r>
      <w:r>
        <w:rPr>
          <w:rtl w:val="true"/>
        </w:rPr>
        <w:t xml:space="preserve"> - </w:t>
      </w:r>
      <w:r>
        <w:rPr>
          <w:rtl w:val="true"/>
        </w:rPr>
        <w:t>إرشاد القلوب</w:t>
      </w:r>
      <w:r>
        <w:rPr>
          <w:rtl w:val="true"/>
        </w:rPr>
        <w:t>:</w:t>
      </w:r>
      <w:bookmarkEnd w:id="175"/>
    </w:p>
    <w:p>
      <w:pPr>
        <w:pStyle w:val="BookText"/>
        <w:rPr/>
      </w:pPr>
      <w:r>
        <w:rPr>
          <w:rFonts w:ascii="IRNazanin" w:hAnsi="IRNazanin" w:eastAsia="IRNazanin"/>
          <w:color w:val="111111"/>
          <w:sz w:val="28"/>
          <w:sz w:val="28"/>
          <w:szCs w:val="28"/>
          <w:rtl w:val="true"/>
          <w:lang w:bidi="fa-IR"/>
        </w:rPr>
        <w:t>فی سیاق ذکر فضل المشهد الغرویّ الشریف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خواصّ تربته إسقاط عذاب القبر، وترک مُحاسبة</w:t>
      </w:r>
      <w:r>
        <w:rPr>
          <w:rStyle w:val="FootnoteAnchor"/>
          <w:rtl w:val="true"/>
        </w:rPr>
        <w:footnoteReference w:id="136"/>
      </w:r>
      <w:r>
        <w:rPr>
          <w:rFonts w:ascii="IRNazanin" w:hAnsi="IRNazanin" w:eastAsia="IRNazanin"/>
          <w:color w:val="111111"/>
          <w:sz w:val="28"/>
          <w:sz w:val="28"/>
          <w:szCs w:val="28"/>
          <w:rtl w:val="true"/>
          <w:lang w:bidi="fa-IR"/>
        </w:rPr>
        <w:t xml:space="preserve">منکر ونکیر للمدفون هناک، کما وردت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الأخبار الصحیحة عن أهل‌البیت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خواصّ ذلک الحرم الشریف أنّ جمیع المؤمنین یُحشرون فیه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00949_3264237689"/>
      <w:bookmarkStart w:id="177" w:name="_Toc76"/>
      <w:bookmarkEnd w:id="176"/>
      <w:r>
        <w:rPr/>
        <w:t>50</w:t>
      </w:r>
      <w:r>
        <w:rPr>
          <w:rtl w:val="true"/>
        </w:rPr>
        <w:t xml:space="preserve"> - </w:t>
      </w:r>
      <w:r>
        <w:rPr>
          <w:rtl w:val="true"/>
        </w:rPr>
        <w:t>مزار الشّهید</w:t>
      </w:r>
      <w:r>
        <w:rPr>
          <w:rtl w:val="true"/>
        </w:rPr>
        <w:t>:</w:t>
      </w:r>
      <w:bookmarkEnd w:id="17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وردت الکوفة فاخلع نعلیک وثیاب سفرک، وانزل واغتسل قبل دخولها؛ فإنّها حرم اللّٰه، وحرم رسوله، وحرم أمیرالمؤمنین علیهما السلام</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bookmarkStart w:id="178" w:name="pg13677_141173"/>
    </w:p>
    <w:p>
      <w:pPr>
        <w:pStyle w:val="Heading2"/>
        <w:numPr>
          <w:ilvl w:val="1"/>
          <w:numId w:val="1"/>
        </w:numPr>
        <w:rPr/>
      </w:pPr>
      <w:bookmarkStart w:id="179" w:name="__RefHeading___Toc100951_3264237689"/>
      <w:bookmarkStart w:id="180" w:name="_Toc77"/>
      <w:bookmarkEnd w:id="178"/>
      <w:bookmarkEnd w:id="179"/>
      <w:r>
        <w:rPr>
          <w:rtl w:val="true"/>
        </w:rPr>
        <w:t>الباب الثّالث</w:t>
      </w:r>
      <w:r>
        <w:rPr>
          <w:rtl w:val="true"/>
        </w:rPr>
        <w:t xml:space="preserve">: </w:t>
      </w:r>
      <w:r>
        <w:rPr>
          <w:rtl w:val="true"/>
        </w:rPr>
        <w:t>فضل موضع قبره علیه السلام</w:t>
      </w:r>
      <w:bookmarkEnd w:id="180"/>
    </w:p>
    <w:p>
      <w:pPr>
        <w:pStyle w:val="Heading3"/>
        <w:numPr>
          <w:ilvl w:val="2"/>
          <w:numId w:val="1"/>
        </w:numPr>
        <w:rPr/>
      </w:pPr>
      <w:bookmarkStart w:id="181" w:name="__RefHeading___Toc100953_3264237689"/>
      <w:bookmarkStart w:id="182" w:name="_Toc78"/>
      <w:bookmarkEnd w:id="181"/>
      <w:r>
        <w:rPr>
          <w:rtl w:val="true"/>
        </w:rPr>
        <w:t>ما روی عن النبیّ صلی الله علیه و آله</w:t>
      </w:r>
      <w:bookmarkEnd w:id="182"/>
    </w:p>
    <w:p>
      <w:pPr>
        <w:pStyle w:val="Heading4"/>
        <w:numPr>
          <w:ilvl w:val="3"/>
          <w:numId w:val="1"/>
        </w:numPr>
        <w:rPr/>
      </w:pPr>
      <w:bookmarkStart w:id="183" w:name="__RefHeading___Toc100955_3264237689"/>
      <w:bookmarkStart w:id="184" w:name="_Toc79"/>
      <w:bookmarkEnd w:id="183"/>
      <w:r>
        <w:rPr>
          <w:rtl w:val="true"/>
        </w:rPr>
        <w:t>اشارة</w:t>
      </w:r>
      <w:bookmarkEnd w:id="1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100957_3264237689"/>
      <w:bookmarkStart w:id="186" w:name="_Toc80"/>
      <w:bookmarkEnd w:id="185"/>
      <w:r>
        <w:rPr/>
        <w:t>1</w:t>
      </w:r>
      <w:r>
        <w:rPr>
          <w:rtl w:val="true"/>
        </w:rPr>
        <w:t xml:space="preserve"> - </w:t>
      </w:r>
      <w:r>
        <w:rPr>
          <w:rtl w:val="true"/>
        </w:rPr>
        <w:t>فرحة الغریّ</w:t>
      </w:r>
      <w:r>
        <w:rPr>
          <w:rtl w:val="true"/>
        </w:rPr>
        <w:t>:</w:t>
      </w:r>
      <w:bookmarkEnd w:id="186"/>
    </w:p>
    <w:p>
      <w:pPr>
        <w:pStyle w:val="BookText"/>
        <w:rPr/>
      </w:pPr>
      <w:r>
        <w:rPr>
          <w:rFonts w:ascii="IRNazanin" w:hAnsi="IRNazanin" w:eastAsia="IRNazanin"/>
          <w:color w:val="111111"/>
          <w:sz w:val="28"/>
          <w:sz w:val="28"/>
          <w:szCs w:val="28"/>
          <w:rtl w:val="true"/>
          <w:lang w:bidi="fa-IR"/>
        </w:rPr>
        <w:t>عن الحسن بن الحسین بن طحال المقدادی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الخلف عن السلف،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إنّ اللّٰه عزّوجلّ عرض مودّتنا أهل البیت علی السماوات، فأوّل من أجاب منها السماء السابعة، فزیّنها بالعرش والکرسیّ</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ثمّ أرض کُوفان، فشرّفها بقبرک یا علیّ‌</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100959_3264237689"/>
      <w:bookmarkStart w:id="188" w:name="_Toc81"/>
      <w:bookmarkEnd w:id="187"/>
      <w:r>
        <w:rPr/>
        <w:t>2</w:t>
      </w:r>
      <w:r>
        <w:rPr>
          <w:rtl w:val="true"/>
        </w:rPr>
        <w:t xml:space="preserve"> - </w:t>
      </w:r>
      <w:r>
        <w:rPr>
          <w:rtl w:val="true"/>
        </w:rPr>
        <w:t>التّهذیب</w:t>
      </w:r>
      <w:r>
        <w:rPr>
          <w:rtl w:val="true"/>
        </w:rPr>
        <w:t>:</w:t>
      </w:r>
      <w:bookmarkEnd w:id="188"/>
    </w:p>
    <w:p>
      <w:pPr>
        <w:pStyle w:val="BookText"/>
        <w:rPr/>
      </w:pPr>
      <w:r>
        <w:rPr>
          <w:rFonts w:ascii="IRNazanin" w:hAnsi="IRNazanin" w:eastAsia="IRNazanin"/>
          <w:color w:val="111111"/>
          <w:sz w:val="28"/>
          <w:sz w:val="28"/>
          <w:szCs w:val="28"/>
          <w:rtl w:val="true"/>
          <w:lang w:bidi="fa-IR"/>
        </w:rPr>
        <w:t>بإسناده عن الصادق،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لعلیّ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أبا الحسن، إنّ اللّٰه جعل قبرک وقُبور</w:t>
      </w:r>
      <w:r>
        <w:rPr>
          <w:rStyle w:val="FootnoteAnchor"/>
          <w:rtl w:val="true"/>
        </w:rPr>
        <w:footnoteReference w:id="142"/>
      </w:r>
      <w:r>
        <w:rPr>
          <w:rFonts w:ascii="IRNazanin" w:hAnsi="IRNazanin" w:eastAsia="IRNazanin"/>
          <w:color w:val="111111"/>
          <w:sz w:val="28"/>
          <w:sz w:val="28"/>
          <w:szCs w:val="28"/>
          <w:rtl w:val="true"/>
          <w:lang w:bidi="fa-IR"/>
        </w:rPr>
        <w:t>ولدک بقاعاً من بقاع الجنّة، وعرصات من عرصاتها</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bookmarkStart w:id="189" w:name="pg13677_141174"/>
    </w:p>
    <w:p>
      <w:pPr>
        <w:pStyle w:val="BookText"/>
        <w:rPr/>
      </w:pPr>
      <w:bookmarkEnd w:id="18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 w:name="__RefHeading___Toc100961_3264237689"/>
      <w:bookmarkStart w:id="191" w:name="_Toc82"/>
      <w:bookmarkEnd w:id="190"/>
      <w:r>
        <w:rPr/>
        <w:t>3</w:t>
      </w:r>
      <w:r>
        <w:rPr>
          <w:rtl w:val="true"/>
        </w:rPr>
        <w:t xml:space="preserve"> - </w:t>
      </w:r>
      <w:r>
        <w:rPr>
          <w:rtl w:val="true"/>
        </w:rPr>
        <w:t>تفسیر القمی</w:t>
      </w:r>
      <w:r>
        <w:rPr>
          <w:rtl w:val="true"/>
        </w:rPr>
        <w:t>:</w:t>
      </w:r>
      <w:bookmarkEnd w:id="191"/>
    </w:p>
    <w:p>
      <w:pPr>
        <w:pStyle w:val="BookText"/>
        <w:rPr/>
      </w:pP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ممّا خلق اللّٰه أکثر من الملآئکة، وإنّه لیهبط فی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کلّ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ألف ملک، فیأتون البیت الحرام فیطوفون به، ثمّ یأتون رسول اللّٰه، ثمّ یأتون أمیرالمؤمنین فیسلّمون علیه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 w:name="__RefHeading___Toc100963_3264237689"/>
      <w:bookmarkStart w:id="193" w:name="_Toc83"/>
      <w:bookmarkEnd w:id="192"/>
      <w:r>
        <w:rPr>
          <w:rtl w:val="true"/>
        </w:rPr>
        <w:t>ما روی عن أمیرالمؤمنین علیه السلام</w:t>
      </w:r>
      <w:bookmarkEnd w:id="193"/>
    </w:p>
    <w:p>
      <w:pPr>
        <w:pStyle w:val="Heading4"/>
        <w:numPr>
          <w:ilvl w:val="3"/>
          <w:numId w:val="1"/>
        </w:numPr>
        <w:rPr/>
      </w:pPr>
      <w:bookmarkStart w:id="194" w:name="__RefHeading___Toc100965_3264237689"/>
      <w:bookmarkStart w:id="195" w:name="_Toc84"/>
      <w:bookmarkEnd w:id="194"/>
      <w:r>
        <w:rPr>
          <w:rtl w:val="true"/>
        </w:rPr>
        <w:t>اشارة</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100967_3264237689"/>
      <w:bookmarkStart w:id="197" w:name="_Toc85"/>
      <w:bookmarkEnd w:id="196"/>
      <w:r>
        <w:rPr/>
        <w:t>4</w:t>
      </w:r>
      <w:r>
        <w:rPr>
          <w:rtl w:val="true"/>
        </w:rPr>
        <w:t xml:space="preserve"> - </w:t>
      </w:r>
      <w:r>
        <w:rPr>
          <w:rtl w:val="true"/>
        </w:rPr>
        <w:t>التّهذیب</w:t>
      </w:r>
      <w:r>
        <w:rPr>
          <w:rtl w:val="true"/>
        </w:rPr>
        <w:t>:</w:t>
      </w:r>
      <w:bookmarkEnd w:id="197"/>
    </w:p>
    <w:p>
      <w:pPr>
        <w:pStyle w:val="BookText"/>
        <w:rPr/>
      </w:pPr>
      <w:r>
        <w:rPr>
          <w:rFonts w:ascii="IRNazanin" w:hAnsi="IRNazanin" w:eastAsia="IRNazanin"/>
          <w:color w:val="111111"/>
          <w:sz w:val="28"/>
          <w:sz w:val="28"/>
          <w:szCs w:val="28"/>
          <w:rtl w:val="true"/>
          <w:lang w:bidi="fa-IR"/>
        </w:rPr>
        <w:t xml:space="preserve">بإسناده عن الثمالی،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حدّث</w:t>
      </w:r>
      <w:r>
        <w:rPr>
          <w:rStyle w:val="FootnoteAnchor"/>
          <w:rtl w:val="true"/>
        </w:rPr>
        <w:footnoteReference w:id="145"/>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فی وصیّة أمیرالمؤمنین علیه السلام أن أخرجونی إلی الظَهر</w:t>
      </w:r>
      <w:r>
        <w:rPr>
          <w:rStyle w:val="FootnoteAnchor"/>
          <w:rtl w:val="true"/>
        </w:rPr>
        <w:footnoteReference w:id="146"/>
      </w:r>
      <w:r>
        <w:rPr>
          <w:rFonts w:ascii="IRNazanin" w:hAnsi="IRNazanin" w:eastAsia="IRNazanin"/>
          <w:color w:val="111111"/>
          <w:sz w:val="28"/>
          <w:sz w:val="28"/>
          <w:szCs w:val="28"/>
          <w:rtl w:val="true"/>
          <w:lang w:bidi="fa-IR"/>
        </w:rPr>
        <w:t>، فإذا تصوّبت أقدامکم واستقبلتکم</w:t>
      </w:r>
      <w:r>
        <w:rPr>
          <w:rStyle w:val="FootnoteAnchor"/>
          <w:rtl w:val="true"/>
        </w:rPr>
        <w:footnoteReference w:id="147"/>
      </w:r>
      <w:r>
        <w:rPr>
          <w:rFonts w:ascii="IRNazanin" w:hAnsi="IRNazanin" w:eastAsia="IRNazanin"/>
          <w:color w:val="111111"/>
          <w:sz w:val="28"/>
          <w:sz w:val="28"/>
          <w:szCs w:val="28"/>
          <w:rtl w:val="true"/>
          <w:lang w:bidi="fa-IR"/>
        </w:rPr>
        <w:t>ریح فادفنونی، وهو أوّل طور سیناء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ذلک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00969_3264237689"/>
      <w:bookmarkStart w:id="199" w:name="_Toc86"/>
      <w:bookmarkEnd w:id="198"/>
      <w:r>
        <w:rPr/>
        <w:t>5</w:t>
      </w:r>
      <w:r>
        <w:rPr>
          <w:rtl w:val="true"/>
        </w:rPr>
        <w:t xml:space="preserve"> - </w:t>
      </w:r>
      <w:r>
        <w:rPr>
          <w:rtl w:val="true"/>
        </w:rPr>
        <w:t>إرشاد القلوب</w:t>
      </w:r>
      <w:r>
        <w:rPr>
          <w:rtl w:val="true"/>
        </w:rPr>
        <w:t>:</w:t>
      </w:r>
      <w:bookmarkEnd w:id="19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أمیرالمؤمنین علیه السلام نظر إلی ظهر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منظرک، وأطیب قعرک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قبری بها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200" w:name="pg13677_141175"/>
    </w:p>
    <w:p>
      <w:pPr>
        <w:pStyle w:val="BookText"/>
        <w:rPr/>
      </w:pPr>
      <w:bookmarkEnd w:id="20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100971_3264237689"/>
      <w:bookmarkStart w:id="202" w:name="_Toc87"/>
      <w:bookmarkEnd w:id="201"/>
      <w:r>
        <w:rPr/>
        <w:t>6</w:t>
      </w:r>
      <w:r>
        <w:rPr>
          <w:rtl w:val="true"/>
        </w:rPr>
        <w:t xml:space="preserve"> - </w:t>
      </w:r>
      <w:r>
        <w:rPr>
          <w:rtl w:val="true"/>
        </w:rPr>
        <w:t>ومنه</w:t>
      </w:r>
      <w:r>
        <w:rPr>
          <w:rtl w:val="true"/>
        </w:rPr>
        <w:t>:</w:t>
      </w:r>
      <w:bookmarkEnd w:id="202"/>
    </w:p>
    <w:p>
      <w:pPr>
        <w:pStyle w:val="BookText"/>
        <w:rPr/>
      </w:pPr>
      <w:r>
        <w:rPr>
          <w:rFonts w:ascii="IRNazanin" w:hAnsi="IRNazanin" w:eastAsia="IRNazanin"/>
          <w:color w:val="111111"/>
          <w:sz w:val="28"/>
          <w:sz w:val="28"/>
          <w:szCs w:val="28"/>
          <w:rtl w:val="true"/>
          <w:lang w:bidi="fa-IR"/>
        </w:rPr>
        <w:t>روی عن أمیرالمؤمنین علیه السلام أنّه کان إذا أراد الخلوة بنفسه، أتی إلی طرف الغریّ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هو ذات یوم هناک مُشرف علی النجف، فإذا</w:t>
      </w:r>
      <w:r>
        <w:rPr>
          <w:rStyle w:val="FootnoteAnchor"/>
          <w:rtl w:val="true"/>
        </w:rPr>
        <w:footnoteReference w:id="150"/>
      </w:r>
      <w:r>
        <w:rPr>
          <w:rFonts w:ascii="Amiri" w:hAnsi="Amiri" w:eastAsia="Amiri" w:cs="Amiri"/>
          <w:color w:val="111111"/>
          <w:sz w:val="28"/>
          <w:sz w:val="28"/>
          <w:szCs w:val="28"/>
          <w:rtl w:val="true"/>
          <w:lang w:bidi="ar-SA"/>
        </w:rPr>
        <w:t>برجل قد أقبل من البرّیّة راکباً</w:t>
      </w:r>
      <w:r>
        <w:rPr>
          <w:rStyle w:val="FootnoteAnchor"/>
          <w:rtl w:val="true"/>
        </w:rPr>
        <w:footnoteReference w:id="151"/>
      </w:r>
      <w:r>
        <w:rPr>
          <w:rFonts w:ascii="IRNazanin" w:hAnsi="IRNazanin" w:eastAsia="IRNazanin"/>
          <w:color w:val="111111"/>
          <w:sz w:val="28"/>
          <w:sz w:val="28"/>
          <w:szCs w:val="28"/>
          <w:rtl w:val="true"/>
          <w:lang w:bidi="fa-IR"/>
        </w:rPr>
        <w:t>علی ناقة، وقُدّامه جنازة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 رأی علیّاً علیه السلام قصده حتّی وصل إلیه وسلّم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الجنازة الّتی معک؟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جنازة أبی، أتیت لأدفنها</w:t>
      </w:r>
      <w:r>
        <w:rPr>
          <w:rStyle w:val="FootnoteAnchor"/>
          <w:rtl w:val="true"/>
        </w:rPr>
        <w:footnoteReference w:id="152"/>
      </w:r>
      <w:r>
        <w:rPr>
          <w:rFonts w:ascii="IRNazanin" w:hAnsi="IRNazanin" w:eastAsia="IRNazanin"/>
          <w:color w:val="111111"/>
          <w:sz w:val="28"/>
          <w:sz w:val="28"/>
          <w:szCs w:val="28"/>
          <w:rtl w:val="true"/>
          <w:lang w:bidi="fa-IR"/>
        </w:rPr>
        <w:t>فی هذه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دفنته فی أرضکم؟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إلیّ‌</w:t>
      </w:r>
      <w:r>
        <w:rPr>
          <w:rStyle w:val="FootnoteAnchor"/>
          <w:rtl w:val="true"/>
        </w:rPr>
        <w:footnoteReference w:id="153"/>
      </w:r>
      <w:r>
        <w:rPr>
          <w:rFonts w:ascii="IRNazanin" w:hAnsi="IRNazanin" w:eastAsia="IRNazanin"/>
          <w:color w:val="111111"/>
          <w:sz w:val="28"/>
          <w:sz w:val="28"/>
          <w:szCs w:val="28"/>
          <w:rtl w:val="true"/>
          <w:lang w:bidi="fa-IR"/>
        </w:rPr>
        <w:t>بذلک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یدفن هناک رجل یدخل</w:t>
      </w:r>
      <w:r>
        <w:rPr>
          <w:rStyle w:val="FootnoteAnchor"/>
          <w:rtl w:val="true"/>
        </w:rPr>
        <w:footnoteReference w:id="154"/>
      </w:r>
      <w:r>
        <w:rPr>
          <w:rFonts w:ascii="IRNazanin" w:hAnsi="IRNazanin" w:eastAsia="IRNazanin"/>
          <w:color w:val="111111"/>
          <w:sz w:val="28"/>
          <w:sz w:val="28"/>
          <w:szCs w:val="28"/>
          <w:rtl w:val="true"/>
          <w:lang w:bidi="fa-IR"/>
        </w:rPr>
        <w:t>فی شفاعته مثل ربیعة ومُضر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ذلک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واللّٰه ذلک الرجل، أنا واللّٰه ذلک الرجل</w:t>
      </w:r>
      <w:r>
        <w:rPr>
          <w:rStyle w:val="FootnoteAnchor"/>
          <w:rtl w:val="true"/>
        </w:rPr>
        <w:footnoteReference w:id="155"/>
      </w:r>
      <w:r>
        <w:rPr>
          <w:rFonts w:ascii="IRNazanin" w:hAnsi="IRNazanin" w:eastAsia="IRNazanin"/>
          <w:color w:val="111111"/>
          <w:sz w:val="28"/>
          <w:sz w:val="28"/>
          <w:szCs w:val="28"/>
          <w:rtl w:val="true"/>
          <w:lang w:bidi="fa-IR"/>
        </w:rPr>
        <w:t>، قُم فادفن أباک</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فدفن أباه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100973_3264237689"/>
      <w:bookmarkStart w:id="204" w:name="_Toc88"/>
      <w:bookmarkEnd w:id="203"/>
      <w:r>
        <w:rPr/>
        <w:t>7</w:t>
      </w:r>
      <w:r>
        <w:rPr>
          <w:rtl w:val="true"/>
        </w:rPr>
        <w:t xml:space="preserve"> - </w:t>
      </w:r>
      <w:r>
        <w:rPr>
          <w:rtl w:val="true"/>
        </w:rPr>
        <w:t>إثبات الوصیّة</w:t>
      </w:r>
      <w:r>
        <w:rPr>
          <w:rtl w:val="true"/>
        </w:rPr>
        <w:t>:</w:t>
      </w:r>
      <w:bookmarkEnd w:id="204"/>
    </w:p>
    <w:p>
      <w:pPr>
        <w:pStyle w:val="BookText"/>
        <w:rPr/>
      </w:pPr>
      <w:r>
        <w:rPr>
          <w:rFonts w:ascii="IRNazanin" w:hAnsi="IRNazanin" w:eastAsia="IRNazanin"/>
          <w:color w:val="111111"/>
          <w:sz w:val="28"/>
          <w:sz w:val="28"/>
          <w:szCs w:val="28"/>
          <w:rtl w:val="true"/>
          <w:lang w:bidi="fa-IR"/>
        </w:rPr>
        <w:t>وقد روی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Style w:val="FootnoteAnchor"/>
          <w:rtl w:val="true"/>
        </w:rPr>
        <w:footnoteReference w:id="158"/>
      </w:r>
      <w:r>
        <w:rPr>
          <w:rFonts w:ascii="IRNazanin" w:hAnsi="IRNazanin" w:eastAsia="IRNazanin"/>
          <w:color w:val="111111"/>
          <w:sz w:val="28"/>
          <w:sz w:val="28"/>
          <w:szCs w:val="28"/>
          <w:rtl w:val="true"/>
          <w:lang w:bidi="fa-IR"/>
        </w:rPr>
        <w:t>أوصی به إلی ابنه الحسن علیه السلام، أن یحمل هو وأخوه الحسین علیهما السلام مقدّم الجنازة، فإذا وقفت</w:t>
      </w:r>
      <w:r>
        <w:rPr>
          <w:rStyle w:val="FootnoteAnchor"/>
          <w:rtl w:val="true"/>
        </w:rPr>
        <w:footnoteReference w:id="159"/>
      </w:r>
      <w:r>
        <w:rPr>
          <w:rFonts w:ascii="Amiri" w:hAnsi="Amiri" w:eastAsia="Amiri" w:cs="Amiri"/>
          <w:color w:val="111111"/>
          <w:sz w:val="28"/>
          <w:sz w:val="28"/>
          <w:szCs w:val="28"/>
          <w:rtl w:val="true"/>
          <w:lang w:bidi="ar-SA"/>
        </w:rPr>
        <w:t>الجنازة حفر</w:t>
      </w:r>
      <w:r>
        <w:rPr>
          <w:rStyle w:val="FootnoteAnchor"/>
          <w:rtl w:val="true"/>
        </w:rPr>
        <w:footnoteReference w:id="160"/>
      </w:r>
      <w:r>
        <w:rPr>
          <w:rFonts w:ascii="IRNazanin" w:hAnsi="IRNazanin" w:eastAsia="IRNazanin"/>
          <w:color w:val="111111"/>
          <w:sz w:val="28"/>
          <w:sz w:val="28"/>
          <w:szCs w:val="28"/>
          <w:rtl w:val="true"/>
          <w:lang w:bidi="fa-IR"/>
        </w:rPr>
        <w:t>فی ذلک الموضع، فإنّهما یجدان خشبة</w:t>
      </w:r>
      <w:r>
        <w:rPr>
          <w:rStyle w:val="FootnoteAnchor"/>
          <w:rtl w:val="true"/>
        </w:rPr>
        <w:footnoteReference w:id="161"/>
      </w:r>
      <w:r>
        <w:rPr>
          <w:rFonts w:ascii="IRNazanin" w:hAnsi="IRNazanin" w:eastAsia="IRNazanin"/>
          <w:color w:val="111111"/>
          <w:sz w:val="28"/>
          <w:sz w:val="28"/>
          <w:szCs w:val="28"/>
          <w:rtl w:val="true"/>
          <w:lang w:bidi="fa-IR"/>
        </w:rPr>
        <w:t>کان نوح علیه السلام حفرها</w:t>
      </w:r>
      <w:r>
        <w:rPr>
          <w:rStyle w:val="FootnoteAnchor"/>
          <w:rtl w:val="true"/>
        </w:rPr>
        <w:footnoteReference w:id="162"/>
      </w:r>
      <w:r>
        <w:rPr>
          <w:rFonts w:ascii="IRNazanin" w:hAnsi="IRNazanin" w:eastAsia="IRNazanin"/>
          <w:color w:val="111111"/>
          <w:sz w:val="28"/>
          <w:sz w:val="28"/>
          <w:szCs w:val="28"/>
          <w:rtl w:val="true"/>
          <w:lang w:bidi="fa-IR"/>
        </w:rPr>
        <w:t>له علیه السلام؛ فیدفناه</w:t>
      </w:r>
      <w:r>
        <w:rPr>
          <w:rStyle w:val="FootnoteAnchor"/>
          <w:rtl w:val="true"/>
        </w:rPr>
        <w:footnoteReference w:id="163"/>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أنّ الجنازة حُملت إلی مسجد السهلة، ووجدت ناقة بارکة هناک، فحمل</w:t>
      </w:r>
      <w:bookmarkStart w:id="205" w:name="pg13677_141176"/>
    </w:p>
    <w:p>
      <w:pPr>
        <w:pStyle w:val="BookText"/>
        <w:rPr/>
      </w:pPr>
      <w:bookmarkEnd w:id="205"/>
      <w:r>
        <w:rPr>
          <w:rFonts w:ascii="IRNazanin" w:hAnsi="IRNazanin" w:eastAsia="IRNazanin"/>
          <w:color w:val="111111"/>
          <w:sz w:val="28"/>
          <w:sz w:val="28"/>
          <w:szCs w:val="28"/>
          <w:rtl w:val="true"/>
          <w:lang w:bidi="fa-IR"/>
        </w:rPr>
        <w:t>علیها وأقاموها وتبعوها، فلمّا وقفت بالغریّ وبرکت، وحفر فی ذلک المکان فوجدت الخشبة المحفورة، فدفن فیها حسب ما أوصی؛ وإنّ آدم ونوحاً وأمیرالمؤمنین علیهم السلام فی قبرٍ واحدٍ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100975_3264237689"/>
      <w:bookmarkStart w:id="207" w:name="_Toc89"/>
      <w:bookmarkEnd w:id="206"/>
      <w:r>
        <w:rPr>
          <w:rtl w:val="true"/>
        </w:rPr>
        <w:t>ما روی عن الباقر علیه السلام</w:t>
      </w:r>
      <w:bookmarkEnd w:id="207"/>
    </w:p>
    <w:p>
      <w:pPr>
        <w:pStyle w:val="Heading4"/>
        <w:numPr>
          <w:ilvl w:val="3"/>
          <w:numId w:val="1"/>
        </w:numPr>
        <w:rPr/>
      </w:pPr>
      <w:bookmarkStart w:id="208" w:name="__RefHeading___Toc100977_3264237689"/>
      <w:bookmarkStart w:id="209" w:name="_Toc90"/>
      <w:bookmarkEnd w:id="208"/>
      <w:r>
        <w:rPr>
          <w:rtl w:val="true"/>
        </w:rPr>
        <w:t>اشارة</w:t>
      </w:r>
      <w:bookmarkEnd w:id="2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0" w:name="__RefHeading___Toc100979_3264237689"/>
      <w:bookmarkStart w:id="211" w:name="_Toc91"/>
      <w:bookmarkEnd w:id="210"/>
      <w:r>
        <w:rPr/>
        <w:t>8</w:t>
      </w:r>
      <w:r>
        <w:rPr>
          <w:rtl w:val="true"/>
        </w:rPr>
        <w:t xml:space="preserve"> - </w:t>
      </w:r>
      <w:r>
        <w:rPr>
          <w:rtl w:val="true"/>
        </w:rPr>
        <w:t>کامل الزّیارات</w:t>
      </w:r>
      <w:r>
        <w:rPr>
          <w:rtl w:val="true"/>
        </w:rPr>
        <w:t>:</w:t>
      </w:r>
      <w:bookmarkEnd w:id="211"/>
    </w:p>
    <w:p>
      <w:pPr>
        <w:pStyle w:val="BookText"/>
        <w:rPr/>
      </w:pPr>
      <w:r>
        <w:rPr>
          <w:rFonts w:ascii="IRNazanin" w:hAnsi="IRNazanin" w:eastAsia="IRNazanin"/>
          <w:color w:val="111111"/>
          <w:sz w:val="28"/>
          <w:sz w:val="28"/>
          <w:szCs w:val="28"/>
          <w:rtl w:val="true"/>
          <w:lang w:bidi="fa-IR"/>
        </w:rPr>
        <w:t>بإسناده عن أبی النمیر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ولایتنا عرضت علی أهل الأمصار، فلم یقبلها قبول أهل الکوفة</w:t>
      </w:r>
      <w:r>
        <w:rPr>
          <w:rStyle w:val="FootnoteAnchor"/>
          <w:rtl w:val="true"/>
        </w:rPr>
        <w:footnoteReference w:id="165"/>
      </w:r>
      <w:r>
        <w:rPr>
          <w:rFonts w:ascii="IRNazanin" w:hAnsi="IRNazanin" w:eastAsia="IRNazanin"/>
          <w:color w:val="111111"/>
          <w:sz w:val="28"/>
          <w:sz w:val="28"/>
          <w:szCs w:val="28"/>
          <w:rtl w:val="true"/>
          <w:lang w:bidi="fa-IR"/>
        </w:rPr>
        <w:t>؛ وذلک لأنّ قبر علیّ علیه السلام فیها</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7"/>
      </w:r>
    </w:p>
    <w:p>
      <w:pPr>
        <w:pStyle w:val="Heading3"/>
        <w:numPr>
          <w:ilvl w:val="2"/>
          <w:numId w:val="1"/>
        </w:numPr>
        <w:rPr/>
      </w:pPr>
      <w:bookmarkStart w:id="212" w:name="__RefHeading___Toc100981_3264237689"/>
      <w:bookmarkStart w:id="213" w:name="_Toc92"/>
      <w:bookmarkEnd w:id="212"/>
      <w:r>
        <w:rPr>
          <w:rtl w:val="true"/>
        </w:rPr>
        <w:t>ما روی عن الصادق علیه السلام</w:t>
      </w:r>
      <w:bookmarkEnd w:id="213"/>
    </w:p>
    <w:p>
      <w:pPr>
        <w:pStyle w:val="Heading4"/>
        <w:numPr>
          <w:ilvl w:val="3"/>
          <w:numId w:val="1"/>
        </w:numPr>
        <w:rPr/>
      </w:pPr>
      <w:bookmarkStart w:id="214" w:name="__RefHeading___Toc100983_3264237689"/>
      <w:bookmarkStart w:id="215" w:name="_Toc93"/>
      <w:bookmarkEnd w:id="214"/>
      <w:r>
        <w:rPr>
          <w:rtl w:val="true"/>
        </w:rPr>
        <w:t>اشارة</w:t>
      </w:r>
      <w:bookmarkEnd w:id="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100985_3264237689"/>
      <w:bookmarkStart w:id="217" w:name="_Toc94"/>
      <w:bookmarkEnd w:id="216"/>
      <w:r>
        <w:rPr/>
        <w:t>9</w:t>
      </w:r>
      <w:r>
        <w:rPr>
          <w:rtl w:val="true"/>
        </w:rPr>
        <w:t xml:space="preserve"> - </w:t>
      </w:r>
      <w:r>
        <w:rPr>
          <w:rtl w:val="true"/>
        </w:rPr>
        <w:t>فرحة الغریّ</w:t>
      </w:r>
      <w:r>
        <w:rPr>
          <w:rtl w:val="true"/>
        </w:rPr>
        <w:t>:</w:t>
      </w:r>
      <w:bookmarkEnd w:id="21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اسامة،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روضة من ریاض الجنّة؛ فیها قبر نُوح وإبراهیم علیهما السلام، وقبور</w:t>
      </w:r>
      <w:r>
        <w:rPr>
          <w:rStyle w:val="FootnoteAnchor"/>
          <w:rtl w:val="true"/>
        </w:rPr>
        <w:footnoteReference w:id="168"/>
      </w:r>
      <w:r>
        <w:rPr>
          <w:rFonts w:ascii="Amiri" w:hAnsi="Amiri" w:eastAsia="Amiri" w:cs="Amiri"/>
          <w:color w:val="111111"/>
          <w:sz w:val="28"/>
          <w:sz w:val="28"/>
          <w:szCs w:val="28"/>
          <w:rtl w:val="true"/>
          <w:lang w:bidi="ar-SA"/>
        </w:rPr>
        <w:t>ثلاث مائة نبیّ وسبعین نبیّاً</w:t>
      </w:r>
      <w:bookmarkStart w:id="218" w:name="pg13677_141177"/>
    </w:p>
    <w:p>
      <w:pPr>
        <w:pStyle w:val="BookText"/>
        <w:rPr/>
      </w:pPr>
      <w:bookmarkEnd w:id="218"/>
      <w:r>
        <w:rPr>
          <w:rFonts w:ascii="IRNazanin" w:hAnsi="IRNazanin" w:eastAsia="IRNazanin"/>
          <w:color w:val="111111"/>
          <w:sz w:val="28"/>
          <w:sz w:val="28"/>
          <w:szCs w:val="28"/>
          <w:rtl w:val="true"/>
          <w:lang w:bidi="fa-IR"/>
        </w:rPr>
        <w:t>وستّ مائة وصیّ، وقبر سیّد الأوصیاء أمیرالمؤمنین علیه السلام</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100987_3264237689"/>
      <w:bookmarkStart w:id="220" w:name="_Toc95"/>
      <w:bookmarkEnd w:id="219"/>
      <w:r>
        <w:rPr/>
        <w:t>10</w:t>
      </w:r>
      <w:r>
        <w:rPr>
          <w:rtl w:val="true"/>
        </w:rPr>
        <w:t xml:space="preserve"> - </w:t>
      </w:r>
      <w:r>
        <w:rPr>
          <w:rtl w:val="true"/>
        </w:rPr>
        <w:t>کامل الزّیارات</w:t>
      </w:r>
      <w:r>
        <w:rPr>
          <w:rtl w:val="true"/>
        </w:rPr>
        <w:t>:</w:t>
      </w:r>
      <w:bookmarkEnd w:id="220"/>
    </w:p>
    <w:p>
      <w:pPr>
        <w:pStyle w:val="BookText"/>
        <w:rPr/>
      </w:pPr>
      <w:r>
        <w:rPr>
          <w:rFonts w:ascii="IRNazanin" w:hAnsi="IRNazanin" w:eastAsia="IRNazanin"/>
          <w:color w:val="111111"/>
          <w:sz w:val="28"/>
          <w:sz w:val="28"/>
          <w:szCs w:val="28"/>
          <w:rtl w:val="true"/>
          <w:lang w:bidi="fa-IR"/>
        </w:rPr>
        <w:t xml:space="preserve">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بالعراق، الکوفة، فإنّ البرکة منها علی اثنی عشر میلاً، هکذا وهکذا، وإلی جانبها قبر ما أتاه مکروب قطّ ولا ملهوف إلّافرّج اللّٰه عنه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00989_3264237689"/>
      <w:bookmarkStart w:id="222" w:name="_Toc96"/>
      <w:bookmarkEnd w:id="221"/>
      <w:r>
        <w:rPr/>
        <w:t>11</w:t>
      </w:r>
      <w:r>
        <w:rPr>
          <w:rtl w:val="true"/>
        </w:rPr>
        <w:t xml:space="preserve"> - </w:t>
      </w:r>
      <w:r>
        <w:rPr>
          <w:rtl w:val="true"/>
        </w:rPr>
        <w:t>ومنه</w:t>
      </w:r>
      <w:r>
        <w:rPr>
          <w:rtl w:val="true"/>
        </w:rPr>
        <w:t>:</w:t>
      </w:r>
      <w:bookmarkEnd w:id="222"/>
    </w:p>
    <w:p>
      <w:pPr>
        <w:pStyle w:val="BookText"/>
        <w:rPr/>
      </w:pPr>
      <w:r>
        <w:rPr>
          <w:rFonts w:ascii="IRNazanin" w:hAnsi="IRNazanin" w:eastAsia="IRNazanin"/>
          <w:color w:val="111111"/>
          <w:sz w:val="28"/>
          <w:sz w:val="28"/>
          <w:szCs w:val="28"/>
          <w:rtl w:val="true"/>
          <w:lang w:bidi="fa-IR"/>
        </w:rPr>
        <w:t>بإسناده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عرض ولایتنا علی أهل الأمصار فلم یقبلها إلّاأهل الکوفة؛ وإنّ إلی جانبها قبراً لایأتیه مکروب فیصلّی عنده أربع رکعات، إلّارجعه اللّٰه مسروراً بقضاء حاجته</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3" w:name="__RefHeading___Toc100991_3264237689"/>
      <w:bookmarkStart w:id="224" w:name="_Toc97"/>
      <w:bookmarkEnd w:id="223"/>
      <w:r>
        <w:rPr/>
        <w:t>12</w:t>
      </w:r>
      <w:r>
        <w:rPr>
          <w:rtl w:val="true"/>
        </w:rPr>
        <w:t xml:space="preserve"> - </w:t>
      </w:r>
      <w:r>
        <w:rPr>
          <w:rtl w:val="true"/>
        </w:rPr>
        <w:t>التّهذیب</w:t>
      </w:r>
      <w:r>
        <w:rPr>
          <w:rtl w:val="true"/>
        </w:rPr>
        <w:t>:</w:t>
      </w:r>
      <w:bookmarkEnd w:id="224"/>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 جانب کوفان قبراً ما أتاه مکروب قطّ فصلّی عنده رکعتین أو أربع رکعات، إلّانفّس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کربته</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وقضی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الحسین بن علیّ علیهما السلام؟ فقال لی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فقبر أمیرالمؤمنین علیه السلام؟ فقال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225" w:name="pg13677_141178"/>
    </w:p>
    <w:p>
      <w:pPr>
        <w:pStyle w:val="BookText"/>
        <w:rPr/>
      </w:pPr>
      <w:bookmarkEnd w:id="2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100993_3264237689"/>
      <w:bookmarkStart w:id="227" w:name="_Toc98"/>
      <w:bookmarkEnd w:id="226"/>
      <w:r>
        <w:rPr/>
        <w:t>13</w:t>
      </w:r>
      <w:r>
        <w:rPr>
          <w:rtl w:val="true"/>
        </w:rPr>
        <w:t xml:space="preserve"> - </w:t>
      </w:r>
      <w:r>
        <w:rPr>
          <w:rtl w:val="true"/>
        </w:rPr>
        <w:t>ثواب الأعمال</w:t>
      </w:r>
      <w:r>
        <w:rPr>
          <w:rtl w:val="true"/>
        </w:rPr>
        <w:t>:</w:t>
      </w:r>
      <w:bookmarkEnd w:id="227"/>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أکثر من الملآئکة، وإنّه لینزل من السماء کلّ مساء سبعون ألف ملک یطوفون بالبیت لیلتهم، حتّی إذا طلع الفجر انصرفوا إلی قبر النبیّ صلی الله علیه و آله فسلّموا علیه، ثمّ یأتون قبر أمیرالمؤمنین علیه السلام فیسلّمون علیه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100995_3264237689"/>
      <w:bookmarkStart w:id="229" w:name="_Toc99"/>
      <w:bookmarkEnd w:id="228"/>
      <w:r>
        <w:rPr/>
        <w:t>14</w:t>
      </w:r>
      <w:r>
        <w:rPr>
          <w:rtl w:val="true"/>
        </w:rPr>
        <w:t xml:space="preserve"> - </w:t>
      </w:r>
      <w:r>
        <w:rPr>
          <w:rtl w:val="true"/>
        </w:rPr>
        <w:t>التّهذیب</w:t>
      </w:r>
      <w:r>
        <w:rPr>
          <w:rtl w:val="true"/>
        </w:rPr>
        <w:t>:</w:t>
      </w:r>
      <w:bookmarkEnd w:id="229"/>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بظهر الکوفة قبر لایلوذ به ذو عاهة إلّا شفاه اللّٰه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100997_3264237689"/>
      <w:bookmarkStart w:id="231" w:name="_Toc100"/>
      <w:bookmarkEnd w:id="230"/>
      <w:r>
        <w:rPr/>
        <w:t>15</w:t>
      </w:r>
      <w:r>
        <w:rPr>
          <w:rtl w:val="true"/>
        </w:rPr>
        <w:t xml:space="preserve"> - </w:t>
      </w:r>
      <w:r>
        <w:rPr>
          <w:rtl w:val="true"/>
        </w:rPr>
        <w:t>الهدایة الکبری</w:t>
      </w:r>
      <w:r>
        <w:rPr>
          <w:rtl w:val="true"/>
        </w:rPr>
        <w:t>:</w:t>
      </w:r>
      <w:bookmarkEnd w:id="23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جعفر الإمام التاسع علیه السلام</w:t>
      </w:r>
      <w:r>
        <w:rPr>
          <w:rStyle w:val="FootnoteAnchor"/>
          <w:rtl w:val="true"/>
        </w:rPr>
        <w:footnoteReference w:id="177"/>
      </w:r>
      <w:r>
        <w:rPr>
          <w:rFonts w:ascii="IRNazanin" w:hAnsi="IRNazanin" w:eastAsia="IRNazanin"/>
          <w:color w:val="111111"/>
          <w:sz w:val="28"/>
          <w:sz w:val="28"/>
          <w:szCs w:val="28"/>
          <w:rtl w:val="true"/>
          <w:lang w:bidi="fa-IR"/>
        </w:rPr>
        <w:t>أنّ الصادق علیه السلام قال لشیعته بالکوفة، وقد سألوه عن فضل الغریّین والبُقعة التی دُفن فیها أمیرالمؤمنین علیه السلام، ولِمَ سُمّی الغریّان غریّین؟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البُقعة التی فیها قبرأمیرالمؤمنین صلوات اللّٰه علیه، فإنّ نوحاً صلوات اللّٰه علیه لمّا طافت السفینة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الطوفان حول الحرم بمکّة، وقفت فی جانب الرکن الیمانی،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وهبط جبرئیل علیه السلام علی نوح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یأمرک أن تنزل</w:t>
      </w:r>
      <w:bookmarkStart w:id="232" w:name="pg13677_141179"/>
    </w:p>
    <w:p>
      <w:pPr>
        <w:pStyle w:val="BookText"/>
        <w:rPr/>
      </w:pPr>
      <w:bookmarkEnd w:id="232"/>
      <w:r>
        <w:rPr>
          <w:rFonts w:ascii="IRNazanin" w:hAnsi="IRNazanin" w:eastAsia="IRNazanin"/>
          <w:color w:val="111111"/>
          <w:sz w:val="28"/>
          <w:sz w:val="28"/>
          <w:szCs w:val="28"/>
          <w:rtl w:val="true"/>
          <w:lang w:bidi="fa-IR"/>
        </w:rPr>
        <w:t>ما بین السفینة والرکن الیمانی، فإذا استقرّت قدماک علی الأرض فابحث بیدک هناک، فإنّه یخرج تابوت آدم، فاحمله معک فی السفینة، فإذا غاض</w:t>
      </w:r>
      <w:r>
        <w:rPr>
          <w:rStyle w:val="FootnoteAnchor"/>
          <w:rtl w:val="true"/>
        </w:rPr>
        <w:footnoteReference w:id="179"/>
      </w:r>
      <w:r>
        <w:rPr>
          <w:rFonts w:ascii="IRNazanin" w:hAnsi="IRNazanin" w:eastAsia="IRNazanin"/>
          <w:color w:val="111111"/>
          <w:sz w:val="28"/>
          <w:sz w:val="28"/>
          <w:szCs w:val="28"/>
          <w:rtl w:val="true"/>
          <w:lang w:bidi="fa-IR"/>
        </w:rPr>
        <w:t>الماء</w:t>
      </w:r>
      <w:r>
        <w:rPr>
          <w:rStyle w:val="FootnoteAnchor"/>
          <w:rtl w:val="true"/>
        </w:rPr>
        <w:footnoteReference w:id="180"/>
      </w:r>
      <w:r>
        <w:rPr>
          <w:rFonts w:ascii="IRNazanin" w:hAnsi="IRNazanin" w:eastAsia="IRNazanin"/>
          <w:color w:val="111111"/>
          <w:sz w:val="28"/>
          <w:sz w:val="28"/>
          <w:szCs w:val="28"/>
          <w:rtl w:val="true"/>
          <w:lang w:bidi="fa-IR"/>
        </w:rPr>
        <w:t>فادفنه بظهر النجف بین الذکوات</w:t>
      </w:r>
      <w:r>
        <w:rPr>
          <w:rStyle w:val="FootnoteAnchor"/>
          <w:rtl w:val="true"/>
        </w:rPr>
        <w:footnoteReference w:id="181"/>
      </w:r>
      <w:r>
        <w:rPr>
          <w:rFonts w:ascii="IRNazanin" w:hAnsi="IRNazanin" w:eastAsia="IRNazanin"/>
          <w:color w:val="111111"/>
          <w:sz w:val="28"/>
          <w:sz w:val="28"/>
          <w:szCs w:val="28"/>
          <w:rtl w:val="true"/>
          <w:lang w:bidi="fa-IR"/>
        </w:rPr>
        <w:t>البیض و</w:t>
      </w:r>
      <w:r>
        <w:rPr>
          <w:rStyle w:val="FootnoteAnchor"/>
          <w:rtl w:val="true"/>
        </w:rPr>
        <w:footnoteReference w:id="182"/>
      </w:r>
      <w:r>
        <w:rPr>
          <w:rFonts w:ascii="IRNazanin" w:hAnsi="IRNazanin" w:eastAsia="IRNazanin"/>
          <w:color w:val="111111"/>
          <w:sz w:val="28"/>
          <w:sz w:val="28"/>
          <w:szCs w:val="28"/>
          <w:rtl w:val="true"/>
          <w:lang w:bidi="fa-IR"/>
        </w:rPr>
        <w:t xml:space="preserve">الکوفة؛ فإنّها بقعة اخترتها له 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ولعلیّ بن أبی طالب صلوات اللّٰه علیه وصیّ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نوح ذلک، ووصّی ابنه ساماً أن یدفنه فی البقعة مع التابوت الذی لآدم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زُرتم مشهد أمیرالمؤمنین علیه السلام، فزوروا</w:t>
      </w:r>
      <w:r>
        <w:rPr>
          <w:rStyle w:val="FootnoteAnchor"/>
          <w:rtl w:val="true"/>
        </w:rPr>
        <w:footnoteReference w:id="183"/>
      </w:r>
      <w:r>
        <w:rPr>
          <w:rFonts w:ascii="IRNazanin" w:hAnsi="IRNazanin" w:eastAsia="IRNazanin"/>
          <w:color w:val="111111"/>
          <w:sz w:val="28"/>
          <w:sz w:val="28"/>
          <w:szCs w:val="28"/>
          <w:rtl w:val="true"/>
          <w:lang w:bidi="fa-IR"/>
        </w:rPr>
        <w:t>آدم ونوح وعلیّ بن أبی طالب علیهم السلام</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00999_3264237689"/>
      <w:bookmarkStart w:id="234" w:name="_Toc101"/>
      <w:bookmarkEnd w:id="233"/>
      <w:r>
        <w:rPr>
          <w:rtl w:val="true"/>
        </w:rPr>
        <w:t>ما ورد من طرق اخری</w:t>
      </w:r>
      <w:bookmarkEnd w:id="234"/>
    </w:p>
    <w:p>
      <w:pPr>
        <w:pStyle w:val="Heading4"/>
        <w:numPr>
          <w:ilvl w:val="3"/>
          <w:numId w:val="1"/>
        </w:numPr>
        <w:rPr/>
      </w:pPr>
      <w:bookmarkStart w:id="235" w:name="__RefHeading___Toc101001_3264237689"/>
      <w:bookmarkStart w:id="236" w:name="_Toc102"/>
      <w:bookmarkEnd w:id="235"/>
      <w:r>
        <w:rPr>
          <w:rtl w:val="true"/>
        </w:rPr>
        <w:t>اشارة</w:t>
      </w:r>
      <w:bookmarkEnd w:id="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 w:name="__RefHeading___Toc101003_3264237689"/>
      <w:bookmarkStart w:id="238" w:name="_Toc103"/>
      <w:bookmarkEnd w:id="237"/>
      <w:r>
        <w:rPr/>
        <w:t>16</w:t>
      </w:r>
      <w:r>
        <w:rPr>
          <w:rtl w:val="true"/>
        </w:rPr>
        <w:t xml:space="preserve"> - </w:t>
      </w:r>
      <w:r>
        <w:rPr>
          <w:rtl w:val="true"/>
        </w:rPr>
        <w:t>فرحة الغریّ</w:t>
      </w:r>
      <w:r>
        <w:rPr>
          <w:rtl w:val="true"/>
        </w:rPr>
        <w:t>:</w:t>
      </w:r>
      <w:bookmarkEnd w:id="23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معمّر الهلالی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أصحاب زید بن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وزید بن علیّ نحو الجبّانة</w:t>
      </w:r>
      <w:r>
        <w:rPr>
          <w:rStyle w:val="FootnoteAnchor"/>
          <w:rtl w:val="true"/>
        </w:rPr>
        <w:footnoteReference w:id="185"/>
      </w:r>
      <w:r>
        <w:rPr>
          <w:rFonts w:ascii="Amiri" w:hAnsi="Amiri" w:eastAsia="Amiri" w:cs="Amiri"/>
          <w:color w:val="111111"/>
          <w:sz w:val="28"/>
          <w:sz w:val="28"/>
          <w:szCs w:val="28"/>
          <w:rtl w:val="true"/>
          <w:lang w:bidi="ar-SA"/>
        </w:rPr>
        <w:t>، فصلّی وقتاً</w:t>
      </w:r>
      <w:r>
        <w:rPr>
          <w:rStyle w:val="FootnoteAnchor"/>
          <w:rtl w:val="true"/>
        </w:rPr>
        <w:footnoteReference w:id="186"/>
      </w:r>
      <w:r>
        <w:rPr>
          <w:rFonts w:ascii="Amiri" w:hAnsi="Amiri" w:eastAsia="Amiri" w:cs="Amiri"/>
          <w:color w:val="111111"/>
          <w:sz w:val="28"/>
          <w:sz w:val="28"/>
          <w:szCs w:val="28"/>
          <w:rtl w:val="true"/>
          <w:lang w:bidi="ar-SA"/>
        </w:rPr>
        <w:t>طویلاً ثمّ قال</w:t>
      </w:r>
      <w:r>
        <w:rPr>
          <w:rFonts w:eastAsia="Amiri" w:cs="Amiri" w:ascii="Amiri" w:hAnsi="Amiri"/>
          <w:color w:val="111111"/>
          <w:sz w:val="28"/>
          <w:szCs w:val="28"/>
          <w:rtl w:val="true"/>
          <w:lang w:bidi="ar-SA"/>
        </w:rPr>
        <w:t>:</w:t>
      </w:r>
      <w:bookmarkStart w:id="239" w:name="pg13677_141180"/>
    </w:p>
    <w:p>
      <w:pPr>
        <w:pStyle w:val="BookText"/>
        <w:rPr/>
      </w:pPr>
      <w:bookmarkEnd w:id="239"/>
      <w:r>
        <w:rPr>
          <w:rFonts w:ascii="Amiri" w:hAnsi="Amiri" w:eastAsia="Amiri" w:cs="Amiri"/>
          <w:color w:val="111111"/>
          <w:sz w:val="28"/>
          <w:sz w:val="28"/>
          <w:szCs w:val="28"/>
          <w:rtl w:val="true"/>
          <w:lang w:bidi="ar-SA"/>
        </w:rPr>
        <w:t>یا أباقرّة، حدّثنی فی</w:t>
      </w:r>
      <w:r>
        <w:rPr>
          <w:rStyle w:val="FootnoteAnchor"/>
          <w:rtl w:val="true"/>
        </w:rPr>
        <w:footnoteReference w:id="187"/>
      </w:r>
      <w:r>
        <w:rPr>
          <w:rFonts w:ascii="Amiri" w:hAnsi="Amiri" w:eastAsia="Amiri" w:cs="Amiri"/>
          <w:color w:val="111111"/>
          <w:sz w:val="28"/>
          <w:sz w:val="28"/>
          <w:szCs w:val="28"/>
          <w:rtl w:val="true"/>
          <w:lang w:bidi="ar-SA"/>
        </w:rPr>
        <w:t>أیّ موضع نحن</w:t>
      </w:r>
      <w:r>
        <w:rPr>
          <w:rStyle w:val="FootnoteAnchor"/>
          <w:rtl w:val="true"/>
        </w:rPr>
        <w:footnoteReference w:id="18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قرب قبر أمیرالمؤمنین علیّ بن أبی طالب علیه السلام، یا أبا قرّة، نحن فی روضة من ریاض الجنّة</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101005_3264237689"/>
      <w:bookmarkStart w:id="241" w:name="_Toc104"/>
      <w:bookmarkEnd w:id="240"/>
      <w:r>
        <w:rPr/>
        <w:t>17</w:t>
      </w:r>
      <w:r>
        <w:rPr>
          <w:rtl w:val="true"/>
        </w:rPr>
        <w:t xml:space="preserve"> - </w:t>
      </w:r>
      <w:r>
        <w:rPr>
          <w:rtl w:val="true"/>
        </w:rPr>
        <w:t>التّهذیب</w:t>
      </w:r>
      <w:r>
        <w:rPr>
          <w:rtl w:val="true"/>
        </w:rPr>
        <w:t>:</w:t>
      </w:r>
      <w:bookmarkEnd w:id="241"/>
    </w:p>
    <w:p>
      <w:pPr>
        <w:pStyle w:val="BookText"/>
        <w:rPr/>
      </w:pPr>
      <w:r>
        <w:rPr>
          <w:rFonts w:ascii="IRNazanin" w:hAnsi="IRNazanin" w:eastAsia="IRNazanin"/>
          <w:color w:val="111111"/>
          <w:sz w:val="28"/>
          <w:sz w:val="28"/>
          <w:szCs w:val="28"/>
          <w:rtl w:val="true"/>
          <w:lang w:bidi="fa-IR"/>
        </w:rPr>
        <w:t>بإسناده عن أبی الحسن علیّ بن الحسن بن الحجّاج</w:t>
      </w:r>
      <w:r>
        <w:rPr>
          <w:rStyle w:val="FootnoteAnchor"/>
          <w:rtl w:val="true"/>
        </w:rPr>
        <w:footnoteReference w:id="190"/>
      </w:r>
      <w:r>
        <w:rPr>
          <w:rFonts w:ascii="IRNazanin" w:hAnsi="IRNazanin" w:eastAsia="IRNazanin"/>
          <w:color w:val="111111"/>
          <w:sz w:val="28"/>
          <w:sz w:val="28"/>
          <w:szCs w:val="28"/>
          <w:rtl w:val="true"/>
          <w:lang w:bidi="fa-IR"/>
        </w:rPr>
        <w:t>من</w:t>
      </w:r>
      <w:r>
        <w:rPr>
          <w:rStyle w:val="FootnoteAnchor"/>
          <w:rtl w:val="true"/>
        </w:rPr>
        <w:footnoteReference w:id="191"/>
      </w:r>
      <w:r>
        <w:rPr>
          <w:rFonts w:ascii="Amiri" w:hAnsi="Amiri" w:eastAsia="Amiri" w:cs="Amiri"/>
          <w:color w:val="111111"/>
          <w:sz w:val="28"/>
          <w:sz w:val="28"/>
          <w:szCs w:val="28"/>
          <w:rtl w:val="true"/>
          <w:lang w:bidi="ar-SA"/>
        </w:rPr>
        <w:t>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جلوساً فی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عمّی</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أبی عبداللّٰه محمّد بن عمران بن الحجّاج، وفیه جماعة من أهل الکوفة من المشایخ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وفیمن حضر، العبّاسُ بن أحمد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قد حضروا عند ابن عمّی یُهنّؤونه بالسلامة؛ لأنّه حضر وقت سقوط سقیفة سیّدی أبی عبد اللّٰه الحسین بن علیّ علیهما السلام فی ذی الحجّة من سنة ثلاث وسبعین ومائتین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w:t>
      </w:r>
      <w:r>
        <w:rPr>
          <w:rStyle w:val="FootnoteAnchor"/>
          <w:rtl w:val="true"/>
        </w:rPr>
        <w:footnoteReference w:id="193"/>
      </w:r>
      <w:r>
        <w:rPr>
          <w:rFonts w:ascii="IRNazanin" w:hAnsi="IRNazanin" w:eastAsia="IRNazanin"/>
          <w:color w:val="111111"/>
          <w:sz w:val="28"/>
          <w:sz w:val="28"/>
          <w:szCs w:val="28"/>
          <w:rtl w:val="true"/>
          <w:lang w:bidi="fa-IR"/>
        </w:rPr>
        <w:t>هم قعود یتحدّثون، إذ حضر المجلس إسماعیل بن عدی</w:t>
      </w:r>
      <w:r>
        <w:rPr>
          <w:rStyle w:val="FootnoteAnchor"/>
          <w:rtl w:val="true"/>
        </w:rPr>
        <w:footnoteReference w:id="194"/>
      </w:r>
      <w:r>
        <w:rPr>
          <w:rFonts w:ascii="IRNazanin" w:hAnsi="IRNazanin" w:eastAsia="IRNazanin"/>
          <w:color w:val="111111"/>
          <w:sz w:val="28"/>
          <w:sz w:val="28"/>
          <w:szCs w:val="28"/>
          <w:rtl w:val="true"/>
          <w:lang w:bidi="fa-IR"/>
        </w:rPr>
        <w:t>العبّاسی، فلمّا نظرت الجماعة إلیه أحجمت</w:t>
      </w:r>
      <w:r>
        <w:rPr>
          <w:rStyle w:val="FootnoteAnchor"/>
          <w:rtl w:val="true"/>
        </w:rPr>
        <w:footnoteReference w:id="195"/>
      </w:r>
      <w:r>
        <w:rPr>
          <w:rFonts w:ascii="IRNazanin" w:hAnsi="IRNazanin" w:eastAsia="IRNazanin"/>
          <w:color w:val="111111"/>
          <w:sz w:val="28"/>
          <w:sz w:val="28"/>
          <w:szCs w:val="28"/>
          <w:rtl w:val="true"/>
          <w:lang w:bidi="fa-IR"/>
        </w:rPr>
        <w:t>عمّا کانت فیه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فأطال إسماعیل الجلوس، فلمّا نظر إلیهم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أعزّکم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قطعت علیکم</w:t>
      </w:r>
      <w:r>
        <w:rPr>
          <w:rStyle w:val="FootnoteAnchor"/>
          <w:rtl w:val="true"/>
        </w:rPr>
        <w:footnoteReference w:id="196"/>
      </w:r>
      <w:r>
        <w:rPr>
          <w:rFonts w:ascii="IRNazanin" w:hAnsi="IRNazanin" w:eastAsia="IRNazanin"/>
          <w:color w:val="111111"/>
          <w:sz w:val="28"/>
          <w:sz w:val="28"/>
          <w:szCs w:val="28"/>
          <w:rtl w:val="true"/>
          <w:lang w:bidi="fa-IR"/>
        </w:rPr>
        <w:t>حدیثکم بمجیئی؟</w:t>
      </w:r>
    </w:p>
    <w:p>
      <w:pPr>
        <w:pStyle w:val="BookText"/>
        <w:rPr/>
      </w:pPr>
      <w:r>
        <w:rPr>
          <w:rFonts w:ascii="IRNazanin" w:hAnsi="IRNazanin" w:eastAsia="IRNazanin"/>
          <w:color w:val="111111"/>
          <w:sz w:val="28"/>
          <w:sz w:val="28"/>
          <w:szCs w:val="28"/>
          <w:rtl w:val="true"/>
          <w:lang w:bidi="fa-IR"/>
        </w:rPr>
        <w:t>قال أبوالحسن علیّ بن یحیی السلمانی</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شیخ الجماعة ومُقدّماً فیهم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واللّٰه یا أبا عبداللّٰه أعزّک اللّٰه، ما أمسکنا لحال</w:t>
      </w:r>
      <w:r>
        <w:rPr>
          <w:rStyle w:val="FootnoteAnchor"/>
          <w:rtl w:val="true"/>
        </w:rPr>
        <w:footnoteReference w:id="198"/>
      </w:r>
      <w:r>
        <w:rPr>
          <w:rFonts w:ascii="IRNazanin" w:hAnsi="IRNazanin" w:eastAsia="IRNazanin"/>
          <w:color w:val="111111"/>
          <w:sz w:val="28"/>
          <w:sz w:val="28"/>
          <w:szCs w:val="28"/>
          <w:rtl w:val="true"/>
          <w:lang w:bidi="fa-IR"/>
        </w:rPr>
        <w:t>من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أصحابنا اعلموا أنّ اللّٰه عزّوجلّ مُسائلی</w:t>
      </w:r>
      <w:r>
        <w:rPr>
          <w:rStyle w:val="FootnoteAnchor"/>
          <w:rtl w:val="true"/>
        </w:rPr>
        <w:footnoteReference w:id="199"/>
      </w:r>
      <w:r>
        <w:rPr>
          <w:rFonts w:ascii="IRNazanin" w:hAnsi="IRNazanin" w:eastAsia="IRNazanin"/>
          <w:color w:val="111111"/>
          <w:sz w:val="28"/>
          <w:sz w:val="28"/>
          <w:szCs w:val="28"/>
          <w:rtl w:val="true"/>
          <w:lang w:bidi="fa-IR"/>
        </w:rPr>
        <w:t xml:space="preserve">عمّا أقول لکم وما أعتقده من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حلف بعتق جواریه وممالیکه وحبس دوابّه أنّه مایعتقد</w:t>
      </w:r>
      <w:r>
        <w:rPr>
          <w:rStyle w:val="FootnoteAnchor"/>
          <w:rtl w:val="true"/>
        </w:rPr>
        <w:footnoteReference w:id="200"/>
      </w:r>
      <w:r>
        <w:rPr>
          <w:rFonts w:ascii="IRNazanin" w:hAnsi="IRNazanin" w:eastAsia="IRNazanin"/>
          <w:color w:val="111111"/>
          <w:sz w:val="28"/>
          <w:sz w:val="28"/>
          <w:szCs w:val="28"/>
          <w:rtl w:val="true"/>
          <w:lang w:bidi="fa-IR"/>
        </w:rPr>
        <w:t>إلّاولایة أمیرالمؤمنین علیّ بن أبی طالب علیه السلام والسادة</w:t>
      </w:r>
      <w:r>
        <w:rPr>
          <w:rStyle w:val="FootnoteAnchor"/>
          <w:rtl w:val="true"/>
        </w:rPr>
        <w:footnoteReference w:id="201"/>
      </w:r>
      <w:r>
        <w:rPr>
          <w:rFonts w:ascii="Amiri" w:hAnsi="Amiri" w:eastAsia="Amiri" w:cs="Amiri"/>
          <w:color w:val="111111"/>
          <w:sz w:val="28"/>
          <w:sz w:val="28"/>
          <w:szCs w:val="28"/>
          <w:rtl w:val="true"/>
          <w:lang w:bidi="ar-SA"/>
        </w:rPr>
        <w:t xml:space="preserve">من الأئمّة علیهم السلام، وعدّهم واحداً واحداً، وتولّی وتبّرأ، ولم یدَع أحداً ممّن یجب اللعن علیه إلّالعنه وسمّاه؛ فأوّل ما بدأ بالأوّل، فالثانی، فالثالث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مرّ علی الجماعة، فانبسط إلیه أصحابنا وسألهم وسألوه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یوم الجمعة من الصلاة من المسجد</w:t>
      </w:r>
      <w:r>
        <w:rPr>
          <w:rStyle w:val="FootnoteAnchor"/>
          <w:rtl w:val="true"/>
        </w:rPr>
        <w:footnoteReference w:id="202"/>
      </w:r>
      <w:r>
        <w:rPr>
          <w:rFonts w:ascii="IRNazanin" w:hAnsi="IRNazanin" w:eastAsia="IRNazanin"/>
          <w:color w:val="111111"/>
          <w:sz w:val="28"/>
          <w:sz w:val="28"/>
          <w:szCs w:val="28"/>
          <w:rtl w:val="true"/>
          <w:lang w:bidi="fa-IR"/>
        </w:rPr>
        <w:t>الجامع مع عمّی داود، فلمّا کان قبل منازلنا</w:t>
      </w:r>
      <w:r>
        <w:rPr>
          <w:rStyle w:val="FootnoteAnchor"/>
          <w:rtl w:val="true"/>
        </w:rPr>
        <w:footnoteReference w:id="203"/>
      </w:r>
      <w:r>
        <w:rPr>
          <w:rFonts w:ascii="IRNazanin" w:hAnsi="IRNazanin" w:eastAsia="IRNazanin"/>
          <w:color w:val="111111"/>
          <w:sz w:val="28"/>
          <w:sz w:val="28"/>
          <w:szCs w:val="28"/>
          <w:rtl w:val="true"/>
          <w:lang w:bidi="fa-IR"/>
        </w:rPr>
        <w:t xml:space="preserve">وقبل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خلا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أینما کنتم قبل أن تغرب الشمس فصیروا إلیّ، ولا یکون</w:t>
      </w:r>
      <w:r>
        <w:rPr>
          <w:rStyle w:val="FootnoteAnchor"/>
          <w:rtl w:val="true"/>
        </w:rPr>
        <w:footnoteReference w:id="204"/>
      </w:r>
      <w:r>
        <w:rPr>
          <w:rFonts w:ascii="IRNazanin" w:hAnsi="IRNazanin" w:eastAsia="IRNazanin"/>
          <w:color w:val="111111"/>
          <w:sz w:val="28"/>
          <w:sz w:val="28"/>
          <w:szCs w:val="28"/>
          <w:rtl w:val="true"/>
          <w:lang w:bidi="fa-IR"/>
        </w:rPr>
        <w:t xml:space="preserve">أحد منکم علی حال فیتخلّف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Style w:val="FootnoteAnchor"/>
          <w:rtl w:val="true"/>
        </w:rPr>
        <w:footnoteReference w:id="205"/>
      </w:r>
      <w:r>
        <w:rPr>
          <w:rFonts w:ascii="IRNazanin" w:hAnsi="IRNazanin" w:eastAsia="IRNazanin"/>
          <w:color w:val="111111"/>
          <w:sz w:val="28"/>
          <w:sz w:val="28"/>
          <w:szCs w:val="28"/>
          <w:rtl w:val="true"/>
          <w:lang w:bidi="fa-IR"/>
        </w:rPr>
        <w:t>کان جمرة</w:t>
      </w:r>
      <w:r>
        <w:rPr>
          <w:rStyle w:val="FootnoteAnchor"/>
          <w:rtl w:val="true"/>
        </w:rPr>
        <w:footnoteReference w:id="206"/>
      </w: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فصرنا إلیه آخر النهار، وهو جالس ینتظرنا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صیحوا إلیّ بفلان وفلان من الفعلة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رجلان معهما آلتهما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کلّکم فارکبوا فی وقتکم هذا، وخذوا معکم</w:t>
      </w:r>
    </w:p>
    <w:p>
      <w:pPr>
        <w:pStyle w:val="BookText"/>
        <w:rPr/>
      </w:pP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w:t>
      </w:r>
      <w:r>
        <w:rPr>
          <w:rStyle w:val="FootnoteAnchor"/>
          <w:rtl w:val="true"/>
        </w:rPr>
        <w:footnoteReference w:id="207"/>
      </w:r>
      <w:r>
        <w:rPr>
          <w:rFonts w:ascii="IRNazanin" w:hAnsi="IRNazanin" w:eastAsia="IRNazanin"/>
          <w:color w:val="111111"/>
          <w:sz w:val="28"/>
          <w:sz w:val="28"/>
          <w:szCs w:val="28"/>
          <w:rtl w:val="true"/>
          <w:lang w:bidi="fa-IR"/>
        </w:rPr>
        <w:t>کان له أسود یعرف بالجمل، وکان لو حمل هذا الغلام علی سکر</w:t>
      </w:r>
      <w:r>
        <w:rPr>
          <w:rStyle w:val="FootnoteAnchor"/>
          <w:rtl w:val="true"/>
        </w:rPr>
        <w:footnoteReference w:id="208"/>
      </w:r>
      <w:r>
        <w:rPr>
          <w:rFonts w:ascii="IRNazanin" w:hAnsi="IRNazanin" w:eastAsia="IRNazanin"/>
          <w:color w:val="111111"/>
          <w:sz w:val="28"/>
          <w:sz w:val="28"/>
          <w:szCs w:val="28"/>
          <w:rtl w:val="true"/>
          <w:lang w:bidi="fa-IR"/>
        </w:rPr>
        <w:t xml:space="preserve">دجلة لسکرَها،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شدّة بأسه</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وامضوا إلی هذا القبر الذی قد افتتن به الناس ویقولون إنّه قبر علیّ، حتّی تنبشوه وتجیئونی بأقصی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فمضینا إلی الموضع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دونکم وما 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فحفر الحفّارون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یقولون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أنفسهم، ونحن فی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نزلوا خمسة أذرع، فلمّا بلغوا إلی الصلابة قال الحفّارون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إلی موضع صلب، ولیس نقوی بنقره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فأنزلوا الحبشی، فأخذ المنقار</w:t>
      </w:r>
      <w:r>
        <w:rPr>
          <w:rStyle w:val="FootnoteAnchor"/>
          <w:rtl w:val="true"/>
        </w:rPr>
        <w:footnoteReference w:id="210"/>
      </w:r>
      <w:r>
        <w:rPr>
          <w:rFonts w:ascii="IRNazanin" w:hAnsi="IRNazanin" w:eastAsia="IRNazanin"/>
          <w:color w:val="111111"/>
          <w:sz w:val="28"/>
          <w:sz w:val="28"/>
          <w:szCs w:val="28"/>
          <w:rtl w:val="true"/>
          <w:lang w:bidi="fa-IR"/>
        </w:rPr>
        <w:t>فضرب ضربة سمعنا لها طنیناً شدیداً فی القبر</w:t>
      </w:r>
      <w:r>
        <w:rPr>
          <w:rStyle w:val="FootnoteAnchor"/>
          <w:rtl w:val="true"/>
        </w:rPr>
        <w:footnoteReference w:id="211"/>
      </w:r>
      <w:r>
        <w:rPr>
          <w:rFonts w:ascii="IRNazanin" w:hAnsi="IRNazanin" w:eastAsia="IRNazanin"/>
          <w:color w:val="111111"/>
          <w:sz w:val="28"/>
          <w:sz w:val="28"/>
          <w:szCs w:val="28"/>
          <w:rtl w:val="true"/>
          <w:lang w:bidi="fa-IR"/>
        </w:rPr>
        <w:t>، ثمّ ضرب ثانیة وسمعنا لها طنیناً أشدّ من ذلک، ثمّ ضرب الثالثة فسمعنا طنیناً أشدّ ممّا تقدّم، ثمّ صاح الغلام صیحة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فقمنا فأشرفنا علیه، وقلنا للّذین کانوا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ما لَه</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یُجبهم وهو یستغیث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فشدّوه وأخرجوه بالحبل، فإذا علی یده من أطراف أصابعه إلی مرفقه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یستغیث لایُکلّمنا، ولا یُحسن</w:t>
      </w:r>
      <w:r>
        <w:rPr>
          <w:rStyle w:val="FootnoteAnchor"/>
          <w:rtl w:val="true"/>
        </w:rPr>
        <w:footnoteReference w:id="213"/>
      </w:r>
      <w:r>
        <w:rPr>
          <w:rFonts w:ascii="IRNazanin" w:hAnsi="IRNazanin" w:eastAsia="IRNazanin"/>
          <w:color w:val="111111"/>
          <w:sz w:val="28"/>
          <w:sz w:val="28"/>
          <w:szCs w:val="28"/>
          <w:rtl w:val="true"/>
          <w:lang w:bidi="fa-IR"/>
        </w:rPr>
        <w:t xml:space="preserve">جواباً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فحملناه علی البغل ورجعنا طائرین، ولم یزل لحم الغلام ینتثر</w:t>
      </w:r>
      <w:r>
        <w:rPr>
          <w:rStyle w:val="FootnoteAnchor"/>
          <w:rtl w:val="true"/>
        </w:rPr>
        <w:footnoteReference w:id="214"/>
      </w:r>
      <w:r>
        <w:rPr>
          <w:rFonts w:ascii="IRNazanin" w:hAnsi="IRNazanin" w:eastAsia="IRNazanin"/>
          <w:color w:val="111111"/>
          <w:sz w:val="28"/>
          <w:sz w:val="28"/>
          <w:szCs w:val="28"/>
          <w:rtl w:val="true"/>
          <w:lang w:bidi="fa-IR"/>
        </w:rPr>
        <w:t>من عضده وجنبه</w:t>
      </w:r>
      <w:r>
        <w:rPr>
          <w:rStyle w:val="FootnoteAnchor"/>
          <w:rtl w:val="true"/>
        </w:rPr>
        <w:footnoteReference w:id="215"/>
      </w:r>
      <w:r>
        <w:rPr>
          <w:rFonts w:ascii="IRNazanin" w:hAnsi="IRNazanin" w:eastAsia="IRNazanin"/>
          <w:color w:val="111111"/>
          <w:sz w:val="28"/>
          <w:sz w:val="28"/>
          <w:szCs w:val="28"/>
          <w:rtl w:val="true"/>
          <w:lang w:bidi="fa-IR"/>
        </w:rPr>
        <w:t>وسائر شقّه الأیمن، حتّی انتهینا إلی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 وراءکم؟</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وحدّثناه بالصورة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إلی القبلة وتاب ممّا</w:t>
      </w:r>
      <w:r>
        <w:rPr>
          <w:rStyle w:val="FootnoteAnchor"/>
          <w:rtl w:val="true"/>
        </w:rPr>
        <w:footnoteReference w:id="216"/>
      </w:r>
      <w:r>
        <w:rPr>
          <w:rFonts w:ascii="IRNazanin" w:hAnsi="IRNazanin" w:eastAsia="IRNazanin"/>
          <w:color w:val="111111"/>
          <w:sz w:val="28"/>
          <w:sz w:val="28"/>
          <w:szCs w:val="28"/>
          <w:rtl w:val="true"/>
          <w:lang w:bidi="fa-IR"/>
        </w:rPr>
        <w:t>هو علیه، ورجع عن المذهب، وتولّی وتبّرأ، ورکب بعد ذلک فی اللیل إلی علیّ بن مصعب بن جابر فسأله أن یعمل علی القبر صندوقاً، ولم یُخبره بشیءٍ</w:t>
      </w:r>
      <w:r>
        <w:rPr>
          <w:rStyle w:val="FootnoteAnchor"/>
          <w:rtl w:val="true"/>
        </w:rPr>
        <w:footnoteReference w:id="217"/>
      </w:r>
      <w:r>
        <w:rPr>
          <w:rFonts w:ascii="Amiri" w:hAnsi="Amiri" w:eastAsia="Amiri" w:cs="Amiri"/>
          <w:color w:val="111111"/>
          <w:sz w:val="28"/>
          <w:sz w:val="28"/>
          <w:szCs w:val="28"/>
          <w:rtl w:val="true"/>
          <w:lang w:bidi="ar-SA"/>
        </w:rPr>
        <w:t>، ووجّه بمن</w:t>
      </w:r>
      <w:r>
        <w:rPr>
          <w:rStyle w:val="FootnoteAnchor"/>
          <w:rtl w:val="true"/>
        </w:rPr>
        <w:footnoteReference w:id="218"/>
      </w:r>
      <w:r>
        <w:rPr>
          <w:rFonts w:ascii="IRNazanin" w:hAnsi="IRNazanin" w:eastAsia="IRNazanin"/>
          <w:color w:val="111111"/>
          <w:sz w:val="28"/>
          <w:sz w:val="28"/>
          <w:szCs w:val="28"/>
          <w:rtl w:val="true"/>
          <w:lang w:bidi="fa-IR"/>
        </w:rPr>
        <w:t>طمّ الموضع وعمّر الصندوق علیه، ومات الغلام الأسود من وقته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أبوالحسن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رأینا هذا الصندوق الّذی هذا حدیثه لطیفاً، وذلک قبل</w:t>
      </w:r>
      <w:r>
        <w:rPr>
          <w:rStyle w:val="FootnoteAnchor"/>
          <w:rtl w:val="true"/>
        </w:rPr>
        <w:footnoteReference w:id="219"/>
      </w:r>
      <w:r>
        <w:rPr>
          <w:rFonts w:ascii="IRNazanin" w:hAnsi="IRNazanin" w:eastAsia="IRNazanin"/>
          <w:color w:val="111111"/>
          <w:sz w:val="28"/>
          <w:sz w:val="28"/>
          <w:szCs w:val="28"/>
          <w:rtl w:val="true"/>
          <w:lang w:bidi="fa-IR"/>
        </w:rPr>
        <w:t>أن یُبنی علیه الحائط، الّذی بناه الحسن بن زید</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bookmarkStart w:id="242" w:name="pg13677_141185"/>
    </w:p>
    <w:p>
      <w:pPr>
        <w:pStyle w:val="Heading2"/>
        <w:numPr>
          <w:ilvl w:val="1"/>
          <w:numId w:val="1"/>
        </w:numPr>
        <w:rPr/>
      </w:pPr>
      <w:bookmarkStart w:id="243" w:name="__RefHeading___Toc101007_3264237689"/>
      <w:bookmarkStart w:id="244" w:name="_Toc105"/>
      <w:bookmarkEnd w:id="242"/>
      <w:bookmarkEnd w:id="243"/>
      <w:r>
        <w:rPr>
          <w:rtl w:val="true"/>
        </w:rPr>
        <w:t>الباب الرّابع</w:t>
      </w:r>
      <w:r>
        <w:rPr>
          <w:rtl w:val="true"/>
        </w:rPr>
        <w:t xml:space="preserve">: </w:t>
      </w:r>
      <w:r>
        <w:rPr>
          <w:rtl w:val="true"/>
        </w:rPr>
        <w:t>فضل زیارته علیه السلام</w:t>
      </w:r>
      <w:bookmarkEnd w:id="244"/>
    </w:p>
    <w:p>
      <w:pPr>
        <w:pStyle w:val="Heading3"/>
        <w:numPr>
          <w:ilvl w:val="2"/>
          <w:numId w:val="1"/>
        </w:numPr>
        <w:rPr/>
      </w:pPr>
      <w:bookmarkStart w:id="245" w:name="__RefHeading___Toc101009_3264237689"/>
      <w:bookmarkStart w:id="246" w:name="_Toc106"/>
      <w:bookmarkEnd w:id="245"/>
      <w:r>
        <w:rPr>
          <w:rtl w:val="true"/>
        </w:rPr>
        <w:t>ما روی عن النبیّ صلی الله علیه و آله</w:t>
      </w:r>
      <w:bookmarkEnd w:id="246"/>
    </w:p>
    <w:p>
      <w:pPr>
        <w:pStyle w:val="Heading4"/>
        <w:numPr>
          <w:ilvl w:val="3"/>
          <w:numId w:val="1"/>
        </w:numPr>
        <w:rPr/>
      </w:pPr>
      <w:bookmarkStart w:id="247" w:name="__RefHeading___Toc101011_3264237689"/>
      <w:bookmarkStart w:id="248" w:name="_Toc107"/>
      <w:bookmarkEnd w:id="247"/>
      <w:r>
        <w:rPr>
          <w:rtl w:val="true"/>
        </w:rPr>
        <w:t>اشارة</w:t>
      </w:r>
      <w:bookmarkEnd w:id="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9" w:name="__RefHeading___Toc101013_3264237689"/>
      <w:bookmarkStart w:id="250" w:name="_Toc108"/>
      <w:bookmarkEnd w:id="249"/>
      <w:r>
        <w:rPr/>
        <w:t>1</w:t>
      </w:r>
      <w:r>
        <w:rPr>
          <w:rtl w:val="true"/>
        </w:rPr>
        <w:t xml:space="preserve"> - </w:t>
      </w:r>
      <w:r>
        <w:rPr>
          <w:rtl w:val="true"/>
        </w:rPr>
        <w:t>المقنعة</w:t>
      </w:r>
      <w:r>
        <w:rPr>
          <w:rtl w:val="true"/>
        </w:rPr>
        <w:t>:</w:t>
      </w:r>
      <w:bookmarkEnd w:id="250"/>
    </w:p>
    <w:p>
      <w:pPr>
        <w:pStyle w:val="BookText"/>
        <w:rPr/>
      </w:pPr>
      <w:r>
        <w:rPr>
          <w:rFonts w:ascii="IRNazanin" w:hAnsi="IRNazanin" w:eastAsia="IRNazanin"/>
          <w:color w:val="111111"/>
          <w:sz w:val="28"/>
          <w:sz w:val="28"/>
          <w:szCs w:val="28"/>
          <w:rtl w:val="true"/>
          <w:lang w:bidi="fa-IR"/>
        </w:rPr>
        <w:t>روی عن الصادق جعفر بن محمّد علیهما السلام، عن آبائه علیهم السلام، عن رسول اللّٰه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 علیّاً بعد وفاته فله الجنّة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 w:name="__RefHeading___Toc101015_3264237689"/>
      <w:bookmarkStart w:id="252" w:name="_Toc109"/>
      <w:bookmarkEnd w:id="251"/>
      <w:r>
        <w:rPr/>
        <w:t>2</w:t>
      </w:r>
      <w:r>
        <w:rPr>
          <w:rtl w:val="true"/>
        </w:rPr>
        <w:t xml:space="preserve"> - </w:t>
      </w:r>
      <w:r>
        <w:rPr>
          <w:rtl w:val="true"/>
        </w:rPr>
        <w:t>المزار الکبیر</w:t>
      </w:r>
      <w:r>
        <w:rPr>
          <w:rtl w:val="true"/>
        </w:rPr>
        <w:t>:</w:t>
      </w:r>
      <w:bookmarkEnd w:id="252"/>
    </w:p>
    <w:p>
      <w:pPr>
        <w:pStyle w:val="BookText"/>
        <w:rPr/>
      </w:pPr>
      <w:r>
        <w:rPr>
          <w:rFonts w:ascii="IRNazanin" w:hAnsi="IRNazanin" w:eastAsia="IRNazanin"/>
          <w:color w:val="111111"/>
          <w:sz w:val="28"/>
          <w:sz w:val="28"/>
          <w:szCs w:val="28"/>
          <w:rtl w:val="true"/>
          <w:lang w:bidi="fa-IR"/>
        </w:rPr>
        <w:t>بإسناده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أعرابیّ إلی رسول اللّٰه صلی الله علیه و آله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w:t>
      </w:r>
      <w:r>
        <w:rPr>
          <w:rFonts w:eastAsia="IRNazanin" w:cs="IRNazanin"/>
          <w:color w:val="111111"/>
          <w:sz w:val="28"/>
          <w:szCs w:val="28"/>
          <w:rtl w:val="true"/>
          <w:lang w:bidi="fa-IR"/>
        </w:rPr>
        <w:t>)</w:t>
      </w:r>
      <w:r>
        <w:rPr>
          <w:rStyle w:val="FootnoteAnchor"/>
          <w:rtl w:val="true"/>
        </w:rPr>
        <w:footnoteReference w:id="222"/>
      </w:r>
      <w:r>
        <w:rPr>
          <w:rFonts w:ascii="Amiri" w:hAnsi="Amiri" w:eastAsia="Amiri" w:cs="Amiri"/>
          <w:color w:val="111111"/>
          <w:sz w:val="28"/>
          <w:sz w:val="28"/>
          <w:szCs w:val="28"/>
          <w:rtl w:val="true"/>
          <w:lang w:bidi="ar-SA"/>
        </w:rPr>
        <w:t xml:space="preserve">اللّٰه، إنّ منزلی ناءٍ عن منزلک، وإنّی أشتاقک وأشتاق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Style w:val="FootnoteAnchor"/>
          <w:rtl w:val="true"/>
        </w:rPr>
        <w:footnoteReference w:id="223"/>
      </w:r>
      <w:r>
        <w:rPr>
          <w:rFonts w:ascii="IRNazanin" w:hAnsi="IRNazanin" w:eastAsia="IRNazanin"/>
          <w:color w:val="111111"/>
          <w:sz w:val="28"/>
          <w:sz w:val="28"/>
          <w:szCs w:val="28"/>
          <w:rtl w:val="true"/>
          <w:lang w:bidi="fa-IR"/>
        </w:rPr>
        <w:t>زیارتک، وأقدم فلا أجدک، وأجد علیّ بن أبی طالب علیه السلام فیؤنسنی بحدیثه ومواعظه، وأرجع وأنا مُتأسّف علی رؤیتک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علیّاً فقد زارنی، ومن أحبّه فقد أحبّنی، ومن أبغضه</w:t>
      </w:r>
      <w:bookmarkStart w:id="253" w:name="pg13677_141186"/>
    </w:p>
    <w:p>
      <w:pPr>
        <w:pStyle w:val="BookText"/>
        <w:rPr/>
      </w:pPr>
      <w:bookmarkEnd w:id="253"/>
      <w:r>
        <w:rPr>
          <w:rFonts w:ascii="IRNazanin" w:hAnsi="IRNazanin" w:eastAsia="IRNazanin"/>
          <w:color w:val="111111"/>
          <w:sz w:val="28"/>
          <w:sz w:val="28"/>
          <w:szCs w:val="28"/>
          <w:rtl w:val="true"/>
          <w:lang w:bidi="fa-IR"/>
        </w:rPr>
        <w:t xml:space="preserve">فقد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قومک هذا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أتاه زائراً فقد أتانی، وأنا المجازی له یوم القیامة، وجبریل وصالح المؤمنین</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101017_3264237689"/>
      <w:bookmarkStart w:id="255" w:name="_Toc110"/>
      <w:bookmarkEnd w:id="254"/>
      <w:r>
        <w:rPr/>
        <w:t>3</w:t>
      </w:r>
      <w:r>
        <w:rPr>
          <w:rtl w:val="true"/>
        </w:rPr>
        <w:t xml:space="preserve"> - </w:t>
      </w:r>
      <w:r>
        <w:rPr>
          <w:rtl w:val="true"/>
        </w:rPr>
        <w:t>کامل الزّیارات</w:t>
      </w:r>
      <w:r>
        <w:rPr>
          <w:rtl w:val="true"/>
        </w:rPr>
        <w:t>:</w:t>
      </w:r>
      <w:bookmarkEnd w:id="255"/>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ما جزاء من زارک؟ قال</w:t>
      </w:r>
      <w:r>
        <w:rPr>
          <w:rStyle w:val="FootnoteAnchor"/>
          <w:rtl w:val="true"/>
        </w:rPr>
        <w:footnoteReference w:id="225"/>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Style w:val="FootnoteAnchor"/>
          <w:rtl w:val="true"/>
        </w:rPr>
        <w:footnoteReference w:id="226"/>
      </w:r>
      <w:r>
        <w:rPr>
          <w:rFonts w:ascii="Amiri" w:hAnsi="Amiri" w:eastAsia="Amiri" w:cs="Amiri"/>
          <w:color w:val="111111"/>
          <w:sz w:val="28"/>
          <w:sz w:val="28"/>
          <w:szCs w:val="28"/>
          <w:rtl w:val="true"/>
          <w:lang w:bidi="ar-SA"/>
        </w:rPr>
        <w:t>، من زارنی حیّاً أو</w:t>
      </w:r>
      <w:r>
        <w:rPr>
          <w:rStyle w:val="FootnoteAnchor"/>
          <w:rtl w:val="true"/>
        </w:rPr>
        <w:footnoteReference w:id="227"/>
      </w:r>
      <w:r>
        <w:rPr>
          <w:rFonts w:ascii="Amiri" w:hAnsi="Amiri" w:eastAsia="Amiri" w:cs="Amiri"/>
          <w:color w:val="111111"/>
          <w:sz w:val="28"/>
          <w:sz w:val="28"/>
          <w:szCs w:val="28"/>
          <w:rtl w:val="true"/>
          <w:lang w:bidi="ar-SA"/>
        </w:rPr>
        <w:t>میّتاً، أو زار أباک، کان حقّاً علی اللّٰه عزّوجلّ أن أزوره یوم القیامة، فاُخلّصه من ذنوبه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 w:name="__RefHeading___Toc101019_3264237689"/>
      <w:bookmarkStart w:id="257" w:name="_Toc111"/>
      <w:bookmarkEnd w:id="256"/>
      <w:r>
        <w:rPr/>
        <w:t>4</w:t>
      </w:r>
      <w:r>
        <w:rPr>
          <w:rtl w:val="true"/>
        </w:rPr>
        <w:t xml:space="preserve"> - </w:t>
      </w:r>
      <w:r>
        <w:rPr>
          <w:rtl w:val="true"/>
        </w:rPr>
        <w:t>الکافی</w:t>
      </w:r>
      <w:r>
        <w:rPr>
          <w:rtl w:val="true"/>
        </w:rPr>
        <w:t>:</w:t>
      </w:r>
      <w:bookmarkEnd w:id="257"/>
    </w:p>
    <w:p>
      <w:pPr>
        <w:pStyle w:val="BookText"/>
        <w:rPr/>
      </w:pPr>
      <w:r>
        <w:rPr>
          <w:rFonts w:ascii="IRNazanin" w:hAnsi="IRNazanin" w:eastAsia="IRNazanin"/>
          <w:color w:val="111111"/>
          <w:sz w:val="28"/>
          <w:sz w:val="28"/>
          <w:szCs w:val="28"/>
          <w:rtl w:val="true"/>
          <w:lang w:bidi="fa-IR"/>
        </w:rPr>
        <w:t>بإسناده عن محمّد بن علیّ،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من زارنی فی حیاتی أو بعد موتی، أو زارک فی حیاتک أو بعد موتک، أو زار ابنیک فی حیاتهما أو بعد موتهما، ضمنت له یوم القیامة أن اخلّصه من أهوالها وشدائدها، حتّی اصیّره معی فی درجتی</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01021_3264237689"/>
      <w:bookmarkStart w:id="259" w:name="_Toc112"/>
      <w:bookmarkEnd w:id="258"/>
      <w:r>
        <w:rPr/>
        <w:t>5</w:t>
      </w:r>
      <w:r>
        <w:rPr>
          <w:rtl w:val="true"/>
        </w:rPr>
        <w:t xml:space="preserve"> - </w:t>
      </w:r>
      <w:r>
        <w:rPr>
          <w:rtl w:val="true"/>
        </w:rPr>
        <w:t>کامل الزّیارات</w:t>
      </w:r>
      <w:r>
        <w:rPr>
          <w:rtl w:val="true"/>
        </w:rPr>
        <w:t>:</w:t>
      </w:r>
      <w:bookmarkEnd w:id="25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علیّ بن الحسین علیهما السلام، عن عمّته زینب، عن امّ أیمن، عن</w:t>
      </w:r>
      <w:bookmarkStart w:id="260" w:name="pg13677_141187"/>
    </w:p>
    <w:p>
      <w:pPr>
        <w:pStyle w:val="BookText"/>
        <w:rPr/>
      </w:pPr>
      <w:bookmarkEnd w:id="260"/>
      <w:r>
        <w:rPr>
          <w:rFonts w:ascii="IRNazanin" w:hAnsi="IRNazanin" w:eastAsia="IRNazanin"/>
          <w:color w:val="111111"/>
          <w:sz w:val="28"/>
          <w:sz w:val="28"/>
          <w:szCs w:val="28"/>
          <w:rtl w:val="true"/>
          <w:lang w:bidi="fa-IR"/>
        </w:rPr>
        <w:t xml:space="preserve">رسول اللّٰه صلی الله علیه و آله عن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بعد أن ذکر قبر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وتحفّه 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ویکتبون أسماء من یأتیه زائراً من امّتک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حکم اللّٰه وعطاؤه لمن زار قبرک یا محمّد، أو قبر أخیک</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 w:name="__RefHeading___Toc101023_3264237689"/>
      <w:bookmarkStart w:id="262" w:name="_Toc113"/>
      <w:bookmarkEnd w:id="261"/>
      <w:r>
        <w:rPr/>
        <w:t>6</w:t>
      </w:r>
      <w:r>
        <w:rPr>
          <w:rtl w:val="true"/>
        </w:rPr>
        <w:t xml:space="preserve"> - </w:t>
      </w:r>
      <w:r>
        <w:rPr>
          <w:rtl w:val="true"/>
        </w:rPr>
        <w:t>التّهذیب</w:t>
      </w:r>
      <w:r>
        <w:rPr>
          <w:rtl w:val="true"/>
        </w:rPr>
        <w:t>:</w:t>
      </w:r>
      <w:bookmarkEnd w:id="262"/>
    </w:p>
    <w:p>
      <w:pPr>
        <w:pStyle w:val="BookText"/>
        <w:rPr/>
      </w:pPr>
      <w:r>
        <w:rPr>
          <w:rFonts w:ascii="IRNazanin" w:hAnsi="IRNazanin" w:eastAsia="IRNazanin"/>
          <w:color w:val="111111"/>
          <w:sz w:val="28"/>
          <w:sz w:val="28"/>
          <w:szCs w:val="28"/>
          <w:rtl w:val="true"/>
          <w:lang w:bidi="fa-IR"/>
        </w:rPr>
        <w:t>بإسناده عن عمارة بن زید، عن أبی عامر الساجی</w:t>
      </w:r>
      <w:r>
        <w:rPr>
          <w:rStyle w:val="FootnoteAnchor"/>
          <w:rtl w:val="true"/>
        </w:rPr>
        <w:footnoteReference w:id="231"/>
      </w:r>
      <w:r>
        <w:rPr>
          <w:rFonts w:ascii="IRNazanin" w:hAnsi="IRNazanin" w:eastAsia="IRNazanin"/>
          <w:color w:val="111111"/>
          <w:sz w:val="28"/>
          <w:sz w:val="28"/>
          <w:szCs w:val="28"/>
          <w:rtl w:val="true"/>
          <w:lang w:bidi="fa-IR"/>
        </w:rPr>
        <w:t>واعظ أهل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عبداللّٰه جعفر بن محمّد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تربته؟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عامر، حدّثنی أبی عن أبیه، عن جدّه الحسین بن علیّ علیه السلام، عن علیّ علیه السلام أنّ النبیّ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 ما لمن زار قبورنا وعمرها وتعاهدها؟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اللّٰه جعل قبرک وقبور</w:t>
      </w:r>
      <w:r>
        <w:rPr>
          <w:rStyle w:val="FootnoteAnchor"/>
          <w:rtl w:val="true"/>
        </w:rPr>
        <w:footnoteReference w:id="232"/>
      </w:r>
      <w:r>
        <w:rPr>
          <w:rFonts w:ascii="IRNazanin" w:hAnsi="IRNazanin" w:eastAsia="IRNazanin"/>
          <w:color w:val="111111"/>
          <w:sz w:val="28"/>
          <w:sz w:val="28"/>
          <w:szCs w:val="28"/>
          <w:rtl w:val="true"/>
          <w:lang w:bidi="fa-IR"/>
        </w:rPr>
        <w:t>ولدک بقاعاً من بقاع الجنّة، وعرصة من عرصاتها، وإنّ اللّٰه جعل قلوب نُجباء من خلقه وصفوته</w:t>
      </w:r>
      <w:r>
        <w:rPr>
          <w:rStyle w:val="FootnoteAnchor"/>
          <w:rtl w:val="true"/>
        </w:rPr>
        <w:footnoteReference w:id="233"/>
      </w:r>
      <w:r>
        <w:rPr>
          <w:rFonts w:ascii="IRNazanin" w:hAnsi="IRNazanin" w:eastAsia="IRNazanin"/>
          <w:color w:val="111111"/>
          <w:sz w:val="28"/>
          <w:sz w:val="28"/>
          <w:szCs w:val="28"/>
          <w:rtl w:val="true"/>
          <w:lang w:bidi="fa-IR"/>
        </w:rPr>
        <w:t>من عباده تحنّ إلیکم، وتحتمل</w:t>
      </w:r>
      <w:r>
        <w:rPr>
          <w:rStyle w:val="FootnoteAnchor"/>
          <w:rtl w:val="true"/>
        </w:rPr>
        <w:footnoteReference w:id="234"/>
      </w:r>
      <w:r>
        <w:rPr>
          <w:rFonts w:ascii="IRNazanin" w:hAnsi="IRNazanin" w:eastAsia="IRNazanin"/>
          <w:color w:val="111111"/>
          <w:sz w:val="28"/>
          <w:sz w:val="28"/>
          <w:szCs w:val="28"/>
          <w:rtl w:val="true"/>
          <w:lang w:bidi="fa-IR"/>
        </w:rPr>
        <w:t xml:space="preserve">المذلّة والأذی فیکم، فیعمرون قبورکم، ویُکثرون زیارتها تقرّباً منهم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مودّةً منهم لرسوله،</w:t>
      </w:r>
      <w:bookmarkStart w:id="263" w:name="pg13677_141188"/>
    </w:p>
    <w:p>
      <w:pPr>
        <w:pStyle w:val="BookText"/>
        <w:rPr/>
      </w:pPr>
      <w:bookmarkEnd w:id="263"/>
      <w:r>
        <w:rPr>
          <w:rFonts w:ascii="IRNazanin" w:hAnsi="IRNazanin" w:eastAsia="IRNazanin"/>
          <w:color w:val="111111"/>
          <w:sz w:val="28"/>
          <w:sz w:val="28"/>
          <w:szCs w:val="28"/>
          <w:rtl w:val="true"/>
          <w:lang w:bidi="fa-IR"/>
        </w:rPr>
        <w:t xml:space="preserve">اولئک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المخصوصون بشفاعتی، والواردون حوضی، وهم زوّاری</w:t>
      </w:r>
      <w:r>
        <w:rPr>
          <w:rStyle w:val="FootnoteAnchor"/>
          <w:rtl w:val="true"/>
        </w:rPr>
        <w:footnoteReference w:id="236"/>
      </w:r>
      <w:r>
        <w:rPr>
          <w:rFonts w:ascii="Amiri" w:hAnsi="Amiri" w:eastAsia="Amiri" w:cs="Amiri"/>
          <w:color w:val="111111"/>
          <w:sz w:val="28"/>
          <w:sz w:val="28"/>
          <w:szCs w:val="28"/>
          <w:rtl w:val="true"/>
          <w:lang w:bidi="ar-SA"/>
        </w:rPr>
        <w:t>غداً فی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علیّ، من عمر قبورکم وتعاهدها، فکأنّما أعان سلیمان بن داود علی بناء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زار قبورکم عدل ذلک له</w:t>
      </w:r>
      <w:r>
        <w:rPr>
          <w:rStyle w:val="FootnoteAnchor"/>
          <w:rtl w:val="true"/>
        </w:rPr>
        <w:footnoteReference w:id="237"/>
      </w:r>
      <w:r>
        <w:rPr>
          <w:rFonts w:ascii="IRNazanin" w:hAnsi="IRNazanin" w:eastAsia="IRNazanin"/>
          <w:color w:val="111111"/>
          <w:sz w:val="28"/>
          <w:sz w:val="28"/>
          <w:szCs w:val="28"/>
          <w:rtl w:val="true"/>
          <w:lang w:bidi="fa-IR"/>
        </w:rPr>
        <w:t>ثواب سبعین حجّة بعد حجّة الإسلام، وخرج من ذُنوبه حتّی یرجع من زیارتکم کیوم ولدته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 وبشّر أولیاءک ومُحبّیک من النعیم</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وقرّة العین</w:t>
      </w:r>
      <w:r>
        <w:rPr>
          <w:rFonts w:eastAsia="Amiri" w:cs="Amiri" w:ascii="Amiri" w:hAnsi="Amiri"/>
          <w:color w:val="111111"/>
          <w:sz w:val="28"/>
          <w:szCs w:val="28"/>
          <w:rtl w:val="true"/>
          <w:lang w:bidi="ar-SA"/>
        </w:rPr>
        <w:t>)</w:t>
      </w:r>
      <w:r>
        <w:rPr>
          <w:rStyle w:val="FootnoteAnchor"/>
          <w:rtl w:val="true"/>
        </w:rPr>
        <w:footnoteReference w:id="239"/>
      </w:r>
      <w:r>
        <w:rPr>
          <w:rFonts w:ascii="IRNazanin" w:hAnsi="IRNazanin" w:eastAsia="IRNazanin"/>
          <w:color w:val="111111"/>
          <w:sz w:val="28"/>
          <w:sz w:val="28"/>
          <w:szCs w:val="28"/>
          <w:rtl w:val="true"/>
          <w:lang w:bidi="fa-IR"/>
        </w:rPr>
        <w:t>بما لا عین رأت، ولا اذن سمعت، ولا خطر علی قلب بشر؛ ولکن حُثالة</w:t>
      </w:r>
      <w:r>
        <w:rPr>
          <w:rStyle w:val="FootnoteAnchor"/>
          <w:rtl w:val="true"/>
        </w:rPr>
        <w:footnoteReference w:id="240"/>
      </w:r>
      <w:r>
        <w:rPr>
          <w:rFonts w:ascii="Amiri" w:hAnsi="Amiri" w:eastAsia="Amiri" w:cs="Amiri"/>
          <w:color w:val="111111"/>
          <w:sz w:val="28"/>
          <w:sz w:val="28"/>
          <w:szCs w:val="28"/>
          <w:rtl w:val="true"/>
          <w:lang w:bidi="ar-SA"/>
        </w:rPr>
        <w:t xml:space="preserve">من النّاس یُعیّرون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زوّار قبورکم بزیارتکم</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کما تُعیّر الزانیة بزناها؛ اولئک شرار امّتی، لا نالتهم</w:t>
      </w:r>
      <w:r>
        <w:rPr>
          <w:rStyle w:val="FootnoteAnchor"/>
          <w:rtl w:val="true"/>
        </w:rPr>
        <w:footnoteReference w:id="242"/>
      </w:r>
      <w:r>
        <w:rPr>
          <w:rFonts w:ascii="IRNazanin" w:hAnsi="IRNazanin" w:eastAsia="IRNazanin"/>
          <w:color w:val="111111"/>
          <w:sz w:val="28"/>
          <w:sz w:val="28"/>
          <w:szCs w:val="28"/>
          <w:rtl w:val="true"/>
          <w:lang w:bidi="fa-IR"/>
        </w:rPr>
        <w:t>شفاعتی، ولا یردون حوضی</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 w:name="__RefHeading___Toc101025_3264237689"/>
      <w:bookmarkStart w:id="265" w:name="_Toc114"/>
      <w:bookmarkEnd w:id="264"/>
      <w:r>
        <w:rPr/>
        <w:t>7</w:t>
      </w:r>
      <w:r>
        <w:rPr>
          <w:rtl w:val="true"/>
        </w:rPr>
        <w:t xml:space="preserve"> - </w:t>
      </w:r>
      <w:r>
        <w:rPr>
          <w:rtl w:val="true"/>
        </w:rPr>
        <w:t>کامل الزّیارات</w:t>
      </w:r>
      <w:r>
        <w:rPr>
          <w:rtl w:val="true"/>
        </w:rPr>
        <w:t>:</w:t>
      </w:r>
      <w:bookmarkEnd w:id="2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دخل الحسین علیه السلام جذبه إلیه، ثمّ یقول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علیه فیُقبّله ویبکی،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لِمَ تبکی؟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اقبّل موضع السیوف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واُقتل؟</w:t>
      </w:r>
      <w:bookmarkStart w:id="266" w:name="pg13677_141189"/>
    </w:p>
    <w:p>
      <w:pPr>
        <w:pStyle w:val="BookText"/>
        <w:rPr/>
      </w:pPr>
      <w:bookmarkEnd w:id="26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وأبوک وأخوک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فمصارعنا شتّی؟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یزورنا من امّتک؟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لایزورنی ویزور أباک وأخاک وأنت، إلّاالصدّیقون من امّتی</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01027_3264237689"/>
      <w:bookmarkStart w:id="268" w:name="_Toc115"/>
      <w:bookmarkEnd w:id="267"/>
      <w:r>
        <w:rPr>
          <w:rtl w:val="true"/>
        </w:rPr>
        <w:t>ما روی عن زین العابدین علیه السلام</w:t>
      </w:r>
      <w:bookmarkEnd w:id="268"/>
    </w:p>
    <w:p>
      <w:pPr>
        <w:pStyle w:val="Heading4"/>
        <w:numPr>
          <w:ilvl w:val="3"/>
          <w:numId w:val="1"/>
        </w:numPr>
        <w:rPr/>
      </w:pPr>
      <w:bookmarkStart w:id="269" w:name="__RefHeading___Toc101029_3264237689"/>
      <w:bookmarkStart w:id="270" w:name="_Toc116"/>
      <w:bookmarkEnd w:id="269"/>
      <w:r>
        <w:rPr>
          <w:rtl w:val="true"/>
        </w:rPr>
        <w:t>اشارة</w:t>
      </w:r>
      <w:bookmarkEnd w:id="2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 w:name="__RefHeading___Toc101031_3264237689"/>
      <w:bookmarkStart w:id="272" w:name="_Toc117"/>
      <w:bookmarkEnd w:id="271"/>
      <w:r>
        <w:rPr/>
        <w:t>8</w:t>
      </w:r>
      <w:r>
        <w:rPr>
          <w:rtl w:val="true"/>
        </w:rPr>
        <w:t xml:space="preserve"> - </w:t>
      </w:r>
      <w:r>
        <w:rPr>
          <w:rtl w:val="true"/>
        </w:rPr>
        <w:t>فرحة الغریّ</w:t>
      </w:r>
      <w:r>
        <w:rPr>
          <w:rtl w:val="true"/>
        </w:rPr>
        <w:t>:</w:t>
      </w:r>
      <w:bookmarkEnd w:id="272"/>
    </w:p>
    <w:p>
      <w:pPr>
        <w:pStyle w:val="BookText"/>
        <w:rPr/>
      </w:pPr>
      <w:r>
        <w:rPr>
          <w:rFonts w:ascii="IRNazanin" w:hAnsi="IRNazanin" w:eastAsia="IRNazanin"/>
          <w:color w:val="111111"/>
          <w:sz w:val="28"/>
          <w:sz w:val="28"/>
          <w:szCs w:val="28"/>
          <w:rtl w:val="true"/>
          <w:lang w:bidi="fa-IR"/>
        </w:rPr>
        <w:t>ذکر حسن بن الحسین بن طحال المقدادی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زین العابدین علیه السلام ورد إلی الکوفة ودخل مسجدها، وبه أبوحمزة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زهّاد أهل الکوفة ومشایخها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أطیب من لهجته، فدنوت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فأکببت علی قدمیه اقبّلهما</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رأسی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یکون السجود للّٰه‌عزّوجلّ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أقدمک إلینا؟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ولو علم الناس ما فیه من الفضل لأتوه ولو حبواً؛ هل لک أن تزور معی قبر جدّی علیّ بن أبی 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101033_3264237689"/>
      <w:bookmarkStart w:id="274" w:name="_Toc118"/>
      <w:bookmarkEnd w:id="273"/>
      <w:r>
        <w:rPr>
          <w:rtl w:val="true"/>
        </w:rPr>
        <w:t>ما روی عن الباقر علیه السلام</w:t>
      </w:r>
      <w:bookmarkEnd w:id="274"/>
    </w:p>
    <w:p>
      <w:pPr>
        <w:pStyle w:val="Heading4"/>
        <w:numPr>
          <w:ilvl w:val="3"/>
          <w:numId w:val="1"/>
        </w:numPr>
        <w:rPr/>
      </w:pPr>
      <w:bookmarkStart w:id="275" w:name="__RefHeading___Toc101035_3264237689"/>
      <w:bookmarkStart w:id="276" w:name="_Toc119"/>
      <w:bookmarkEnd w:id="275"/>
      <w:r>
        <w:rPr>
          <w:rtl w:val="true"/>
        </w:rPr>
        <w:t>اشارة</w:t>
      </w:r>
      <w:bookmarkEnd w:id="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01037_3264237689"/>
      <w:bookmarkStart w:id="278" w:name="_Toc120"/>
      <w:bookmarkEnd w:id="277"/>
      <w:r>
        <w:rPr/>
        <w:t>9</w:t>
      </w:r>
      <w:r>
        <w:rPr>
          <w:rtl w:val="true"/>
        </w:rPr>
        <w:t xml:space="preserve"> - </w:t>
      </w:r>
      <w:r>
        <w:rPr>
          <w:rtl w:val="true"/>
        </w:rPr>
        <w:t>فرحة الغریّ</w:t>
      </w:r>
      <w:r>
        <w:rPr>
          <w:rtl w:val="true"/>
        </w:rPr>
        <w:t>:</w:t>
      </w:r>
      <w:bookmarkEnd w:id="27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جابر بن یزید 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زیارة لأمیر المؤمنین علیه السلام</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279" w:name="pg13677_141190"/>
    </w:p>
    <w:p>
      <w:pPr>
        <w:pStyle w:val="BookText"/>
        <w:rPr/>
      </w:pPr>
      <w:bookmarkEnd w:id="279"/>
      <w:r>
        <w:rPr>
          <w:rFonts w:ascii="IRNazanin" w:hAnsi="IRNazanin" w:eastAsia="IRNazanin"/>
          <w:color w:val="111111"/>
          <w:sz w:val="28"/>
          <w:sz w:val="28"/>
          <w:szCs w:val="28"/>
          <w:rtl w:val="true"/>
          <w:lang w:bidi="fa-IR"/>
        </w:rPr>
        <w:t>قال 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الکلام ولا دعا به أحد من شیعتنا عند قبر أمیرالمؤمنین علیه السلام أو عند قبر أحدٍ من الأئمّة علیهم السلام، إلّارفع</w:t>
      </w:r>
      <w:r>
        <w:rPr>
          <w:rStyle w:val="FootnoteAnchor"/>
          <w:rtl w:val="true"/>
        </w:rPr>
        <w:footnoteReference w:id="249"/>
      </w:r>
      <w:r>
        <w:rPr>
          <w:rFonts w:ascii="Amiri" w:hAnsi="Amiri" w:eastAsia="Amiri" w:cs="Amiri"/>
          <w:color w:val="111111"/>
          <w:sz w:val="28"/>
          <w:sz w:val="28"/>
          <w:szCs w:val="28"/>
          <w:rtl w:val="true"/>
          <w:lang w:bidi="ar-SA"/>
        </w:rPr>
        <w:t>فی دَرج</w:t>
      </w:r>
      <w:r>
        <w:rPr>
          <w:rStyle w:val="FootnoteAnchor"/>
          <w:rtl w:val="true"/>
        </w:rPr>
        <w:footnoteReference w:id="250"/>
      </w:r>
      <w:r>
        <w:rPr>
          <w:rFonts w:ascii="IRNazanin" w:hAnsi="IRNazanin" w:eastAsia="IRNazanin"/>
          <w:color w:val="111111"/>
          <w:sz w:val="28"/>
          <w:sz w:val="28"/>
          <w:szCs w:val="28"/>
          <w:rtl w:val="true"/>
          <w:lang w:bidi="fa-IR"/>
        </w:rPr>
        <w:t>من النّور، وطُبع علیه بخاتم</w:t>
      </w:r>
      <w:r>
        <w:rPr>
          <w:rStyle w:val="FootnoteAnchor"/>
          <w:rtl w:val="true"/>
        </w:rPr>
        <w:footnoteReference w:id="251"/>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محفوظاً له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حتّی یسلّم إلی قائم آل محمد علیه السلام، فیتلقّی</w:t>
      </w:r>
      <w:r>
        <w:rPr>
          <w:rStyle w:val="FootnoteAnchor"/>
          <w:rtl w:val="true"/>
        </w:rPr>
        <w:footnoteReference w:id="253"/>
      </w:r>
      <w:r>
        <w:rPr>
          <w:rFonts w:ascii="IRNazanin" w:hAnsi="IRNazanin" w:eastAsia="IRNazanin"/>
          <w:color w:val="111111"/>
          <w:sz w:val="28"/>
          <w:sz w:val="28"/>
          <w:szCs w:val="28"/>
          <w:rtl w:val="true"/>
          <w:lang w:bidi="fa-IR"/>
        </w:rPr>
        <w:t>صاحبه بالبشری والتحیّة والکرامة إن شاء اللّٰه تعالی</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101039_3264237689"/>
      <w:bookmarkStart w:id="281" w:name="_Toc121"/>
      <w:bookmarkEnd w:id="280"/>
      <w:r>
        <w:rPr>
          <w:rtl w:val="true"/>
        </w:rPr>
        <w:t>ما روی عن الصادق علیه السلام</w:t>
      </w:r>
      <w:bookmarkEnd w:id="281"/>
    </w:p>
    <w:p>
      <w:pPr>
        <w:pStyle w:val="Heading4"/>
        <w:numPr>
          <w:ilvl w:val="3"/>
          <w:numId w:val="1"/>
        </w:numPr>
        <w:rPr/>
      </w:pPr>
      <w:bookmarkStart w:id="282" w:name="__RefHeading___Toc101041_3264237689"/>
      <w:bookmarkStart w:id="283" w:name="_Toc122"/>
      <w:bookmarkEnd w:id="282"/>
      <w:r>
        <w:rPr>
          <w:rtl w:val="true"/>
        </w:rPr>
        <w:t>اشارة</w:t>
      </w:r>
      <w:bookmarkEnd w:id="2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4" w:name="__RefHeading___Toc101043_3264237689"/>
      <w:bookmarkStart w:id="285" w:name="_Toc123"/>
      <w:bookmarkEnd w:id="284"/>
      <w:r>
        <w:rPr/>
        <w:t>10</w:t>
      </w:r>
      <w:r>
        <w:rPr>
          <w:rtl w:val="true"/>
        </w:rPr>
        <w:t xml:space="preserve"> - </w:t>
      </w:r>
      <w:r>
        <w:rPr>
          <w:rtl w:val="true"/>
        </w:rPr>
        <w:t>فرحة الغریّ</w:t>
      </w:r>
      <w:r>
        <w:rPr>
          <w:rtl w:val="true"/>
        </w:rPr>
        <w:t>:</w:t>
      </w:r>
      <w:bookmarkEnd w:id="2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حسین بن أبی العلاء</w:t>
      </w:r>
      <w:r>
        <w:rPr>
          <w:rStyle w:val="FootnoteAnchor"/>
          <w:rtl w:val="true"/>
        </w:rPr>
        <w:footnoteReference w:id="255"/>
      </w:r>
      <w:r>
        <w:rPr>
          <w:rFonts w:ascii="IRNazanin" w:hAnsi="IRNazanin" w:eastAsia="IRNazanin"/>
          <w:color w:val="111111"/>
          <w:sz w:val="28"/>
          <w:sz w:val="28"/>
          <w:szCs w:val="28"/>
          <w:rtl w:val="true"/>
          <w:lang w:bidi="fa-IR"/>
        </w:rPr>
        <w:t>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ذکر أنّ جعفر بن محمّد علیهما السلام مضی إلی الحیرة ومعه غلام له علی راحلتین، وذاع الخبر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عندنا فی الظهر، أهو قبر أمیرالمؤمنین علیه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إی‌واللّٰه یا شیخ حقّاً، ولو أنّه عندنا لحججنا إلیه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bookmarkStart w:id="286" w:name="pg13677_141191"/>
    </w:p>
    <w:p>
      <w:pPr>
        <w:pStyle w:val="BookText"/>
        <w:rPr/>
      </w:pPr>
      <w:bookmarkEnd w:id="28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 w:name="__RefHeading___Toc101045_3264237689"/>
      <w:bookmarkStart w:id="288" w:name="_Toc124"/>
      <w:bookmarkEnd w:id="287"/>
      <w:r>
        <w:rPr/>
        <w:t>11</w:t>
      </w:r>
      <w:r>
        <w:rPr>
          <w:rtl w:val="true"/>
        </w:rPr>
        <w:t xml:space="preserve"> - </w:t>
      </w:r>
      <w:r>
        <w:rPr>
          <w:rtl w:val="true"/>
        </w:rPr>
        <w:t>ومنه</w:t>
      </w:r>
      <w:r>
        <w:rPr>
          <w:rtl w:val="true"/>
        </w:rPr>
        <w:t>:</w:t>
      </w:r>
      <w:bookmarkEnd w:id="288"/>
    </w:p>
    <w:p>
      <w:pPr>
        <w:pStyle w:val="BookText"/>
        <w:rPr/>
      </w:pPr>
      <w:r>
        <w:rPr>
          <w:rFonts w:ascii="IRNazanin" w:hAnsi="IRNazanin" w:eastAsia="IRNazanin"/>
          <w:color w:val="111111"/>
          <w:sz w:val="28"/>
          <w:sz w:val="28"/>
          <w:szCs w:val="28"/>
          <w:rtl w:val="true"/>
          <w:lang w:bidi="fa-IR"/>
        </w:rPr>
        <w:t>بإسناده عن حسّان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أتزور قبور الشهداء قبلکم؟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لنزورهما فنُکثر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الشهداء المرزوقون، فزوروهم وافزعوا عندهم بحوائجکم؛ فلو یکونون منّا کموضعهم منکم لاتّخذناهم هجرة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 w:name="__RefHeading___Toc101047_3264237689"/>
      <w:bookmarkStart w:id="290" w:name="_Toc125"/>
      <w:bookmarkEnd w:id="289"/>
      <w:r>
        <w:rPr/>
        <w:t>12</w:t>
      </w:r>
      <w:r>
        <w:rPr>
          <w:rtl w:val="true"/>
        </w:rPr>
        <w:t xml:space="preserve"> - </w:t>
      </w:r>
      <w:r>
        <w:rPr>
          <w:rtl w:val="true"/>
        </w:rPr>
        <w:t>أمالی الطّوسی</w:t>
      </w:r>
      <w:r>
        <w:rPr>
          <w:rtl w:val="true"/>
        </w:rPr>
        <w:t>:</w:t>
      </w:r>
      <w:bookmarkEnd w:id="290"/>
    </w:p>
    <w:p>
      <w:pPr>
        <w:pStyle w:val="BookText"/>
        <w:rPr/>
      </w:pPr>
      <w:r>
        <w:rPr>
          <w:rFonts w:ascii="IRNazanin" w:hAnsi="IRNazanin" w:eastAsia="IRNazanin"/>
          <w:color w:val="111111"/>
          <w:sz w:val="28"/>
          <w:sz w:val="28"/>
          <w:szCs w:val="28"/>
          <w:rtl w:val="true"/>
          <w:lang w:bidi="fa-IR"/>
        </w:rPr>
        <w:t>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w:t>
      </w:r>
      <w:r>
        <w:rPr>
          <w:rStyle w:val="FootnoteAnchor"/>
          <w:rtl w:val="true"/>
        </w:rPr>
        <w:footnoteReference w:id="258"/>
      </w:r>
      <w:r>
        <w:rPr>
          <w:rFonts w:ascii="Amiri" w:hAnsi="Amiri" w:eastAsia="Amiri" w:cs="Amiri"/>
          <w:color w:val="111111"/>
          <w:sz w:val="28"/>
          <w:sz w:val="28"/>
          <w:szCs w:val="28"/>
          <w:rtl w:val="true"/>
          <w:lang w:bidi="ar-SA"/>
        </w:rPr>
        <w:t xml:space="preserve">أمیرالمؤمنین علیه السلام عارفاً بحقّه غیر مُتجبّر ولا مُتکبّر، کتب اللّٰه له أجر مائة ألف شهید، وغفر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ما تقدّم من ذنبه وما تأخّر، وبُعث من الآمنین، وهوّن علیه الحساب، واستقبلته</w:t>
      </w:r>
      <w:r>
        <w:rPr>
          <w:rStyle w:val="FootnoteAnchor"/>
          <w:rtl w:val="true"/>
        </w:rPr>
        <w:footnoteReference w:id="260"/>
      </w:r>
      <w:r>
        <w:rPr>
          <w:rFonts w:ascii="IRNazanin" w:hAnsi="IRNazanin" w:eastAsia="IRNazanin"/>
          <w:color w:val="111111"/>
          <w:sz w:val="28"/>
          <w:sz w:val="28"/>
          <w:szCs w:val="28"/>
          <w:rtl w:val="true"/>
          <w:lang w:bidi="fa-IR"/>
        </w:rPr>
        <w:t>الملآئکة؛ فإذا انصرف شیّعَته</w:t>
      </w:r>
      <w:r>
        <w:rPr>
          <w:rStyle w:val="FootnoteAnchor"/>
          <w:rtl w:val="true"/>
        </w:rPr>
        <w:footnoteReference w:id="261"/>
      </w:r>
      <w:r>
        <w:rPr>
          <w:rFonts w:ascii="IRNazanin" w:hAnsi="IRNazanin" w:eastAsia="IRNazanin"/>
          <w:color w:val="111111"/>
          <w:sz w:val="28"/>
          <w:sz w:val="28"/>
          <w:szCs w:val="28"/>
          <w:rtl w:val="true"/>
          <w:lang w:bidi="fa-IR"/>
        </w:rPr>
        <w:t>إلی منزله، فإن</w:t>
      </w:r>
      <w:r>
        <w:rPr>
          <w:rStyle w:val="FootnoteAnchor"/>
          <w:rtl w:val="true"/>
        </w:rPr>
        <w:footnoteReference w:id="262"/>
      </w:r>
      <w:r>
        <w:rPr>
          <w:rFonts w:ascii="IRNazanin" w:hAnsi="IRNazanin" w:eastAsia="IRNazanin"/>
          <w:color w:val="111111"/>
          <w:sz w:val="28"/>
          <w:sz w:val="28"/>
          <w:szCs w:val="28"/>
          <w:rtl w:val="true"/>
          <w:lang w:bidi="fa-IR"/>
        </w:rPr>
        <w:t>مرض عادوه، وإن مات تبعوه</w:t>
      </w:r>
      <w:r>
        <w:rPr>
          <w:rStyle w:val="FootnoteAnchor"/>
          <w:rtl w:val="true"/>
        </w:rPr>
        <w:footnoteReference w:id="263"/>
      </w:r>
      <w:r>
        <w:rPr>
          <w:rFonts w:ascii="IRNazanin" w:hAnsi="IRNazanin" w:eastAsia="IRNazanin"/>
          <w:color w:val="111111"/>
          <w:sz w:val="28"/>
          <w:sz w:val="28"/>
          <w:szCs w:val="28"/>
          <w:rtl w:val="true"/>
          <w:lang w:bidi="fa-IR"/>
        </w:rPr>
        <w:t>بالاستغفار إلی قبره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01049_3264237689"/>
      <w:bookmarkStart w:id="292" w:name="_Toc126"/>
      <w:bookmarkEnd w:id="291"/>
      <w:r>
        <w:rPr/>
        <w:t>13</w:t>
      </w:r>
      <w:r>
        <w:rPr>
          <w:rtl w:val="true"/>
        </w:rPr>
        <w:t xml:space="preserve"> - </w:t>
      </w:r>
      <w:r>
        <w:rPr>
          <w:rtl w:val="true"/>
        </w:rPr>
        <w:t>التّهذیب</w:t>
      </w:r>
      <w:r>
        <w:rPr>
          <w:rtl w:val="true"/>
        </w:rPr>
        <w:t>:</w:t>
      </w:r>
      <w:bookmarkEnd w:id="292"/>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الحسین بن محمّد بن مالک، عن أخیه جعفر، عن رجاله یرفعه،</w:t>
      </w:r>
      <w:bookmarkStart w:id="293" w:name="pg13677_141192"/>
    </w:p>
    <w:p>
      <w:pPr>
        <w:pStyle w:val="BookText"/>
        <w:rPr/>
      </w:pPr>
      <w:bookmarkEnd w:id="29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جعفر بن محمّد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أمیرالمؤمنین علیّ بن أبی طالب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ابن مارد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جدّک أمیرالمؤمنین علیه السلام</w:t>
      </w:r>
      <w:r>
        <w:rPr>
          <w:rStyle w:val="FootnoteAnchor"/>
          <w:rtl w:val="true"/>
        </w:rPr>
        <w:footnoteReference w:id="2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مارد، من زار جدّی عارفاً بحقّه، کتب اللّٰه له بکلّ خطوة حجّة مقبولة، وعمرة مبرورة</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یا ابن مارد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یطعم اللّٰه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النار قدماً اغبرّت</w:t>
      </w:r>
      <w:r>
        <w:rPr>
          <w:rStyle w:val="FootnoteAnchor"/>
          <w:rtl w:val="true"/>
        </w:rPr>
        <w:footnoteReference w:id="269"/>
      </w:r>
      <w:r>
        <w:rPr>
          <w:rFonts w:ascii="IRNazanin" w:hAnsi="IRNazanin" w:eastAsia="IRNazanin"/>
          <w:color w:val="111111"/>
          <w:sz w:val="28"/>
          <w:sz w:val="28"/>
          <w:szCs w:val="28"/>
          <w:rtl w:val="true"/>
          <w:lang w:bidi="fa-IR"/>
        </w:rPr>
        <w:t>فی‌زیارة أمیرالمؤمنین علیه السلام، ماشیاً کان أو راکباً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مارد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اکتب هذا الحدیث بماء الذهب</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01051_3264237689"/>
      <w:bookmarkStart w:id="295" w:name="_Toc127"/>
      <w:bookmarkEnd w:id="294"/>
      <w:r>
        <w:rPr/>
        <w:t>14</w:t>
      </w:r>
      <w:r>
        <w:rPr>
          <w:rtl w:val="true"/>
        </w:rPr>
        <w:t xml:space="preserve"> - </w:t>
      </w:r>
      <w:r>
        <w:rPr>
          <w:rtl w:val="true"/>
        </w:rPr>
        <w:t>ومنه</w:t>
      </w:r>
      <w:r>
        <w:rPr>
          <w:rtl w:val="true"/>
        </w:rPr>
        <w:t>:</w:t>
      </w:r>
      <w:bookmarkEnd w:id="295"/>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أمیرالمؤمنین علیه السلام ماشیاً، کتب اللّٰه له بکلّ خُطوة حجّة وعمرة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رجع ماشیاً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له بکلّ خطوة حجّتین وعمرتین</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101053_3264237689"/>
      <w:bookmarkStart w:id="297" w:name="_Toc128"/>
      <w:bookmarkEnd w:id="296"/>
      <w:r>
        <w:rPr/>
        <w:t>15</w:t>
      </w:r>
      <w:r>
        <w:rPr>
          <w:rtl w:val="true"/>
        </w:rPr>
        <w:t xml:space="preserve"> - </w:t>
      </w:r>
      <w:r>
        <w:rPr>
          <w:rtl w:val="true"/>
        </w:rPr>
        <w:t>ومنه</w:t>
      </w:r>
      <w:r>
        <w:rPr>
          <w:rtl w:val="true"/>
        </w:rPr>
        <w:t>:</w:t>
      </w:r>
      <w:bookmarkEnd w:id="29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عمر بن عبداللّٰه بن طلحة النهدی،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w:t>
      </w:r>
      <w:bookmarkStart w:id="298" w:name="pg13677_141193"/>
    </w:p>
    <w:p>
      <w:pPr>
        <w:pStyle w:val="BookText"/>
        <w:rPr/>
      </w:pPr>
      <w:bookmarkEnd w:id="298"/>
      <w:r>
        <w:rPr>
          <w:rFonts w:ascii="IRNazanin" w:hAnsi="IRNazanin" w:eastAsia="IRNazanin"/>
          <w:color w:val="111111"/>
          <w:sz w:val="28"/>
          <w:sz w:val="28"/>
          <w:szCs w:val="28"/>
          <w:rtl w:val="true"/>
          <w:lang w:bidi="fa-IR"/>
        </w:rPr>
        <w:t>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بن طلحة، أما تزور</w:t>
      </w:r>
      <w:r>
        <w:rPr>
          <w:rStyle w:val="FootnoteAnchor"/>
          <w:rtl w:val="true"/>
        </w:rPr>
        <w:footnoteReference w:id="274"/>
      </w:r>
      <w:r>
        <w:rPr>
          <w:rFonts w:ascii="IRNazanin" w:hAnsi="IRNazanin" w:eastAsia="IRNazanin"/>
          <w:color w:val="111111"/>
          <w:sz w:val="28"/>
          <w:sz w:val="28"/>
          <w:szCs w:val="28"/>
          <w:rtl w:val="true"/>
          <w:lang w:bidi="fa-IR"/>
        </w:rPr>
        <w:t>قبر أبی الحسین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Style w:val="FootnoteAnchor"/>
          <w:rtl w:val="true"/>
        </w:rPr>
        <w:footnoteReference w:id="275"/>
      </w:r>
      <w:r>
        <w:rPr>
          <w:rFonts w:ascii="IRNazanin" w:hAnsi="IRNazanin" w:eastAsia="IRNazanin"/>
          <w:color w:val="111111"/>
          <w:sz w:val="28"/>
          <w:sz w:val="28"/>
          <w:szCs w:val="28"/>
          <w:rtl w:val="true"/>
          <w:lang w:bidi="fa-IR"/>
        </w:rPr>
        <w:t>، إنّا لنأتیه</w:t>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کلّ جمعة؟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تأتونه فی کلّ 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زیارته تعدل حجّة وعمرة، وزیارة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علیه السلام تعدل حجّتین وعُمرتین</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9" w:name="__RefHeading___Toc101055_3264237689"/>
      <w:bookmarkStart w:id="300" w:name="_Toc129"/>
      <w:bookmarkEnd w:id="299"/>
      <w:r>
        <w:rPr/>
        <w:t>16</w:t>
      </w:r>
      <w:r>
        <w:rPr>
          <w:rtl w:val="true"/>
        </w:rPr>
        <w:t xml:space="preserve"> - </w:t>
      </w:r>
      <w:r>
        <w:rPr>
          <w:rtl w:val="true"/>
        </w:rPr>
        <w:t>المزار الکبیر</w:t>
      </w:r>
      <w:r>
        <w:rPr>
          <w:rtl w:val="true"/>
        </w:rPr>
        <w:t>:</w:t>
      </w:r>
      <w:bookmarkEnd w:id="300"/>
    </w:p>
    <w:p>
      <w:pPr>
        <w:pStyle w:val="BookText"/>
        <w:rPr/>
      </w:pPr>
      <w:r>
        <w:rPr>
          <w:rFonts w:ascii="IRNazanin" w:hAnsi="IRNazanin" w:eastAsia="IRNazanin"/>
          <w:color w:val="111111"/>
          <w:sz w:val="28"/>
          <w:sz w:val="28"/>
          <w:szCs w:val="28"/>
          <w:rtl w:val="true"/>
          <w:lang w:bidi="fa-IR"/>
        </w:rPr>
        <w:t>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مع جعفر الصادق علیه السلام الکوفة نرید</w:t>
      </w:r>
      <w:r>
        <w:rPr>
          <w:rStyle w:val="FootnoteAnchor"/>
          <w:rtl w:val="true"/>
        </w:rPr>
        <w:footnoteReference w:id="280"/>
      </w:r>
      <w:r>
        <w:rPr>
          <w:rFonts w:ascii="IRNazanin" w:hAnsi="IRNazanin" w:eastAsia="IRNazanin"/>
          <w:color w:val="111111"/>
          <w:sz w:val="28"/>
          <w:sz w:val="28"/>
          <w:szCs w:val="28"/>
          <w:rtl w:val="true"/>
          <w:lang w:bidi="fa-IR"/>
        </w:rPr>
        <w:t>أباجعفر المنصور،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أنخ الراحلة، فهذا حرم</w:t>
      </w:r>
      <w:r>
        <w:rPr>
          <w:rStyle w:val="FootnoteAnchor"/>
          <w:rtl w:val="true"/>
        </w:rPr>
        <w:footnoteReference w:id="281"/>
      </w:r>
      <w:r>
        <w:rPr>
          <w:rFonts w:ascii="IRNazanin" w:hAnsi="IRNazanin" w:eastAsia="IRNazanin"/>
          <w:color w:val="111111"/>
          <w:sz w:val="28"/>
          <w:sz w:val="28"/>
          <w:szCs w:val="28"/>
          <w:rtl w:val="true"/>
          <w:lang w:bidi="fa-IR"/>
        </w:rPr>
        <w:t>جدّی أمیرالمؤمنین علیه السلام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فأنختها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نحو الذکوات</w:t>
      </w:r>
      <w:r>
        <w:rPr>
          <w:rStyle w:val="FootnoteAnchor"/>
          <w:rtl w:val="true"/>
        </w:rPr>
        <w:footnoteReference w:id="282"/>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خُطاک وألق ذقنک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الأرض، فإنّه</w:t>
      </w:r>
      <w:r>
        <w:rPr>
          <w:rStyle w:val="FootnoteAnchor"/>
          <w:rtl w:val="true"/>
        </w:rPr>
        <w:footnoteReference w:id="284"/>
      </w:r>
      <w:r>
        <w:rPr>
          <w:rFonts w:ascii="IRNazanin" w:hAnsi="IRNazanin" w:eastAsia="IRNazanin"/>
          <w:color w:val="111111"/>
          <w:sz w:val="28"/>
          <w:sz w:val="28"/>
          <w:szCs w:val="28"/>
          <w:rtl w:val="true"/>
          <w:lang w:bidi="fa-IR"/>
        </w:rPr>
        <w:t xml:space="preserve">یکتب لک بکلّ خطوة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حسنة، ویُمحی عنک مائة ألف سیّئة، وتُرفع لک مائة ألف درجة، وتُقضی لک مائة ألف حاجة، ویُکتب لک ثواب کلّ صدّیق وشهید مات أو قُتل، ثمّ مشی ومشیت</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ثمّ قام فصلّی عند الرأس رکعات،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من زار أمیرالمؤمنین علیه السلام</w:t>
      </w:r>
      <w:bookmarkStart w:id="301" w:name="pg13677_141194"/>
    </w:p>
    <w:p>
      <w:pPr>
        <w:pStyle w:val="BookText"/>
        <w:rPr/>
      </w:pPr>
      <w:bookmarkEnd w:id="301"/>
      <w:r>
        <w:rPr>
          <w:rFonts w:ascii="IRNazanin" w:hAnsi="IRNazanin" w:eastAsia="IRNazanin"/>
          <w:color w:val="111111"/>
          <w:sz w:val="28"/>
          <w:sz w:val="28"/>
          <w:szCs w:val="28"/>
          <w:rtl w:val="true"/>
          <w:lang w:bidi="fa-IR"/>
        </w:rPr>
        <w:t>بهذه الزیارة</w:t>
      </w:r>
      <w:r>
        <w:rPr>
          <w:rStyle w:val="FootnoteAnchor"/>
          <w:rtl w:val="true"/>
        </w:rPr>
        <w:footnoteReference w:id="287"/>
      </w:r>
      <w:r>
        <w:rPr>
          <w:rFonts w:ascii="Amiri" w:hAnsi="Amiri" w:eastAsia="Amiri" w:cs="Amiri"/>
          <w:color w:val="111111"/>
          <w:sz w:val="28"/>
          <w:sz w:val="28"/>
          <w:szCs w:val="28"/>
          <w:rtl w:val="true"/>
          <w:lang w:bidi="ar-SA"/>
        </w:rPr>
        <w:t>وصلّی</w:t>
      </w:r>
      <w:r>
        <w:rPr>
          <w:rStyle w:val="FootnoteAnchor"/>
          <w:rtl w:val="true"/>
        </w:rPr>
        <w:footnoteReference w:id="288"/>
      </w:r>
      <w:r>
        <w:rPr>
          <w:rFonts w:ascii="IRNazanin" w:hAnsi="IRNazanin" w:eastAsia="IRNazanin"/>
          <w:color w:val="111111"/>
          <w:sz w:val="28"/>
          <w:sz w:val="28"/>
          <w:szCs w:val="28"/>
          <w:rtl w:val="true"/>
          <w:lang w:bidi="fa-IR"/>
        </w:rPr>
        <w:t>هذه</w:t>
      </w:r>
      <w:r>
        <w:rPr>
          <w:rStyle w:val="FootnoteAnchor"/>
          <w:rtl w:val="true"/>
        </w:rPr>
        <w:footnoteReference w:id="289"/>
      </w:r>
      <w:r>
        <w:rPr>
          <w:rFonts w:ascii="IRNazanin" w:hAnsi="IRNazanin" w:eastAsia="IRNazanin"/>
          <w:color w:val="111111"/>
          <w:sz w:val="28"/>
          <w:sz w:val="28"/>
          <w:szCs w:val="28"/>
          <w:rtl w:val="true"/>
          <w:lang w:bidi="fa-IR"/>
        </w:rPr>
        <w:t>الصلاة، رجع إلی أهله مغفوراً ذنبه، مشکوراً سعیه؛ ویُکتب له ثواب کلّ من زاره من الملآئکة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کلّ من یزوره من الملآئکة؟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یزوره فی کلّ لیلة سبعون قبیلة</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القبیلة؟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عنده القهقری، وهو یقول</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 w:name="__RefHeading___Toc101057_3264237689"/>
      <w:bookmarkStart w:id="303" w:name="_Toc130"/>
      <w:bookmarkEnd w:id="302"/>
      <w:r>
        <w:rPr/>
        <w:t>17</w:t>
      </w:r>
      <w:r>
        <w:rPr>
          <w:rtl w:val="true"/>
        </w:rPr>
        <w:t xml:space="preserve"> - </w:t>
      </w:r>
      <w:r>
        <w:rPr>
          <w:rtl w:val="true"/>
        </w:rPr>
        <w:t>ومنه</w:t>
      </w:r>
      <w:r>
        <w:rPr>
          <w:rtl w:val="true"/>
        </w:rPr>
        <w:t>:</w:t>
      </w:r>
      <w:bookmarkEnd w:id="3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 ذکر زیارة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لأمیرالمؤمنین والحسین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خالد الطیالسی،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صفوان بن مهران الجمّال وجماعة من أصحابنا إلی الغریّ بعد ما ورد أبو عبداللّٰه علیه السلام، فزُرنا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مع سیّدی أبی عبداللّٰه علیه السلام جعفر بن محمّد صلوات اللّٰه علیه، ففعل مثل هذا ودعا بهذا الدعاء بعد أن صلّی وودّع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تعاهَد هذه الزیارة وادع بهذا الدعاء، وزُرهما بهذه الزیارة؛ فإنّی ضامن علی اللّٰه لکلّ من زارهما بهذه الزیارة ودعا بهذا الدعاء من قُرب أو بُعد، أنّ زیارته مقبولة، وأنّ سعیه مشکور، وسلامه واصل غیر محجوب، وحاجته مقضیّة من اللّٰه بالغاً ما بلغت، وأنّ اللّٰه یُجیبه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3677_141195"/>
    </w:p>
    <w:p>
      <w:pPr>
        <w:pStyle w:val="BookText"/>
        <w:rPr/>
      </w:pPr>
      <w:bookmarkEnd w:id="3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101059_3264237689"/>
      <w:bookmarkStart w:id="306" w:name="_Toc131"/>
      <w:bookmarkEnd w:id="305"/>
      <w:r>
        <w:rPr/>
        <w:t>18</w:t>
      </w:r>
      <w:r>
        <w:rPr>
          <w:rtl w:val="true"/>
        </w:rPr>
        <w:t xml:space="preserve"> - </w:t>
      </w:r>
      <w:r>
        <w:rPr>
          <w:rtl w:val="true"/>
        </w:rPr>
        <w:t>کامل الزّیارات</w:t>
      </w:r>
      <w:r>
        <w:rPr>
          <w:rtl w:val="true"/>
        </w:rPr>
        <w:t>:</w:t>
      </w:r>
      <w:bookmarkEnd w:id="306"/>
    </w:p>
    <w:p>
      <w:pPr>
        <w:pStyle w:val="BookText"/>
        <w:rPr/>
      </w:pPr>
      <w:r>
        <w:rPr>
          <w:rFonts w:ascii="IRNazanin" w:hAnsi="IRNazanin" w:eastAsia="IRNazanin"/>
          <w:color w:val="111111"/>
          <w:sz w:val="28"/>
          <w:sz w:val="28"/>
          <w:szCs w:val="28"/>
          <w:rtl w:val="true"/>
          <w:lang w:bidi="fa-IR"/>
        </w:rPr>
        <w:t>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 السلام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إنّی أشتاق إلی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شوقک</w:t>
      </w:r>
      <w:r>
        <w:rPr>
          <w:rStyle w:val="FootnoteAnchor"/>
          <w:rtl w:val="true"/>
        </w:rPr>
        <w:footnoteReference w:id="293"/>
      </w:r>
      <w:r>
        <w:rPr>
          <w:rFonts w:ascii="IRNazanin" w:hAnsi="IRNazanin" w:eastAsia="IRNazanin"/>
          <w:color w:val="111111"/>
          <w:sz w:val="28"/>
          <w:sz w:val="28"/>
          <w:szCs w:val="28"/>
          <w:rtl w:val="true"/>
          <w:lang w:bidi="fa-IR"/>
        </w:rPr>
        <w:t>إلیه؟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أمیرالمؤمنین علیه السلام واُحبّ أن أزوره</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Style w:val="FootnoteAnchor"/>
          <w:rtl w:val="true"/>
        </w:rPr>
        <w:footnoteReference w:id="2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فضل زیارته؟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ابن رسول اللّٰه، فعرّفنی</w:t>
      </w:r>
      <w:r>
        <w:rPr>
          <w:rStyle w:val="FootnoteAnchor"/>
          <w:rtl w:val="true"/>
        </w:rPr>
        <w:footnoteReference w:id="296"/>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زیارة</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أمیرالمؤمنین علیه السلام فاعلم أنّک زائر عظام آدم، وبدن نوح، وجسم</w:t>
      </w:r>
      <w:r>
        <w:rPr>
          <w:rStyle w:val="FootnoteAnchor"/>
          <w:rtl w:val="true"/>
        </w:rPr>
        <w:footnoteReference w:id="298"/>
      </w:r>
      <w:r>
        <w:rPr>
          <w:rFonts w:ascii="IRNazanin" w:hAnsi="IRNazanin" w:eastAsia="IRNazanin"/>
          <w:color w:val="111111"/>
          <w:sz w:val="28"/>
          <w:sz w:val="28"/>
          <w:szCs w:val="28"/>
          <w:rtl w:val="true"/>
          <w:lang w:bidi="fa-IR"/>
        </w:rPr>
        <w:t>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هبط بسرندیب</w:t>
      </w:r>
      <w:r>
        <w:rPr>
          <w:rStyle w:val="FootnoteAnchor"/>
          <w:rtl w:val="true"/>
        </w:rPr>
        <w:footnoteReference w:id="300"/>
      </w:r>
      <w:r>
        <w:rPr>
          <w:rFonts w:ascii="IRNazanin" w:hAnsi="IRNazanin" w:eastAsia="IRNazanin"/>
          <w:color w:val="111111"/>
          <w:sz w:val="28"/>
          <w:sz w:val="28"/>
          <w:szCs w:val="28"/>
          <w:rtl w:val="true"/>
          <w:lang w:bidi="fa-IR"/>
        </w:rPr>
        <w:t>فی مطلع الشمس، وزعموا أنّ عظامه فی بیت اللّٰه الحرام، فکیف صارت عظامه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أوحی إلی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بالبیت اسبوعاً، فطاف</w:t>
      </w:r>
      <w:r>
        <w:rPr>
          <w:rStyle w:val="FootnoteAnchor"/>
          <w:rtl w:val="true"/>
        </w:rPr>
        <w:footnoteReference w:id="301"/>
      </w:r>
      <w:r>
        <w:rPr>
          <w:rFonts w:ascii="Amiri" w:hAnsi="Amiri" w:eastAsia="Amiri" w:cs="Amiri"/>
          <w:color w:val="111111"/>
          <w:sz w:val="28"/>
          <w:sz w:val="28"/>
          <w:szCs w:val="28"/>
          <w:rtl w:val="true"/>
          <w:lang w:bidi="ar-SA"/>
        </w:rPr>
        <w:t>کما أوحی اللّٰه</w:t>
      </w:r>
      <w:r>
        <w:rPr>
          <w:rStyle w:val="FootnoteAnchor"/>
          <w:rtl w:val="true"/>
        </w:rPr>
        <w:footnoteReference w:id="302"/>
      </w:r>
      <w:r>
        <w:rPr>
          <w:rFonts w:ascii="IRNazanin" w:hAnsi="IRNazanin" w:eastAsia="IRNazanin"/>
          <w:color w:val="111111"/>
          <w:sz w:val="28"/>
          <w:sz w:val="28"/>
          <w:szCs w:val="28"/>
          <w:rtl w:val="true"/>
          <w:lang w:bidi="fa-IR"/>
        </w:rPr>
        <w:t>إلیه، ثمّ نزل فی الماء إلی رکبتیه فاستخرج تابوتاً فیه</w:t>
      </w:r>
    </w:p>
    <w:p>
      <w:pPr>
        <w:pStyle w:val="BookText"/>
        <w:rPr/>
      </w:pPr>
      <w:r>
        <w:rPr>
          <w:rFonts w:ascii="IRNazanin" w:hAnsi="IRNazanin" w:eastAsia="IRNazanin"/>
          <w:color w:val="111111"/>
          <w:sz w:val="28"/>
          <w:sz w:val="28"/>
          <w:szCs w:val="28"/>
          <w:rtl w:val="true"/>
          <w:lang w:bidi="fa-IR"/>
        </w:rPr>
        <w:t>عظام آدم، فحمل التابوت فی جوف السفینة حتّی</w:t>
      </w:r>
      <w:r>
        <w:rPr>
          <w:rStyle w:val="FootnoteAnchor"/>
          <w:rtl w:val="true"/>
        </w:rPr>
        <w:footnoteReference w:id="303"/>
      </w:r>
      <w:r>
        <w:rPr>
          <w:rFonts w:ascii="IRNazanin" w:hAnsi="IRNazanin" w:eastAsia="IRNazanin"/>
          <w:color w:val="111111"/>
          <w:sz w:val="28"/>
          <w:sz w:val="28"/>
          <w:szCs w:val="28"/>
          <w:rtl w:val="true"/>
          <w:lang w:bidi="fa-IR"/>
        </w:rPr>
        <w:t>طاف بالبیت</w:t>
      </w:r>
      <w:r>
        <w:rPr>
          <w:rStyle w:val="FootnoteAnchor"/>
          <w:rtl w:val="true"/>
        </w:rPr>
        <w:footnoteReference w:id="304"/>
      </w:r>
      <w:r>
        <w:rPr>
          <w:rFonts w:ascii="IRNazanin" w:hAnsi="IRNazanin" w:eastAsia="IRNazanin"/>
          <w:color w:val="111111"/>
          <w:sz w:val="28"/>
          <w:sz w:val="28"/>
          <w:szCs w:val="28"/>
          <w:rtl w:val="true"/>
          <w:lang w:bidi="fa-IR"/>
        </w:rPr>
        <w:t>ما شاء اللّٰه تعالی أن یطوف</w:t>
      </w:r>
      <w:r>
        <w:rPr>
          <w:rStyle w:val="FootnoteAnchor"/>
          <w:rtl w:val="true"/>
        </w:rPr>
        <w:footnoteReference w:id="305"/>
      </w:r>
      <w:r>
        <w:rPr>
          <w:rFonts w:ascii="IRNazanin" w:hAnsi="IRNazanin" w:eastAsia="IRNazanin"/>
          <w:color w:val="111111"/>
          <w:sz w:val="28"/>
          <w:sz w:val="28"/>
          <w:szCs w:val="28"/>
          <w:rtl w:val="true"/>
          <w:lang w:bidi="fa-IR"/>
        </w:rPr>
        <w:t>، ثمّ ورد إلی باب الکوفة فی وسط مسجدها، ففیها قال اللّٰه للأرض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ابلَعِی ماءَکِ </w:t>
      </w:r>
      <w:r>
        <w:rPr>
          <w:rStyle w:val="FootnoteAnchor"/>
          <w:rtl w:val="true"/>
        </w:rPr>
        <w:footnoteReference w:id="306"/>
      </w:r>
      <w:r>
        <w:rPr>
          <w:rFonts w:ascii="IRNazanin" w:hAnsi="IRNazanin" w:eastAsia="IRNazanin"/>
          <w:color w:val="111111"/>
          <w:sz w:val="28"/>
          <w:sz w:val="28"/>
          <w:szCs w:val="28"/>
          <w:rtl w:val="true"/>
          <w:lang w:bidi="fa-IR"/>
        </w:rPr>
        <w:t>، فبلعت ماءها من</w:t>
      </w:r>
      <w:r>
        <w:rPr>
          <w:rStyle w:val="FootnoteAnchor"/>
          <w:rtl w:val="true"/>
        </w:rPr>
        <w:footnoteReference w:id="307"/>
      </w:r>
      <w:r>
        <w:rPr>
          <w:rFonts w:ascii="IRNazanin" w:hAnsi="IRNazanin" w:eastAsia="IRNazanin"/>
          <w:color w:val="111111"/>
          <w:sz w:val="28"/>
          <w:sz w:val="28"/>
          <w:szCs w:val="28"/>
          <w:rtl w:val="true"/>
          <w:lang w:bidi="fa-IR"/>
        </w:rPr>
        <w:t xml:space="preserve">مسجد الکوفة، کما بدأ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مسجدها</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 وتفرّق 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کان</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مع نوح فی السفینة، فأخذ نوح التابوت فدفنه بالغریّ‌</w:t>
      </w:r>
      <w:r>
        <w:rPr>
          <w:rStyle w:val="FootnoteAnchor"/>
          <w:rtl w:val="true"/>
        </w:rPr>
        <w:footnoteReference w:id="310"/>
      </w:r>
      <w:r>
        <w:rPr>
          <w:rFonts w:ascii="IRNazanin" w:hAnsi="IRNazanin" w:eastAsia="IRNazanin"/>
          <w:color w:val="111111"/>
          <w:sz w:val="28"/>
          <w:sz w:val="28"/>
          <w:szCs w:val="28"/>
          <w:rtl w:val="true"/>
          <w:lang w:bidi="fa-IR"/>
        </w:rPr>
        <w:t>، وهو قطعة من الجبل الّذی کلّم اللّٰه علیه موسی تکلیماً، وقدّس علیه عیسی تقدیساً، واتّخذ علیه إبراهیم خلیلاً، واتّخذ علیه</w:t>
      </w:r>
      <w:r>
        <w:rPr>
          <w:rStyle w:val="FootnoteAnchor"/>
          <w:rtl w:val="true"/>
        </w:rPr>
        <w:footnoteReference w:id="311"/>
      </w:r>
      <w:r>
        <w:rPr>
          <w:rFonts w:ascii="Amiri" w:hAnsi="Amiri" w:eastAsia="Amiri" w:cs="Amiri"/>
          <w:color w:val="111111"/>
          <w:sz w:val="28"/>
          <w:sz w:val="28"/>
          <w:szCs w:val="28"/>
          <w:rtl w:val="true"/>
          <w:lang w:bidi="ar-SA"/>
        </w:rPr>
        <w:t>محمّداً صلی الله علیه و آله حبیباً، وجعله للنبیّین مسکناً؛ واللّٰه ما سکن فیه أحد</w:t>
      </w:r>
      <w:r>
        <w:rPr>
          <w:rStyle w:val="FootnoteAnchor"/>
          <w:rtl w:val="true"/>
        </w:rPr>
        <w:footnoteReference w:id="312"/>
      </w:r>
      <w:r>
        <w:rPr>
          <w:rFonts w:ascii="IRNazanin" w:hAnsi="IRNazanin" w:eastAsia="IRNazanin"/>
          <w:color w:val="111111"/>
          <w:sz w:val="28"/>
          <w:sz w:val="28"/>
          <w:szCs w:val="28"/>
          <w:rtl w:val="true"/>
          <w:lang w:bidi="fa-IR"/>
        </w:rPr>
        <w:t>بعد أبویه</w:t>
      </w:r>
      <w:r>
        <w:rPr>
          <w:rStyle w:val="FootnoteAnchor"/>
          <w:rtl w:val="true"/>
        </w:rPr>
        <w:footnoteReference w:id="313"/>
      </w:r>
      <w:r>
        <w:rPr>
          <w:rFonts w:ascii="Amiri" w:hAnsi="Amiri" w:eastAsia="Amiri" w:cs="Amiri"/>
          <w:color w:val="111111"/>
          <w:sz w:val="28"/>
          <w:sz w:val="28"/>
          <w:szCs w:val="28"/>
          <w:rtl w:val="true"/>
          <w:lang w:bidi="ar-SA"/>
        </w:rPr>
        <w:t>الطاهرَین</w:t>
      </w:r>
      <w:r>
        <w:rPr>
          <w:rStyle w:val="FootnoteAnchor"/>
          <w:rtl w:val="true"/>
        </w:rPr>
        <w:footnoteReference w:id="314"/>
      </w:r>
      <w:r>
        <w:rPr>
          <w:rFonts w:ascii="IRNazanin" w:hAnsi="IRNazanin" w:eastAsia="IRNazanin"/>
          <w:color w:val="111111"/>
          <w:sz w:val="28"/>
          <w:sz w:val="28"/>
          <w:szCs w:val="28"/>
          <w:rtl w:val="true"/>
          <w:lang w:bidi="fa-IR"/>
        </w:rPr>
        <w:t>آدم ونوح أکرم من أمیرالمؤمنین علیه السلام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أردت</w:t>
      </w:r>
      <w:r>
        <w:rPr>
          <w:rStyle w:val="FootnoteAnchor"/>
          <w:rtl w:val="true"/>
        </w:rPr>
        <w:footnoteReference w:id="315"/>
      </w:r>
      <w:r>
        <w:rPr>
          <w:rFonts w:ascii="IRNazanin" w:hAnsi="IRNazanin" w:eastAsia="IRNazanin"/>
          <w:color w:val="111111"/>
          <w:sz w:val="28"/>
          <w:sz w:val="28"/>
          <w:szCs w:val="28"/>
          <w:rtl w:val="true"/>
          <w:lang w:bidi="fa-IR"/>
        </w:rPr>
        <w:t>جانب النجف، فزُر عظام آدم، وبدن نوح، وجسم علیّ بن أبی طالب علیه السلام؛ فإنّک زائر الآباء</w:t>
      </w:r>
      <w:r>
        <w:rPr>
          <w:rStyle w:val="FootnoteAnchor"/>
          <w:rtl w:val="true"/>
        </w:rPr>
        <w:footnoteReference w:id="316"/>
      </w:r>
      <w:r>
        <w:rPr>
          <w:rFonts w:ascii="Amiri" w:hAnsi="Amiri" w:eastAsia="Amiri" w:cs="Amiri"/>
          <w:color w:val="111111"/>
          <w:sz w:val="28"/>
          <w:sz w:val="28"/>
          <w:szCs w:val="28"/>
          <w:rtl w:val="true"/>
          <w:lang w:bidi="ar-SA"/>
        </w:rPr>
        <w:t>الأوّلین، ومحمّداً صلی الله علیه و آله خاتم النبیّین، وعلیّاً سیّد الوصیّین،</w:t>
      </w:r>
      <w:bookmarkStart w:id="307" w:name="pg13677_141197"/>
    </w:p>
    <w:p>
      <w:pPr>
        <w:pStyle w:val="BookText"/>
        <w:rPr/>
      </w:pPr>
      <w:bookmarkEnd w:id="307"/>
      <w:r>
        <w:rPr>
          <w:rFonts w:ascii="IRNazanin" w:hAnsi="IRNazanin" w:eastAsia="IRNazanin"/>
          <w:color w:val="111111"/>
          <w:sz w:val="28"/>
          <w:sz w:val="28"/>
          <w:szCs w:val="28"/>
          <w:rtl w:val="true"/>
          <w:lang w:bidi="fa-IR"/>
        </w:rPr>
        <w:t xml:space="preserve">فإنّ زائره تفتح له أبواب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دعوته</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 فلا تکن عن الخیر نوّاماً</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101061_3264237689"/>
      <w:bookmarkStart w:id="309" w:name="_Toc132"/>
      <w:bookmarkEnd w:id="308"/>
      <w:r>
        <w:rPr/>
        <w:t>19</w:t>
      </w:r>
      <w:r>
        <w:rPr>
          <w:rtl w:val="true"/>
        </w:rPr>
        <w:t xml:space="preserve"> - </w:t>
      </w:r>
      <w:r>
        <w:rPr>
          <w:rtl w:val="true"/>
        </w:rPr>
        <w:t>الکافی</w:t>
      </w:r>
      <w:r>
        <w:rPr>
          <w:rtl w:val="true"/>
        </w:rPr>
        <w:t>:</w:t>
      </w:r>
      <w:bookmarkEnd w:id="309"/>
    </w:p>
    <w:p>
      <w:pPr>
        <w:pStyle w:val="BookText"/>
        <w:rPr/>
      </w:pPr>
      <w:r>
        <w:rPr>
          <w:rFonts w:ascii="IRNazanin" w:hAnsi="IRNazanin" w:eastAsia="IRNazanin"/>
          <w:color w:val="111111"/>
          <w:sz w:val="28"/>
          <w:sz w:val="28"/>
          <w:szCs w:val="28"/>
          <w:rtl w:val="true"/>
          <w:lang w:bidi="fa-IR"/>
        </w:rPr>
        <w:t>بإسناده عن یونس بن أبی وهب القصری</w:t>
      </w:r>
      <w:r>
        <w:rPr>
          <w:rStyle w:val="FootnoteAnchor"/>
          <w:rtl w:val="true"/>
        </w:rPr>
        <w:footnoteReference w:id="31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فأتیت أبا عبداللّٰه علیه السلام، فقلت</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أتیتک ولم أزر</w:t>
      </w:r>
      <w:r>
        <w:rPr>
          <w:rStyle w:val="FootnoteAnchor"/>
          <w:rtl w:val="true"/>
        </w:rPr>
        <w:footnoteReference w:id="321"/>
      </w:r>
      <w:r>
        <w:rPr>
          <w:rFonts w:ascii="IRNazanin" w:hAnsi="IRNazanin" w:eastAsia="IRNazanin"/>
          <w:color w:val="111111"/>
          <w:sz w:val="28"/>
          <w:sz w:val="28"/>
          <w:szCs w:val="28"/>
          <w:rtl w:val="true"/>
          <w:lang w:bidi="fa-IR"/>
        </w:rPr>
        <w:t>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أنّک من شیعتنا ما نظرت إلیک؛ ألا تزور من یزوره اللّٰه مع الملآئکة، ویزوره الأنبیاء،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ویزوره المؤمنون</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علمت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أمیرالمؤمنین علیه السلام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عنداللّٰه</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من الأئمّة کلّهم، وله ثواب أعمالهم، وعلی قدر أعمالهم فُضّلوا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310" w:name="pg13677_141198"/>
    </w:p>
    <w:p>
      <w:pPr>
        <w:pStyle w:val="BookText"/>
        <w:rPr/>
      </w:pPr>
      <w:bookmarkEnd w:id="31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101063_3264237689"/>
      <w:bookmarkStart w:id="312" w:name="_Toc133"/>
      <w:bookmarkEnd w:id="311"/>
      <w:r>
        <w:rPr/>
        <w:t>20</w:t>
      </w:r>
      <w:r>
        <w:rPr>
          <w:rtl w:val="true"/>
        </w:rPr>
        <w:t xml:space="preserve"> - </w:t>
      </w:r>
      <w:r>
        <w:rPr>
          <w:rtl w:val="true"/>
        </w:rPr>
        <w:t>المقنعة</w:t>
      </w:r>
      <w:r>
        <w:rPr>
          <w:rtl w:val="true"/>
        </w:rPr>
        <w:t>:</w:t>
      </w:r>
      <w:bookmarkEnd w:id="312"/>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زیارة أمیرالمؤمنین علیه السلام، لم ینظر اللّٰه إلیه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01065_3264237689"/>
      <w:bookmarkStart w:id="314" w:name="_Toc134"/>
      <w:bookmarkEnd w:id="313"/>
      <w:r>
        <w:rPr>
          <w:rtl w:val="true"/>
        </w:rPr>
        <w:t>ما روی عن الرضا علیه السلام</w:t>
      </w:r>
      <w:bookmarkEnd w:id="314"/>
    </w:p>
    <w:p>
      <w:pPr>
        <w:pStyle w:val="Heading4"/>
        <w:numPr>
          <w:ilvl w:val="3"/>
          <w:numId w:val="1"/>
        </w:numPr>
        <w:rPr/>
      </w:pPr>
      <w:bookmarkStart w:id="315" w:name="__RefHeading___Toc101067_3264237689"/>
      <w:bookmarkStart w:id="316" w:name="_Toc135"/>
      <w:bookmarkEnd w:id="315"/>
      <w:r>
        <w:rPr>
          <w:rtl w:val="true"/>
        </w:rPr>
        <w:t>اشارة</w:t>
      </w:r>
      <w:bookmarkEnd w:id="3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 w:name="__RefHeading___Toc101069_3264237689"/>
      <w:bookmarkStart w:id="318" w:name="_Toc136"/>
      <w:bookmarkEnd w:id="317"/>
      <w:r>
        <w:rPr/>
        <w:t>21</w:t>
      </w:r>
      <w:r>
        <w:rPr>
          <w:rtl w:val="true"/>
        </w:rPr>
        <w:t xml:space="preserve"> - </w:t>
      </w:r>
      <w:r>
        <w:rPr>
          <w:rtl w:val="true"/>
        </w:rPr>
        <w:t>فرحة الغریّ</w:t>
      </w:r>
      <w:r>
        <w:rPr>
          <w:rtl w:val="true"/>
        </w:rPr>
        <w:t>:</w:t>
      </w:r>
      <w:bookmarkEnd w:id="318"/>
    </w:p>
    <w:p>
      <w:pPr>
        <w:pStyle w:val="BookText"/>
        <w:rPr/>
      </w:pPr>
      <w:r>
        <w:rPr>
          <w:rFonts w:ascii="IRNazanin" w:hAnsi="IRNazanin" w:eastAsia="IRNazanin"/>
          <w:color w:val="111111"/>
          <w:sz w:val="28"/>
          <w:sz w:val="28"/>
          <w:szCs w:val="28"/>
          <w:rtl w:val="true"/>
          <w:lang w:bidi="fa-IR"/>
        </w:rPr>
        <w:t>بإسناده عن أبی شُعیب الخراسانی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أمیرالمؤمنین، أو زیارة الحسین علیهما السلام؟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الحسین قُتل مکروباً، فحقّ‌</w:t>
      </w:r>
      <w:r>
        <w:rPr>
          <w:rStyle w:val="FootnoteAnchor"/>
          <w:rtl w:val="true"/>
        </w:rPr>
        <w:footnoteReference w:id="326"/>
      </w:r>
      <w:r>
        <w:rPr>
          <w:rFonts w:ascii="Amiri" w:hAnsi="Amiri" w:eastAsia="Amiri" w:cs="Amiri"/>
          <w:color w:val="111111"/>
          <w:sz w:val="28"/>
          <w:sz w:val="28"/>
          <w:szCs w:val="28"/>
          <w:rtl w:val="true"/>
          <w:lang w:bidi="ar-SA"/>
        </w:rPr>
        <w:t>علی اللّٰه جلّ ذکره أن لایأتیه مکروب إلّافرّج اللّٰه کربه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وفضل زیارة قبر أمیرالمؤمنین علیه السلام علی زیارة قبر</w:t>
      </w:r>
      <w:r>
        <w:rPr>
          <w:rStyle w:val="FootnoteAnchor"/>
          <w:rtl w:val="true"/>
        </w:rPr>
        <w:footnoteReference w:id="327"/>
      </w:r>
      <w:r>
        <w:rPr>
          <w:rFonts w:ascii="IRNazanin" w:hAnsi="IRNazanin" w:eastAsia="IRNazanin"/>
          <w:color w:val="111111"/>
          <w:sz w:val="28"/>
          <w:sz w:val="28"/>
          <w:szCs w:val="28"/>
          <w:rtl w:val="true"/>
          <w:lang w:bidi="fa-IR"/>
        </w:rPr>
        <w:t>الحسین، کفضل أمیرالمؤمنین علیه السلام علی الحسین علیه السلام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 w:name="__RefHeading___Toc101071_3264237689"/>
      <w:bookmarkStart w:id="320" w:name="_Toc137"/>
      <w:bookmarkEnd w:id="319"/>
      <w:r>
        <w:rPr/>
        <w:t>22</w:t>
      </w:r>
      <w:r>
        <w:rPr>
          <w:rtl w:val="true"/>
        </w:rPr>
        <w:t xml:space="preserve"> - </w:t>
      </w:r>
      <w:r>
        <w:rPr>
          <w:rtl w:val="true"/>
        </w:rPr>
        <w:t>التّهذیب</w:t>
      </w:r>
      <w:r>
        <w:rPr>
          <w:rtl w:val="true"/>
        </w:rPr>
        <w:t>:</w:t>
      </w:r>
      <w:bookmarkEnd w:id="320"/>
    </w:p>
    <w:p>
      <w:pPr>
        <w:pStyle w:val="BookText"/>
        <w:rPr/>
      </w:pPr>
      <w:r>
        <w:rPr>
          <w:rFonts w:ascii="IRNazanin" w:hAnsi="IRNazanin" w:eastAsia="IRNazanin"/>
          <w:color w:val="111111"/>
          <w:sz w:val="28"/>
          <w:sz w:val="28"/>
          <w:szCs w:val="28"/>
          <w:rtl w:val="true"/>
          <w:lang w:bidi="fa-IR"/>
        </w:rPr>
        <w:t xml:space="preserve">بإسناده عن أحمد بن محمّد بن أبی نصر،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فی فضل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أبی نصر، أینما کنت فاحضر یوم الغدیر عند أمیرالمؤمنین علیه السلام؛ فإنّ اللّٰه یغفر لکلّ مُؤمن ومُؤمنة ومُسلم ومُسلمة ذنوب ستّین سنة، ویعتق من النّار ضعف</w:t>
      </w:r>
      <w:bookmarkStart w:id="321" w:name="pg13677_141199"/>
    </w:p>
    <w:p>
      <w:pPr>
        <w:pStyle w:val="BookText"/>
        <w:rPr/>
      </w:pPr>
      <w:bookmarkEnd w:id="321"/>
      <w:r>
        <w:rPr>
          <w:rFonts w:ascii="IRNazanin" w:hAnsi="IRNazanin" w:eastAsia="IRNazanin"/>
          <w:color w:val="111111"/>
          <w:sz w:val="28"/>
          <w:sz w:val="28"/>
          <w:szCs w:val="28"/>
          <w:rtl w:val="true"/>
          <w:lang w:bidi="fa-IR"/>
        </w:rPr>
        <w:t>ما أعتق فی شهر رمضان ولیلة</w:t>
      </w:r>
      <w:r>
        <w:rPr>
          <w:rStyle w:val="FootnoteAnchor"/>
          <w:rtl w:val="true"/>
        </w:rPr>
        <w:footnoteReference w:id="329"/>
      </w:r>
      <w:r>
        <w:rPr>
          <w:rFonts w:ascii="IRNazanin" w:hAnsi="IRNazanin" w:eastAsia="IRNazanin"/>
          <w:color w:val="111111"/>
          <w:sz w:val="28"/>
          <w:sz w:val="28"/>
          <w:szCs w:val="28"/>
          <w:rtl w:val="true"/>
          <w:lang w:bidi="fa-IR"/>
        </w:rPr>
        <w:t>القدر ولیلة الفطر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والدرهم فیه بألف درهم لإخوانک العارفین؛ فأفضل علی إخوانک فی هذا الیوم، وسُرّ فیه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اعطیتم</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خیراً کثیراً، وإنّکم لممّن امتحن اللّٰه قلبه للإیمان، مستقلّون</w:t>
      </w:r>
      <w:r>
        <w:rPr>
          <w:rStyle w:val="FootnoteAnchor"/>
          <w:rtl w:val="true"/>
        </w:rPr>
        <w:footnoteReference w:id="331"/>
      </w:r>
      <w:r>
        <w:rPr>
          <w:rFonts w:ascii="Amiri" w:hAnsi="Amiri" w:eastAsia="Amiri" w:cs="Amiri"/>
          <w:color w:val="111111"/>
          <w:sz w:val="28"/>
          <w:sz w:val="28"/>
          <w:szCs w:val="28"/>
          <w:rtl w:val="true"/>
          <w:lang w:bidi="ar-SA"/>
        </w:rPr>
        <w:t>مقهورون مُمتحنون، یُصبّ علیکم البلاء صبّاً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101073_3264237689"/>
      <w:bookmarkStart w:id="323" w:name="_Toc138"/>
      <w:bookmarkEnd w:id="322"/>
      <w:r>
        <w:rPr/>
        <w:t>23</w:t>
      </w:r>
      <w:r>
        <w:rPr>
          <w:rtl w:val="true"/>
        </w:rPr>
        <w:t xml:space="preserve"> - </w:t>
      </w:r>
      <w:r>
        <w:rPr>
          <w:rtl w:val="true"/>
        </w:rPr>
        <w:t>فرحة الغریّ</w:t>
      </w:r>
      <w:r>
        <w:rPr>
          <w:rtl w:val="true"/>
        </w:rPr>
        <w:t>:</w:t>
      </w:r>
      <w:bookmarkEnd w:id="32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همّام</w:t>
      </w:r>
      <w:r>
        <w:rPr>
          <w:rStyle w:val="FootnoteAnchor"/>
          <w:rtl w:val="true"/>
        </w:rPr>
        <w:footnoteReference w:id="333"/>
      </w:r>
      <w:r>
        <w:rPr>
          <w:rFonts w:ascii="IRNazanin" w:hAnsi="IRNazanin" w:eastAsia="IRNazanin"/>
          <w:color w:val="111111"/>
          <w:sz w:val="28"/>
          <w:sz w:val="28"/>
          <w:szCs w:val="28"/>
          <w:rtl w:val="true"/>
          <w:lang w:bidi="fa-IR"/>
        </w:rPr>
        <w:t>فی الأنوار أنّه علیه السلام أمر شیعته بزیارته علیه السلام، ودلّ علی أنّه بالغریّین بظاهر الکوفة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bookmarkStart w:id="324" w:name="pg13677_141201"/>
    </w:p>
    <w:p>
      <w:pPr>
        <w:pStyle w:val="Heading2"/>
        <w:numPr>
          <w:ilvl w:val="1"/>
          <w:numId w:val="1"/>
        </w:numPr>
        <w:rPr/>
      </w:pPr>
      <w:bookmarkStart w:id="325" w:name="__RefHeading___Toc101075_3264237689"/>
      <w:bookmarkStart w:id="326" w:name="_Toc139"/>
      <w:bookmarkEnd w:id="324"/>
      <w:bookmarkEnd w:id="325"/>
      <w:r>
        <w:rPr>
          <w:rtl w:val="true"/>
        </w:rPr>
        <w:t>الباب الخامس</w:t>
      </w:r>
      <w:r>
        <w:rPr>
          <w:rtl w:val="true"/>
        </w:rPr>
        <w:t xml:space="preserve">: </w:t>
      </w:r>
      <w:r>
        <w:rPr>
          <w:rtl w:val="true"/>
        </w:rPr>
        <w:t>الأوقات المُستحبّة لزیارته علیه السلام</w:t>
      </w:r>
      <w:bookmarkEnd w:id="326"/>
    </w:p>
    <w:p>
      <w:pPr>
        <w:pStyle w:val="Heading3"/>
        <w:numPr>
          <w:ilvl w:val="2"/>
          <w:numId w:val="1"/>
        </w:numPr>
        <w:rPr/>
      </w:pPr>
      <w:bookmarkStart w:id="327" w:name="__RefHeading___Toc101077_3264237689"/>
      <w:bookmarkStart w:id="328" w:name="_Toc140"/>
      <w:bookmarkEnd w:id="327"/>
      <w:r>
        <w:rPr>
          <w:rtl w:val="true"/>
        </w:rPr>
        <w:t>ما روی عن الصادق علیه السلام</w:t>
      </w:r>
      <w:bookmarkEnd w:id="328"/>
    </w:p>
    <w:p>
      <w:pPr>
        <w:pStyle w:val="Heading4"/>
        <w:numPr>
          <w:ilvl w:val="3"/>
          <w:numId w:val="1"/>
        </w:numPr>
        <w:rPr/>
      </w:pPr>
      <w:bookmarkStart w:id="329" w:name="__RefHeading___Toc101079_3264237689"/>
      <w:bookmarkStart w:id="330" w:name="_Toc141"/>
      <w:bookmarkEnd w:id="329"/>
      <w:r>
        <w:rPr>
          <w:rtl w:val="true"/>
        </w:rPr>
        <w:t>اشارة</w:t>
      </w:r>
      <w:bookmarkEnd w:id="3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101081_3264237689"/>
      <w:bookmarkStart w:id="332" w:name="_Toc142"/>
      <w:bookmarkEnd w:id="331"/>
      <w:r>
        <w:rPr/>
        <w:t>1</w:t>
      </w:r>
      <w:r>
        <w:rPr>
          <w:rtl w:val="true"/>
        </w:rPr>
        <w:t xml:space="preserve"> - </w:t>
      </w:r>
      <w:r>
        <w:rPr>
          <w:rtl w:val="true"/>
        </w:rPr>
        <w:t>مصباح المتهجّد</w:t>
      </w:r>
      <w:r>
        <w:rPr>
          <w:rtl w:val="true"/>
        </w:rPr>
        <w:t>:</w:t>
      </w:r>
      <w:bookmarkEnd w:id="332"/>
    </w:p>
    <w:p>
      <w:pPr>
        <w:pStyle w:val="BookText"/>
        <w:rPr/>
      </w:pPr>
      <w:r>
        <w:rPr>
          <w:rFonts w:ascii="IRNazanin" w:hAnsi="IRNazanin" w:eastAsia="IRNazanin"/>
          <w:color w:val="111111"/>
          <w:sz w:val="28"/>
          <w:sz w:val="28"/>
          <w:szCs w:val="28"/>
          <w:rtl w:val="true"/>
          <w:lang w:bidi="fa-IR"/>
        </w:rPr>
        <w:t>روی عن الصادق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یزور قبر رسول‌اللّٰه صلی الله علیه و آله، وقبر أمیرالمؤمنین علیه السلام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فی بلده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فلیغتسل فی یوم الجمعة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01083_3264237689"/>
      <w:bookmarkStart w:id="334" w:name="_Toc143"/>
      <w:bookmarkEnd w:id="333"/>
      <w:r>
        <w:rPr>
          <w:rtl w:val="true"/>
        </w:rPr>
        <w:t>ما روی عن الرضا علیه السلام</w:t>
      </w:r>
      <w:bookmarkEnd w:id="334"/>
    </w:p>
    <w:p>
      <w:pPr>
        <w:pStyle w:val="Heading4"/>
        <w:numPr>
          <w:ilvl w:val="3"/>
          <w:numId w:val="1"/>
        </w:numPr>
        <w:rPr/>
      </w:pPr>
      <w:bookmarkStart w:id="335" w:name="__RefHeading___Toc101085_3264237689"/>
      <w:bookmarkStart w:id="336" w:name="_Toc144"/>
      <w:bookmarkEnd w:id="335"/>
      <w:r>
        <w:rPr>
          <w:rtl w:val="true"/>
        </w:rPr>
        <w:t>اشارة</w:t>
      </w:r>
      <w:bookmarkEnd w:id="3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7" w:name="__RefHeading___Toc101087_3264237689"/>
      <w:bookmarkStart w:id="338" w:name="_Toc145"/>
      <w:bookmarkEnd w:id="337"/>
      <w:r>
        <w:rPr/>
        <w:t>2</w:t>
      </w:r>
      <w:r>
        <w:rPr>
          <w:rtl w:val="true"/>
        </w:rPr>
        <w:t xml:space="preserve"> - </w:t>
      </w:r>
      <w:r>
        <w:rPr>
          <w:rtl w:val="true"/>
        </w:rPr>
        <w:t>فرحة الغریّ</w:t>
      </w:r>
      <w:r>
        <w:rPr>
          <w:rtl w:val="true"/>
        </w:rPr>
        <w:t>:</w:t>
      </w:r>
      <w:bookmarkEnd w:id="33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أحمد بن محمّد بن أبی نصر،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 فی فضل یوم الغدیر</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نصر، أینما کنت فاحضر یوم الغدیر عند أمیرالمؤمنین علیه السلام</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bookmarkStart w:id="339" w:name="pg13677_141202"/>
    </w:p>
    <w:p>
      <w:pPr>
        <w:pStyle w:val="Heading3"/>
        <w:numPr>
          <w:ilvl w:val="2"/>
          <w:numId w:val="1"/>
        </w:numPr>
        <w:rPr/>
      </w:pPr>
      <w:bookmarkStart w:id="340" w:name="__RefHeading___Toc101089_3264237689"/>
      <w:bookmarkStart w:id="341" w:name="_Toc146"/>
      <w:bookmarkEnd w:id="339"/>
      <w:bookmarkEnd w:id="340"/>
      <w:r>
        <w:rPr>
          <w:rtl w:val="true"/>
        </w:rPr>
        <w:t>ما روی عن القائم علیه السلام</w:t>
      </w:r>
      <w:bookmarkEnd w:id="341"/>
    </w:p>
    <w:p>
      <w:pPr>
        <w:pStyle w:val="Heading4"/>
        <w:numPr>
          <w:ilvl w:val="3"/>
          <w:numId w:val="1"/>
        </w:numPr>
        <w:rPr/>
      </w:pPr>
      <w:bookmarkStart w:id="342" w:name="__RefHeading___Toc101091_3264237689"/>
      <w:bookmarkStart w:id="343" w:name="_Toc147"/>
      <w:bookmarkEnd w:id="342"/>
      <w:r>
        <w:rPr>
          <w:rtl w:val="true"/>
        </w:rPr>
        <w:t>اشارة</w:t>
      </w:r>
      <w:bookmarkEnd w:id="3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4" w:name="__RefHeading___Toc101093_3264237689"/>
      <w:bookmarkStart w:id="345" w:name="_Toc148"/>
      <w:bookmarkEnd w:id="344"/>
      <w:r>
        <w:rPr/>
        <w:t>3</w:t>
      </w:r>
      <w:r>
        <w:rPr>
          <w:rtl w:val="true"/>
        </w:rPr>
        <w:t xml:space="preserve"> - </w:t>
      </w:r>
      <w:r>
        <w:rPr>
          <w:rtl w:val="true"/>
        </w:rPr>
        <w:t>جمال الاُسبوع</w:t>
      </w:r>
      <w:r>
        <w:rPr>
          <w:rtl w:val="true"/>
        </w:rPr>
        <w:t>:</w:t>
      </w:r>
      <w:bookmarkEnd w:id="345"/>
    </w:p>
    <w:p>
      <w:pPr>
        <w:pStyle w:val="BookText"/>
        <w:rPr/>
      </w:pPr>
      <w:r>
        <w:rPr>
          <w:rFonts w:ascii="IRNazanin" w:hAnsi="IRNazanin" w:eastAsia="IRNazanin"/>
          <w:color w:val="111111"/>
          <w:sz w:val="28"/>
          <w:sz w:val="28"/>
          <w:szCs w:val="28"/>
          <w:rtl w:val="true"/>
          <w:lang w:bidi="fa-IR"/>
        </w:rPr>
        <w:t xml:space="preserve">زیارة أمیرالمؤمنین علیه السلام بروایة من شاهد صاحب الزمان علیه السلام، وهو یزور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الیقظة لا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الأحد، وهو یوم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 w:name="__RefHeading___Toc101095_3264237689"/>
      <w:bookmarkStart w:id="347" w:name="_Toc149"/>
      <w:bookmarkEnd w:id="346"/>
      <w:r>
        <w:rPr>
          <w:rtl w:val="true"/>
        </w:rPr>
        <w:t>ما ورد من طرق اخری</w:t>
      </w:r>
      <w:bookmarkEnd w:id="347"/>
    </w:p>
    <w:p>
      <w:pPr>
        <w:pStyle w:val="Heading4"/>
        <w:numPr>
          <w:ilvl w:val="3"/>
          <w:numId w:val="1"/>
        </w:numPr>
        <w:rPr/>
      </w:pPr>
      <w:bookmarkStart w:id="348" w:name="__RefHeading___Toc101097_3264237689"/>
      <w:bookmarkStart w:id="349" w:name="_Toc150"/>
      <w:bookmarkEnd w:id="348"/>
      <w:r>
        <w:rPr>
          <w:rtl w:val="true"/>
        </w:rPr>
        <w:t>اشارة</w:t>
      </w:r>
      <w:bookmarkEnd w:id="3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01099_3264237689"/>
      <w:bookmarkStart w:id="351" w:name="_Toc151"/>
      <w:bookmarkEnd w:id="350"/>
      <w:r>
        <w:rPr/>
        <w:t>4</w:t>
      </w:r>
      <w:r>
        <w:rPr>
          <w:rtl w:val="true"/>
        </w:rPr>
        <w:t xml:space="preserve"> - </w:t>
      </w:r>
      <w:r>
        <w:rPr>
          <w:rtl w:val="true"/>
        </w:rPr>
        <w:t>بحارالأنوار</w:t>
      </w:r>
      <w:r>
        <w:rPr>
          <w:rtl w:val="true"/>
        </w:rPr>
        <w:t>:</w:t>
      </w:r>
      <w:bookmarkEnd w:id="3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بعد أن ذکر زیارة له علیه السلام فی السابع والعشرین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والإتیان بالأعمال الحسنة فی الأزمان الشّریفة موجب لمزید المثوبة؛ فزیارته صلوات اللّٰه علیه فی سائر الأیّام الشریفة أفضل، لاسیّما الأیّام الّتی لها اختصاص به، وظهر له فیها کرامة وفضیلة ومنقبة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ولادته، وهو علی المشهور ثالث عشر رجب، کما رووا عن عتّاب بن أسید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أمیرالمؤمنین علیّ بن أبی طالب علیه السلام بمکّة فی بیت اللّٰه الحرام یوم الجمعة لثلاث عشرة لیلة خلت من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وللنبیّ صلی الله علیه و آله ثمان وعشرون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النبوّة باثنتی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سابع شهر شعبان، کما روی الشّیخ فی المصباح عن صفوان الجمّال،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أمیرالمؤمنین علیه السلام یوم الأحد لسبع خلون من شعبان</w:t>
      </w:r>
      <w:r>
        <w:rPr>
          <w:rStyle w:val="FootnoteAnchor"/>
          <w:rtl w:val="true"/>
        </w:rPr>
        <w:footnoteReference w:id="3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وفاته وقد مرّ</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ولیلة مبیته علی فراش النبیّ صلی الله علیه و آله، وهی اولی لیلة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فتح بدر علی یدیه، وهو السّابع عشر من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مُواساته فی غزوة احد، وهو سابع عشر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فتح خیبر علی یدیه، وهو السّابع والعشرون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صعوده علی کتف النبیّ صلی الله علیه و آله لحطِّ الأصنام، وهو العشرون من‌شهررمضان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فتح البصرة، وهو مُنتصف جُمادی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ویوم رُدّت الشّمس علیه، وهو سابع عشر شوّال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ویوم نصبه لتبلیغ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 أبی بکر عنه، وظهور استحقاقه للأمانة والخلافة فیه؛ وهو أوّل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سدّ الأبواب وفتح بابه، وهو یوم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تصدّقه بالخاتم، وهو الرّابع والعشرون من ذی الحجّة، وهو یوم المُباهلة؛ فله اختصاص به علیه السلام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شأنه، وهو الخامس والعشرون من ذی الحجّة؛ وقیل هو یوم المُباهلة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تزوّجه فاطمة علیها السلام، ویوم زفافها إلیه، وقد مرّ</w:t>
      </w:r>
      <w:r>
        <w:rPr>
          <w:rStyle w:val="FootnoteAnchor"/>
          <w:rtl w:val="true"/>
        </w:rPr>
        <w:footnoteReference w:id="341"/>
      </w:r>
      <w:r>
        <w:rPr>
          <w:rFonts w:ascii="IRNazanin" w:hAnsi="IRNazanin" w:eastAsia="IRNazanin"/>
          <w:color w:val="111111"/>
          <w:sz w:val="28"/>
          <w:sz w:val="28"/>
          <w:szCs w:val="28"/>
          <w:rtl w:val="true"/>
          <w:lang w:bidi="fa-IR"/>
        </w:rPr>
        <w:t>فی باب زیارة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خلافته، وهو یوم وفاة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بویع بالخلافة بعد قتل عثمان، وهو ثامن عشر ذی الحجّة، أو الخامس والعشرون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نیروز الفرس، لما رُوی أنّه علیه السلام بویع بالخلافة فی ذلک الیوم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الأیّام الّتی لا یمکن إحصاؤها؛ إذ ما من یوم إلّاوقد ظهر له فیها فضیلة وجلالة وکرامة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bookmarkStart w:id="352" w:name="pg13677_141205"/>
    </w:p>
    <w:p>
      <w:pPr>
        <w:pStyle w:val="Heading2"/>
        <w:numPr>
          <w:ilvl w:val="1"/>
          <w:numId w:val="1"/>
        </w:numPr>
        <w:rPr/>
      </w:pPr>
      <w:bookmarkStart w:id="353" w:name="__RefHeading___Toc101101_3264237689"/>
      <w:bookmarkStart w:id="354" w:name="_Toc152"/>
      <w:bookmarkEnd w:id="352"/>
      <w:bookmarkEnd w:id="353"/>
      <w:r>
        <w:rPr>
          <w:rtl w:val="true"/>
        </w:rPr>
        <w:t>الباب السّادس</w:t>
      </w:r>
      <w:r>
        <w:rPr>
          <w:rtl w:val="true"/>
        </w:rPr>
        <w:t xml:space="preserve">: </w:t>
      </w:r>
      <w:r>
        <w:rPr>
          <w:rtl w:val="true"/>
        </w:rPr>
        <w:t>آداب زیارته علیه السلام</w:t>
      </w:r>
      <w:bookmarkEnd w:id="354"/>
    </w:p>
    <w:p>
      <w:pPr>
        <w:pStyle w:val="Heading3"/>
        <w:numPr>
          <w:ilvl w:val="2"/>
          <w:numId w:val="1"/>
        </w:numPr>
        <w:rPr/>
      </w:pPr>
      <w:bookmarkStart w:id="355" w:name="__RefHeading___Toc101103_3264237689"/>
      <w:bookmarkStart w:id="356" w:name="_Toc153"/>
      <w:bookmarkEnd w:id="355"/>
      <w:r>
        <w:rPr>
          <w:rtl w:val="true"/>
        </w:rPr>
        <w:t>ما روی عن السجّاد علیه السلام</w:t>
      </w:r>
      <w:bookmarkEnd w:id="356"/>
    </w:p>
    <w:p>
      <w:pPr>
        <w:pStyle w:val="Heading4"/>
        <w:numPr>
          <w:ilvl w:val="3"/>
          <w:numId w:val="1"/>
        </w:numPr>
        <w:rPr/>
      </w:pPr>
      <w:bookmarkStart w:id="357" w:name="__RefHeading___Toc101105_3264237689"/>
      <w:bookmarkStart w:id="358" w:name="_Toc154"/>
      <w:bookmarkEnd w:id="357"/>
      <w:r>
        <w:rPr>
          <w:rtl w:val="true"/>
        </w:rPr>
        <w:t>اشارة</w:t>
      </w:r>
      <w:bookmarkEnd w:id="3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101107_3264237689"/>
      <w:bookmarkStart w:id="360" w:name="_Toc155"/>
      <w:bookmarkEnd w:id="359"/>
      <w:r>
        <w:rPr/>
        <w:t>1</w:t>
      </w:r>
      <w:r>
        <w:rPr>
          <w:rtl w:val="true"/>
        </w:rPr>
        <w:t xml:space="preserve"> - </w:t>
      </w:r>
      <w:r>
        <w:rPr>
          <w:rtl w:val="true"/>
        </w:rPr>
        <w:t>فرحة الغریّ</w:t>
      </w:r>
      <w:r>
        <w:rPr>
          <w:rtl w:val="true"/>
        </w:rPr>
        <w:t>:</w:t>
      </w:r>
      <w:bookmarkEnd w:id="360"/>
    </w:p>
    <w:p>
      <w:pPr>
        <w:pStyle w:val="BookText"/>
        <w:rPr/>
      </w:pPr>
      <w:r>
        <w:rPr>
          <w:rFonts w:ascii="IRNazanin" w:hAnsi="IRNazanin" w:eastAsia="IRNazanin"/>
          <w:color w:val="111111"/>
          <w:sz w:val="28"/>
          <w:sz w:val="28"/>
          <w:szCs w:val="28"/>
          <w:rtl w:val="true"/>
          <w:lang w:bidi="fa-IR"/>
        </w:rPr>
        <w:t>ذکر حسن بن الحسین بن طحال المقدادی</w:t>
      </w:r>
      <w:r>
        <w:rPr>
          <w:rStyle w:val="FootnoteAnchor"/>
          <w:rtl w:val="true"/>
        </w:rPr>
        <w:footnoteReference w:id="343"/>
      </w:r>
      <w:r>
        <w:rPr>
          <w:rFonts w:ascii="IRNazanin" w:hAnsi="IRNazanin" w:eastAsia="IRNazanin"/>
          <w:color w:val="111111"/>
          <w:sz w:val="28"/>
          <w:sz w:val="28"/>
          <w:szCs w:val="28"/>
          <w:rtl w:val="true"/>
          <w:lang w:bidi="fa-IR"/>
        </w:rPr>
        <w:t xml:space="preserve">أنّ زین العابدین علیه السلام ورد إلی الکوفة ودخل مسجدها، وبه أبوحمزة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زهّاد أهل الکوفة ومشایخها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أطیب من لهجته، فدنوت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فأکببت علی قدمیه أُقبّلهما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فرفع رأسی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أبا حمزة؛ إنّما یکون السجود للّٰه‌عزّوجلّ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أقدمک إلینا؟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ولو علم الناس ما فیه من الفضل لأتوه ولو حبواً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تزور معی قبر جدّی علیّ بن أبی طالب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فی ظلّ ناقته یحدّثنی حتّی أتینا الغریّین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بقعة بیضاء تلمع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 ناقته، ومرّغ خدّیه علیها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هذا قبر جدّی علیّ بن أبی طالب علیه السلام، ثمّ زاره بزیارة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61" w:name="pg13677_141206"/>
    </w:p>
    <w:p>
      <w:pPr>
        <w:pStyle w:val="BookText"/>
        <w:rPr/>
      </w:pPr>
      <w:bookmarkEnd w:id="36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 w:name="__RefHeading___Toc101109_3264237689"/>
      <w:bookmarkStart w:id="363" w:name="_Toc156"/>
      <w:bookmarkEnd w:id="362"/>
      <w:r>
        <w:rPr/>
        <w:t>2</w:t>
      </w:r>
      <w:r>
        <w:rPr>
          <w:rtl w:val="true"/>
        </w:rPr>
        <w:t xml:space="preserve"> - </w:t>
      </w:r>
      <w:r>
        <w:rPr>
          <w:rtl w:val="true"/>
        </w:rPr>
        <w:t>مستدرک الوسائل</w:t>
      </w:r>
      <w:r>
        <w:rPr>
          <w:rtl w:val="true"/>
        </w:rPr>
        <w:t>:</w:t>
      </w:r>
      <w:bookmarkEnd w:id="363"/>
    </w:p>
    <w:p>
      <w:pPr>
        <w:pStyle w:val="BookText"/>
        <w:rPr/>
      </w:pPr>
      <w:r>
        <w:rPr>
          <w:rFonts w:ascii="IRNazanin" w:hAnsi="IRNazanin" w:eastAsia="IRNazanin"/>
          <w:color w:val="111111"/>
          <w:sz w:val="28"/>
          <w:sz w:val="28"/>
          <w:szCs w:val="28"/>
          <w:rtl w:val="true"/>
          <w:lang w:bidi="fa-IR"/>
        </w:rPr>
        <w:t>فی مزارٍ کبیر للشیخ الطبرسی صاحب الاحتجاج، أو للقطب الراوندی، أو لبعض من عاصرهما، بإسناده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زیارة أمیرالمؤمنین علیّ بن أبی طالب علیه السلام فاغتسل غسلاً نظیفاً، والبس البیاض من الثیاب، وامش حافیاً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بالتکبیر والتهلیل والتمجید والتسبیح والتعظیم للّٰه‌تبارک وتعالی، والصلاة علی النبیّ وآله، وتقول إذا استقبلت القبر</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4" w:name="__RefHeading___Toc101111_3264237689"/>
      <w:bookmarkStart w:id="365" w:name="_Toc157"/>
      <w:bookmarkEnd w:id="364"/>
      <w:r>
        <w:rPr/>
        <w:t>3</w:t>
      </w:r>
      <w:r>
        <w:rPr>
          <w:rtl w:val="true"/>
        </w:rPr>
        <w:t xml:space="preserve"> - </w:t>
      </w:r>
      <w:r>
        <w:rPr>
          <w:rtl w:val="true"/>
        </w:rPr>
        <w:t>فرحة الغریّ</w:t>
      </w:r>
      <w:r>
        <w:rPr>
          <w:rtl w:val="true"/>
        </w:rPr>
        <w:t>:</w:t>
      </w:r>
      <w:bookmarkEnd w:id="365"/>
    </w:p>
    <w:p>
      <w:pPr>
        <w:pStyle w:val="BookText"/>
        <w:rPr/>
      </w:pPr>
      <w:r>
        <w:rPr>
          <w:rFonts w:ascii="IRNazanin" w:hAnsi="IRNazanin" w:eastAsia="IRNazanin"/>
          <w:color w:val="111111"/>
          <w:sz w:val="28"/>
          <w:sz w:val="28"/>
          <w:szCs w:val="28"/>
          <w:rtl w:val="true"/>
          <w:lang w:bidi="fa-IR"/>
        </w:rPr>
        <w:t>بإسناده عن جابر بن یزید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مضی أبی علیّ بن الحسین علیه السلام إلی قبر أمیرالمؤمنین علیه السلام بالمجاز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ناحیة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علیه 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01113_3264237689"/>
      <w:bookmarkStart w:id="367" w:name="_Toc158"/>
      <w:bookmarkEnd w:id="366"/>
      <w:r>
        <w:rPr>
          <w:rtl w:val="true"/>
        </w:rPr>
        <w:t>ما روی عن الصادق علیه السلام</w:t>
      </w:r>
      <w:bookmarkEnd w:id="367"/>
    </w:p>
    <w:p>
      <w:pPr>
        <w:pStyle w:val="Heading4"/>
        <w:numPr>
          <w:ilvl w:val="3"/>
          <w:numId w:val="1"/>
        </w:numPr>
        <w:rPr/>
      </w:pPr>
      <w:bookmarkStart w:id="368" w:name="__RefHeading___Toc101115_3264237689"/>
      <w:bookmarkStart w:id="369" w:name="_Toc159"/>
      <w:bookmarkEnd w:id="368"/>
      <w:r>
        <w:rPr>
          <w:rtl w:val="true"/>
        </w:rPr>
        <w:t>اشارة</w:t>
      </w:r>
      <w:bookmarkEnd w:id="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 w:name="__RefHeading___Toc101117_3264237689"/>
      <w:bookmarkStart w:id="371" w:name="_Toc160"/>
      <w:bookmarkEnd w:id="370"/>
      <w:r>
        <w:rPr/>
        <w:t>4</w:t>
      </w:r>
      <w:r>
        <w:rPr>
          <w:rtl w:val="true"/>
        </w:rPr>
        <w:t xml:space="preserve"> - </w:t>
      </w:r>
      <w:r>
        <w:rPr>
          <w:rtl w:val="true"/>
        </w:rPr>
        <w:t>التّهذیب</w:t>
      </w:r>
      <w:r>
        <w:rPr>
          <w:rtl w:val="true"/>
        </w:rPr>
        <w:t>:</w:t>
      </w:r>
      <w:bookmarkEnd w:id="37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صالح بن سعید القمّاط،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w:t>
      </w:r>
    </w:p>
    <w:p>
      <w:pPr>
        <w:pStyle w:val="BookText"/>
        <w:rPr/>
      </w:pPr>
      <w:r>
        <w:rPr>
          <w:rFonts w:ascii="Amiri" w:hAnsi="Amiri" w:eastAsia="Amiri" w:cs="Amiri"/>
          <w:color w:val="111111"/>
          <w:sz w:val="28"/>
          <w:sz w:val="28"/>
          <w:szCs w:val="28"/>
          <w:rtl w:val="true"/>
          <w:lang w:bidi="ar-SA"/>
        </w:rPr>
        <w:t xml:space="preserve">أبا عبداللّٰه علیه السلام حیث قدم الحیرة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حدیثاً حدّثناه، إلّاأنّه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Style w:val="FootnoteAnchor"/>
          <w:rtl w:val="true"/>
        </w:rPr>
        <w:footnoteReference w:id="346"/>
      </w:r>
      <w:r>
        <w:rPr>
          <w:rFonts w:ascii="IRNazanin" w:hAnsi="IRNazanin" w:eastAsia="IRNazanin"/>
          <w:color w:val="111111"/>
          <w:sz w:val="28"/>
          <w:sz w:val="28"/>
          <w:szCs w:val="28"/>
          <w:rtl w:val="true"/>
          <w:lang w:bidi="fa-IR"/>
        </w:rPr>
        <w:t>سار معه حتّی انتهی</w:t>
      </w:r>
      <w:r>
        <w:rPr>
          <w:rStyle w:val="FootnoteAnchor"/>
          <w:rtl w:val="true"/>
        </w:rPr>
        <w:footnoteReference w:id="347"/>
      </w:r>
      <w:r>
        <w:rPr>
          <w:rFonts w:ascii="IRNazanin" w:hAnsi="IRNazanin" w:eastAsia="IRNazanin"/>
          <w:color w:val="111111"/>
          <w:sz w:val="28"/>
          <w:sz w:val="28"/>
          <w:szCs w:val="28"/>
          <w:rtl w:val="true"/>
          <w:lang w:bidi="fa-IR"/>
        </w:rPr>
        <w:t>إلی المکان الّذی أراد،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اقرن</w:t>
      </w:r>
      <w:r>
        <w:rPr>
          <w:rStyle w:val="FootnoteAnchor"/>
          <w:rtl w:val="true"/>
        </w:rPr>
        <w:footnoteReference w:id="348"/>
      </w:r>
      <w:r>
        <w:rPr>
          <w:rFonts w:ascii="IRNazanin" w:hAnsi="IRNazanin" w:eastAsia="IRNazanin"/>
          <w:color w:val="111111"/>
          <w:sz w:val="28"/>
          <w:sz w:val="28"/>
          <w:szCs w:val="28"/>
          <w:rtl w:val="true"/>
          <w:lang w:bidi="fa-IR"/>
        </w:rPr>
        <w:t>دابّتک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فقرنت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دعاءً خفیّاً لا أفهمه، ثمّ استفتح الصلاة، فقرأ فیها سورتین خفیفتین یجهر فیهما، وفعلتُ کما فعل</w:t>
      </w:r>
      <w:r>
        <w:rPr>
          <w:rFonts w:eastAsia="IRNazanin" w:cs="IRNazanin"/>
          <w:color w:val="111111"/>
          <w:sz w:val="28"/>
          <w:szCs w:val="28"/>
          <w:rtl w:val="true"/>
          <w:lang w:bidi="fa-IR"/>
        </w:rPr>
        <w:t>)</w:t>
      </w: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علیه السلام ففهمته وعلمته</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أتدری أیّ مکان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واللّٰه، ولکنّی أعلم أنّی فی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أمیرالمؤمنین علیه السلام، یلتقی هو ورسول اللّٰه صلّی اللّٰه علیهما یوم</w:t>
      </w:r>
      <w:r>
        <w:rPr>
          <w:rStyle w:val="FootnoteAnchor"/>
          <w:rtl w:val="true"/>
        </w:rPr>
        <w:footnoteReference w:id="352"/>
      </w: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الدّعاء</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بُدَّ مِنْ أمرِکَ، وَلا بُدَّ مِنْ قَدَرِکَ، وَلا بُدَّ مِنْ قَضائِکَ، وَلا حَولَ وَلا قُوَّةَ إلّابِکَ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فَما</w:t>
      </w:r>
      <w:r>
        <w:rPr>
          <w:rStyle w:val="FootnoteAnchor"/>
          <w:rtl w:val="true"/>
        </w:rPr>
        <w:footnoteReference w:id="354"/>
      </w:r>
      <w:r>
        <w:rPr>
          <w:rFonts w:ascii="Amiri" w:hAnsi="Amiri" w:eastAsia="Amiri" w:cs="Amiri"/>
          <w:color w:val="111111"/>
          <w:sz w:val="28"/>
          <w:sz w:val="28"/>
          <w:szCs w:val="28"/>
          <w:rtl w:val="true"/>
          <w:lang w:bidi="ar-SA"/>
        </w:rPr>
        <w:t>قَضَیتَ علَینا مِنْ قَضاءٍ، أَو</w:t>
      </w:r>
      <w:r>
        <w:rPr>
          <w:rStyle w:val="FootnoteAnchor"/>
          <w:rtl w:val="true"/>
        </w:rPr>
        <w:footnoteReference w:id="355"/>
      </w:r>
      <w:r>
        <w:rPr>
          <w:rFonts w:ascii="Amiri" w:hAnsi="Amiri" w:eastAsia="Amiri" w:cs="Amiri"/>
          <w:color w:val="111111"/>
          <w:sz w:val="28"/>
          <w:sz w:val="28"/>
          <w:szCs w:val="28"/>
          <w:rtl w:val="true"/>
          <w:lang w:bidi="ar-SA"/>
        </w:rPr>
        <w:t>قَدَرتَ علَینا مِنْ قَدَرٍ، فأَعطِنا</w:t>
      </w:r>
    </w:p>
    <w:p>
      <w:pPr>
        <w:pStyle w:val="BookText"/>
        <w:rPr/>
      </w:pPr>
      <w:r>
        <w:rPr>
          <w:rFonts w:ascii="Amiri" w:hAnsi="Amiri" w:eastAsia="Amiri" w:cs="Amiri"/>
          <w:color w:val="111111"/>
          <w:sz w:val="28"/>
          <w:sz w:val="28"/>
          <w:szCs w:val="28"/>
          <w:rtl w:val="true"/>
          <w:lang w:bidi="ar-SA"/>
        </w:rPr>
        <w:t>مَعَهُ صَبْراً یَقهَرُهُ وَیَدفَعُهُ‌</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لَنا صاعِداً فی رِضوانِکَ یُنْمِی فی حَسَناتِنا وتَفضیلِنا</w:t>
      </w:r>
      <w:r>
        <w:rPr>
          <w:rStyle w:val="FootnoteAnchor"/>
          <w:rtl w:val="true"/>
        </w:rPr>
        <w:footnoteReference w:id="357"/>
      </w:r>
      <w:r>
        <w:rPr>
          <w:rFonts w:ascii="Amiri" w:hAnsi="Amiri" w:eastAsia="Amiri" w:cs="Amiri"/>
          <w:color w:val="111111"/>
          <w:sz w:val="28"/>
          <w:sz w:val="28"/>
          <w:szCs w:val="28"/>
          <w:rtl w:val="true"/>
          <w:lang w:bidi="ar-SA"/>
        </w:rPr>
        <w:t>وسُؤْدَدِنا وَشرَفِنا ومَجدِنا ونَعمائِنا</w:t>
      </w:r>
      <w:r>
        <w:rPr>
          <w:rStyle w:val="FootnoteAnchor"/>
          <w:rtl w:val="true"/>
        </w:rPr>
        <w:footnoteReference w:id="358"/>
      </w:r>
      <w:r>
        <w:rPr>
          <w:rFonts w:ascii="Amiri" w:hAnsi="Amiri" w:eastAsia="Amiri" w:cs="Amiri"/>
          <w:color w:val="111111"/>
          <w:sz w:val="28"/>
          <w:sz w:val="28"/>
          <w:szCs w:val="28"/>
          <w:rtl w:val="true"/>
          <w:lang w:bidi="ar-SA"/>
        </w:rPr>
        <w:t>وَکرامَتِنا</w:t>
      </w:r>
      <w:r>
        <w:rPr>
          <w:rStyle w:val="FootnoteAnchor"/>
          <w:rtl w:val="true"/>
        </w:rPr>
        <w:footnoteReference w:id="359"/>
      </w:r>
      <w:r>
        <w:rPr>
          <w:rFonts w:ascii="Amiri" w:hAnsi="Amiri" w:eastAsia="Amiri" w:cs="Amiri"/>
          <w:color w:val="111111"/>
          <w:sz w:val="28"/>
          <w:sz w:val="28"/>
          <w:szCs w:val="28"/>
          <w:rtl w:val="true"/>
          <w:lang w:bidi="ar-SA"/>
        </w:rPr>
        <w:t>فی الدُّنیا وَالآخِرَةِ، وَلا تَنقُصْ مِنْ حَسَناتِنا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وَما أعطَیتَنا مِنْ عَطاءٍ، أو فضَّلتَنا بِهِ مِنْ فَضیلَةٍ، أو أکرَمتَنا بِهِ مِنْ کرامَةٍ، فَأعطِنا معَهُ شُکراً یَقهَرُهُ وَیَدفَعُهُ‌</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لَنا صاعِداً فی</w:t>
      </w:r>
      <w:r>
        <w:rPr>
          <w:rStyle w:val="FootnoteAnchor"/>
          <w:rtl w:val="true"/>
        </w:rPr>
        <w:footnoteReference w:id="361"/>
      </w:r>
      <w:r>
        <w:rPr>
          <w:rFonts w:ascii="Amiri" w:hAnsi="Amiri" w:eastAsia="Amiri" w:cs="Amiri"/>
          <w:color w:val="111111"/>
          <w:sz w:val="28"/>
          <w:sz w:val="28"/>
          <w:szCs w:val="28"/>
          <w:rtl w:val="true"/>
          <w:lang w:bidi="ar-SA"/>
        </w:rPr>
        <w:t>رِضوانِکَ وَحَسناتِنا</w:t>
      </w:r>
      <w:r>
        <w:rPr>
          <w:rStyle w:val="FootnoteAnchor"/>
          <w:rtl w:val="true"/>
        </w:rPr>
        <w:footnoteReference w:id="362"/>
      </w:r>
      <w:r>
        <w:rPr>
          <w:rFonts w:ascii="Amiri" w:hAnsi="Amiri" w:eastAsia="Amiri" w:cs="Amiri"/>
          <w:color w:val="111111"/>
          <w:sz w:val="28"/>
          <w:sz w:val="28"/>
          <w:szCs w:val="28"/>
          <w:rtl w:val="true"/>
          <w:lang w:bidi="ar-SA"/>
        </w:rPr>
        <w:t>وَسؤدَدِنا وشَرَفِنا</w:t>
      </w:r>
      <w:r>
        <w:rPr>
          <w:rStyle w:val="FootnoteAnchor"/>
          <w:rtl w:val="true"/>
        </w:rPr>
        <w:footnoteReference w:id="363"/>
      </w:r>
      <w:r>
        <w:rPr>
          <w:rFonts w:ascii="Amiri" w:hAnsi="Amiri" w:eastAsia="Amiri" w:cs="Amiri"/>
          <w:color w:val="111111"/>
          <w:sz w:val="28"/>
          <w:sz w:val="28"/>
          <w:szCs w:val="28"/>
          <w:rtl w:val="true"/>
          <w:lang w:bidi="ar-SA"/>
        </w:rPr>
        <w:t>ونَعمائِکَ وَکرامَتِکَ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تَجعَلْهُ لَنا أشَراً، وَلا بَطَراً، وَلا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مَقْتاً،</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وَلا عَذاباً، وَلا خِزْیاً فی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فی الآخِرَةِ</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نَعوذُ بِکَ مِنْ عَثرَةِ اللِّسانِ، وَسُوءِ المَقامِ‌</w:t>
      </w:r>
      <w:r>
        <w:rPr>
          <w:rStyle w:val="FootnoteAnchor"/>
          <w:rtl w:val="true"/>
        </w:rPr>
        <w:footnoteReference w:id="366"/>
      </w:r>
      <w:r>
        <w:rPr>
          <w:rFonts w:ascii="Amiri" w:hAnsi="Amiri" w:eastAsia="Amiri" w:cs="Amiri"/>
          <w:color w:val="111111"/>
          <w:sz w:val="28"/>
          <w:sz w:val="28"/>
          <w:szCs w:val="28"/>
          <w:rtl w:val="true"/>
          <w:lang w:bidi="ar-SA"/>
        </w:rPr>
        <w:t>، وَخِفَّةِ المِیزانِ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367"/>
      </w:r>
      <w:r>
        <w:rPr>
          <w:rFonts w:ascii="Amiri" w:hAnsi="Amiri" w:eastAsia="Amiri" w:cs="Amiri"/>
          <w:color w:val="111111"/>
          <w:sz w:val="28"/>
          <w:sz w:val="28"/>
          <w:szCs w:val="28"/>
          <w:rtl w:val="true"/>
          <w:lang w:bidi="ar-SA"/>
        </w:rPr>
        <w:t>لَقِّنا حسَناتِنا فی المَماتِ، وَلا تُرِنا أعمالَنا علَینا</w:t>
      </w:r>
      <w:r>
        <w:rPr>
          <w:rStyle w:val="FootnoteAnchor"/>
          <w:rtl w:val="true"/>
        </w:rPr>
        <w:footnoteReference w:id="368"/>
      </w:r>
      <w:r>
        <w:rPr>
          <w:rFonts w:ascii="Amiri" w:hAnsi="Amiri" w:eastAsia="Amiri" w:cs="Amiri"/>
          <w:color w:val="111111"/>
          <w:sz w:val="28"/>
          <w:sz w:val="28"/>
          <w:szCs w:val="28"/>
          <w:rtl w:val="true"/>
          <w:lang w:bidi="ar-SA"/>
        </w:rPr>
        <w:t>حسَراتٍ، وَلا تُخزِنا عِندَ قَضائِکَ، وَلا تَفضَحْنا بِسَیِّئاتِنا یَومَ نَلقاکَ، وَاجعَلْ قُلوبَنا تَذکُرُکَ</w:t>
      </w:r>
    </w:p>
    <w:p>
      <w:pPr>
        <w:pStyle w:val="BookText"/>
        <w:rPr/>
      </w:pPr>
      <w:r>
        <w:rPr>
          <w:rFonts w:ascii="Amiri" w:hAnsi="Amiri" w:eastAsia="Amiri" w:cs="Amiri"/>
          <w:color w:val="111111"/>
          <w:sz w:val="28"/>
          <w:sz w:val="28"/>
          <w:szCs w:val="28"/>
          <w:rtl w:val="true"/>
          <w:lang w:bidi="ar-SA"/>
        </w:rPr>
        <w:t>وَلا تَنساکَ، وَتَخشاکَ کأنَّها تَراکَ حتّی</w:t>
      </w:r>
      <w:r>
        <w:rPr>
          <w:rStyle w:val="FootnoteAnchor"/>
          <w:rtl w:val="true"/>
        </w:rPr>
        <w:footnoteReference w:id="369"/>
      </w:r>
      <w:r>
        <w:rPr>
          <w:rFonts w:ascii="Amiri" w:hAnsi="Amiri" w:eastAsia="Amiri" w:cs="Amiri"/>
          <w:color w:val="111111"/>
          <w:sz w:val="28"/>
          <w:sz w:val="28"/>
          <w:szCs w:val="28"/>
          <w:rtl w:val="true"/>
          <w:lang w:bidi="ar-SA"/>
        </w:rPr>
        <w:t>تَلقاکَ‌</w:t>
      </w:r>
      <w:r>
        <w:rPr>
          <w:rStyle w:val="FootnoteAnchor"/>
          <w:rtl w:val="true"/>
        </w:rPr>
        <w:footnoteReference w:id="370"/>
      </w:r>
      <w:r>
        <w:rPr>
          <w:rFonts w:ascii="Amiri" w:hAnsi="Amiri" w:eastAsia="Amiri" w:cs="Amiri"/>
          <w:color w:val="111111"/>
          <w:sz w:val="28"/>
          <w:sz w:val="28"/>
          <w:szCs w:val="28"/>
          <w:rtl w:val="true"/>
          <w:lang w:bidi="ar-SA"/>
        </w:rPr>
        <w:t>، وَبَدِّلْ سَیِّئاتِنا حَسَناتٍ، وَاجعَلْ‌</w:t>
      </w:r>
      <w:r>
        <w:rPr>
          <w:rStyle w:val="FootnoteAnchor"/>
          <w:rtl w:val="true"/>
        </w:rPr>
        <w:footnoteReference w:id="371"/>
      </w:r>
      <w:r>
        <w:rPr>
          <w:rFonts w:ascii="Amiri" w:hAnsi="Amiri" w:eastAsia="Amiri" w:cs="Amiri"/>
          <w:color w:val="111111"/>
          <w:sz w:val="28"/>
          <w:sz w:val="28"/>
          <w:szCs w:val="28"/>
          <w:rtl w:val="true"/>
          <w:lang w:bidi="ar-SA"/>
        </w:rPr>
        <w:t>حسَناتِنا درَجاتٍ، وَاجعَلْ درَجاتِنا غُرُفاتٍ‌</w:t>
      </w:r>
      <w:r>
        <w:rPr>
          <w:rStyle w:val="FootnoteAnchor"/>
          <w:rtl w:val="true"/>
        </w:rPr>
        <w:footnoteReference w:id="372"/>
      </w:r>
      <w:r>
        <w:rPr>
          <w:rFonts w:ascii="Amiri" w:hAnsi="Amiri" w:eastAsia="Amiri" w:cs="Amiri"/>
          <w:color w:val="111111"/>
          <w:sz w:val="28"/>
          <w:sz w:val="28"/>
          <w:szCs w:val="28"/>
          <w:rtl w:val="true"/>
          <w:lang w:bidi="ar-SA"/>
        </w:rPr>
        <w:t>، وَاجعَلْ غُرُفاتِنا عالِیاتٍ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وَأوسِعْ لِفَقیرِنا</w:t>
      </w:r>
      <w:r>
        <w:rPr>
          <w:rStyle w:val="FootnoteAnchor"/>
          <w:rtl w:val="true"/>
        </w:rPr>
        <w:footnoteReference w:id="373"/>
      </w:r>
      <w:r>
        <w:rPr>
          <w:rFonts w:ascii="Amiri" w:hAnsi="Amiri" w:eastAsia="Amiri" w:cs="Amiri"/>
          <w:color w:val="111111"/>
          <w:sz w:val="28"/>
          <w:sz w:val="28"/>
          <w:szCs w:val="28"/>
          <w:rtl w:val="true"/>
          <w:lang w:bidi="ar-SA"/>
        </w:rPr>
        <w:t>مِنْ سعَتِکَ‌</w:t>
      </w:r>
      <w:r>
        <w:rPr>
          <w:rStyle w:val="FootnoteAnchor"/>
          <w:rtl w:val="true"/>
        </w:rPr>
        <w:footnoteReference w:id="374"/>
      </w:r>
      <w:r>
        <w:rPr>
          <w:rFonts w:ascii="Amiri" w:hAnsi="Amiri" w:eastAsia="Amiri" w:cs="Amiri"/>
          <w:color w:val="111111"/>
          <w:sz w:val="28"/>
          <w:sz w:val="28"/>
          <w:szCs w:val="28"/>
          <w:rtl w:val="true"/>
          <w:lang w:bidi="ar-SA"/>
        </w:rPr>
        <w:t xml:space="preserve">ما قَضَیتَ علیٰ نَفسِکَ، وَالهُدیٰ </w:t>
      </w:r>
      <w:r>
        <w:rPr>
          <w:rStyle w:val="FootnoteAnchor"/>
          <w:rtl w:val="true"/>
        </w:rPr>
        <w:footnoteReference w:id="375"/>
      </w:r>
      <w:r>
        <w:rPr>
          <w:rFonts w:ascii="Amiri" w:hAnsi="Amiri" w:eastAsia="Amiri" w:cs="Amiri"/>
          <w:color w:val="111111"/>
          <w:sz w:val="28"/>
          <w:sz w:val="28"/>
          <w:szCs w:val="28"/>
          <w:rtl w:val="true"/>
          <w:lang w:bidi="ar-SA"/>
        </w:rPr>
        <w:t xml:space="preserve">ما أبقَیتَنا،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والکَرامَةَ ما أحیَیتَنا،</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والکَرامَةَ إذا تَوَفَّیتَنا</w:t>
      </w:r>
      <w:r>
        <w:rPr>
          <w:rStyle w:val="FootnoteAnchor"/>
          <w:rtl w:val="true"/>
        </w:rPr>
        <w:footnoteReference w:id="377"/>
      </w:r>
      <w:r>
        <w:rPr>
          <w:rFonts w:ascii="Amiri" w:hAnsi="Amiri" w:eastAsia="Amiri" w:cs="Amiri"/>
          <w:color w:val="111111"/>
          <w:sz w:val="28"/>
          <w:sz w:val="28"/>
          <w:szCs w:val="28"/>
          <w:rtl w:val="true"/>
          <w:lang w:bidi="ar-SA"/>
        </w:rPr>
        <w:t xml:space="preserve">، وَالحِفْظَ فِیما یَبقیٰ </w:t>
      </w:r>
      <w:r>
        <w:rPr>
          <w:rStyle w:val="FootnoteAnchor"/>
          <w:rtl w:val="true"/>
        </w:rPr>
        <w:footnoteReference w:id="378"/>
      </w:r>
      <w:r>
        <w:rPr>
          <w:rFonts w:ascii="Amiri" w:hAnsi="Amiri" w:eastAsia="Amiri" w:cs="Amiri"/>
          <w:color w:val="111111"/>
          <w:sz w:val="28"/>
          <w:sz w:val="28"/>
          <w:szCs w:val="28"/>
          <w:rtl w:val="true"/>
          <w:lang w:bidi="ar-SA"/>
        </w:rPr>
        <w:t>مِنْ عُمرِنا، وَالبَرَکَةَ فیما رزَقتَنا، وَالعَونَ علیٰ ما حمَّلْتَنا، وَالثَّباتَ علیٰ ما طوّقتَنا، وَلا تُؤاخِذْنا بِظُلمِنا، وَلا تُعاقِبْنا</w:t>
      </w:r>
      <w:r>
        <w:rPr>
          <w:rStyle w:val="FootnoteAnchor"/>
          <w:rtl w:val="true"/>
        </w:rPr>
        <w:footnoteReference w:id="379"/>
      </w:r>
      <w:r>
        <w:rPr>
          <w:rFonts w:ascii="Amiri" w:hAnsi="Amiri" w:eastAsia="Amiri" w:cs="Amiri"/>
          <w:color w:val="111111"/>
          <w:sz w:val="28"/>
          <w:sz w:val="28"/>
          <w:szCs w:val="28"/>
          <w:rtl w:val="true"/>
          <w:lang w:bidi="ar-SA"/>
        </w:rPr>
        <w:t>بِجَهلِنا، وَلا تَستَدرِجْنا بِخَطِیئَتِنا</w:t>
      </w:r>
      <w:r>
        <w:rPr>
          <w:rStyle w:val="FootnoteAnchor"/>
          <w:rtl w:val="true"/>
        </w:rPr>
        <w:footnoteReference w:id="380"/>
      </w:r>
      <w:r>
        <w:rPr>
          <w:rFonts w:ascii="Amiri" w:hAnsi="Amiri" w:eastAsia="Amiri" w:cs="Amiri"/>
          <w:color w:val="111111"/>
          <w:sz w:val="28"/>
          <w:sz w:val="28"/>
          <w:szCs w:val="28"/>
          <w:rtl w:val="true"/>
          <w:lang w:bidi="ar-SA"/>
        </w:rPr>
        <w:t xml:space="preserve">، وَاجعَلْ أحسَنَ ما نَقولُ ثابِتاً فی قُلوبِنا، وَاجعَلْنا عُظَماءَ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فی أنفُسِنا</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وَانْفَعْنا بِما علَّمتَنا، وزِدنا عِلماً نافِعاً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أعوذُ بِکَ</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مِنْ قَلبٍ لا یَخشَعُ، وَعَینٍ‌</w:t>
      </w:r>
      <w:r>
        <w:rPr>
          <w:rStyle w:val="FootnoteAnchor"/>
          <w:rtl w:val="true"/>
        </w:rPr>
        <w:footnoteReference w:id="383"/>
      </w:r>
      <w:r>
        <w:rPr>
          <w:rFonts w:ascii="Amiri" w:hAnsi="Amiri" w:eastAsia="Amiri" w:cs="Amiri"/>
          <w:color w:val="111111"/>
          <w:sz w:val="28"/>
          <w:sz w:val="28"/>
          <w:szCs w:val="28"/>
          <w:rtl w:val="true"/>
          <w:lang w:bidi="ar-SA"/>
        </w:rPr>
        <w:t xml:space="preserve">لا تَدمَعُ، وَصلاةٍ </w:t>
      </w:r>
      <w:r>
        <w:rPr>
          <w:rStyle w:val="FootnoteAnchor"/>
          <w:rtl w:val="true"/>
        </w:rPr>
        <w:footnoteReference w:id="384"/>
      </w:r>
      <w:r>
        <w:rPr>
          <w:rFonts w:ascii="Amiri" w:hAnsi="Amiri" w:eastAsia="Amiri" w:cs="Amiri"/>
          <w:color w:val="111111"/>
          <w:sz w:val="28"/>
          <w:sz w:val="28"/>
          <w:szCs w:val="28"/>
          <w:rtl w:val="true"/>
          <w:lang w:bidi="ar-SA"/>
        </w:rPr>
        <w:t>لا تُقبَلُ‌</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أجِرْنا مِنْ سُوءِ الفِتَنِ یا وَلِیَّ الدُّنیا وَالآخِرَةِ‌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bookmarkStart w:id="372" w:name="pg13677_141210"/>
    </w:p>
    <w:p>
      <w:pPr>
        <w:pStyle w:val="BookText"/>
        <w:rPr/>
      </w:pPr>
      <w:bookmarkEnd w:id="3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3" w:name="__RefHeading___Toc101119_3264237689"/>
      <w:bookmarkStart w:id="374" w:name="_Toc161"/>
      <w:bookmarkEnd w:id="373"/>
      <w:r>
        <w:rPr/>
        <w:t>5</w:t>
      </w:r>
      <w:r>
        <w:rPr>
          <w:rtl w:val="true"/>
        </w:rPr>
        <w:t xml:space="preserve"> - </w:t>
      </w:r>
      <w:r>
        <w:rPr>
          <w:rtl w:val="true"/>
        </w:rPr>
        <w:t>المزار الکبیر</w:t>
      </w:r>
      <w:r>
        <w:rPr>
          <w:rtl w:val="true"/>
        </w:rPr>
        <w:t>:</w:t>
      </w:r>
      <w:bookmarkEnd w:id="374"/>
    </w:p>
    <w:p>
      <w:pPr>
        <w:pStyle w:val="BookText"/>
        <w:rPr/>
      </w:pPr>
      <w:r>
        <w:rPr>
          <w:rFonts w:ascii="IRNazanin" w:hAnsi="IRNazanin" w:eastAsia="IRNazanin"/>
          <w:color w:val="111111"/>
          <w:sz w:val="28"/>
          <w:sz w:val="28"/>
          <w:szCs w:val="28"/>
          <w:rtl w:val="true"/>
          <w:lang w:bidi="fa-IR"/>
        </w:rPr>
        <w:t>زیارة اخری لأمیرالمؤمنین صلوات اللّٰه علیه، زار بها الصادق</w:t>
      </w:r>
      <w:r>
        <w:rPr>
          <w:rStyle w:val="FootnoteAnchor"/>
          <w:rtl w:val="true"/>
        </w:rPr>
        <w:footnoteReference w:id="387"/>
      </w:r>
      <w:r>
        <w:rPr>
          <w:rFonts w:ascii="IRNazanin" w:hAnsi="IRNazanin" w:eastAsia="IRNazanin"/>
          <w:color w:val="111111"/>
          <w:sz w:val="28"/>
          <w:sz w:val="28"/>
          <w:szCs w:val="28"/>
          <w:rtl w:val="true"/>
          <w:lang w:bidi="fa-IR"/>
        </w:rPr>
        <w:t>جعفر بن محمّد علیه السلام وعلّمها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مشهد أمیرالمؤمنین علیه السلام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الزیارة</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والبس أنظف ثیابک، وشُمّ شیئاً من الطیب، وامش</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وصلت إلی باب السلام فاستقبل القبلة، وکبّر اللّٰه تعالی ثلاثین مرّة، وقُل</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101121_3264237689"/>
      <w:bookmarkStart w:id="376" w:name="_Toc162"/>
      <w:bookmarkEnd w:id="375"/>
      <w:r>
        <w:rPr/>
        <w:t>6</w:t>
      </w:r>
      <w:r>
        <w:rPr>
          <w:rtl w:val="true"/>
        </w:rPr>
        <w:t xml:space="preserve"> - </w:t>
      </w:r>
      <w:r>
        <w:rPr>
          <w:rtl w:val="true"/>
        </w:rPr>
        <w:t>ومنه</w:t>
      </w:r>
      <w:r>
        <w:rPr>
          <w:rtl w:val="true"/>
        </w:rPr>
        <w:t>:</w:t>
      </w:r>
      <w:bookmarkEnd w:id="376"/>
    </w:p>
    <w:p>
      <w:pPr>
        <w:pStyle w:val="BookText"/>
        <w:rPr/>
      </w:pPr>
      <w:r>
        <w:rPr>
          <w:rFonts w:ascii="IRNazanin" w:hAnsi="IRNazanin" w:eastAsia="IRNazanin"/>
          <w:color w:val="111111"/>
          <w:sz w:val="28"/>
          <w:sz w:val="28"/>
          <w:szCs w:val="28"/>
          <w:rtl w:val="true"/>
          <w:lang w:bidi="fa-IR"/>
        </w:rPr>
        <w:t>نقلاً عن کتاب الأنوار،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الزیارة لأمیرالمؤمنین علیه السلام، فاغتسل حیث تیسّر لک، وقُل حین تعزم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سَعیِی مَشکوراً، وَذَنبی مَغفوراً، وَعَمَلی مَقبولاً، واغسلْنی مِنَ الخَطایا وَالذُّنوبِ، وَطَهِّرْ قَلبی مِنْ کُلِّ آفَةٍ، وَزَکِّ عَمَلی، وَتَقَبَّلْ سَعیِی، وَاجْعَلْ ما عِندَکَ خَیراً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التَّوّابِینَ، وَاجْعَلْنِی مِنَ المُتَطَهِّرِینَ، وَالحَمدُ للّٰهِ‌ِ رَبِّ العالَمینَ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تأتی باب الحرم، فقُم علی الباب وقُل</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377" w:name="pg13677_141211"/>
    </w:p>
    <w:p>
      <w:pPr>
        <w:pStyle w:val="BookText"/>
        <w:rPr/>
      </w:pPr>
      <w:bookmarkEnd w:id="37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8" w:name="__RefHeading___Toc101123_3264237689"/>
      <w:bookmarkStart w:id="379" w:name="_Toc163"/>
      <w:bookmarkEnd w:id="378"/>
      <w:r>
        <w:rPr/>
        <w:t>7</w:t>
      </w:r>
      <w:r>
        <w:rPr>
          <w:rtl w:val="true"/>
        </w:rPr>
        <w:t xml:space="preserve"> - </w:t>
      </w:r>
      <w:r>
        <w:rPr>
          <w:rtl w:val="true"/>
        </w:rPr>
        <w:t>فرحة الغریّ</w:t>
      </w:r>
      <w:r>
        <w:rPr>
          <w:rtl w:val="true"/>
        </w:rPr>
        <w:t>:</w:t>
      </w:r>
      <w:bookmarkEnd w:id="379"/>
    </w:p>
    <w:p>
      <w:pPr>
        <w:pStyle w:val="BookText"/>
        <w:rPr/>
      </w:pPr>
      <w:r>
        <w:rPr>
          <w:rFonts w:ascii="IRNazanin" w:hAnsi="IRNazanin" w:eastAsia="IRNazanin"/>
          <w:color w:val="111111"/>
          <w:sz w:val="28"/>
          <w:sz w:val="28"/>
          <w:szCs w:val="28"/>
          <w:rtl w:val="true"/>
          <w:lang w:bidi="fa-IR"/>
        </w:rPr>
        <w:t>بإسناده عن 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جعفر بن محمّد بن علیّ علیهم السلام، فلمّا انتهیت إلی النجف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تیاسر حتّی تجوز الحِیرة فتأتی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فبلغت الموضع الّذی وصف لی، فنزل فتوضّأ، ثمّ تقدّم هو وعبداللّٰه بن الحسن فصلّیا عند قبرٍ، فلمّا قضیا صلاتهما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أیّ موضع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علی بن أبی طالب علیه السلام، وهو</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القبر الّذی یأتیه الناس هناک</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101125_3264237689"/>
      <w:bookmarkStart w:id="381" w:name="_Toc164"/>
      <w:bookmarkEnd w:id="380"/>
      <w:r>
        <w:rPr/>
        <w:t>8</w:t>
      </w:r>
      <w:r>
        <w:rPr>
          <w:rtl w:val="true"/>
        </w:rPr>
        <w:t xml:space="preserve"> - </w:t>
      </w:r>
      <w:r>
        <w:rPr>
          <w:rtl w:val="true"/>
        </w:rPr>
        <w:t>کامل الزّیارات</w:t>
      </w:r>
      <w:r>
        <w:rPr>
          <w:rtl w:val="true"/>
        </w:rPr>
        <w:t>:</w:t>
      </w:r>
      <w:bookmarkEnd w:id="381"/>
    </w:p>
    <w:p>
      <w:pPr>
        <w:pStyle w:val="BookText"/>
        <w:rPr/>
      </w:pPr>
      <w:r>
        <w:rPr>
          <w:rFonts w:ascii="IRNazanin" w:hAnsi="IRNazanin" w:eastAsia="IRNazanin"/>
          <w:color w:val="111111"/>
          <w:sz w:val="28"/>
          <w:sz w:val="28"/>
          <w:szCs w:val="28"/>
          <w:rtl w:val="true"/>
          <w:lang w:bidi="fa-IR"/>
        </w:rPr>
        <w:t>بإسناده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بالحِیرة أیّام مقدمه علی أبی جعفر</w:t>
      </w:r>
      <w:r>
        <w:rPr>
          <w:rStyle w:val="FootnoteAnchor"/>
          <w:rtl w:val="true"/>
        </w:rPr>
        <w:footnoteReference w:id="395"/>
      </w:r>
      <w:r>
        <w:rPr>
          <w:rFonts w:ascii="IRNazanin" w:hAnsi="IRNazanin" w:eastAsia="IRNazanin"/>
          <w:color w:val="111111"/>
          <w:sz w:val="28"/>
          <w:sz w:val="28"/>
          <w:szCs w:val="28"/>
          <w:rtl w:val="true"/>
          <w:lang w:bidi="fa-IR"/>
        </w:rPr>
        <w:t>فی لیلة صحیانة مقمرة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إلی السماء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یونس، أماتری هذه الکواکب ما أحسنها، أما إنّها أمان لأهل السماء، ونحن أمان لأهل الأرض</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فمُر بإسراج البغل والحمار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انتهینا إلی الذکوات الحمر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فتیامن ثمّ قصد إلی موضع فیه ماء وعین، فتوضّأ ثمّ دنا من أکَمَة</w:t>
      </w:r>
      <w:r>
        <w:rPr>
          <w:rStyle w:val="FootnoteAnchor"/>
          <w:rtl w:val="true"/>
        </w:rPr>
        <w:footnoteReference w:id="396"/>
      </w:r>
      <w:r>
        <w:rPr>
          <w:rFonts w:ascii="IRNazanin" w:hAnsi="IRNazanin" w:eastAsia="IRNazanin"/>
          <w:color w:val="111111"/>
          <w:sz w:val="28"/>
          <w:sz w:val="28"/>
          <w:szCs w:val="28"/>
          <w:rtl w:val="true"/>
          <w:lang w:bidi="fa-IR"/>
        </w:rPr>
        <w:t>فصلّی عندها، ثمّ مال علیها وبکی، ثمّ مال إلی أکَمَة دونها ففعل مثل ذلک،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افعل مثل ما 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فلمّا تفرّغت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تعرف هذا المکان؟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الّذی صلّیت عنده أوّلاً</w:t>
      </w:r>
      <w:bookmarkStart w:id="382" w:name="pg13677_141212"/>
    </w:p>
    <w:p>
      <w:pPr>
        <w:pStyle w:val="BookText"/>
        <w:rPr/>
      </w:pPr>
      <w:bookmarkEnd w:id="382"/>
      <w:r>
        <w:rPr>
          <w:rFonts w:ascii="IRNazanin" w:hAnsi="IRNazanin" w:eastAsia="IRNazanin"/>
          <w:color w:val="111111"/>
          <w:sz w:val="28"/>
          <w:sz w:val="28"/>
          <w:szCs w:val="28"/>
          <w:rtl w:val="true"/>
          <w:lang w:bidi="fa-IR"/>
        </w:rPr>
        <w:t>هو قبر أمیرالمؤمنین علیه السلام، والأکمة الاُخری رأس الحسین بن علیّ بن أبی‌طالب علیهما السلام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3" w:name="__RefHeading___Toc101127_3264237689"/>
      <w:bookmarkStart w:id="384" w:name="_Toc165"/>
      <w:bookmarkEnd w:id="383"/>
      <w:r>
        <w:rPr/>
        <w:t>9</w:t>
      </w:r>
      <w:r>
        <w:rPr>
          <w:rtl w:val="true"/>
        </w:rPr>
        <w:t xml:space="preserve"> - </w:t>
      </w:r>
      <w:r>
        <w:rPr>
          <w:rtl w:val="true"/>
        </w:rPr>
        <w:t>فرحة الغریّ</w:t>
      </w:r>
      <w:r>
        <w:rPr>
          <w:rtl w:val="true"/>
        </w:rPr>
        <w:t>:</w:t>
      </w:r>
      <w:bookmarkEnd w:id="384"/>
    </w:p>
    <w:p>
      <w:pPr>
        <w:pStyle w:val="BookText"/>
        <w:rPr/>
      </w:pPr>
      <w:r>
        <w:rPr>
          <w:rFonts w:ascii="IRNazanin" w:hAnsi="IRNazanin" w:eastAsia="IRNazanin"/>
          <w:color w:val="111111"/>
          <w:sz w:val="28"/>
          <w:sz w:val="28"/>
          <w:szCs w:val="28"/>
          <w:rtl w:val="true"/>
          <w:lang w:bidi="fa-IR"/>
        </w:rPr>
        <w:t>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جعفر بن محمّد علیه السلام عند ما سأله عن قبر أمیرالمؤمنین علیه السلام، وهو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الحدیث بطوله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انتهینا إلی قبر أمیرالمؤمنین علیه السلام أنا وجعفر بن محمّد علیه السلام، فنزل جعفر بن محمّد علیه السلام فحفر</w:t>
      </w:r>
      <w:r>
        <w:rPr>
          <w:rStyle w:val="FootnoteAnchor"/>
          <w:rtl w:val="true"/>
        </w:rPr>
        <w:footnoteReference w:id="398"/>
      </w:r>
      <w:r>
        <w:rPr>
          <w:rFonts w:ascii="IRNazanin" w:hAnsi="IRNazanin" w:eastAsia="IRNazanin"/>
          <w:color w:val="111111"/>
          <w:sz w:val="28"/>
          <w:sz w:val="28"/>
          <w:szCs w:val="28"/>
          <w:rtl w:val="true"/>
          <w:lang w:bidi="fa-IR"/>
        </w:rPr>
        <w:t>حفیرة، فأخرج سکّة حدید</w:t>
      </w:r>
      <w:r>
        <w:rPr>
          <w:rStyle w:val="FootnoteAnchor"/>
          <w:rtl w:val="true"/>
        </w:rPr>
        <w:footnoteReference w:id="399"/>
      </w:r>
      <w:r>
        <w:rPr>
          <w:rFonts w:ascii="Amiri" w:hAnsi="Amiri" w:eastAsia="Amiri" w:cs="Amiri"/>
          <w:color w:val="111111"/>
          <w:sz w:val="28"/>
          <w:sz w:val="28"/>
          <w:szCs w:val="28"/>
          <w:rtl w:val="true"/>
          <w:lang w:bidi="ar-SA"/>
        </w:rPr>
        <w:t>علامة له، ثمّ أخذ سَطیحة</w:t>
      </w:r>
      <w:r>
        <w:rPr>
          <w:rStyle w:val="FootnoteAnchor"/>
          <w:rtl w:val="true"/>
        </w:rPr>
        <w:footnoteReference w:id="400"/>
      </w:r>
      <w:r>
        <w:rPr>
          <w:rFonts w:ascii="IRNazanin" w:hAnsi="IRNazanin" w:eastAsia="IRNazanin"/>
          <w:color w:val="111111"/>
          <w:sz w:val="28"/>
          <w:sz w:val="28"/>
          <w:szCs w:val="28"/>
          <w:rtl w:val="true"/>
          <w:lang w:bidi="fa-IR"/>
        </w:rPr>
        <w:t>له وتهیّأ للصلاة، وصلّی أربع رکعات،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 xml:space="preserve">یا صفوان فافعل ما فعلت، واعلم أنّ هذا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أمیرالمؤمنین علیه السلام</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أیضاً بإسناده عن یونس بن ظبیان،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قبر أمیرالمؤمنین علیه السلام فتوضّأ واغتسل، وامش علی هِینتک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أکرَمَنی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5" w:name="__RefHeading___Toc101129_3264237689"/>
      <w:bookmarkStart w:id="386" w:name="_Toc166"/>
      <w:bookmarkEnd w:id="385"/>
      <w:r>
        <w:rPr/>
        <w:t>10</w:t>
      </w:r>
      <w:r>
        <w:rPr>
          <w:rtl w:val="true"/>
        </w:rPr>
        <w:t xml:space="preserve"> - </w:t>
      </w:r>
      <w:r>
        <w:rPr>
          <w:rtl w:val="true"/>
        </w:rPr>
        <w:t>ومنه</w:t>
      </w:r>
      <w:r>
        <w:rPr>
          <w:rtl w:val="true"/>
        </w:rPr>
        <w:t>:</w:t>
      </w:r>
      <w:bookmarkEnd w:id="38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عبداللّٰه علیه السلام بالحیرة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فرکبت البغل ورکب الحمار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فجئنا حتّی صرنا إلی الغریّین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فمضینا حتّی انتهینا إلی موضع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ونزل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وصلّیت</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bookmarkStart w:id="387" w:name="pg13677_141213"/>
    </w:p>
    <w:p>
      <w:pPr>
        <w:pStyle w:val="BookText"/>
        <w:rPr/>
      </w:pPr>
      <w:bookmarkEnd w:id="38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101131_3264237689"/>
      <w:bookmarkStart w:id="389" w:name="_Toc167"/>
      <w:bookmarkEnd w:id="388"/>
      <w:r>
        <w:rPr/>
        <w:t>11</w:t>
      </w:r>
      <w:r>
        <w:rPr>
          <w:rtl w:val="true"/>
        </w:rPr>
        <w:t xml:space="preserve"> - </w:t>
      </w:r>
      <w:r>
        <w:rPr>
          <w:rtl w:val="true"/>
        </w:rPr>
        <w:t>کامل الزّیارات</w:t>
      </w:r>
      <w:r>
        <w:rPr>
          <w:rtl w:val="true"/>
        </w:rPr>
        <w:t>:</w:t>
      </w:r>
      <w:bookmarkEnd w:id="389"/>
    </w:p>
    <w:p>
      <w:pPr>
        <w:pStyle w:val="BookText"/>
        <w:rPr/>
      </w:pPr>
      <w:r>
        <w:rPr>
          <w:rFonts w:ascii="IRNazanin" w:hAnsi="IRNazanin" w:eastAsia="IRNazanin"/>
          <w:color w:val="111111"/>
          <w:sz w:val="28"/>
          <w:sz w:val="28"/>
          <w:szCs w:val="28"/>
          <w:rtl w:val="true"/>
          <w:lang w:bidi="fa-IR"/>
        </w:rPr>
        <w:t>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عبداللّٰه علیه السلام فمرّ بظهر الکوفة</w:t>
      </w:r>
      <w:r>
        <w:rPr>
          <w:rStyle w:val="FootnoteAnchor"/>
          <w:rtl w:val="true"/>
        </w:rPr>
        <w:footnoteReference w:id="406"/>
      </w:r>
      <w:r>
        <w:rPr>
          <w:rFonts w:ascii="Amiri" w:hAnsi="Amiri" w:eastAsia="Amiri" w:cs="Amiri"/>
          <w:color w:val="111111"/>
          <w:sz w:val="28"/>
          <w:sz w:val="28"/>
          <w:szCs w:val="28"/>
          <w:rtl w:val="true"/>
          <w:lang w:bidi="ar-SA"/>
        </w:rPr>
        <w:t>، فنزل وصلّی رکعتین، ثمّ تقدّم قلیلاً</w:t>
      </w:r>
      <w:r>
        <w:rPr>
          <w:rStyle w:val="FootnoteAnchor"/>
          <w:rtl w:val="true"/>
        </w:rPr>
        <w:footnoteReference w:id="407"/>
      </w:r>
      <w:r>
        <w:rPr>
          <w:rFonts w:ascii="Amiri" w:hAnsi="Amiri" w:eastAsia="Amiri" w:cs="Amiri"/>
          <w:color w:val="111111"/>
          <w:sz w:val="28"/>
          <w:sz w:val="28"/>
          <w:szCs w:val="28"/>
          <w:rtl w:val="true"/>
          <w:lang w:bidi="ar-SA"/>
        </w:rPr>
        <w:t>فصلّی رکعتین، ثمّ سار قلیلاً فنزل</w:t>
      </w:r>
      <w:r>
        <w:rPr>
          <w:rStyle w:val="FootnoteAnchor"/>
          <w:rtl w:val="true"/>
        </w:rPr>
        <w:footnoteReference w:id="408"/>
      </w:r>
      <w:r>
        <w:rPr>
          <w:rFonts w:ascii="IRNazanin" w:hAnsi="IRNazanin" w:eastAsia="IRNazanin"/>
          <w:color w:val="111111"/>
          <w:sz w:val="28"/>
          <w:sz w:val="28"/>
          <w:szCs w:val="28"/>
          <w:rtl w:val="true"/>
          <w:lang w:bidi="fa-IR"/>
        </w:rPr>
        <w:t>فصلّی رکعتین،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قبر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الموضعین اللّذین صلّیت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رأس الحسین علیه السلام، وموضع منبر القائم علیه السلام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0" w:name="__RefHeading___Toc101133_3264237689"/>
      <w:bookmarkStart w:id="391" w:name="_Toc168"/>
      <w:bookmarkEnd w:id="390"/>
      <w:r>
        <w:rPr/>
        <w:t>12</w:t>
      </w:r>
      <w:r>
        <w:rPr>
          <w:rtl w:val="true"/>
        </w:rPr>
        <w:t xml:space="preserve"> - </w:t>
      </w:r>
      <w:r>
        <w:rPr>
          <w:rtl w:val="true"/>
        </w:rPr>
        <w:t>المزار الکبیر</w:t>
      </w:r>
      <w:r>
        <w:rPr>
          <w:rtl w:val="true"/>
        </w:rPr>
        <w:t>:</w:t>
      </w:r>
      <w:bookmarkEnd w:id="3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مع جعفر الصادق علیه السلام الکوفة، نُرید</w:t>
      </w:r>
      <w:r>
        <w:rPr>
          <w:rStyle w:val="FootnoteAnchor"/>
          <w:rtl w:val="true"/>
        </w:rPr>
        <w:footnoteReference w:id="410"/>
      </w:r>
      <w:r>
        <w:rPr>
          <w:rFonts w:ascii="IRNazanin" w:hAnsi="IRNazanin" w:eastAsia="IRNazanin"/>
          <w:color w:val="111111"/>
          <w:sz w:val="28"/>
          <w:sz w:val="28"/>
          <w:szCs w:val="28"/>
          <w:rtl w:val="true"/>
          <w:lang w:bidi="fa-IR"/>
        </w:rPr>
        <w:t>أبا جعفر المنصور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أنخ الراحلة فهذا حرم</w:t>
      </w:r>
      <w:r>
        <w:rPr>
          <w:rStyle w:val="FootnoteAnchor"/>
          <w:rtl w:val="true"/>
        </w:rPr>
        <w:footnoteReference w:id="411"/>
      </w:r>
      <w:r>
        <w:rPr>
          <w:rFonts w:ascii="IRNazanin" w:hAnsi="IRNazanin" w:eastAsia="IRNazanin"/>
          <w:color w:val="111111"/>
          <w:sz w:val="28"/>
          <w:sz w:val="28"/>
          <w:szCs w:val="28"/>
          <w:rtl w:val="true"/>
          <w:lang w:bidi="fa-IR"/>
        </w:rPr>
        <w:t>جدّی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فأنختها، ونزل</w:t>
      </w:r>
      <w:r>
        <w:rPr>
          <w:rStyle w:val="FootnoteAnchor"/>
          <w:rtl w:val="true"/>
        </w:rPr>
        <w:footnoteReference w:id="412"/>
      </w:r>
      <w:r>
        <w:rPr>
          <w:rFonts w:ascii="IRNazanin" w:hAnsi="IRNazanin" w:eastAsia="IRNazanin"/>
          <w:color w:val="111111"/>
          <w:sz w:val="28"/>
          <w:sz w:val="28"/>
          <w:szCs w:val="28"/>
          <w:rtl w:val="true"/>
          <w:lang w:bidi="fa-IR"/>
        </w:rPr>
        <w:t>فاغتسل وغیّر ثوبه وتحفّی،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مثل ما</w:t>
      </w:r>
      <w:bookmarkStart w:id="392" w:name="pg13677_141214"/>
    </w:p>
    <w:p>
      <w:pPr>
        <w:pStyle w:val="BookText"/>
        <w:rPr/>
      </w:pPr>
      <w:bookmarkEnd w:id="392"/>
      <w:r>
        <w:rPr>
          <w:rFonts w:ascii="IRNazanin" w:hAnsi="IRNazanin" w:eastAsia="IRNazanin"/>
          <w:color w:val="111111"/>
          <w:sz w:val="28"/>
          <w:sz w:val="28"/>
          <w:szCs w:val="28"/>
          <w:rtl w:val="true"/>
          <w:lang w:bidi="fa-IR"/>
        </w:rPr>
        <w:t>أفعل</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نحو الذکوات</w:t>
      </w:r>
      <w:r>
        <w:rPr>
          <w:rStyle w:val="FootnoteAnchor"/>
          <w:rtl w:val="true"/>
        </w:rPr>
        <w:footnoteReference w:id="414"/>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خُطاک، وألق ذقنک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ثمّ مشی ومشیت معه، وعلینا السکینة والوقار، نُسبّح ونُقدّس ونُهلّل، إلی أن بلغنا الذکوات، فوقف علیه السلام ونظر یمنة ویسرة، وخطّ بعُکّازته</w:t>
      </w:r>
      <w:r>
        <w:rPr>
          <w:rStyle w:val="FootnoteAnchor"/>
          <w:rtl w:val="true"/>
        </w:rPr>
        <w:footnoteReference w:id="417"/>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فطلبت فإذا أثر القبر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w:t>
      </w:r>
      <w:r>
        <w:rPr>
          <w:rFonts w:eastAsia="IRNazanin" w:cs="IRNazanin"/>
          <w:color w:val="111111"/>
          <w:sz w:val="28"/>
          <w:szCs w:val="28"/>
          <w:rtl w:val="true"/>
          <w:lang w:bidi="fa-IR"/>
        </w:rPr>
        <w:t>)</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دموعه علی خدّه</w:t>
      </w:r>
      <w:r>
        <w:rPr>
          <w:rStyle w:val="FootnoteAnchor"/>
          <w:rtl w:val="true"/>
        </w:rPr>
        <w:footnoteReference w:id="42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للّٰه‌وإنّا إلیه راجعون، ثمّ قال</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101135_3264237689"/>
      <w:bookmarkStart w:id="394" w:name="_Toc169"/>
      <w:bookmarkEnd w:id="393"/>
      <w:r>
        <w:rPr/>
        <w:t>13</w:t>
      </w:r>
      <w:r>
        <w:rPr>
          <w:rtl w:val="true"/>
        </w:rPr>
        <w:t xml:space="preserve"> - </w:t>
      </w:r>
      <w:r>
        <w:rPr>
          <w:rtl w:val="true"/>
        </w:rPr>
        <w:t>مزار الشهید</w:t>
      </w:r>
      <w:r>
        <w:rPr>
          <w:rtl w:val="true"/>
        </w:rPr>
        <w:t>:</w:t>
      </w:r>
      <w:bookmarkEnd w:id="394"/>
    </w:p>
    <w:p>
      <w:pPr>
        <w:pStyle w:val="BookText"/>
        <w:rPr/>
      </w:pPr>
      <w:r>
        <w:rPr>
          <w:rFonts w:ascii="IRNazanin" w:hAnsi="IRNazanin" w:eastAsia="IRNazanin"/>
          <w:color w:val="111111"/>
          <w:sz w:val="28"/>
          <w:sz w:val="28"/>
          <w:szCs w:val="28"/>
          <w:rtl w:val="true"/>
          <w:lang w:bidi="fa-IR"/>
        </w:rPr>
        <w:t>روی عن صفوان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کیف نزور</w:t>
      </w:r>
      <w:r>
        <w:rPr>
          <w:rStyle w:val="FootnoteAnchor"/>
          <w:rtl w:val="true"/>
        </w:rPr>
        <w:footnoteReference w:id="422"/>
      </w:r>
      <w:r>
        <w:rPr>
          <w:rFonts w:ascii="IRNazanin" w:hAnsi="IRNazanin" w:eastAsia="IRNazanin"/>
          <w:color w:val="111111"/>
          <w:sz w:val="28"/>
          <w:sz w:val="28"/>
          <w:szCs w:val="28"/>
          <w:rtl w:val="true"/>
          <w:lang w:bidi="fa-IR"/>
        </w:rPr>
        <w:t>أمیرالمؤمنین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إذا أردت ذلک فاغتسل، والبس ثوبین طاهرین</w:t>
      </w:r>
      <w:r>
        <w:rPr>
          <w:rStyle w:val="FootnoteAnchor"/>
          <w:rtl w:val="true"/>
        </w:rPr>
        <w:footnoteReference w:id="423"/>
      </w:r>
      <w:r>
        <w:rPr>
          <w:rFonts w:ascii="IRNazanin" w:hAnsi="IRNazanin" w:eastAsia="IRNazanin"/>
          <w:color w:val="111111"/>
          <w:sz w:val="28"/>
          <w:sz w:val="28"/>
          <w:szCs w:val="28"/>
          <w:rtl w:val="true"/>
          <w:lang w:bidi="fa-IR"/>
        </w:rPr>
        <w:t xml:space="preserve">، ونل شیئاً من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تنل أجزاک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من منزلک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خرَجْتُ‌</w:t>
      </w:r>
      <w:r>
        <w:rPr>
          <w:rStyle w:val="FootnoteAnchor"/>
          <w:rtl w:val="true"/>
        </w:rPr>
        <w:footnoteReference w:id="424"/>
      </w:r>
      <w:r>
        <w:rPr>
          <w:rFonts w:ascii="Amiri" w:hAnsi="Amiri" w:eastAsia="Amiri" w:cs="Amiri"/>
          <w:color w:val="111111"/>
          <w:sz w:val="28"/>
          <w:sz w:val="28"/>
          <w:szCs w:val="28"/>
          <w:rtl w:val="true"/>
          <w:lang w:bidi="ar-SA"/>
        </w:rPr>
        <w:t xml:space="preserve">مِنْ مَنزِلی أبغِی فَضلَکَ، وَأزورُ وَصِیَّ نَبِیِّکَ صَلَواتُکَ علَیهِما، اللّٰهُمَّ فَیَسِّرْ لی ذٰلکَ وَسَبِّبِ المَزارَ لَهُ، وَاخْلُفْنی فی عاقِبَتی وحُزانَتی </w:t>
      </w:r>
      <w:r>
        <w:rPr>
          <w:rStyle w:val="FootnoteAnchor"/>
          <w:rtl w:val="true"/>
        </w:rPr>
        <w:footnoteReference w:id="425"/>
      </w:r>
      <w:r>
        <w:rPr>
          <w:rFonts w:ascii="Amiri" w:hAnsi="Amiri" w:eastAsia="Amiri" w:cs="Amiri"/>
          <w:color w:val="111111"/>
          <w:sz w:val="28"/>
          <w:sz w:val="28"/>
          <w:szCs w:val="28"/>
          <w:rtl w:val="true"/>
          <w:lang w:bidi="ar-SA"/>
        </w:rPr>
        <w:t>بأحسَنِ الخِلافَةِ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تحمد اللّٰه وتُسبّحه وتُهلّله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الخندق</w:t>
      </w:r>
      <w:r>
        <w:rPr>
          <w:rStyle w:val="FootnoteAnchor"/>
          <w:rtl w:val="true"/>
        </w:rPr>
        <w:footnoteReference w:id="426"/>
      </w:r>
      <w:r>
        <w:rPr>
          <w:rFonts w:ascii="IRNazanin" w:hAnsi="IRNazanin" w:eastAsia="IRNazanin"/>
          <w:color w:val="111111"/>
          <w:sz w:val="28"/>
          <w:sz w:val="28"/>
          <w:szCs w:val="28"/>
          <w:rtl w:val="true"/>
          <w:lang w:bidi="fa-IR"/>
        </w:rPr>
        <w:t>فقف عنده وقُل</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 أکبَرُ، اللّٰهُ أکبَرُ أهلُ الکِبرِیاءِ</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والعَظَمَةِ، اللّٰهُ أکبَرُ أهلُ التَّکبیرِ</w:t>
      </w:r>
    </w:p>
    <w:p>
      <w:pPr>
        <w:pStyle w:val="BookText"/>
        <w:rPr/>
      </w:pPr>
      <w:r>
        <w:rPr>
          <w:rFonts w:ascii="Amiri" w:hAnsi="Amiri" w:eastAsia="Amiri" w:cs="Amiri"/>
          <w:color w:val="111111"/>
          <w:sz w:val="28"/>
          <w:sz w:val="28"/>
          <w:szCs w:val="28"/>
          <w:rtl w:val="true"/>
          <w:lang w:bidi="ar-SA"/>
        </w:rPr>
        <w:t>وَالتَّقدیسِ وَالتَّسبِیحِ</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وَالمَجدِ وَالآلاءِ،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 وَاللّٰهُ أکبَرُ عِمادی، علَیهِ تَوَکَّلْتُ جَلَّتْ عظَمَتُهُ علَیهِ مُتَّکَلی، واللّٰهُ أکبَرُ</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xml:space="preserve">وَإلَیهِ أُنیبُ،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 وَإلَیهِ أتوبُ</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أنتَ وَلِیُّ نِعمَتی، وَالقادِرُ علیٰ طَلِبَتی، تَعلَمُ حاجَتی وما تُضمِرُ </w:t>
      </w:r>
      <w:r>
        <w:rPr>
          <w:rStyle w:val="FootnoteAnchor"/>
          <w:rtl w:val="true"/>
        </w:rPr>
        <w:footnoteReference w:id="431"/>
      </w:r>
      <w:r>
        <w:rPr>
          <w:rFonts w:ascii="Amiri" w:hAnsi="Amiri" w:eastAsia="Amiri" w:cs="Amiri"/>
          <w:color w:val="111111"/>
          <w:sz w:val="28"/>
          <w:sz w:val="28"/>
          <w:szCs w:val="28"/>
          <w:rtl w:val="true"/>
          <w:lang w:bidi="ar-SA"/>
        </w:rPr>
        <w:t>هَواجِسُ‌</w:t>
      </w:r>
      <w:r>
        <w:rPr>
          <w:rStyle w:val="FootnoteAnchor"/>
          <w:rtl w:val="true"/>
        </w:rPr>
        <w:footnoteReference w:id="432"/>
      </w:r>
      <w:r>
        <w:rPr>
          <w:rFonts w:ascii="Amiri" w:hAnsi="Amiri" w:eastAsia="Amiri" w:cs="Amiri"/>
          <w:color w:val="111111"/>
          <w:sz w:val="28"/>
          <w:sz w:val="28"/>
          <w:szCs w:val="28"/>
          <w:rtl w:val="true"/>
          <w:lang w:bidi="ar-SA"/>
        </w:rPr>
        <w:t>القُلوبِ‌</w:t>
      </w:r>
      <w:r>
        <w:rPr>
          <w:rStyle w:val="FootnoteAnchor"/>
          <w:rtl w:val="true"/>
        </w:rPr>
        <w:footnoteReference w:id="433"/>
      </w:r>
      <w:r>
        <w:rPr>
          <w:rFonts w:ascii="Amiri" w:hAnsi="Amiri" w:eastAsia="Amiri" w:cs="Amiri"/>
          <w:color w:val="111111"/>
          <w:sz w:val="28"/>
          <w:sz w:val="28"/>
          <w:szCs w:val="28"/>
          <w:rtl w:val="true"/>
          <w:lang w:bidi="ar-SA"/>
        </w:rPr>
        <w:t>وخَواطِرُ النُّفُّوسِ؛ فأسْأَلُکَ بِمُحمَّدٍ المُصطَفیٰ، الَّذی قَطَعْتَ بِهِ حُجَجَ المُحتَجِّینَ، وعُذرَ المُعتَذِرِینَ، وجَعَلْتَهُ رَحمَةً لِلعالَمینَ، أنْ لا تَحرِمَنی زِیارَةَ وَلِیِّکَ وَأخِی نَبِیِّکَ أمیرِ المؤمِنینَ وقَصْدَهُ، وتَجْعَلَنی مِنْ وَفدِهِ الصّالِحینَ، وشیعَتِهِ المُتَّقینَ،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تراءت لک القبّة الشّریفة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علیٰ ما اختَصَّنی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مِنْ طِیبِ المَولِدِ، وَاستَخلَصَنِی إکراماً بِهِ مِنْ مُوالاةِ الأبرارِ، السَّفَرَةِ الأطهارِ، وَالخِیَرَةِ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فَتَقَبَّلْ سَعْیِی إلَیکَ، وتَضَرُّعی بَینَ یَدَیکَ، وَاغْفِرْ لِیَ الذُّنوبَ الَّتی لٰاتَخفیٰ علَیکَ، إنَّکَ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المَلِکُ الغَفّارُ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نزلت الثُّوَیّة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الآن تلّ بقرب الحنّانة</w:t>
      </w:r>
      <w:r>
        <w:rPr>
          <w:rStyle w:val="FootnoteAnchor"/>
          <w:rtl w:val="true"/>
        </w:rPr>
        <w:footnoteReference w:id="436"/>
      </w:r>
      <w:r>
        <w:rPr>
          <w:rFonts w:ascii="IRNazanin" w:hAnsi="IRNazanin" w:eastAsia="IRNazanin"/>
          <w:color w:val="111111"/>
          <w:sz w:val="28"/>
          <w:sz w:val="28"/>
          <w:szCs w:val="28"/>
          <w:rtl w:val="true"/>
          <w:lang w:bidi="fa-IR"/>
        </w:rPr>
        <w:t>عن یسار الطّریق لمن یقصد</w:t>
      </w:r>
    </w:p>
    <w:p>
      <w:pPr>
        <w:pStyle w:val="BookText"/>
        <w:rPr/>
      </w:pPr>
      <w:r>
        <w:rPr>
          <w:rFonts w:ascii="IRNazanin" w:hAnsi="IRNazanin" w:eastAsia="IRNazanin"/>
          <w:color w:val="111111"/>
          <w:sz w:val="28"/>
          <w:sz w:val="28"/>
          <w:szCs w:val="28"/>
          <w:rtl w:val="true"/>
          <w:lang w:bidi="fa-IR"/>
        </w:rPr>
        <w:t xml:space="preserve">من الکوفة إلی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عندها رکعتین؛ لما</w:t>
      </w:r>
      <w:r>
        <w:rPr>
          <w:rStyle w:val="FootnoteAnchor"/>
          <w:rtl w:val="true"/>
        </w:rPr>
        <w:footnoteReference w:id="437"/>
      </w:r>
      <w:r>
        <w:rPr>
          <w:rFonts w:ascii="IRNazanin" w:hAnsi="IRNazanin" w:eastAsia="IRNazanin"/>
          <w:color w:val="111111"/>
          <w:sz w:val="28"/>
          <w:sz w:val="28"/>
          <w:szCs w:val="28"/>
          <w:rtl w:val="true"/>
          <w:lang w:bidi="fa-IR"/>
        </w:rPr>
        <w:t>روی أنَّ جماعة من خواصّ مولانا أمیرالمؤمنین علیه السلام دُفنوا هناک</w:t>
      </w:r>
      <w:r>
        <w:rPr>
          <w:rStyle w:val="FootnoteAnchor"/>
          <w:rtl w:val="true"/>
        </w:rPr>
        <w:footnoteReference w:id="438"/>
      </w:r>
      <w:r>
        <w:rPr>
          <w:rFonts w:ascii="IRNazanin" w:hAnsi="IRNazanin" w:eastAsia="IRNazanin"/>
          <w:color w:val="111111"/>
          <w:sz w:val="28"/>
          <w:sz w:val="28"/>
          <w:szCs w:val="28"/>
          <w:rtl w:val="true"/>
          <w:lang w:bidi="fa-IR"/>
        </w:rPr>
        <w:t>، وقل ما تقوله عند رؤیة</w:t>
      </w:r>
      <w:r>
        <w:rPr>
          <w:rStyle w:val="FootnoteAnchor"/>
          <w:rtl w:val="true"/>
        </w:rPr>
        <w:footnoteReference w:id="439"/>
      </w:r>
      <w:r>
        <w:rPr>
          <w:rFonts w:ascii="IRNazanin" w:hAnsi="IRNazanin" w:eastAsia="IRNazanin"/>
          <w:color w:val="111111"/>
          <w:sz w:val="28"/>
          <w:sz w:val="28"/>
          <w:szCs w:val="28"/>
          <w:rtl w:val="true"/>
          <w:lang w:bidi="fa-IR"/>
        </w:rPr>
        <w:t>القبّة الشریفة</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بلغت العلَم وهی الحنّانة،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Style w:val="FootnoteAnchor"/>
          <w:rtl w:val="true"/>
        </w:rPr>
        <w:footnoteReference w:id="441"/>
      </w:r>
      <w:r>
        <w:rPr>
          <w:rFonts w:ascii="IRNazanin" w:hAnsi="IRNazanin" w:eastAsia="IRNazanin"/>
          <w:color w:val="111111"/>
          <w:sz w:val="28"/>
          <w:sz w:val="28"/>
          <w:szCs w:val="28"/>
          <w:rtl w:val="true"/>
          <w:lang w:bidi="fa-IR"/>
        </w:rPr>
        <w:t xml:space="preserve">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محمّد بن أبی عمیر،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الصّادق علیه السلام بالقائم المائل فی طریق الغریّ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رأس جدّی الحسین بن علیّ علیهما السلام، وضعوه هاهنا لمّا توجّهوا من کربلاء، ثمّ حملوا</w:t>
      </w:r>
      <w:r>
        <w:rPr>
          <w:rStyle w:val="FootnoteAnchor"/>
          <w:rtl w:val="true"/>
        </w:rPr>
        <w:footnoteReference w:id="442"/>
      </w:r>
      <w:r>
        <w:rPr>
          <w:rFonts w:ascii="Amiri" w:hAnsi="Amiri" w:eastAsia="Amiri" w:cs="Amiri"/>
          <w:color w:val="111111"/>
          <w:sz w:val="28"/>
          <w:sz w:val="28"/>
          <w:szCs w:val="28"/>
          <w:rtl w:val="true"/>
          <w:lang w:bidi="ar-SA"/>
        </w:rPr>
        <w:t xml:space="preserve">إلی عبیداللّٰه بن زیاد لعنة اللّٰه علیه </w:t>
      </w:r>
      <w:r>
        <w:rPr>
          <w:rFonts w:eastAsia="Amiri" w:cs="Amiri" w:ascii="Amiri" w:hAnsi="Amiri"/>
          <w:color w:val="111111"/>
          <w:sz w:val="28"/>
          <w:szCs w:val="28"/>
          <w:rtl w:val="true"/>
          <w:lang w:bidi="ar-SA"/>
        </w:rPr>
        <w:t>-)</w:t>
      </w:r>
      <w:r>
        <w:rPr>
          <w:rStyle w:val="FootnoteAnchor"/>
          <w:rtl w:val="true"/>
        </w:rPr>
        <w:footnoteReference w:id="443"/>
      </w:r>
      <w:r>
        <w:rPr>
          <w:rFonts w:ascii="Amiri" w:hAnsi="Amiri" w:eastAsia="Amiri" w:cs="Amiri"/>
          <w:color w:val="111111"/>
          <w:sz w:val="28"/>
          <w:sz w:val="28"/>
          <w:szCs w:val="28"/>
          <w:rtl w:val="true"/>
          <w:lang w:bidi="ar-SA"/>
        </w:rPr>
        <w:t>، فقُل هناک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إنّکَ تَریٰ مَکانی، وتَسمَعُ کَلامی، وَلا یَخفیٰ علَیکَ شَیْ‌ءٌ مِنْ أمری؛ وَکَیفَ یَخفیٰ علَیکَ ما أنتَ مُکَوِّنُهُ وَبارِؤهُ، وقَدْ جِئتُکَ مُستَشفِعاً بِنَبِیِّکَ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نَبِیِّ الرَّحمَةِ</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وَمُتَوَسِّلاً بِوَصِیِّ رَسولِکَ، فأسألُکَ بِهِما ثَباتَ القَدَمِ وَالهُدیٰ وَالمَغفِرَةَ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إلی باب الحصن فقل</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سَیَّرَنی فی بِلادِهِ، وَحَمَلَنِی علیٰ دَوابِّهِ، وَطویٰ لی البَعیدَ، وصَرَفَ عَنِّی المَحذورَ، ودَفَعَ عَنِّی المَکروهَ، حَتّیٰ أقدَمَنی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أخی</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أَدخَلنِی هذِهِ البُقعَةَ المُبارَکَة، الَّتِی بارَکَ اللّٰهُ‌</w:t>
      </w:r>
      <w:r>
        <w:rPr>
          <w:rStyle w:val="FootnoteAnchor"/>
          <w:rtl w:val="true"/>
        </w:rPr>
        <w:footnoteReference w:id="447"/>
      </w:r>
      <w:r>
        <w:rPr>
          <w:rFonts w:ascii="Amiri" w:hAnsi="Amiri" w:eastAsia="Amiri" w:cs="Amiri"/>
          <w:color w:val="111111"/>
          <w:sz w:val="28"/>
          <w:sz w:val="28"/>
          <w:szCs w:val="28"/>
          <w:rtl w:val="true"/>
          <w:lang w:bidi="ar-SA"/>
        </w:rPr>
        <w:t>فِیها وَاخْتارَها لِوَصِیِّ نَبِیِّه، اللّٰهُمَّ فَاجْعَلْها شاهِدَةً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بلغت إلی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لِبابِکَ قَرَعتُ‌</w:t>
      </w:r>
      <w:r>
        <w:rPr>
          <w:rStyle w:val="FootnoteAnchor"/>
          <w:rtl w:val="true"/>
        </w:rPr>
        <w:footnoteReference w:id="449"/>
      </w:r>
      <w:r>
        <w:rPr>
          <w:rFonts w:ascii="Amiri" w:hAnsi="Amiri" w:eastAsia="Amiri" w:cs="Amiri"/>
          <w:color w:val="111111"/>
          <w:sz w:val="28"/>
          <w:sz w:val="28"/>
          <w:szCs w:val="28"/>
          <w:rtl w:val="true"/>
          <w:lang w:bidi="ar-SA"/>
        </w:rPr>
        <w:t xml:space="preserve">، وبِفِنائِکَ نَزَلتُ، وبِحَبلِکَ اعتَصَمتُ، وَلِرَحمَتِکَ </w:t>
      </w:r>
      <w:r>
        <w:rPr>
          <w:rStyle w:val="FootnoteAnchor"/>
          <w:rtl w:val="true"/>
        </w:rPr>
        <w:footnoteReference w:id="450"/>
      </w:r>
      <w:r>
        <w:rPr>
          <w:rFonts w:ascii="Amiri" w:hAnsi="Amiri" w:eastAsia="Amiri" w:cs="Amiri"/>
          <w:color w:val="111111"/>
          <w:sz w:val="28"/>
          <w:sz w:val="28"/>
          <w:szCs w:val="28"/>
          <w:rtl w:val="true"/>
          <w:lang w:bidi="ar-SA"/>
        </w:rPr>
        <w:t xml:space="preserve">تَعَرَّضتُ، وَبِوَلِیِّکَ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تَوَسَّلتُ، فَاجْعَلْها زِیارَةً مَقبولَةً، ودُعاءً مُستَجاباً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بلغت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Style w:val="FootnoteAnchor"/>
          <w:rtl w:val="true"/>
        </w:rPr>
        <w:footnoteReference w:id="451"/>
      </w:r>
      <w:r>
        <w:rPr>
          <w:rFonts w:ascii="Amiri" w:hAnsi="Amiri" w:eastAsia="Amiri" w:cs="Amiri"/>
          <w:color w:val="111111"/>
          <w:sz w:val="28"/>
          <w:sz w:val="28"/>
          <w:szCs w:val="28"/>
          <w:rtl w:val="true"/>
          <w:lang w:bidi="ar-SA"/>
        </w:rPr>
        <w:t>الصحن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الحَرَمَ حَرَمُکَ، وَالمَقامَ مَقامُکَ، وَأنا أدخُلُ إلَیهِ أُناجِیکَ بما أنتَ أعلَمُ بِهِ مِنِّی، وَمِنْ سِرِّی وَنَجْوایَ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الحَنّانِ المَنّانِ المُتَطَوِّلِ، الَّذی مِنْ تَطَوُّلِهِ سَهَّلَ لی زِیارَةَ مَولایَ بإحسانِهِ، وَلَمْ یَجْعَلْنی عَنْ زیارَتِهِ مَمنوعاً، وَلا عَنْ وِلایَتِهِ مَدفوعاً؛ بَلْ تَطَوَّلَ وَمَنَحَ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مَنَنْتَ عَلَیَّ بِمَعرِفَتِهِ فَاجْعَلْنی مِنْ شیعَتِهِ، وَأدخِلْنی الجَنَّةَ بِشَفاعَتِهِ،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إلی الصّحن وقل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أکرَمَنی بِمَعرِفَتِهِ، وَمَعرِفَةِ رَسولِهِ، ومَنْ فَرَضَ عَلَیَّ طاعَتَهُ، رَحمَةً مِنْهُ لِی وتَطَوُّلاً مِنهُ عَلَیَّ؛ وَمَنَّ علَیّ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أدخَلَنی حَرَمَ أخی رَسولِهِ، وَأرانِیهِ فی عافِیَةٍ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جَعَلَنی</w:t>
      </w:r>
    </w:p>
    <w:p>
      <w:pPr>
        <w:pStyle w:val="BookText"/>
        <w:rPr/>
      </w:pPr>
      <w:r>
        <w:rPr>
          <w:rFonts w:ascii="Amiri" w:hAnsi="Amiri" w:eastAsia="Amiri" w:cs="Amiri"/>
          <w:color w:val="111111"/>
          <w:sz w:val="28"/>
          <w:sz w:val="28"/>
          <w:szCs w:val="28"/>
          <w:rtl w:val="true"/>
          <w:lang w:bidi="ar-SA"/>
        </w:rPr>
        <w:t>مِنْ زُوّارِ قَبرِ أخی</w:t>
      </w:r>
      <w:r>
        <w:rPr>
          <w:rStyle w:val="FootnoteAnchor"/>
          <w:rtl w:val="true"/>
        </w:rPr>
        <w:footnoteReference w:id="452"/>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جاءَ بِالحَقِّ مِنْ عِندِ اللّٰهِ، وَأشهَدُ أنَّ علِیّاً عَبدُ اللّٰهِ وَأخو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 أکبَرُ، اللّٰهُ أکبَرُ، لا إلٰهَ إلّااللّٰهُ، وَاللّٰهُ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علیٰ هِدایَتِهِ وتَوفِیقِهِ لِما دَعانا</w:t>
      </w:r>
      <w:r>
        <w:rPr>
          <w:rStyle w:val="FootnoteAnchor"/>
          <w:rtl w:val="true"/>
        </w:rPr>
        <w:footnoteReference w:id="453"/>
      </w:r>
      <w:r>
        <w:rPr>
          <w:rFonts w:ascii="Amiri" w:hAnsi="Amiri" w:eastAsia="Amiri" w:cs="Amiri"/>
          <w:color w:val="111111"/>
          <w:sz w:val="28"/>
          <w:sz w:val="28"/>
          <w:szCs w:val="28"/>
          <w:rtl w:val="true"/>
          <w:lang w:bidi="ar-SA"/>
        </w:rPr>
        <w:t>إلَیهِ مِنْ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أفضَلُ مَقصودٍ، وَأکرَمُ مَأتِیٍّ؛ وقَدْ أتَیتُکَ مُتَقَرِّباً إلَیکَ بِنَبِیِّکَ نَبِیِّ الرَّحمَةِ، وَبأَخِیهِ أمیرِ المُؤمِنینَ علِیِّ بنِ أبی طالب علیهما السلام، فَصَلِّ علیٰ مُحمَّدٍ وَآلِ مُحمَّدٍ، وَلا تُخَیِّبْ سَعْیِی، وَانْظُرْ إلَیَّ نَظرَةً رَحیمَةً تُنعِشُنی بِها، وَاجْعَلْنی عِندَکَ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حتّی تقف علی الباب فی الصّحن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رَسولِ اللّٰهِ، أمینِ اللّٰهِ علیٰ وَحیِهِ وَعزائِمِ أمرِهِ، الخاتِمِ لِما سَبَقَ، وَالفاتِحِ لِما استُقبِلَ، وَالمُهَیمِنِ علیٰ ذلکَ کُلِّهِ،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صاحبِ السَّکینَةِ، السَّلامُ علی المَدفونِ بِالمَدِینَةِ، السَّلامُ علی المَنصورِالمُؤَیَّدِ، السَّلامُ علیٰ أبی‌القاسِمِ مُحمَّدِبنِ‌عبدِاللّٰهِ، و رَحمَةُ اللّٰهِ و بَرَکاتُهُ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ادخل، وقدّم رجلک الیمنی قبل الیُسری، وقف علی باب القبّة وقل</w:t>
      </w:r>
      <w:r>
        <w:rPr>
          <w:rFonts w:eastAsia="IRNazanin" w:cs="IRNazanin"/>
          <w:color w:val="111111"/>
          <w:sz w:val="28"/>
          <w:szCs w:val="28"/>
          <w:rtl w:val="true"/>
          <w:lang w:bidi="fa-IR"/>
        </w:rPr>
        <w:t xml:space="preserve">:.. </w:t>
      </w:r>
      <w:r>
        <w:rPr>
          <w:rStyle w:val="FootnoteAnchor"/>
          <w:rtl w:val="true"/>
        </w:rPr>
        <w:footnoteReference w:id="454"/>
      </w:r>
      <w:bookmarkStart w:id="395" w:name="pg13677_141219"/>
    </w:p>
    <w:p>
      <w:pPr>
        <w:pStyle w:val="Heading3"/>
        <w:numPr>
          <w:ilvl w:val="2"/>
          <w:numId w:val="1"/>
        </w:numPr>
        <w:rPr/>
      </w:pPr>
      <w:bookmarkStart w:id="396" w:name="__RefHeading___Toc101137_3264237689"/>
      <w:bookmarkStart w:id="397" w:name="_Toc170"/>
      <w:bookmarkEnd w:id="395"/>
      <w:bookmarkEnd w:id="396"/>
      <w:r>
        <w:rPr>
          <w:rtl w:val="true"/>
        </w:rPr>
        <w:t>ما ورد من طرق اخری</w:t>
      </w:r>
      <w:bookmarkEnd w:id="397"/>
    </w:p>
    <w:p>
      <w:pPr>
        <w:pStyle w:val="Heading4"/>
        <w:numPr>
          <w:ilvl w:val="3"/>
          <w:numId w:val="1"/>
        </w:numPr>
        <w:rPr/>
      </w:pPr>
      <w:bookmarkStart w:id="398" w:name="__RefHeading___Toc101139_3264237689"/>
      <w:bookmarkStart w:id="399" w:name="_Toc171"/>
      <w:bookmarkEnd w:id="398"/>
      <w:r>
        <w:rPr>
          <w:rtl w:val="true"/>
        </w:rPr>
        <w:t>اشارة</w:t>
      </w:r>
      <w:bookmarkEnd w:id="3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0" w:name="__RefHeading___Toc101141_3264237689"/>
      <w:bookmarkStart w:id="401" w:name="_Toc172"/>
      <w:bookmarkEnd w:id="400"/>
      <w:r>
        <w:rPr/>
        <w:t>14</w:t>
      </w:r>
      <w:r>
        <w:rPr>
          <w:rtl w:val="true"/>
        </w:rPr>
        <w:t xml:space="preserve"> - </w:t>
      </w:r>
      <w:r>
        <w:rPr>
          <w:rtl w:val="true"/>
        </w:rPr>
        <w:t>مصباح الزّائر</w:t>
      </w:r>
      <w:r>
        <w:rPr>
          <w:rtl w:val="true"/>
        </w:rPr>
        <w:t>:</w:t>
      </w:r>
      <w:bookmarkEnd w:id="4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ورود شریعة الکوفة 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وصلت هناک فاقصد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الشریعة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وهی شریعة أمیرالمؤمنین صلوات اللّٰه علیه، وإلّا ففی غیرها، وتلک أفضل؛ ونیّة هذا الغسل مندوب قُربة إلی اللّٰه، وتقول عند غُسلک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اجعَلْهُ نوراً وَطَهوراً، وَحِرْزاً وأمْناً من کلِّ خَوفٍ، وشِفاءً مِنْ کُلِّ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طَهِّرْنی وَطَهِّرْ قَلبِی، وَاشرَحْ لی صَدْری، وَأَجرِ مَحَبَّتَکَ وَذِکرَکَ علیٰ لِسانی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عَبداً شَکوراً، وَلِآلائِکَ ذَکوراً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أحْیِ قَلبِی بِالإیمانِ، وَطَهِّرْنی مِنَ الذُّنوبِ، وَاقْضِ لی بالحُسنیٰ‌</w:t>
      </w:r>
      <w:r>
        <w:rPr>
          <w:rStyle w:val="FootnoteAnchor"/>
          <w:rtl w:val="true"/>
        </w:rPr>
        <w:footnoteReference w:id="455"/>
      </w:r>
      <w:r>
        <w:rPr>
          <w:rFonts w:ascii="Amiri" w:hAnsi="Amiri" w:eastAsia="Amiri" w:cs="Amiri"/>
          <w:color w:val="111111"/>
          <w:sz w:val="28"/>
          <w:sz w:val="28"/>
          <w:szCs w:val="28"/>
          <w:rtl w:val="true"/>
          <w:lang w:bidi="ar-SA"/>
        </w:rPr>
        <w:t xml:space="preserve">، وَافْتَحْ لی بِالخَیراتِ مِنْ عِندِکَ، یا سَمیعَ الدُّعاءِ، وَصلَّی اللّٰهُ علیٰ سَیِّدِنا </w:t>
      </w:r>
      <w:r>
        <w:rPr>
          <w:rStyle w:val="FootnoteAnchor"/>
          <w:rtl w:val="true"/>
        </w:rPr>
        <w:footnoteReference w:id="456"/>
      </w:r>
      <w:r>
        <w:rPr>
          <w:rFonts w:ascii="Amiri" w:hAnsi="Amiri" w:eastAsia="Amiri" w:cs="Amiri"/>
          <w:color w:val="111111"/>
          <w:sz w:val="28"/>
          <w:sz w:val="28"/>
          <w:szCs w:val="28"/>
          <w:rtl w:val="true"/>
          <w:lang w:bidi="ar-SA"/>
        </w:rPr>
        <w:t>مُحمَّدٍ وَآلِهِ‌</w:t>
      </w:r>
      <w:r>
        <w:rPr>
          <w:rStyle w:val="FootnoteAnchor"/>
          <w:rtl w:val="true"/>
        </w:rPr>
        <w:footnoteReference w:id="457"/>
      </w:r>
      <w:r>
        <w:rPr>
          <w:rFonts w:ascii="Amiri" w:hAnsi="Amiri" w:eastAsia="Amiri" w:cs="Amiri"/>
          <w:color w:val="111111"/>
          <w:sz w:val="28"/>
          <w:sz w:val="28"/>
          <w:szCs w:val="28"/>
          <w:rtl w:val="true"/>
          <w:lang w:bidi="ar-SA"/>
        </w:rPr>
        <w:t>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یغتسل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وَطَهِّرْ قَلبِی، وَزَکِّ عَمَلی، ونَوِّرْ</w:t>
      </w:r>
      <w:bookmarkStart w:id="402" w:name="pg13677_141220"/>
    </w:p>
    <w:p>
      <w:pPr>
        <w:pStyle w:val="BookText"/>
        <w:rPr/>
      </w:pPr>
      <w:bookmarkEnd w:id="402"/>
      <w:r>
        <w:rPr>
          <w:rFonts w:ascii="Amiri" w:hAnsi="Amiri" w:eastAsia="Amiri" w:cs="Amiri"/>
          <w:color w:val="111111"/>
          <w:sz w:val="28"/>
          <w:sz w:val="28"/>
          <w:szCs w:val="28"/>
          <w:rtl w:val="true"/>
          <w:lang w:bidi="ar-SA"/>
        </w:rPr>
        <w:t>بَصَری، وَاجْعَلْ غُسلی هٰذا طَهوراً وحِرْزاً وشِفاءً مِنْ کُلِّ داءٍ وسُقْمٍ وَآفَةٍ وعاهَةٍ، وَمِنْ شَرِّ ما أُحاذِرُ</w:t>
      </w:r>
      <w:r>
        <w:rPr>
          <w:rStyle w:val="FootnoteAnchor"/>
          <w:rtl w:val="true"/>
        </w:rPr>
        <w:footnoteReference w:id="458"/>
      </w:r>
      <w:r>
        <w:rPr>
          <w:rFonts w:ascii="Amiri" w:hAnsi="Amiri" w:eastAsia="Amiri" w:cs="Amiri"/>
          <w:color w:val="111111"/>
          <w:sz w:val="28"/>
          <w:sz w:val="28"/>
          <w:szCs w:val="28"/>
          <w:rtl w:val="true"/>
          <w:lang w:bidi="ar-SA"/>
        </w:rPr>
        <w:t>،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وَاغْسِلْنی مِنَ الذُّنوبِ کُلِّها، وَالآثامِ وَالخَطایا، وَطَهِّرْ جِسْمی وَقَلْبی مِنْ کُلِّ آفَةٍ تَمحَقُ بِها دِینی، وَاجعَلْ عَمَلی خالِصاً لِوَجهِکَ،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وَاجْعَلْهُ لِی</w:t>
      </w:r>
      <w:r>
        <w:rPr>
          <w:rStyle w:val="FootnoteAnchor"/>
          <w:rtl w:val="true"/>
        </w:rPr>
        <w:footnoteReference w:id="459"/>
      </w:r>
      <w:r>
        <w:rPr>
          <w:rFonts w:ascii="Amiri" w:hAnsi="Amiri" w:eastAsia="Amiri" w:cs="Amiri"/>
          <w:color w:val="111111"/>
          <w:sz w:val="28"/>
          <w:sz w:val="28"/>
          <w:szCs w:val="28"/>
          <w:rtl w:val="true"/>
          <w:lang w:bidi="ar-SA"/>
        </w:rPr>
        <w:t>شاهِداً یَومَ حاجَتی وفَقرْی وفاقَتی،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الغُسل، فالبس أطهر ثیابک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ألبِسْنی التَّقویٰ، وَاغْفِرْ لی وَارْحَمْنی فی الآخِرَةِ وَالأُولیٰ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علیٰ ما هَدانا، وَلَهُ الشُّکرُ علیٰ ما أوْلانا</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01143_3264237689"/>
      <w:bookmarkStart w:id="404" w:name="_Toc173"/>
      <w:bookmarkEnd w:id="403"/>
      <w:r>
        <w:rPr/>
        <w:t>15</w:t>
      </w:r>
      <w:r>
        <w:rPr>
          <w:rtl w:val="true"/>
        </w:rPr>
        <w:t xml:space="preserve"> - </w:t>
      </w:r>
      <w:r>
        <w:rPr>
          <w:rtl w:val="true"/>
        </w:rPr>
        <w:t>المزار الکبیر</w:t>
      </w:r>
      <w:r>
        <w:rPr>
          <w:rtl w:val="true"/>
        </w:rPr>
        <w:t>:</w:t>
      </w:r>
      <w:bookmarkEnd w:id="404"/>
    </w:p>
    <w:p>
      <w:pPr>
        <w:pStyle w:val="BookText"/>
        <w:rPr/>
      </w:pPr>
      <w:r>
        <w:rPr>
          <w:rFonts w:ascii="IRNazanin" w:hAnsi="IRNazanin" w:eastAsia="IRNazanin"/>
          <w:color w:val="111111"/>
          <w:sz w:val="28"/>
          <w:sz w:val="28"/>
          <w:szCs w:val="28"/>
          <w:rtl w:val="true"/>
          <w:lang w:bidi="fa-IR"/>
        </w:rPr>
        <w:t xml:space="preserve">تغتسل أوّلاً للزیارة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وتقصد إلی مشهده علیه السلام، وتقف علی ضریحه الطاهر، وتستقبله بوجهک وتجعل القبلة بین یدیک</w:t>
      </w:r>
      <w:r>
        <w:rPr>
          <w:rStyle w:val="FootnoteAnchor"/>
          <w:rtl w:val="true"/>
        </w:rPr>
        <w:footnoteReference w:id="461"/>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5" w:name="__RefHeading___Toc101145_3264237689"/>
      <w:bookmarkStart w:id="406" w:name="_Toc174"/>
      <w:bookmarkEnd w:id="405"/>
      <w:r>
        <w:rPr/>
        <w:t>16</w:t>
      </w:r>
      <w:r>
        <w:rPr>
          <w:rtl w:val="true"/>
        </w:rPr>
        <w:t xml:space="preserve"> - </w:t>
      </w:r>
      <w:r>
        <w:rPr>
          <w:rtl w:val="true"/>
        </w:rPr>
        <w:t>المقنعة</w:t>
      </w:r>
      <w:r>
        <w:rPr>
          <w:rtl w:val="true"/>
        </w:rPr>
        <w:t>:</w:t>
      </w:r>
      <w:bookmarkEnd w:id="40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تأتی مشهده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فتقف علی القبر وتستقبله بوجهک، تجعل</w:t>
      </w:r>
      <w:bookmarkStart w:id="407" w:name="pg13677_141221"/>
    </w:p>
    <w:p>
      <w:pPr>
        <w:pStyle w:val="BookText"/>
        <w:rPr/>
      </w:pPr>
      <w:bookmarkEnd w:id="407"/>
      <w:r>
        <w:rPr>
          <w:rFonts w:ascii="IRNazanin" w:hAnsi="IRNazanin" w:eastAsia="IRNazanin"/>
          <w:color w:val="111111"/>
          <w:sz w:val="28"/>
          <w:sz w:val="28"/>
          <w:szCs w:val="28"/>
          <w:rtl w:val="true"/>
          <w:lang w:bidi="fa-IR"/>
        </w:rPr>
        <w:t>القبلة بین کتفیک کما فعلت فی زیارة النبیّ صلی الله علیه و آله وتقول</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101147_3264237689"/>
      <w:bookmarkStart w:id="409" w:name="_Toc175"/>
      <w:bookmarkEnd w:id="408"/>
      <w:r>
        <w:rPr/>
        <w:t>17</w:t>
      </w:r>
      <w:r>
        <w:rPr>
          <w:rtl w:val="true"/>
        </w:rPr>
        <w:t xml:space="preserve"> - </w:t>
      </w:r>
      <w:r>
        <w:rPr>
          <w:rtl w:val="true"/>
        </w:rPr>
        <w:t>مزار الشهید</w:t>
      </w:r>
      <w:r>
        <w:rPr>
          <w:rtl w:val="true"/>
        </w:rPr>
        <w:t>:</w:t>
      </w:r>
      <w:bookmarkEnd w:id="409"/>
    </w:p>
    <w:p>
      <w:pPr>
        <w:pStyle w:val="BookText"/>
        <w:rPr/>
      </w:pPr>
      <w:r>
        <w:rPr>
          <w:rFonts w:ascii="IRNazanin" w:hAnsi="IRNazanin" w:eastAsia="IRNazanin"/>
          <w:color w:val="111111"/>
          <w:sz w:val="28"/>
          <w:sz w:val="28"/>
          <w:szCs w:val="28"/>
          <w:rtl w:val="true"/>
          <w:lang w:bidi="fa-IR"/>
        </w:rPr>
        <w:t xml:space="preserve">فإذا وردت الکوفة فاخلع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نعلیک وثیاب</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سفرک، وانزل واغتسل قبل دخولها؛ فإنّها حرم اللّٰه، وحرم رسوله، وحرم أمیرالمؤمنین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المضیّ إلی المشهد فاغتسل غسل الزیارة، وصفة النیّة لهذا الغسل، أن تنوی بقلبک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أغتسل لدخول الکوفة مندوباً قربة إلی اللّٰه تعالی؛ وقل وأنت تغتسل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وَطَهِّرْ قَلْبی، وَزَکِّ عَمَلی، وَنَوِّرْ بَصَری، وَاجْعَلْ غُسْلی هٰذا طَهُوراً وَحِرْزاً وَشِفاءً مِنْ کُلِّ داءٍ وَسُقْمٍ وَآفَةٍ وَعاهَةٍ، وَمِنْ شَرِّ ما أُحاذِرُ،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وَاغْسِلْنی مِنَ الذُّنوبِ کُلِّها، وَالآثامِ وَالخَطایا، وَطَهِّرْ جِسْمی وَقَلْبی مِنْ کُلِّ آفَةٍ تَمحَقُ بِها دِینی، وَاجْعَلْ عَمَلی خالِصاً لِوَجْهِکَ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وَاجْعَلْهُ لی شاهِداً یَومَ حاجَتی وَفَقْری وَفاقَتی،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فرغت من الغسل فالبس أطهر ثیابک، وامش علی سکینة ووقار، فإذا دخلت الکوفة فقُل</w:t>
      </w:r>
      <w:r>
        <w:rPr>
          <w:rFonts w:eastAsia="IRNazanin" w:cs="IRNazanin"/>
          <w:color w:val="111111"/>
          <w:sz w:val="28"/>
          <w:szCs w:val="28"/>
          <w:rtl w:val="true"/>
          <w:lang w:bidi="fa-IR"/>
        </w:rPr>
        <w:t>:</w:t>
      </w:r>
      <w:bookmarkStart w:id="410" w:name="pg13677_141222"/>
    </w:p>
    <w:p>
      <w:pPr>
        <w:pStyle w:val="BookText"/>
        <w:rPr/>
      </w:pPr>
      <w:bookmarkEnd w:id="410"/>
      <w:r>
        <w:rPr>
          <w:rFonts w:ascii="Amiri" w:hAnsi="Amiri" w:eastAsia="Amiri" w:cs="Amiri"/>
          <w:color w:val="111111"/>
          <w:sz w:val="28"/>
          <w:sz w:val="28"/>
          <w:szCs w:val="28"/>
          <w:rtl w:val="true"/>
          <w:lang w:bidi="ar-SA"/>
        </w:rPr>
        <w:t>بِسمِ اللّٰهِ وَبِاللّٰهِ، وَفی سَبیلِ اللّٰهِ، وَعلیٰ مِلَّةِ رَسولِ اللّٰهِ صلی الله علیه و آله، اللّٰهُمَّ أنْزِلْنی مُنزَلاً مُبارَکاً وَأنتَ خَیرُ المُنزِلِینَ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رکعتین تحیّة المنزل مندوباً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امش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إلّااللّٰهُ، وَاللّٰهُ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1" w:name="__RefHeading___Toc101149_3264237689"/>
      <w:bookmarkStart w:id="412" w:name="_Toc176"/>
      <w:bookmarkEnd w:id="411"/>
      <w:r>
        <w:rPr/>
        <w:t>18</w:t>
      </w:r>
      <w:r>
        <w:rPr>
          <w:rtl w:val="true"/>
        </w:rPr>
        <w:t xml:space="preserve"> - </w:t>
      </w:r>
      <w:r>
        <w:rPr>
          <w:rtl w:val="true"/>
        </w:rPr>
        <w:t>المزار الکبیر</w:t>
      </w:r>
      <w:r>
        <w:rPr>
          <w:rtl w:val="true"/>
        </w:rPr>
        <w:t>:</w:t>
      </w:r>
      <w:bookmarkEnd w:id="412"/>
    </w:p>
    <w:p>
      <w:pPr>
        <w:pStyle w:val="BookText"/>
        <w:rPr/>
      </w:pPr>
      <w:r>
        <w:rPr>
          <w:rFonts w:ascii="IRNazanin" w:hAnsi="IRNazanin" w:eastAsia="IRNazanin"/>
          <w:color w:val="111111"/>
          <w:sz w:val="28"/>
          <w:sz w:val="28"/>
          <w:szCs w:val="28"/>
          <w:rtl w:val="true"/>
          <w:lang w:bidi="fa-IR"/>
        </w:rPr>
        <w:t>فإذا أردت الخروج من الکوفة والتوجّه إلی أمیرالمؤمنیٖن صلوات اللّٰه علیه فاحرز رحلک</w:t>
      </w:r>
      <w:r>
        <w:rPr>
          <w:rStyle w:val="FootnoteAnchor"/>
          <w:rtl w:val="true"/>
        </w:rPr>
        <w:footnoteReference w:id="466"/>
      </w:r>
      <w:r>
        <w:rPr>
          <w:rFonts w:ascii="IRNazanin" w:hAnsi="IRNazanin" w:eastAsia="IRNazanin"/>
          <w:color w:val="111111"/>
          <w:sz w:val="28"/>
          <w:sz w:val="28"/>
          <w:szCs w:val="28"/>
          <w:rtl w:val="true"/>
          <w:lang w:bidi="fa-IR"/>
        </w:rPr>
        <w:t xml:space="preserve">، وتتوجّه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طُهرک وغُسلک، 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تَوَجَّهْتُ مِنْ مَنزِلی أبتَغی فَضلَکَ، وَأزورُ وَصِیَّ نَبِیِّکَ صَلَواتُ اللّٰهِ علَیهِمَا، اللّٰهُمَّ فَیَسِّرْ لِی ذٰلِکَ المَزارَ لَهُ، وَاخْلُفْنی فی عاقِبَتی وَحُزانَتی بِأحسَنِ الخِلافَةِ،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وردت الخندق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أکبَرُ أهلُ الکِبرِیاءِ وَالعَظَمَةِ، اللّٰهُ أکبَرُ أهلُ التَّکبیرِ وَالتَّقدِیسِ وَالتَّسبِیحِ وَالمَجدِ وَالآلاءِ، اللّٰهُ أکبَرُ مِمّا أخافُ وَأحذَرُ، اللّٰهُ أکبَرُ عِمادی وَعلَیهِ‌</w:t>
      </w:r>
      <w:r>
        <w:rPr>
          <w:rStyle w:val="FootnoteAnchor"/>
          <w:rtl w:val="true"/>
        </w:rPr>
        <w:footnoteReference w:id="467"/>
      </w:r>
      <w:r>
        <w:rPr>
          <w:rFonts w:ascii="Amiri" w:hAnsi="Amiri" w:eastAsia="Amiri" w:cs="Amiri"/>
          <w:color w:val="111111"/>
          <w:sz w:val="28"/>
          <w:sz w:val="28"/>
          <w:szCs w:val="28"/>
          <w:rtl w:val="true"/>
          <w:lang w:bidi="ar-SA"/>
        </w:rPr>
        <w:t>أتوَکَّلُ، اللّٰه ُ أَکبَرُ رَجائی وَإلَیهِ أُنیبُ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وَلِیُّ نِعمَتِی، وَالقادِرُ علیٰ طلِبَتِی، تَعلَمُ حاجَتی وَما تُضمِرُهُ</w:t>
      </w:r>
    </w:p>
    <w:p>
      <w:pPr>
        <w:pStyle w:val="BookText"/>
        <w:rPr/>
      </w:pPr>
      <w:r>
        <w:rPr>
          <w:rFonts w:ascii="Amiri" w:hAnsi="Amiri" w:eastAsia="Amiri" w:cs="Amiri"/>
          <w:color w:val="111111"/>
          <w:sz w:val="28"/>
          <w:sz w:val="28"/>
          <w:szCs w:val="28"/>
          <w:rtl w:val="true"/>
          <w:lang w:bidi="ar-SA"/>
        </w:rPr>
        <w:t>هَواجِسُ الصُّدُورِ؛ فأسأَلُکَ بِحَقِّ نَبِیِّکَ المَرْضِیِّ، الَّذی قَطَعْتَ بِهِ حُجَجَ المُحتَجِّینَ وَعُذرَ المُتَعَذِّرینَ‌</w:t>
      </w:r>
      <w:r>
        <w:rPr>
          <w:rStyle w:val="FootnoteAnchor"/>
          <w:rtl w:val="true"/>
        </w:rPr>
        <w:footnoteReference w:id="468"/>
      </w:r>
      <w:r>
        <w:rPr>
          <w:rFonts w:ascii="Amiri" w:hAnsi="Amiri" w:eastAsia="Amiri" w:cs="Amiri"/>
          <w:color w:val="111111"/>
          <w:sz w:val="28"/>
          <w:sz w:val="28"/>
          <w:szCs w:val="28"/>
          <w:rtl w:val="true"/>
          <w:lang w:bidi="ar-SA"/>
        </w:rPr>
        <w:t>فَاخْتَرْتَهُ حُجَّةً علَی العالَمینَ، أن لاتَحرِمَنا زِیارَةَ أمیرِ المؤمِنینَ وثَوابَ مَزارِهِ، وَأنْ تجعَلَنی مِنْ وَفدِهِ الصّالِحینَ، وَشیعَتِهِ وَمُنتَجَبِیهِ المُبارَکینَ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تراءت لک القبّة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علیٰ ما اختَصَّنی مِنْ طِیبِ المَولِدِ، وَاستَخْلَصَنی إکراماً بِهِ مِنْ مُوالاةِ الأبرارِ، السَّفَرَةِ الأطهارِ، وَالخِیَرَةِ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سَعْیِی إلَیکَ، وَتَضَرُّعی بَینَ یَدَیکَ، وَاغْفِرْ لی الذُّنوبَ، إنَّکَ المَلِکُ الغَفّارُ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وصلت إلی العلَم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تَریٰ مَکانی، وتَسمَعُ کَلامی، وَلا یَخفیٰ علَیکَ شَیْ‌ءٌ مِنْ أمری؛ وَکَیفَ یَخفیٰ علَیکَ ما أنتَ مُکَوِّنُهُ وَبارِؤُهُ، وقَدْ جِئْتُکَ مُستَشفِعاً بِنَبِیِّکَ نَبِیِّ الرَّحمَةِ، وَمُتَوَسِّلاً بِوَصِیِّ رَسولِکَ، وَأسألُکَ بِهِما إثْباتاً فی الهُدیٰ، وَنُورَکَ فی الآخِرَةِ وَالأُولیٰ، وَقُربَةً إلَیکَ، وزُلفَةً لدَیکَ، إنَّکَ أنتَ المَلِکُ القَدِیمُ‌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وصلت إلی باب الحائر کبّرت ثلاثین تکبیرة، وهلّلت ثلاثین تهلیلةً، وحمّدت اللّٰه ثلاثین تحمیدة، وصلّیت علی محمّد وآله ثلاثین مرّةً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دنوت من حیث تدخل، فقدّمت رجلک الیمنی وقلت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رکعتین تحیّة المشهد مندوباً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خاتَمِ النَّبِیِّینَ صلی الله علیه و آله، السَّلامُ علیٰ وَصِیِّهِ أمیرِ المُؤمِنینَ صلی الله علیه و آله، السَّلامُ علیٰ جَمیعِ مَلآئِکَةِ هٰذا الحَرَمِ، الَّذی هُمْ بِهِ مُحفُّونَ، وَبِمَشهَدِهِ مُحدِقونَ، وَلِزُوّارِهِ مُستَغفِرونَ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أکرَمَنا بِمَعرِفَتِهِ، وَمَعرِفَةِ رَسولِهِ صلی الله علیه و آله، وَمَنْ فَرَضَ علَینا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وَتَطَوُّلاً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سَیَّرَنی فی بِلادِهِ، وحَمَلَنی علیٰ دَوابِّهِ، وَطَویٰ لیَ البَعیدَ، ودَفَعَ عَنِّی المَکارِهَ، وبَلَّغَنی حَرَمَ أخی نَبِیِّهِ ووَصِیِّ رَسولِهِ صَلَّی اللّٰهُ علَیهِما، وَأدخَلَنی البُقعَةَ الَّتی قَدَّسَها، وَبارَکَ علَیها، وَاختارَها لوَصِیِّ نَبِیِّهِ صَلَّی اللّٰهُ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صلی الله علیه و آله، وَأَشهَدُ أَنَّ علِیّاً علیه السلام عبدُهُ وَأخو رَسولِهِ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عَبدُکَ وَزائِرُکَ الوافِدُ إلَیکَ، المُتَقَرِّبُ إلَیکَ بِزِیارَةِ أخی نَبِیِّکَ، وَمُستَحفِظِ رَسولِکَ صَلَّی اللّٰهُ علَیهِما وَسَلَّمَ، وعلیٰ کُلِّ مَأتِیٍّ حَقٌّ لِمَنْ زارَهُ، وَأنتَ خَیرُ مَأتِیٍّ وَأکرَمُ مَزورٍ؛ فأسألُکَ اللّٰهُمَّ بِمَعاقِدِ العِزِّ مِنْ عَرشِکَ، وَمُنتَهَی الرَّحمَةِ مِنْ کِتابِکَ، وبِمُوجِباتِ رَحمَتِکَ، وعَزائِمِ مَغفِرَتِکَ، أنْ تُصَلِّیَ علیٰ مُحمَّدٍ وَآلِهِ، وَأنْ تَجعَلَ حَظِّی مِنْ زِیارَتی فی مَوضِعی فَکاکَ رَقَبَتی مِنَ‌النّارِ، وَتَجعَلَنی مِمَّنْ یُسارِعُ فی الخَیراتِ، ویَدعُوکَ رَغَباً ورَهَباً، وَاجعَلْنی</w:t>
      </w:r>
      <w:bookmarkStart w:id="413" w:name="pg13677_141225"/>
    </w:p>
    <w:p>
      <w:pPr>
        <w:pStyle w:val="BookText"/>
        <w:rPr/>
      </w:pPr>
      <w:bookmarkEnd w:id="413"/>
      <w:r>
        <w:rPr>
          <w:rFonts w:ascii="Amiri" w:hAnsi="Amiri" w:eastAsia="Amiri" w:cs="Amiri"/>
          <w:color w:val="111111"/>
          <w:sz w:val="28"/>
          <w:sz w:val="28"/>
          <w:szCs w:val="28"/>
          <w:rtl w:val="true"/>
          <w:lang w:bidi="ar-SA"/>
        </w:rPr>
        <w:t>مِنَ الخاشِعِینَ‌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إنَّکَ بَشَّرْتَنی علیٰ لِسانِ نَبِیِّکَ صلی الله علیه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الَّذینَ آمَنوا أنَّ لَهُمْ قَدَمَ صِدْقٍ عِندَ رَبِّهِمْ </w:t>
      </w:r>
      <w:r>
        <w:rPr>
          <w:rStyle w:val="FootnoteAnchor"/>
          <w:rtl w:val="true"/>
        </w:rPr>
        <w:footnoteReference w:id="471"/>
      </w:r>
      <w:r>
        <w:rPr>
          <w:rFonts w:ascii="Amiri" w:hAnsi="Amiri" w:eastAsia="Amiri" w:cs="Amiri"/>
          <w:color w:val="111111"/>
          <w:sz w:val="28"/>
          <w:sz w:val="28"/>
          <w:szCs w:val="28"/>
          <w:rtl w:val="true"/>
          <w:lang w:bidi="ar-SA"/>
        </w:rPr>
        <w:t>، فإنِّی مُؤمِنٌ بِکَ وَبِجَمیعِ أنبِیائِکَ ورُسُلِکَ صلَواتُکَ علَیهِمْ، وَبِکَلِماتِکَ وَأنبِیائِکَ؛ فَلا تُوقِفْنی بَعدَ مَعرِفَتِهِم مَوْقِفاً تَفْضَحُنی فِیهِ علیٰ رُؤوسِ الأشهادِ، وَأَوْقِفْنی مَعَ مُحمَّدٍ وَآلِهِ صلَواتُکَ علَیهِمْ، وتَوَفَّنی علَی التَّصدِیقِ بِهِم وَالتَّسلیمِ لَهُمْ؛ فإنَّهُم عَبیدُکَ، وَأنتَ خَصَصْتَهُم بِکَرامَتِکَ، وَأمَرْتَنی بإتیانِهِم، وفَرَضْتَ علَیَّ طاعَتَهُم، فَلَکَ الحَمدُ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وقفت علی باب السلام فقُل</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4" w:name="__RefHeading___Toc101151_3264237689"/>
      <w:bookmarkStart w:id="415" w:name="_Toc177"/>
      <w:bookmarkEnd w:id="414"/>
      <w:r>
        <w:rPr/>
        <w:t>19</w:t>
      </w:r>
      <w:r>
        <w:rPr>
          <w:rtl w:val="true"/>
        </w:rPr>
        <w:t xml:space="preserve"> - </w:t>
      </w:r>
      <w:r>
        <w:rPr>
          <w:rtl w:val="true"/>
        </w:rPr>
        <w:t>مصباح الزّائر</w:t>
      </w:r>
      <w:r>
        <w:rPr>
          <w:rtl w:val="true"/>
        </w:rPr>
        <w:t>:</w:t>
      </w:r>
      <w:bookmarkEnd w:id="415"/>
    </w:p>
    <w:p>
      <w:pPr>
        <w:pStyle w:val="BookText"/>
        <w:rPr/>
      </w:pPr>
      <w:r>
        <w:rPr>
          <w:rFonts w:ascii="IRNazanin" w:hAnsi="IRNazanin" w:eastAsia="IRNazanin"/>
          <w:color w:val="111111"/>
          <w:sz w:val="28"/>
          <w:sz w:val="28"/>
          <w:szCs w:val="28"/>
          <w:rtl w:val="true"/>
          <w:lang w:bidi="fa-IR"/>
        </w:rPr>
        <w:t>تغتسل وتلبس أنظف ثیابک، وتمسّ شیئاً من الطیب إن أمکنک، فإذا وصلت إلی باب الناحیة المقدّسة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إلٰهَ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ثلاثین مرّة، اللّٰهُمَّ صَلِّ علیٰ مُحمَّدٍ وَآلِهِ‌</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تدخل مقدّماً رجلک الیمنی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رَسولِ اللّٰهِ خاتَمِ النَّبِیِّینَ، السَّلامُ علیٰ أخیهِ ووَصِیِّهِ أمیرِالمُؤمِنینَ، السَّلامُ علیٰ مَلآئِکَةِ اللّٰهِ وَعِبادِهِ الصّالِحینَ، السَّلامُ علیٰ مَلآئِکَةِ هٰذا الحَرَمِ، الَّذینَ هُمْ بِهِ مُقِیمونَ، وَبِمَشهَدِهِ مُحدِقونَ، وَلِزُوّارِهِ مُستَغفِرُونَ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أکرَمَنا بِمَعرِفَتِهِ وَمَعرِفَةِ رَسولِهِ، وَمَنْ فَرَضَ علَینا طاعَتَهُ، رَحمَةً مِنهُ وَتَطَوُّلاً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سَیَّرنی فی بِلادِهِ، وحَمَلَنی علیٰ دوابِّهِ، وطویٰ لیَ البَعیدَ، ودَفَعَ عَنِّی المَکارِهَ، حَتّیٰ بَلَّغَنی حَرَمَ أخِی نَبِیِّهِ وَوَصِیِّ رَسولِهِ، وأَدْخَلَنی البُقعَةَ الَّتی قَدَّسَها، وَبارَکَ علَیها، وَاختارَها لِوَصِیِّ 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الَّذی هٰدانا لِهٰذا، وَما کُنّا لِنَهتَدِیَ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لاإلٰهَ إلّااللّٰهُ وَحدَهُ لا شریکَ لَهُ، وَأنَّ مُحمَّداً عَبدُهُ ورَسولُهُ، وَأنَّ علِیّاً عَبدُهُ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عَبدُکَ وزائِرُکَ الوافِدُ إلَیکَ، المُتَقَرِّبُ بِزِیارَةِ أخی</w:t>
      </w:r>
      <w:r>
        <w:rPr>
          <w:rStyle w:val="FootnoteAnchor"/>
          <w:rtl w:val="true"/>
        </w:rPr>
        <w:footnoteReference w:id="474"/>
      </w:r>
      <w:r>
        <w:rPr>
          <w:rFonts w:ascii="Amiri" w:hAnsi="Amiri" w:eastAsia="Amiri" w:cs="Amiri"/>
          <w:color w:val="111111"/>
          <w:sz w:val="28"/>
          <w:sz w:val="28"/>
          <w:szCs w:val="28"/>
          <w:rtl w:val="true"/>
          <w:lang w:bidi="ar-SA"/>
        </w:rPr>
        <w:t>نَبِیِّکَ، وَمُستَحفِظِ رَسولِکَ صلی الله علیه و آله، یا رَبِّ وعلیٰ کُلِّ مَأتِیٍّ حَقٌّ لِمَنْ زارَهُ ووَفَدَ إلَیهِ، وأنتَ یارَبِّ خَیرُ مَأتِیٍّ وَأکرَمُ مَزُورٍ؛ فأسألُکَ اللّٰهُمَّ بِمَعاقِدِ العِزِّ مِنْ عَرشِکَ، وَمُنتَهَی الرَّحمَةِ مِنْ کِتابِکَ، وبِمُوجِباتِ رحمَتِکَ وعَزائِمِ مَغفِرَتِکَ، أنْ تُصَلِّیَ علیٰ مُحمَّدٍ وَآلِ مُحمَّدٍ، وَأنْ تَجعَلَ حَظِّی مِنْ زِیارَتی فی مَوضِعی هٰذا فَکاکَ رَقَبَتی مِنَ النّارِ، وَأنْ تَجعَلَنی مِمَّنْ یُسارِعُ إلَی</w:t>
      </w:r>
      <w:r>
        <w:rPr>
          <w:rStyle w:val="FootnoteAnchor"/>
          <w:rtl w:val="true"/>
        </w:rPr>
        <w:footnoteReference w:id="475"/>
      </w:r>
      <w:r>
        <w:rPr>
          <w:rFonts w:ascii="Amiri" w:hAnsi="Amiri" w:eastAsia="Amiri" w:cs="Amiri"/>
          <w:color w:val="111111"/>
          <w:sz w:val="28"/>
          <w:sz w:val="28"/>
          <w:szCs w:val="28"/>
          <w:rtl w:val="true"/>
          <w:lang w:bidi="ar-SA"/>
        </w:rPr>
        <w:t>الخَیراتِ، وَیَدْعوکَ رَغَباً ورَهَباً، وَاجْعَلْنی مِنَ الخاشِعینَ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بَشَّرْتَنی علیٰ لِسانِ نَبِیِّکَ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آمَنوا أنَّ لَهُمْ</w:t>
      </w:r>
      <w:bookmarkStart w:id="416" w:name="pg13677_141227"/>
    </w:p>
    <w:p>
      <w:pPr>
        <w:pStyle w:val="BookText"/>
        <w:rPr/>
      </w:pPr>
      <w:bookmarkEnd w:id="416"/>
      <w:r>
        <w:rPr>
          <w:rFonts w:ascii="Amiri" w:hAnsi="Amiri" w:eastAsia="Amiri" w:cs="Amiri"/>
          <w:color w:val="111111"/>
          <w:sz w:val="28"/>
          <w:sz w:val="28"/>
          <w:szCs w:val="28"/>
          <w:rtl w:val="true"/>
          <w:lang w:bidi="ar-SA"/>
        </w:rPr>
        <w:t xml:space="preserve">قَدَمَ صِدْقٍ عِندَ رَبِّهِمْ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فإنِّی مُؤمِنٌ بِکَ وبِجَمیعِ أنبِیائِکَ وَرُسُلِکَ وکلِماتِکَ وأسمائِکَ؛ فَلا تَقِفْنی بَعدَ مَعرِفَتی بِهِمْ مَوقِفاً تَفضَحُنی بِهِ علیٰ رُؤوسِ الخَلائِقِ، وقِفْنی مَعَ مُحَمَّدٍ وَأهلِ بَیتِهِ صَلَّی اللّٰهُ علَیهِم، وتَوَفَّنی علَی التَّصدِیقِ بِهِمْ وَالتَّسلِیمِ لَهُم؛ فَإنَّهُمْ عَبیدُکَ، وَأنتَ خَصَصْتَهُم بِکَرامَتِکَ، وَأمَرْتَنی بِاتِّباعِهِم، وَفَرَضْتَ عَلَیَّ 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7" w:name="__RefHeading___Toc101153_3264237689"/>
      <w:bookmarkStart w:id="418" w:name="_Toc178"/>
      <w:bookmarkEnd w:id="417"/>
      <w:r>
        <w:rPr/>
        <w:t>20</w:t>
      </w:r>
      <w:r>
        <w:rPr>
          <w:rtl w:val="true"/>
        </w:rPr>
        <w:t xml:space="preserve"> - </w:t>
      </w:r>
      <w:r>
        <w:rPr>
          <w:rtl w:val="true"/>
        </w:rPr>
        <w:t>ومنه</w:t>
      </w:r>
      <w:r>
        <w:rPr>
          <w:rtl w:val="true"/>
        </w:rPr>
        <w:t>:</w:t>
      </w:r>
      <w:bookmarkEnd w:id="418"/>
    </w:p>
    <w:p>
      <w:pPr>
        <w:pStyle w:val="BookText"/>
        <w:rPr/>
      </w:pPr>
      <w:r>
        <w:rPr>
          <w:rFonts w:ascii="IRNazanin" w:hAnsi="IRNazanin" w:eastAsia="IRNazanin"/>
          <w:color w:val="111111"/>
          <w:sz w:val="28"/>
          <w:sz w:val="28"/>
          <w:szCs w:val="28"/>
          <w:rtl w:val="true"/>
          <w:lang w:bidi="fa-IR"/>
        </w:rPr>
        <w:t>عند ذکر زیارته علیه السلام فی السابع والعشرین من رجب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ذلک فقف علی باب ُقبّته</w:t>
      </w:r>
      <w:r>
        <w:rPr>
          <w:rStyle w:val="FootnoteAnchor"/>
          <w:rtl w:val="true"/>
        </w:rPr>
        <w:footnoteReference w:id="478"/>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w:t>
      </w:r>
      <w:r>
        <w:rPr>
          <w:rStyle w:val="FootnoteAnchor"/>
          <w:rtl w:val="true"/>
        </w:rPr>
        <w:footnoteReference w:id="479"/>
      </w:r>
      <w:r>
        <w:rPr>
          <w:rFonts w:ascii="Amiri" w:hAnsi="Amiri" w:eastAsia="Amiri" w:cs="Amiri"/>
          <w:color w:val="111111"/>
          <w:sz w:val="28"/>
          <w:sz w:val="28"/>
          <w:szCs w:val="28"/>
          <w:rtl w:val="true"/>
          <w:lang w:bidi="ar-SA"/>
        </w:rPr>
        <w:t>أنَّ مُحمَّداً عَبدُهُ ورَسولُهُ، وَأنَّ علِیَّ بنَ أبی طالبٍ أمیرَ المؤمِنینَ عَبدُ اللّٰهِ وَأخو رَسولِهِ، وَأنَّ الأئِمَّةَ الطّاهِرینَ مِنْ وُلدِهِ‌</w:t>
      </w:r>
      <w:r>
        <w:rPr>
          <w:rStyle w:val="FootnoteAnchor"/>
          <w:rtl w:val="true"/>
        </w:rPr>
        <w:footnoteReference w:id="480"/>
      </w:r>
      <w:r>
        <w:rPr>
          <w:rFonts w:ascii="Amiri" w:hAnsi="Amiri" w:eastAsia="Amiri" w:cs="Amiri"/>
          <w:color w:val="111111"/>
          <w:sz w:val="28"/>
          <w:sz w:val="28"/>
          <w:szCs w:val="28"/>
          <w:rtl w:val="true"/>
          <w:lang w:bidi="ar-SA"/>
        </w:rPr>
        <w:t>حُجَجُ اللّٰهِ علیٰ خَلقِهِ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ادخل وقِف علی ضریحه علیه السلام مُستقبلاً له بوجهک، والقبلة وراء ظهرک، ثمّ کبّر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bookmarkStart w:id="419" w:name="pg13677_141228"/>
    </w:p>
    <w:p>
      <w:pPr>
        <w:pStyle w:val="BookText"/>
        <w:rPr/>
      </w:pPr>
      <w:bookmarkEnd w:id="4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0" w:name="__RefHeading___Toc101155_3264237689"/>
      <w:bookmarkStart w:id="421" w:name="_Toc179"/>
      <w:bookmarkEnd w:id="420"/>
      <w:r>
        <w:rPr/>
        <w:t>21</w:t>
      </w:r>
      <w:r>
        <w:rPr>
          <w:rtl w:val="true"/>
        </w:rPr>
        <w:t xml:space="preserve"> - </w:t>
      </w:r>
      <w:r>
        <w:rPr>
          <w:rtl w:val="true"/>
        </w:rPr>
        <w:t>المزار الکبیر</w:t>
      </w:r>
      <w:r>
        <w:rPr>
          <w:rtl w:val="true"/>
        </w:rPr>
        <w:t>:</w:t>
      </w:r>
      <w:bookmarkEnd w:id="421"/>
    </w:p>
    <w:p>
      <w:pPr>
        <w:pStyle w:val="BookText"/>
        <w:rPr/>
      </w:pPr>
      <w:r>
        <w:rPr>
          <w:rFonts w:ascii="IRNazanin" w:hAnsi="IRNazanin" w:eastAsia="IRNazanin"/>
          <w:color w:val="111111"/>
          <w:sz w:val="28"/>
          <w:sz w:val="28"/>
          <w:szCs w:val="28"/>
          <w:rtl w:val="true"/>
          <w:lang w:bidi="fa-IR"/>
        </w:rPr>
        <w:t xml:space="preserve">إذا أتیت الکوفة فاغتسل، ثمّ امش إلی مشهد أمیرالمؤمنین علیه السلام وأنت علی غُسلک وطُهرک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یُجزیک،</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وإن أحدثت ما ینقض الوضوء فأعد وضوءک وغُسلک، فإن لم ُیمکن</w:t>
      </w:r>
      <w:r>
        <w:rPr>
          <w:rStyle w:val="FootnoteAnchor"/>
          <w:rtl w:val="true"/>
        </w:rPr>
        <w:footnoteReference w:id="483"/>
      </w:r>
      <w:r>
        <w:rPr>
          <w:rFonts w:ascii="IRNazanin" w:hAnsi="IRNazanin" w:eastAsia="IRNazanin"/>
          <w:color w:val="111111"/>
          <w:sz w:val="28"/>
          <w:sz w:val="28"/>
          <w:szCs w:val="28"/>
          <w:rtl w:val="true"/>
          <w:lang w:bidi="fa-IR"/>
        </w:rPr>
        <w:t>ذلک لعلّة فالوضوء یُجزی، ثمّ البس من ثیابک ما طهر، واسْعَ إلیه ماشیاً من حیث أمکن السّعی، فإذا عاینت قبره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أکبَرُ، اللّٰهُ أکبَرُ، لا إلٰهَ إلّااللّٰهُ وَاللّٰهُ أکبَرُ، وَ للّٰهِ‌ِ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والخشوع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وأکثر من الصلاة علی محمّد رسول اللّٰه صلی الله علیه و آله وأهل‌بیته،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أکرَمَنی فی عِبادِهِ، وَسَیَّرَنی فی بِلادِهِ، وحَمَلَنی عَلیٰ دَوابِّهِ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دخلت الحصن من الباب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إلیٰ رَبِّنا لَمُنقَلِبونَ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کما أحلَلْتَنی حَرَمَ أخی رَسولِکَ وَوَصِیِّهِ، وَسَهَّلْتَ زِیارَتَهُ، فَحَرِّمْ جَسَدی علَی النّارِ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 من الاستغفار حتّی تصل إلی الحصن المحیط بالقُبّة وأبوابها، ودُر إلی الوجه الّذی تُواجه فیه الإمام صلوات اللّٰه علیه وأنت منکّس الرّأس مُطرق</w:t>
      </w:r>
      <w:bookmarkStart w:id="422" w:name="pg13677_141229"/>
    </w:p>
    <w:p>
      <w:pPr>
        <w:pStyle w:val="BookText"/>
        <w:rPr/>
      </w:pPr>
      <w:bookmarkEnd w:id="422"/>
      <w:r>
        <w:rPr>
          <w:rFonts w:ascii="IRNazanin" w:hAnsi="IRNazanin" w:eastAsia="IRNazanin"/>
          <w:color w:val="111111"/>
          <w:sz w:val="28"/>
          <w:sz w:val="28"/>
          <w:szCs w:val="28"/>
          <w:rtl w:val="true"/>
          <w:lang w:bidi="fa-IR"/>
        </w:rPr>
        <w:t>البصر</w:t>
      </w:r>
      <w:r>
        <w:rPr>
          <w:rStyle w:val="FootnoteAnchor"/>
          <w:rtl w:val="true"/>
        </w:rPr>
        <w:footnoteReference w:id="486"/>
      </w:r>
      <w:r>
        <w:rPr>
          <w:rFonts w:ascii="IRNazanin" w:hAnsi="IRNazanin" w:eastAsia="IRNazanin"/>
          <w:color w:val="111111"/>
          <w:sz w:val="28"/>
          <w:sz w:val="28"/>
          <w:szCs w:val="28"/>
          <w:rtl w:val="true"/>
          <w:lang w:bidi="fa-IR"/>
        </w:rPr>
        <w:t>، حتّی تقف بالباب الّذی هو مُحاذی الرّأس، واسجد إذا ما لاحظته</w:t>
      </w:r>
      <w:r>
        <w:rPr>
          <w:rStyle w:val="FootnoteAnchor"/>
          <w:rtl w:val="true"/>
        </w:rPr>
        <w:footnoteReference w:id="487"/>
      </w:r>
      <w:r>
        <w:rPr>
          <w:rFonts w:ascii="Amiri" w:hAnsi="Amiri" w:eastAsia="Amiri" w:cs="Amiri"/>
          <w:color w:val="111111"/>
          <w:sz w:val="28"/>
          <w:sz w:val="28"/>
          <w:szCs w:val="28"/>
          <w:rtl w:val="true"/>
          <w:lang w:bidi="ar-SA"/>
        </w:rPr>
        <w:t>إعظاماً للّٰه تعالی وحده ولولیّه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ارفع رأسک والتفت یَسرة القبلة إلی النبیّ صلی الله علیه و آله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رَسولَ اللّٰهِ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إلی الإمام بوجهک وقل</w:t>
      </w:r>
      <w:r>
        <w:rPr>
          <w:rFonts w:eastAsia="IRNazanin" w:cs="IRNazanin"/>
          <w:color w:val="111111"/>
          <w:sz w:val="28"/>
          <w:szCs w:val="28"/>
          <w:rtl w:val="true"/>
          <w:lang w:bidi="fa-IR"/>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3" w:name="__RefHeading___Toc101157_3264237689"/>
      <w:bookmarkStart w:id="424" w:name="_Toc180"/>
      <w:bookmarkEnd w:id="423"/>
      <w:r>
        <w:rPr/>
        <w:t>22</w:t>
      </w:r>
      <w:r>
        <w:rPr>
          <w:rtl w:val="true"/>
        </w:rPr>
        <w:t xml:space="preserve"> - </w:t>
      </w:r>
      <w:r>
        <w:rPr>
          <w:rtl w:val="true"/>
        </w:rPr>
        <w:t>ومنه</w:t>
      </w:r>
      <w:r>
        <w:rPr>
          <w:rtl w:val="true"/>
        </w:rPr>
        <w:t>:</w:t>
      </w:r>
      <w:bookmarkEnd w:id="4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علی الباب وتقول</w:t>
      </w:r>
      <w:r>
        <w:rPr>
          <w:rFonts w:eastAsia="IRNazanin" w:cs="IRNazanin"/>
          <w:color w:val="111111"/>
          <w:sz w:val="28"/>
          <w:szCs w:val="28"/>
          <w:rtl w:val="true"/>
          <w:lang w:bidi="fa-IR"/>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اِئْذَنْ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علَیکَ یا أمیرَ المُؤمِنینَ أفضَلَ ما أذِنْتَ لِمَنْ أتاکَ عارِفاً بِحَقِّکَ، فإنْ لَمْ أکُنْ لِذٰلِکَ أهْلاً فأنتَ لَهُ أهلٌ، صَلَّی اللّٰهُ علَیکَ وعلَی الأئِمَّةِ مِنْ وُلْدِکَ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تقف علی المشهد وتقول</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5" w:name="__RefHeading___Toc101159_3264237689"/>
      <w:bookmarkStart w:id="426" w:name="_Toc181"/>
      <w:bookmarkEnd w:id="425"/>
      <w:r>
        <w:rPr/>
        <w:t>23</w:t>
      </w:r>
      <w:r>
        <w:rPr>
          <w:rtl w:val="true"/>
        </w:rPr>
        <w:t xml:space="preserve"> - </w:t>
      </w:r>
      <w:r>
        <w:rPr>
          <w:rtl w:val="true"/>
        </w:rPr>
        <w:t>العتیق الغرویّ</w:t>
      </w:r>
      <w:r>
        <w:rPr>
          <w:rtl w:val="true"/>
        </w:rPr>
        <w:t>:</w:t>
      </w:r>
      <w:bookmarkEnd w:id="42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خرجت من البلد الّذی أنت به مُقیم مُتوجّهاً إلی نحو الغریّ والحیر</w:t>
      </w:r>
      <w:r>
        <w:rPr>
          <w:rStyle w:val="FootnoteAnchor"/>
          <w:rtl w:val="true"/>
        </w:rPr>
        <w:footnoteReference w:id="492"/>
      </w:r>
      <w:r>
        <w:rPr>
          <w:rFonts w:ascii="IRNazanin" w:hAnsi="IRNazanin" w:eastAsia="IRNazanin"/>
          <w:color w:val="111111"/>
          <w:sz w:val="28"/>
          <w:sz w:val="28"/>
          <w:szCs w:val="28"/>
          <w:rtl w:val="true"/>
          <w:lang w:bidi="fa-IR"/>
        </w:rPr>
        <w:t xml:space="preserve">والمشاهد الشّریفة بالطّاهرین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والرّحمة والبرکة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أخرُجُ، وَإلَیکَ أتَوَجَّهُ، وَبِکَ آمَنْتُ، وعلَیکَ توَکَّلْتُ، وبِکَ استَعَنْتُ، وَإلیٰ مَشاهِدِ أولِیائِکَ وَأصفِیائِکَ قَصَدْتُ، وَإلَیکَ رَغِبْتُ، فَصَلِّ علیٰ مُحمَّدٍ وَآلِ مُحمَّدٍ الطّاهِرینَ، وَبَلِّغْنی أمَلَی ورَجائی فی زِیارَتی إیّاهُمْ وقَصْدی إلَیهِمْ، فی خَیرٍ وَعافِیَةٍ وَسِتْرٍ وسَلامَةٍ وَأمنٍ وَکِفایَةٍ، ورُدَّنِی مَقبُولاً مَبروراً مَأجوراً مَوْفوراً سَعیداً غانِماً، وَارزُقْنی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أبقَیتَنی فَلا تَجعَلْهُ آخِرَ العَهدِ لِزِیارَةِ مَشاهِدِهِمْ وَمَعارِجِهِمْ، إنَّکَ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فاغتسل من حیث یجب الغسل منه، وأکثر فی طریقک التّسبیح والتحمید والتّهلیل والتکبیر والتمجید؛ وأفضله وأجمعه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إلٰهَ إلّااللّٰهُ وَاللّٰهُ أکبَرُ، لا حَولَ وَلا قُوَّةَ إلّابِاللّٰهِ العَلِیِّ العَظیمِ، وَصَلَّی اللّٰهُ علیٰ مُحمَّدٍ النَّبِیِّ وَعلیٰ آلِهِ الطَّیِّبینَ الطّاهِرینَ، وَسَلَّمَ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صرت إلی الغریِّ وقربت من القبر، فقل حین تراه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أُریدُکَ فأرِدْنی، وإنِّی أقبَلْتُ إلَیکَ بِوَجْهی فَلا تُعرِضْ بِوَجهِکَ عَنِّی، وإنِّی قَصَدْتُ إلَیکَ فتَقَبَّلْ مِنِّی، وَإِنْ کُنتَ عَلَیَّ ساخِطاً فَارْضَ عَنِّی، وَإِنْ کُنتَ لی ماقِتاً فَتُبْ عَلَیَّ، ارحَمْ مَسیری إلیٰ وَصِیِّ رَسولِکَ أبتَغی بِذٰلِکَ رِضاکَ عَنِّی، فَلا تُخَیِّبْنی</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وعلیک السّکینة والوقار، وقل</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bookmarkStart w:id="427" w:name="pg13677_141231"/>
    </w:p>
    <w:p>
      <w:pPr>
        <w:pStyle w:val="BookText"/>
        <w:rPr/>
      </w:pPr>
      <w:bookmarkEnd w:id="42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101161_3264237689"/>
      <w:bookmarkStart w:id="429" w:name="_Toc182"/>
      <w:bookmarkEnd w:id="428"/>
      <w:r>
        <w:rPr/>
        <w:t>24</w:t>
      </w:r>
      <w:r>
        <w:rPr>
          <w:rtl w:val="true"/>
        </w:rPr>
        <w:t xml:space="preserve"> - </w:t>
      </w:r>
      <w:r>
        <w:rPr>
          <w:rtl w:val="true"/>
        </w:rPr>
        <w:t>مزار الشّهید</w:t>
      </w:r>
      <w:r>
        <w:rPr>
          <w:rtl w:val="true"/>
        </w:rPr>
        <w:t>:</w:t>
      </w:r>
      <w:bookmarkEnd w:id="429"/>
    </w:p>
    <w:p>
      <w:pPr>
        <w:pStyle w:val="BookText"/>
        <w:rPr/>
      </w:pPr>
      <w:r>
        <w:rPr>
          <w:rFonts w:ascii="IRNazanin" w:hAnsi="IRNazanin" w:eastAsia="IRNazanin"/>
          <w:color w:val="111111"/>
          <w:sz w:val="28"/>
          <w:sz w:val="28"/>
          <w:szCs w:val="28"/>
          <w:rtl w:val="true"/>
          <w:lang w:bidi="fa-IR"/>
        </w:rPr>
        <w:t>عند ذکر زیارته علیه السلام فی یوم الغدیر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زیارته علیه السلام فی هذا الیوم فاغتسل والبس أطهرثیابک، فإذا وصلت إلی المشهد المقدّس ووقفت علی باب القبّة وعاینت الجدث، استأذن للدخول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وَقَفْتُ علیٰ بابِ بَیتٍ مِنْ بُیوتِ نَبِیِّکَ علیه السلام، وقَدْ مَنَعْتَ النّاسَ الدُّخولَ إلیٰ بُیُوتِهِ إلّابإذْنِ نَبِیِّکَ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إلّاأنْ یُؤذَنَ لَکُمْ </w:t>
      </w:r>
      <w:r>
        <w:rPr>
          <w:rStyle w:val="FootnoteAnchor"/>
          <w:rtl w:val="true"/>
        </w:rPr>
        <w:footnoteReference w:id="494"/>
      </w:r>
      <w:r>
        <w:rPr>
          <w:rFonts w:ascii="Amiri" w:hAnsi="Amiri" w:eastAsia="Amiri" w:cs="Amiri"/>
          <w:color w:val="111111"/>
          <w:sz w:val="28"/>
          <w:sz w:val="28"/>
          <w:szCs w:val="28"/>
          <w:rtl w:val="true"/>
          <w:lang w:bidi="ar-SA"/>
        </w:rPr>
        <w:t xml:space="preserve">، وإنِّی أعتَقِدُ حُرمَةَ نَبِیِّکَ فی غَیبَتِهِ کَما أعتَقِدُ </w:t>
      </w:r>
      <w:r>
        <w:rPr>
          <w:rStyle w:val="FootnoteAnchor"/>
          <w:rtl w:val="true"/>
        </w:rPr>
        <w:footnoteReference w:id="495"/>
      </w:r>
      <w:r>
        <w:rPr>
          <w:rFonts w:ascii="Amiri" w:hAnsi="Amiri" w:eastAsia="Amiri" w:cs="Amiri"/>
          <w:color w:val="111111"/>
          <w:sz w:val="28"/>
          <w:sz w:val="28"/>
          <w:szCs w:val="28"/>
          <w:rtl w:val="true"/>
          <w:lang w:bidi="ar-SA"/>
        </w:rPr>
        <w:t>فی حَضرَتِهِ، وَأعلَمُ أنَّ رَسولَکَ وخُلَفاءَکَ أحیاءٌ عندَکَ یُرزَقُونَ، یَرَونَ مَکانی فی وَقتی هٰذا، ویَسمَعُونَ کَلامی، وَأنَّکَ حَجَبْتَ عن سَمْعِی کَلامَهُمْ، وفَتَحْتَ بابَ فَهْمی بِلَذِیذِ 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فإنِّی أستَأذِنُکَ یا رَبِّ أوَّلاً، وَأستَأذِنُ رَسولَکَ ثانِیاً، وَأستَأذِنُ خَلیفَتَکَ الإمامَ المُفتَرَضَ عَلَیَّ طاعَتُهُ فی الدُّخولِ فی ساعَتی هٰذِهِ، وَأستَأذِنُ مَلآئِکَتَکَ المُوَکَّلِینَ بِهٰذِهِ البُقعَةِ المُبارَکَةِ، المُطیعَةِ لَکَ،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المَلآئِکَةُ المُوَکَّلونَ بِهٰذا المَشهَدِ المُبارَکِ، ورَحمَةُ اللّٰهِ وبَرَکاتُهُ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بإذْنِ اللّٰهِ، وَإذْنِ رَسولِهِ، وَإذنِ خُلَفائِهِ، وإذْنِ هٰذا الإمامِ، وإذنِکُمْ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هٰذا البَیتَ مُتَقَرِّباً إلَی اللّٰهِ ورَسُولِهِ مُحمَّدٍ وَآلِهِ الطّاهِرینَ، وَکُونوا</w:t>
      </w:r>
      <w:r>
        <w:rPr>
          <w:rStyle w:val="FootnoteAnchor"/>
          <w:rtl w:val="true"/>
        </w:rPr>
        <w:footnoteReference w:id="496"/>
      </w:r>
      <w:r>
        <w:rPr>
          <w:rFonts w:ascii="Amiri" w:hAnsi="Amiri" w:eastAsia="Amiri" w:cs="Amiri"/>
          <w:color w:val="111111"/>
          <w:sz w:val="28"/>
          <w:sz w:val="28"/>
          <w:szCs w:val="28"/>
          <w:rtl w:val="true"/>
          <w:lang w:bidi="ar-SA"/>
        </w:rPr>
        <w:t>مَلآئِکَةَ اللّٰهِ أعْوانِی وَکُونوا أنصارِی، حَتّیٰ</w:t>
      </w:r>
      <w:bookmarkStart w:id="430" w:name="pg13677_141232"/>
    </w:p>
    <w:p>
      <w:pPr>
        <w:pStyle w:val="BookText"/>
        <w:rPr/>
      </w:pPr>
      <w:bookmarkEnd w:id="430"/>
      <w:r>
        <w:rPr>
          <w:rFonts w:ascii="Amiri" w:hAnsi="Amiri" w:eastAsia="Amiri" w:cs="Amiri"/>
          <w:color w:val="111111"/>
          <w:sz w:val="28"/>
          <w:sz w:val="28"/>
          <w:szCs w:val="28"/>
          <w:rtl w:val="true"/>
          <w:lang w:bidi="ar-SA"/>
        </w:rPr>
        <w:t>أدخُلَ هٰذا البَیتَ، وَأدْعُوَ اللّٰهَ بِفُنونِ الدَّعَواتِ، وَأَعتَرِفَ للّٰهِ‌ِ بِالعُبودِیَّةِ، وَلِهٰذا الإمامِ وَأبنائِهِ‌</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مقدّماً رجلک الیمنی، وامش حتّی تقف علی الضریح، واستقبله واجعل القبلة بین کتفیک وقل</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101163_3264237689"/>
      <w:bookmarkStart w:id="432" w:name="_Toc183"/>
      <w:bookmarkEnd w:id="431"/>
      <w:r>
        <w:rPr/>
        <w:t>25</w:t>
      </w:r>
      <w:r>
        <w:rPr>
          <w:rtl w:val="true"/>
        </w:rPr>
        <w:t xml:space="preserve"> - </w:t>
      </w:r>
      <w:r>
        <w:rPr>
          <w:rtl w:val="true"/>
        </w:rPr>
        <w:t>مصباح المتهجّد</w:t>
      </w:r>
      <w:r>
        <w:rPr>
          <w:rtl w:val="true"/>
        </w:rPr>
        <w:t>:</w:t>
      </w:r>
      <w:bookmarkEnd w:id="432"/>
    </w:p>
    <w:p>
      <w:pPr>
        <w:pStyle w:val="BookText"/>
        <w:rPr/>
      </w:pPr>
      <w:r>
        <w:rPr>
          <w:rFonts w:ascii="IRNazanin" w:hAnsi="IRNazanin" w:eastAsia="IRNazanin"/>
          <w:color w:val="111111"/>
          <w:sz w:val="28"/>
          <w:sz w:val="28"/>
          <w:szCs w:val="28"/>
          <w:rtl w:val="true"/>
          <w:lang w:bidi="fa-IR"/>
        </w:rPr>
        <w:t xml:space="preserve">إذا أتیت الکوفة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الفرات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قبل دخولها؛ فإنّها حرم اللّٰه، وحرم رسوله صلی الله علیه و آله، وحرم أمیرالمؤمنین علیه السلام، وقُل حین ترید 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أنزِلنِی </w:t>
      </w:r>
      <w:r>
        <w:rPr>
          <w:rStyle w:val="FootnoteAnchor"/>
          <w:rtl w:val="true"/>
        </w:rPr>
        <w:footnoteReference w:id="500"/>
      </w:r>
      <w:r>
        <w:rPr>
          <w:rFonts w:ascii="Amiri" w:hAnsi="Amiri" w:eastAsia="Amiri" w:cs="Amiri"/>
          <w:color w:val="111111"/>
          <w:sz w:val="28"/>
          <w:sz w:val="28"/>
          <w:szCs w:val="28"/>
          <w:rtl w:val="true"/>
          <w:lang w:bidi="ar-SA"/>
        </w:rPr>
        <w:t>مُنزَلاً مُبارکاً وأنتَ خَیرُ المُنزِلینَ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تُکبّر اللّٰه تعالی وتُهلّله وتُحمّده وتُسبّحه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تأتی المسجد، فإذا أتیته فقف علی بابه واحمد اللّٰه کثیراً، وأثن علیه بما هو أهله، وصلّ علی النبیّ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علی</w:t>
      </w:r>
      <w:r>
        <w:rPr>
          <w:rFonts w:eastAsia="Amiri" w:cs="Amiri" w:ascii="Amiri" w:hAnsi="Amiri"/>
          <w:color w:val="111111"/>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أمیرالمؤمنین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ادخل فصلّ رکعتین تحیّة المسجد</w:t>
      </w:r>
      <w:r>
        <w:rPr>
          <w:rStyle w:val="FootnoteAnchor"/>
          <w:rtl w:val="true"/>
        </w:rPr>
        <w:footnoteReference w:id="502"/>
      </w:r>
      <w:r>
        <w:rPr>
          <w:rFonts w:ascii="IRNazanin" w:hAnsi="IRNazanin" w:eastAsia="IRNazanin"/>
          <w:color w:val="111111"/>
          <w:sz w:val="28"/>
          <w:sz w:val="28"/>
          <w:szCs w:val="28"/>
          <w:rtl w:val="true"/>
          <w:lang w:bidi="fa-IR"/>
        </w:rPr>
        <w:t>، وصلّ بعدهما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امض فاحرز رحلک، وتوجّه إلی أمیرالمؤمنین علیه السلام علی طُهرک وغُسلک، وعلیک السکینة والوقار، حتّی تأتی مشهده علیه السلام، فإذا أتیته فقف علی بابه وقل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 أکبَرُ، اللّٰهُ أکبَرُ</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433" w:name="pg13677_141233"/>
    </w:p>
    <w:p>
      <w:pPr>
        <w:pStyle w:val="Heading2"/>
        <w:numPr>
          <w:ilvl w:val="1"/>
          <w:numId w:val="1"/>
        </w:numPr>
        <w:rPr/>
      </w:pPr>
      <w:bookmarkStart w:id="434" w:name="__RefHeading___Toc101165_3264237689"/>
      <w:bookmarkStart w:id="435" w:name="_Toc184"/>
      <w:bookmarkEnd w:id="433"/>
      <w:bookmarkEnd w:id="434"/>
      <w:r>
        <w:rPr>
          <w:rtl w:val="true"/>
        </w:rPr>
        <w:t>الباب السّابع</w:t>
      </w:r>
      <w:r>
        <w:rPr>
          <w:rtl w:val="true"/>
        </w:rPr>
        <w:t xml:space="preserve">: </w:t>
      </w:r>
      <w:r>
        <w:rPr>
          <w:rtl w:val="true"/>
        </w:rPr>
        <w:t>کیفیّة زیارته علیه السلام</w:t>
      </w:r>
      <w:bookmarkEnd w:id="435"/>
    </w:p>
    <w:p>
      <w:pPr>
        <w:pStyle w:val="Heading3"/>
        <w:numPr>
          <w:ilvl w:val="2"/>
          <w:numId w:val="1"/>
        </w:numPr>
        <w:rPr/>
      </w:pPr>
      <w:bookmarkStart w:id="436" w:name="__RefHeading___Toc101167_3264237689"/>
      <w:bookmarkStart w:id="437" w:name="_Toc185"/>
      <w:bookmarkEnd w:id="436"/>
      <w:r>
        <w:rPr>
          <w:rtl w:val="true"/>
        </w:rPr>
        <w:t>الزیارات المطلقة</w:t>
      </w:r>
      <w:bookmarkEnd w:id="437"/>
    </w:p>
    <w:p>
      <w:pPr>
        <w:pStyle w:val="Heading4"/>
        <w:numPr>
          <w:ilvl w:val="3"/>
          <w:numId w:val="1"/>
        </w:numPr>
        <w:rPr/>
      </w:pPr>
      <w:bookmarkStart w:id="438" w:name="__RefHeading___Toc101169_3264237689"/>
      <w:bookmarkStart w:id="439" w:name="_Toc186"/>
      <w:bookmarkEnd w:id="438"/>
      <w:r>
        <w:rPr>
          <w:rtl w:val="true"/>
        </w:rPr>
        <w:t>ما روی عن السجّاد علیه السلام</w:t>
      </w:r>
      <w:bookmarkEnd w:id="439"/>
    </w:p>
    <w:p>
      <w:pPr>
        <w:pStyle w:val="Heading5"/>
        <w:numPr>
          <w:ilvl w:val="4"/>
          <w:numId w:val="1"/>
        </w:numPr>
        <w:rPr/>
      </w:pPr>
      <w:bookmarkStart w:id="440" w:name="__RefHeading___Toc101171_3264237689"/>
      <w:bookmarkStart w:id="441" w:name="_Toc187"/>
      <w:bookmarkEnd w:id="440"/>
      <w:r>
        <w:rPr>
          <w:rtl w:val="true"/>
        </w:rPr>
        <w:t>اشارة</w:t>
      </w:r>
      <w:bookmarkEnd w:id="4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101173_3264237689"/>
      <w:bookmarkStart w:id="443" w:name="_Toc188"/>
      <w:bookmarkEnd w:id="442"/>
      <w:r>
        <w:rPr/>
        <w:t>1</w:t>
      </w:r>
      <w:r>
        <w:rPr>
          <w:rtl w:val="true"/>
        </w:rPr>
        <w:t xml:space="preserve"> - </w:t>
      </w:r>
      <w:r>
        <w:rPr>
          <w:rtl w:val="true"/>
        </w:rPr>
        <w:t>کامل الزّیارات</w:t>
      </w:r>
      <w:r>
        <w:rPr>
          <w:rtl w:val="true"/>
        </w:rPr>
        <w:t>:</w:t>
      </w:r>
      <w:bookmarkEnd w:id="443"/>
    </w:p>
    <w:p>
      <w:pPr>
        <w:pStyle w:val="BookText"/>
        <w:rPr/>
      </w:pPr>
      <w:r>
        <w:rPr>
          <w:rFonts w:ascii="IRNazanin" w:hAnsi="IRNazanin" w:eastAsia="IRNazanin"/>
          <w:color w:val="111111"/>
          <w:sz w:val="28"/>
          <w:sz w:val="28"/>
          <w:szCs w:val="28"/>
          <w:rtl w:val="true"/>
          <w:lang w:bidi="fa-IR"/>
        </w:rPr>
        <w:t>بإسناده عن علیّ بن</w:t>
      </w:r>
      <w:r>
        <w:rPr>
          <w:rStyle w:val="FootnoteAnchor"/>
          <w:rtl w:val="true"/>
        </w:rPr>
        <w:footnoteReference w:id="504"/>
      </w:r>
      <w:r>
        <w:rPr>
          <w:rFonts w:ascii="IRNazanin" w:hAnsi="IRNazanin" w:eastAsia="IRNazanin"/>
          <w:color w:val="111111"/>
          <w:sz w:val="28"/>
          <w:sz w:val="28"/>
          <w:szCs w:val="28"/>
          <w:rtl w:val="true"/>
          <w:lang w:bidi="fa-IR"/>
        </w:rPr>
        <w:t>صدقة الرقّی، عن علیّ بن موسی، عن أبیه موسی بن جعفر علیه السلام، عن أبیه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زین العابدین علیّ بن الحسین علیه السلام قبر أمیرالمؤمنین علیّ بن أبی طالب علیه السلام ووقف علی القبر فبکی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أمیرَ المؤمنِینَ ورَحمَةُ اللّٰهِ وبَرکاتُهُ،</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السَّلامُ علَیکَ یا أمینَ اللّٰهِ فی أرضِهِ، وحُجَّتَهُ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جاهَدتَ فی اللّٰهِ حَقَّ جِهادِهِ، وعَمِلْتَ بِکِتابِهِ، وَاتَّبَعتَ سُنَنَ </w:t>
      </w:r>
      <w:r>
        <w:rPr>
          <w:rStyle w:val="FootnoteAnchor"/>
          <w:rtl w:val="true"/>
        </w:rPr>
        <w:footnoteReference w:id="506"/>
      </w:r>
      <w:r>
        <w:rPr>
          <w:rFonts w:ascii="Amiri" w:hAnsi="Amiri" w:eastAsia="Amiri" w:cs="Amiri"/>
          <w:color w:val="111111"/>
          <w:sz w:val="28"/>
          <w:sz w:val="28"/>
          <w:szCs w:val="28"/>
          <w:rtl w:val="true"/>
          <w:lang w:bidi="ar-SA"/>
        </w:rPr>
        <w:t xml:space="preserve">نَبِیِّهِ صلی الله علیه و آله، حَتّیٰ دَعاکَ اللّٰهُ إلیٰ جِوارِهِ، وقَبَضَکَ إلَیهِ بِاخْتِیارِهِ، وَألزَمَ أعداءَکَ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قَتلِهِمْ إیّاکَ</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مَعَ ما لَکَ مِنَ الحُجَجِ البالِغَةِ علیٰ جَمیعِ خَلقِهِ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 نَفسی مُطمَئِنَّةً بِقَدَرِکَ، راضِیَةً بِقَضائِکَ، مُولَعَةً بِذِکرِکَ</w:t>
      </w:r>
    </w:p>
    <w:p>
      <w:pPr>
        <w:pStyle w:val="BookText"/>
        <w:rPr/>
      </w:pPr>
      <w:r>
        <w:rPr>
          <w:rFonts w:ascii="Amiri" w:hAnsi="Amiri" w:eastAsia="Amiri" w:cs="Amiri"/>
          <w:color w:val="111111"/>
          <w:sz w:val="28"/>
          <w:sz w:val="28"/>
          <w:szCs w:val="28"/>
          <w:rtl w:val="true"/>
          <w:lang w:bidi="ar-SA"/>
        </w:rPr>
        <w:t xml:space="preserve">ودُعائِکَ، مُحِبَّةً لِصَفوَةِ أولِیائِکَ، مَحبوبَةً فی أرضِکَ وسَمائِکَ، صابِرَةً علیٰ نُزولِ بَلائِکَ،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شاکِرَةً لِفَواضِلِ نَعمائِکَ، ذاکِرَةً لِسَوابِغِ آلائِکَ،</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مُشتاقَةً إلیٰ فَرحَةِ لِقائِکَ، مُتَزَوِّدَةً التَّقویٰ لِیَومِ جَزائِکَ، مُستَنَّةً بِسُنَنِ أولِیائِکَ‌</w:t>
      </w:r>
      <w:r>
        <w:rPr>
          <w:rStyle w:val="FootnoteAnchor"/>
          <w:rtl w:val="true"/>
        </w:rPr>
        <w:footnoteReference w:id="509"/>
      </w:r>
      <w:r>
        <w:rPr>
          <w:rFonts w:ascii="Amiri" w:hAnsi="Amiri" w:eastAsia="Amiri" w:cs="Amiri"/>
          <w:color w:val="111111"/>
          <w:sz w:val="28"/>
          <w:sz w:val="28"/>
          <w:szCs w:val="28"/>
          <w:rtl w:val="true"/>
          <w:lang w:bidi="ar-SA"/>
        </w:rPr>
        <w:t>، مُفارِقَةً لِأخلاقِ أعدائِکَ، مَشغولَةً عَنِ الدُّنیا بِحَمدِکَ وَثَنائِکَ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علی القبر وقال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المُخبِتینَ‌</w:t>
      </w:r>
      <w:r>
        <w:rPr>
          <w:rStyle w:val="FootnoteAnchor"/>
          <w:rtl w:val="true"/>
        </w:rPr>
        <w:footnoteReference w:id="510"/>
      </w:r>
      <w:r>
        <w:rPr>
          <w:rFonts w:ascii="Amiri" w:hAnsi="Amiri" w:eastAsia="Amiri" w:cs="Amiri"/>
          <w:color w:val="111111"/>
          <w:sz w:val="28"/>
          <w:sz w:val="28"/>
          <w:szCs w:val="28"/>
          <w:rtl w:val="true"/>
          <w:lang w:bidi="ar-SA"/>
        </w:rPr>
        <w:t>إلَیکَ والِهَةٌ، وسُبُلَ الرّاغِبینَ إلَیکَ شارِعَةٌ، وأعلامَ القاصِدینَ إلَیکَ واضِحَةٌ، وأفئِدَةَ العارِفینَ مِنکَ فازِعَةٌ، وأصواتَ الدّاعینَ إلَیکَ صاعِدَةٌ، وأبوابَ الإجابَةِ لَهُم</w:t>
      </w:r>
      <w:r>
        <w:rPr>
          <w:rStyle w:val="FootnoteAnchor"/>
          <w:rtl w:val="true"/>
        </w:rPr>
        <w:footnoteReference w:id="511"/>
      </w:r>
      <w:r>
        <w:rPr>
          <w:rFonts w:ascii="Amiri" w:hAnsi="Amiri" w:eastAsia="Amiri" w:cs="Amiri"/>
          <w:color w:val="111111"/>
          <w:sz w:val="28"/>
          <w:sz w:val="28"/>
          <w:szCs w:val="28"/>
          <w:rtl w:val="true"/>
          <w:lang w:bidi="ar-SA"/>
        </w:rPr>
        <w:t xml:space="preserve">مُفَتَّحَةٌ، ودَعوَةَ مَنْ ناجاکَ مُستَجابَةٌ، وتَوبَةَ مَنْ أنابَ إلَیکَ مَقبولَةٌ، وعَبرَةَ مَنْ بَکیٰ مِنْ خَوفِکَ مَرحومَةٌ،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وَالإعانَةَ لِمَنِ اسْتَعانَ بِکَ مَوجودَةٌ‌</w:t>
      </w:r>
      <w:r>
        <w:rPr>
          <w:rStyle w:val="FootnoteAnchor"/>
          <w:rtl w:val="true"/>
        </w:rPr>
        <w:footnoteReference w:id="51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13"/>
      </w:r>
      <w:r>
        <w:rPr>
          <w:rFonts w:ascii="Amiri" w:hAnsi="Amiri" w:eastAsia="Amiri" w:cs="Amiri"/>
          <w:color w:val="111111"/>
          <w:sz w:val="28"/>
          <w:sz w:val="28"/>
          <w:szCs w:val="28"/>
          <w:rtl w:val="true"/>
          <w:lang w:bidi="ar-SA"/>
        </w:rPr>
        <w:t xml:space="preserve">وَالإغاثَةَ لِمَنِ اسْتَغاثَ بِکَ مَبذولَةٌ، وعِداتِکَ لِعِبادِکَ مُنجَزَةٌ، وزَلَلَ مَنِ اسْتَقالَکَ مُقالَةٌ، وأعمالَ العامِلینَ لَدَیکَ 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وأرزاقَکَ إلَی</w:t>
      </w:r>
      <w:r>
        <w:rPr>
          <w:rFonts w:eastAsia="Amiri" w:cs="Amiri" w:ascii="Amiri" w:hAnsi="Amiri"/>
          <w:color w:val="111111"/>
          <w:sz w:val="28"/>
          <w:szCs w:val="28"/>
          <w:rtl w:val="true"/>
          <w:lang w:bidi="ar-SA"/>
        </w:rPr>
        <w:t>)</w:t>
      </w:r>
      <w:r>
        <w:rPr>
          <w:rStyle w:val="FootnoteAnchor"/>
          <w:rtl w:val="true"/>
        </w:rPr>
        <w:footnoteReference w:id="514"/>
      </w:r>
      <w:r>
        <w:rPr>
          <w:rFonts w:ascii="Amiri" w:hAnsi="Amiri" w:eastAsia="Amiri" w:cs="Amiri"/>
          <w:color w:val="111111"/>
          <w:sz w:val="28"/>
          <w:sz w:val="28"/>
          <w:szCs w:val="28"/>
          <w:rtl w:val="true"/>
          <w:lang w:bidi="ar-SA"/>
        </w:rPr>
        <w:t xml:space="preserve">الخَلائِقِ مِنْ لَدُنْکَ نازِلَةٌ، وعَوائِدَ المَزیدِ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مُتَواتِرَةٌ</w:t>
      </w:r>
      <w:r>
        <w:rPr>
          <w:rFonts w:eastAsia="Amiri" w:cs="Amiri" w:ascii="Amiri" w:hAnsi="Amiri"/>
          <w:color w:val="111111"/>
          <w:sz w:val="28"/>
          <w:szCs w:val="28"/>
          <w:rtl w:val="true"/>
          <w:lang w:bidi="ar-SA"/>
        </w:rPr>
        <w:t>)</w:t>
      </w:r>
      <w:r>
        <w:rPr>
          <w:rStyle w:val="FootnoteAnchor"/>
          <w:rtl w:val="true"/>
        </w:rPr>
        <w:footnoteReference w:id="515"/>
      </w:r>
      <w:r>
        <w:rPr>
          <w:rFonts w:ascii="Amiri" w:hAnsi="Amiri" w:eastAsia="Amiri" w:cs="Amiri"/>
          <w:color w:val="111111"/>
          <w:sz w:val="28"/>
          <w:sz w:val="28"/>
          <w:szCs w:val="28"/>
          <w:rtl w:val="true"/>
          <w:lang w:bidi="ar-SA"/>
        </w:rPr>
        <w:t>، وذُنوبَ المُستَغفِرینَ مَغفورَةٌ، وحَوائِجَ خَلقِکَ عِندَکَ مَقضِیَّةٌ، وجَوائِزَ السّائِلینَ عِندَکَ مَوفورَةٌ‌</w:t>
      </w:r>
      <w:r>
        <w:rPr>
          <w:rStyle w:val="FootnoteAnchor"/>
          <w:rtl w:val="true"/>
        </w:rPr>
        <w:footnoteReference w:id="516"/>
      </w:r>
      <w:r>
        <w:rPr>
          <w:rFonts w:ascii="Amiri" w:hAnsi="Amiri" w:eastAsia="Amiri" w:cs="Amiri"/>
          <w:color w:val="111111"/>
          <w:sz w:val="28"/>
          <w:sz w:val="28"/>
          <w:szCs w:val="28"/>
          <w:rtl w:val="true"/>
          <w:lang w:bidi="ar-SA"/>
        </w:rPr>
        <w:t xml:space="preserve">، وعَوائِدَ المَزیدِ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 واصِلَةٌ</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ومَوائِدَ</w:t>
      </w:r>
      <w:bookmarkStart w:id="444" w:name="pg13677_141235"/>
    </w:p>
    <w:p>
      <w:pPr>
        <w:pStyle w:val="BookText"/>
        <w:rPr/>
      </w:pPr>
      <w:bookmarkEnd w:id="444"/>
      <w:r>
        <w:rPr>
          <w:rFonts w:ascii="Amiri" w:hAnsi="Amiri" w:eastAsia="Amiri" w:cs="Amiri"/>
          <w:color w:val="111111"/>
          <w:sz w:val="28"/>
          <w:sz w:val="28"/>
          <w:szCs w:val="28"/>
          <w:rtl w:val="true"/>
          <w:lang w:bidi="ar-SA"/>
        </w:rPr>
        <w:t>المُستَطعِمینَ مُعَدَّةٌ، ومَناهِلَ الظِّماءِ لَدَیکَ‌</w:t>
      </w:r>
      <w:r>
        <w:rPr>
          <w:rStyle w:val="FootnoteAnchor"/>
          <w:rtl w:val="true"/>
        </w:rPr>
        <w:footnoteReference w:id="518"/>
      </w:r>
      <w:r>
        <w:rPr>
          <w:rFonts w:ascii="Amiri" w:hAnsi="Amiri" w:eastAsia="Amiri" w:cs="Amiri"/>
          <w:color w:val="111111"/>
          <w:sz w:val="28"/>
          <w:sz w:val="28"/>
          <w:szCs w:val="28"/>
          <w:rtl w:val="true"/>
          <w:lang w:bidi="ar-SA"/>
        </w:rPr>
        <w:t>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فَاسْتَجِبْ دُعائی، وَاقْبَلْ ثَنائی،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وَأَعطِنی رَجائی</w:t>
      </w:r>
      <w:r>
        <w:rPr>
          <w:rStyle w:val="FootnoteAnchor"/>
          <w:rtl w:val="true"/>
        </w:rPr>
        <w:footnoteReference w:id="51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20"/>
      </w:r>
      <w:r>
        <w:rPr>
          <w:rFonts w:ascii="Amiri" w:hAnsi="Amiri" w:eastAsia="Amiri" w:cs="Amiri"/>
          <w:color w:val="111111"/>
          <w:sz w:val="28"/>
          <w:sz w:val="28"/>
          <w:szCs w:val="28"/>
          <w:rtl w:val="true"/>
          <w:lang w:bidi="ar-SA"/>
        </w:rPr>
        <w:t xml:space="preserve">وَاجْمَعْ بَینی وَبَینَ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أولِیائی، بِحَقِّ</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مُحَمَّدٍ وعَلیٍّ وفاطِمَةَ وَالحَسَنِ وَالحُسَینِ‌</w:t>
      </w:r>
      <w:r>
        <w:rPr>
          <w:rStyle w:val="FootnoteAnchor"/>
          <w:rtl w:val="true"/>
        </w:rPr>
        <w:footnoteReference w:id="522"/>
      </w:r>
      <w:r>
        <w:rPr>
          <w:rFonts w:ascii="Amiri" w:hAnsi="Amiri" w:eastAsia="Amiri" w:cs="Amiri"/>
          <w:color w:val="111111"/>
          <w:sz w:val="28"/>
          <w:sz w:val="28"/>
          <w:szCs w:val="28"/>
          <w:rtl w:val="true"/>
          <w:lang w:bidi="ar-SA"/>
        </w:rPr>
        <w:t xml:space="preserve">علیهم السلام؛ إنَّکَ وَلِیُّ نَعمائی،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ومُنتَهیٰ رَجائی، وغایَةُ مُنای</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فی مُنقَلَبی ومَثوای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إلهی وسَیِّدی ومَولای، اغْفِرْ لی وَلِأولیائِنا، وَکُفَّ عَنّا أعداءَنا، وَاشْغَلْهُمْ عَنْ أذانا، وأظهِرْ کَلِمَةَ الحَقِّ وَاجْعَلْها العُلْیا، وَأدْحِضْ کَلِمَةَ الباطِلِ وَاجْعَلْها السُّفلیٰ، إنَّکَ علیٰ کُلِّ شَیْ‌ءٍ قَدیرٌ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101175_3264237689"/>
      <w:bookmarkStart w:id="446" w:name="_Toc189"/>
      <w:bookmarkEnd w:id="445"/>
      <w:r>
        <w:rPr/>
        <w:t>2</w:t>
      </w:r>
      <w:r>
        <w:rPr>
          <w:rtl w:val="true"/>
        </w:rPr>
        <w:t xml:space="preserve"> - </w:t>
      </w:r>
      <w:r>
        <w:rPr>
          <w:rtl w:val="true"/>
        </w:rPr>
        <w:t>فرحة الغریّ</w:t>
      </w:r>
      <w:r>
        <w:rPr>
          <w:rtl w:val="true"/>
        </w:rPr>
        <w:t>:</w:t>
      </w:r>
      <w:bookmarkEnd w:id="44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نقلاً عن مزار ابن أبی قرّة، بإسناده عن جابر بن یزید الجعفی، عن أبی جعفر محمّد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 السلام قد اتّخذ منزله من بعد مقتل</w:t>
      </w:r>
    </w:p>
    <w:p>
      <w:pPr>
        <w:pStyle w:val="BookText"/>
        <w:rPr/>
      </w:pPr>
      <w:r>
        <w:rPr>
          <w:rFonts w:ascii="IRNazanin" w:hAnsi="IRNazanin" w:eastAsia="IRNazanin"/>
          <w:color w:val="111111"/>
          <w:sz w:val="28"/>
          <w:sz w:val="28"/>
          <w:szCs w:val="28"/>
          <w:rtl w:val="true"/>
          <w:lang w:bidi="fa-IR"/>
        </w:rPr>
        <w:t>أبیه الحسین بن علیّ علیه السلام بیتاً من شعر، وأقام بالبادیة، فلبث بها عدّة سنین کراهیةً لمخالطة النّاس وملاقاتهم، وکان یصیر من البادیة بمقامه بها إلی العراق زائراً لأبیه وجدّه علیه السلام، ولا یشعر بذلک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سلام اللّٰه علیه متوجّهاً إلی العراق لزیارة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ولیس معنا ذو روح إلّاالناقتین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انتهی إلی النجف من بلاد الکوفة وصار إلی مکان منه فبکی حتّی اخضلّت لحیته بدموعه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أمیرَالمُؤمِنینَ ورحمَةُ اللّٰهِ وبَرَکاتُهُ، السَّلامُ علَیکَ یا أمِینَ اللّٰهِ فِی أرضِهِ، وحُجّتَهُ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عِبادِهِ</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w:t>
      </w:r>
      <w:r>
        <w:rPr>
          <w:rStyle w:val="FootnoteAnchor"/>
          <w:rtl w:val="true"/>
        </w:rPr>
        <w:footnoteReference w:id="526"/>
      </w:r>
      <w:r>
        <w:rPr>
          <w:rFonts w:ascii="Amiri" w:hAnsi="Amiri" w:eastAsia="Amiri" w:cs="Amiri"/>
          <w:color w:val="111111"/>
          <w:sz w:val="28"/>
          <w:sz w:val="28"/>
          <w:szCs w:val="28"/>
          <w:rtl w:val="true"/>
          <w:lang w:bidi="ar-SA"/>
        </w:rPr>
        <w:t>جاهَدتَ یا أمِیَرالمُؤمِنینَ فِی اللّٰهِ حقَّ جِهادِهِ، وعَمِلتَ بِکتابِهِ، واتَّبعَتَ سُنَنَ نَبِیِّه صلی الله علیه و آله، حتّیٰ دَعاکَ اللّٰهُ إلیٰ جِوارِهِ، فقَبضَکَ إلَیهِ بِاختِیارِهِ لَکَ کرِیمَ ثَوابِهِ، وألزَمَ أعداءَکَ الْحُجَّةَ معَ ما لَکَ مِن‌الحُجَجِ البالِغَةِ عَلیٰ‌عِبادِهِ‌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وآلِهِ، واجْعَلْ نَفسِی مُطمَئنَّةً بِقَدَرِکَ، راضِیَةً بِقضائکَ، مُولَعةً بذِکرِکَ ودُعائکَ، مُحِبَّةً لِصَفوَةِ أولِیائک، مَحبُوبَةً فی أرْضِکَ وسَمائِکَ، صابِرَةً عِند</w:t>
      </w:r>
      <w:r>
        <w:rPr>
          <w:rStyle w:val="FootnoteAnchor"/>
          <w:rtl w:val="true"/>
        </w:rPr>
        <w:footnoteReference w:id="528"/>
      </w:r>
      <w:r>
        <w:rPr>
          <w:rFonts w:ascii="Amiri" w:hAnsi="Amiri" w:eastAsia="Amiri" w:cs="Amiri"/>
          <w:color w:val="111111"/>
          <w:sz w:val="28"/>
          <w:sz w:val="28"/>
          <w:szCs w:val="28"/>
          <w:rtl w:val="true"/>
          <w:lang w:bidi="ar-SA"/>
        </w:rPr>
        <w:t xml:space="preserve">نُزولِ بَلائِکَ، شاکِرَةً لِفَواضِلِ نَعمائِک، ذاکِرَةً لِسَوابِغِ </w:t>
      </w:r>
      <w:r>
        <w:rPr>
          <w:rStyle w:val="FootnoteAnchor"/>
          <w:rtl w:val="true"/>
        </w:rPr>
        <w:footnoteReference w:id="529"/>
      </w:r>
      <w:r>
        <w:rPr>
          <w:rFonts w:ascii="Amiri" w:hAnsi="Amiri" w:eastAsia="Amiri" w:cs="Amiri"/>
          <w:color w:val="111111"/>
          <w:sz w:val="28"/>
          <w:sz w:val="28"/>
          <w:szCs w:val="28"/>
          <w:rtl w:val="true"/>
          <w:lang w:bidi="ar-SA"/>
        </w:rPr>
        <w:t xml:space="preserve">آلائِکَ، مُشتاقَةً إلیٰ فَرْحَةِ لِقائِکَ، مُتَزوّدَةً التّقویٰ لِیومَ جَزائِکَ، مُسْتنَّةً بِسُنَنِ أَولِیائکَ،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مُفارِقَةً لِأخْلاقِ أَعْدائکَ،</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مشغُولَةً عَنِ الدّنیا بِحَمدِکَ وثَنائِکَ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علی قبره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قُلوبَ المُخبِتِینَ إلَیکَ وٰالِهةٌ، وسُبُلَ الرّاغِبینَ إلَیکَ شارِعةٌ، وأَعلامَ القاصِدِینَ إلیکَ واضِحَةٌ، وأَفئِدَةَ الوافِدِینَ إلَیکَ فازِعةٌ، وأصْواتَ الدّاعِینَ إلَیکَ صاعِدَةٌ، وأبوابَ الإِجابَةِ لَهُمْ مُفتَّحةٌ، ودَعوةَ مَن ناجاکَ مُستَجابَةٌ، وتَوبَةَ مَن أنابَ إلَیکَ مَقْبُولَةٌ، وعَبْرَة مَن بَکیٰ مِن خَوفِکَ مَرحُومَةٌ، والإِغاثَةَ لِمَن اسْتَغاثَ بِکَ مَوجُودَةٌ، والإِعانَةُ‌</w:t>
      </w:r>
      <w:r>
        <w:rPr>
          <w:rStyle w:val="FootnoteAnchor"/>
          <w:rtl w:val="true"/>
        </w:rPr>
        <w:footnoteReference w:id="531"/>
      </w:r>
      <w:r>
        <w:rPr>
          <w:rFonts w:ascii="Amiri" w:hAnsi="Amiri" w:eastAsia="Amiri" w:cs="Amiri"/>
          <w:color w:val="111111"/>
          <w:sz w:val="28"/>
          <w:sz w:val="28"/>
          <w:szCs w:val="28"/>
          <w:rtl w:val="true"/>
          <w:lang w:bidi="ar-SA"/>
        </w:rPr>
        <w:t>لِمَن اسْتَعانَ بِکَ مَبذُولَةٌ، وعِداتِکَ لِعبادِکَ مُنجَزَةٌ، وزَلَلَ‌</w:t>
      </w:r>
      <w:r>
        <w:rPr>
          <w:rStyle w:val="FootnoteAnchor"/>
          <w:rtl w:val="true"/>
        </w:rPr>
        <w:footnoteReference w:id="532"/>
      </w:r>
      <w:r>
        <w:rPr>
          <w:rFonts w:ascii="Amiri" w:hAnsi="Amiri" w:eastAsia="Amiri" w:cs="Amiri"/>
          <w:color w:val="111111"/>
          <w:sz w:val="28"/>
          <w:sz w:val="28"/>
          <w:szCs w:val="28"/>
          <w:rtl w:val="true"/>
          <w:lang w:bidi="ar-SA"/>
        </w:rPr>
        <w:t xml:space="preserve">مَنِ اسْتَقالَکَ مُقالَةٌ، وأَعمالَ العامِلِینَ لَدیکَ مَحفُوظَةٌ، وأَرزاقَ الخَلائِقِ مِن لَدُنکَ 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وَعَوائِدَ المَزیدِ إِلَیهِمْ واصِلَةٌ، وذُنوبَ المُستَغْفِرِینَ مَغفُورَةٌ، وحَوائِجَ خَلقِکَ عِندَکَ مَقْضِیَّةٌ، وجَوائِزَ السّائِلِینَ عِندَکَ مُوفَّرَةٌ،</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وعَوائِدَ المَزِیدِ عِنْدَکَ‌</w:t>
      </w:r>
      <w:r>
        <w:rPr>
          <w:rStyle w:val="FootnoteAnchor"/>
          <w:rtl w:val="true"/>
        </w:rPr>
        <w:footnoteReference w:id="534"/>
      </w:r>
      <w:r>
        <w:rPr>
          <w:rFonts w:ascii="Amiri" w:hAnsi="Amiri" w:eastAsia="Amiri" w:cs="Amiri"/>
          <w:color w:val="111111"/>
          <w:sz w:val="28"/>
          <w:sz w:val="28"/>
          <w:szCs w:val="28"/>
          <w:rtl w:val="true"/>
          <w:lang w:bidi="ar-SA"/>
        </w:rPr>
        <w:t>مُتَواتِرَةٌ، ومَوائِدَ</w:t>
      </w:r>
      <w:r>
        <w:rPr>
          <w:rStyle w:val="FootnoteAnchor"/>
          <w:rtl w:val="true"/>
        </w:rPr>
        <w:footnoteReference w:id="535"/>
      </w:r>
      <w:r>
        <w:rPr>
          <w:rFonts w:ascii="Amiri" w:hAnsi="Amiri" w:eastAsia="Amiri" w:cs="Amiri"/>
          <w:color w:val="111111"/>
          <w:sz w:val="28"/>
          <w:sz w:val="28"/>
          <w:szCs w:val="28"/>
          <w:rtl w:val="true"/>
          <w:lang w:bidi="ar-SA"/>
        </w:rPr>
        <w:t>المُستَطعِمینَ مُعَدّةٌ، ومَناهِلَ الظِّماءِ لَدیْکَ‌</w:t>
      </w:r>
      <w:r>
        <w:rPr>
          <w:rStyle w:val="FootnoteAnchor"/>
          <w:rtl w:val="true"/>
        </w:rPr>
        <w:footnoteReference w:id="536"/>
      </w:r>
      <w:r>
        <w:rPr>
          <w:rFonts w:ascii="Amiri" w:hAnsi="Amiri" w:eastAsia="Amiri" w:cs="Amiri"/>
          <w:color w:val="111111"/>
          <w:sz w:val="28"/>
          <w:sz w:val="28"/>
          <w:szCs w:val="28"/>
          <w:rtl w:val="true"/>
          <w:lang w:bidi="ar-SA"/>
        </w:rPr>
        <w:t>مُتَرَعَةٌ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فَاستَجِبْ دُعائِی، وَاقْبَل ثَنائی، واجْمَعْ بَینِی وَبَیْنَ أَولِیائِی وأَحِبّائِی، بِحَقِّ مُحَمَّدٍ وعَلیٍّ وَفاطِمَةَ والْحَسَنِ والْحُسَینِ آبائِی</w:t>
      </w:r>
      <w:r>
        <w:rPr>
          <w:rStyle w:val="FootnoteAnchor"/>
          <w:rtl w:val="true"/>
        </w:rPr>
        <w:footnoteReference w:id="537"/>
      </w:r>
      <w:r>
        <w:rPr>
          <w:rFonts w:ascii="Amiri" w:hAnsi="Amiri" w:eastAsia="Amiri" w:cs="Amiri"/>
          <w:color w:val="111111"/>
          <w:sz w:val="28"/>
          <w:sz w:val="28"/>
          <w:szCs w:val="28"/>
          <w:rtl w:val="true"/>
          <w:lang w:bidi="ar-SA"/>
        </w:rPr>
        <w:t>، إِنَّکَ وَلِیُّ نَعمائِی،</w:t>
      </w:r>
      <w:bookmarkStart w:id="447" w:name="pg13677_141238"/>
    </w:p>
    <w:p>
      <w:pPr>
        <w:pStyle w:val="BookText"/>
        <w:rPr/>
      </w:pPr>
      <w:bookmarkEnd w:id="447"/>
      <w:r>
        <w:rPr>
          <w:rFonts w:ascii="Amiri" w:hAnsi="Amiri" w:eastAsia="Amiri" w:cs="Amiri"/>
          <w:color w:val="111111"/>
          <w:sz w:val="28"/>
          <w:sz w:val="28"/>
          <w:szCs w:val="28"/>
          <w:rtl w:val="true"/>
          <w:lang w:bidi="ar-SA"/>
        </w:rPr>
        <w:t>ومُنتَهیٰ مُنایَ، وَغایَةُ رَجائِی، فِی مُنقَلَبِی ومَثْوٰایَ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الباقر علیه السلام</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101177_3264237689"/>
      <w:bookmarkStart w:id="449" w:name="_Toc190"/>
      <w:bookmarkEnd w:id="448"/>
      <w:r>
        <w:rPr/>
        <w:t>3</w:t>
      </w:r>
      <w:r>
        <w:rPr>
          <w:rtl w:val="true"/>
        </w:rPr>
        <w:t xml:space="preserve"> - </w:t>
      </w:r>
      <w:r>
        <w:rPr>
          <w:rtl w:val="true"/>
        </w:rPr>
        <w:t>المزار القدیم</w:t>
      </w:r>
      <w:r>
        <w:rPr>
          <w:rtl w:val="true"/>
        </w:rPr>
        <w:t>:</w:t>
      </w:r>
      <w:bookmarkEnd w:id="449"/>
    </w:p>
    <w:p>
      <w:pPr>
        <w:pStyle w:val="BookText"/>
        <w:rPr/>
      </w:pPr>
      <w:r>
        <w:rPr>
          <w:rFonts w:ascii="IRNazanin" w:hAnsi="IRNazanin" w:eastAsia="IRNazanin"/>
          <w:color w:val="111111"/>
          <w:sz w:val="28"/>
          <w:sz w:val="28"/>
          <w:szCs w:val="28"/>
          <w:rtl w:val="true"/>
          <w:lang w:bidi="fa-IR"/>
        </w:rPr>
        <w:t>رُوی عن مولانا محمد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مع والدی علیّ بن الحسین علیهما السلام إلی قبر جدّی أمیرالمؤمنین علیّ بن أبی طالب علیه السلام بالنجف بناحیة الکوفة، فوقف علیه ثمّ بکی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أبی الأئِمَّةِ، وَخَلیلِ النُّبُوَّةِ، وَالمَخصوصِ بِالأُخُوَّةِ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یَعسوبِ الإیمانِ، وَمیزانِ الأعمالِ، وسَیفِ ذی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صالِحِ المؤمِنینَ، ووارِثِ عِلْمِ النَّبِیِّینَ، الحاکِمِ فی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شَجَرَةِ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البالِغَةِ، ونِعْمَتِهِ السّابِغَةِ‌</w:t>
      </w:r>
      <w:r>
        <w:rPr>
          <w:rStyle w:val="FootnoteAnchor"/>
          <w:rtl w:val="true"/>
        </w:rPr>
        <w:footnoteReference w:id="540"/>
      </w:r>
      <w:r>
        <w:rPr>
          <w:rFonts w:ascii="Amiri" w:hAnsi="Amiri" w:eastAsia="Amiri" w:cs="Amiri"/>
          <w:color w:val="111111"/>
          <w:sz w:val="28"/>
          <w:sz w:val="28"/>
          <w:szCs w:val="28"/>
          <w:rtl w:val="true"/>
          <w:lang w:bidi="ar-SA"/>
        </w:rPr>
        <w:t>، ونِقمَتِهِ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الصِّراطِ الواضِحِ، وَالنَّجْمِ اللّائِحِ، وَالإمامِ النّاصِحِ،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وَسیلَتی إلَی اللّٰهِ وذَریعَتی، ولِی حَقُّ مُوالاتِی وتَأمِیلی، فَکُنْ‌</w:t>
      </w:r>
      <w:r>
        <w:rPr>
          <w:rStyle w:val="FootnoteAnchor"/>
          <w:rtl w:val="true"/>
        </w:rPr>
        <w:footnoteReference w:id="541"/>
      </w:r>
      <w:r>
        <w:rPr>
          <w:rFonts w:ascii="Amiri" w:hAnsi="Amiri" w:eastAsia="Amiri" w:cs="Amiri"/>
          <w:color w:val="111111"/>
          <w:sz w:val="28"/>
          <w:sz w:val="28"/>
          <w:szCs w:val="28"/>
          <w:rtl w:val="true"/>
          <w:lang w:bidi="ar-SA"/>
        </w:rPr>
        <w:t>شَفیعی إلَی اللّٰهِ عَزَّ وجَلَّ فی الوُقوفِ علیٰ قَضاءِ حاجَتی، وهِی فَکاکُ رقَبَتی مِنَ النّارِ، وَاصرِفْنی من</w:t>
      </w:r>
      <w:r>
        <w:rPr>
          <w:rStyle w:val="FootnoteAnchor"/>
          <w:rtl w:val="true"/>
        </w:rPr>
        <w:footnoteReference w:id="542"/>
      </w:r>
      <w:r>
        <w:rPr>
          <w:rFonts w:ascii="Amiri" w:hAnsi="Amiri" w:eastAsia="Amiri" w:cs="Amiri"/>
          <w:color w:val="111111"/>
          <w:sz w:val="28"/>
          <w:sz w:val="28"/>
          <w:szCs w:val="28"/>
          <w:rtl w:val="true"/>
          <w:lang w:bidi="ar-SA"/>
        </w:rPr>
        <w:t>مَوقِفی هٰذا بِالنُّجْحِ وبِما سأَلتُهُ کُلِّهِ بِرَحمَتِهِ وقُدرَتِهِ</w:t>
      </w:r>
      <w:r>
        <w:rPr>
          <w:rFonts w:eastAsia="Amiri" w:cs="Amiri" w:ascii="Amiri" w:hAnsi="Amiri"/>
          <w:color w:val="111111"/>
          <w:sz w:val="28"/>
          <w:szCs w:val="28"/>
          <w:rtl w:val="true"/>
          <w:lang w:bidi="ar-SA"/>
        </w:rPr>
        <w:t>.</w:t>
      </w:r>
      <w:bookmarkStart w:id="450" w:name="pg13677_141239"/>
    </w:p>
    <w:p>
      <w:pPr>
        <w:pStyle w:val="BookText"/>
        <w:rPr/>
      </w:pPr>
      <w:bookmarkEnd w:id="450"/>
      <w:r>
        <w:rPr>
          <w:rFonts w:ascii="Amiri" w:hAnsi="Amiri" w:eastAsia="Amiri" w:cs="Amiri"/>
          <w:color w:val="111111"/>
          <w:sz w:val="28"/>
          <w:sz w:val="28"/>
          <w:szCs w:val="28"/>
          <w:rtl w:val="true"/>
          <w:lang w:bidi="ar-SA"/>
        </w:rPr>
        <w:t xml:space="preserve">اللّٰهُمَّ ارزُقنِی عَقلاً کامِلاً، وَلُبّاً راجِحاً،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وعزّاً باقیاً</w:t>
      </w:r>
      <w:r>
        <w:rPr>
          <w:rFonts w:eastAsia="Amiri" w:cs="Amiri" w:ascii="Amiri" w:hAnsi="Amiri"/>
          <w:color w:val="111111"/>
          <w:sz w:val="28"/>
          <w:szCs w:val="28"/>
          <w:rtl w:val="true"/>
          <w:lang w:bidi="ar-SA"/>
        </w:rPr>
        <w:t>)</w:t>
      </w:r>
      <w:r>
        <w:rPr>
          <w:rStyle w:val="FootnoteAnchor"/>
          <w:rtl w:val="true"/>
        </w:rPr>
        <w:footnoteReference w:id="543"/>
      </w:r>
      <w:r>
        <w:rPr>
          <w:rFonts w:ascii="Amiri" w:hAnsi="Amiri" w:eastAsia="Amiri" w:cs="Amiri"/>
          <w:color w:val="111111"/>
          <w:sz w:val="28"/>
          <w:sz w:val="28"/>
          <w:szCs w:val="28"/>
          <w:rtl w:val="true"/>
          <w:lang w:bidi="ar-SA"/>
        </w:rPr>
        <w:t>وقَلباً زاکِیاً</w:t>
      </w:r>
      <w:r>
        <w:rPr>
          <w:rStyle w:val="FootnoteAnchor"/>
          <w:rtl w:val="true"/>
        </w:rPr>
        <w:footnoteReference w:id="544"/>
      </w:r>
      <w:r>
        <w:rPr>
          <w:rFonts w:ascii="Amiri" w:hAnsi="Amiri" w:eastAsia="Amiri" w:cs="Amiri"/>
          <w:color w:val="111111"/>
          <w:sz w:val="28"/>
          <w:sz w:val="28"/>
          <w:szCs w:val="28"/>
          <w:rtl w:val="true"/>
          <w:lang w:bidi="ar-SA"/>
        </w:rPr>
        <w:t>، وعَمَلاً کثیراً، وأدَباً بارِعاً، واجْعَلْ ذلِکَ کُلَّهُ لِی، وَلا تَجْعَلْهُ عَلَیَّ، بِرَحمَتِکَ یا أرحَمَ الرّاحِمینَ‌</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01179_3264237689"/>
      <w:bookmarkStart w:id="452" w:name="_Toc191"/>
      <w:bookmarkEnd w:id="451"/>
      <w:r>
        <w:rPr/>
        <w:t>4</w:t>
      </w:r>
      <w:r>
        <w:rPr>
          <w:rtl w:val="true"/>
        </w:rPr>
        <w:t xml:space="preserve"> - </w:t>
      </w:r>
      <w:r>
        <w:rPr>
          <w:rtl w:val="true"/>
        </w:rPr>
        <w:t>فرحة الغری</w:t>
      </w:r>
      <w:r>
        <w:rPr>
          <w:rtl w:val="true"/>
        </w:rPr>
        <w:t>:</w:t>
      </w:r>
      <w:bookmarkEnd w:id="452"/>
    </w:p>
    <w:p>
      <w:pPr>
        <w:pStyle w:val="BookText"/>
        <w:rPr/>
      </w:pPr>
      <w:r>
        <w:rPr>
          <w:rFonts w:ascii="IRNazanin" w:hAnsi="IRNazanin" w:eastAsia="IRNazanin"/>
          <w:color w:val="111111"/>
          <w:sz w:val="28"/>
          <w:sz w:val="28"/>
          <w:szCs w:val="28"/>
          <w:rtl w:val="true"/>
          <w:lang w:bidi="fa-IR"/>
        </w:rPr>
        <w:t>ذکر حسن بن الحسین بن طحال المقدادی</w:t>
      </w:r>
      <w:r>
        <w:rPr>
          <w:rStyle w:val="FootnoteAnchor"/>
          <w:rtl w:val="true"/>
        </w:rPr>
        <w:footnoteReference w:id="546"/>
      </w:r>
      <w:r>
        <w:rPr>
          <w:rFonts w:ascii="IRNazanin" w:hAnsi="IRNazanin" w:eastAsia="IRNazanin"/>
          <w:color w:val="111111"/>
          <w:sz w:val="28"/>
          <w:sz w:val="28"/>
          <w:szCs w:val="28"/>
          <w:rtl w:val="true"/>
          <w:lang w:bidi="fa-IR"/>
        </w:rPr>
        <w:t>أنّ زین العابدین علیه السلام ورد إلی الکوفة ودخل مسجدها، وبه أبو حمزة الثمالی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هذا قبر جدّی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زاره بزیارة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اسمِ اللّٰهِ الرَّضِیِّ، ونُورِ وَجهِهِ المُضِیءِ</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ودّعَه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3" w:name="__RefHeading___Toc101181_3264237689"/>
      <w:bookmarkStart w:id="454" w:name="_Toc192"/>
      <w:bookmarkEnd w:id="453"/>
      <w:r>
        <w:rPr>
          <w:rtl w:val="true"/>
        </w:rPr>
        <w:t>ما روی عن الصادق علیه السلام</w:t>
      </w:r>
      <w:bookmarkEnd w:id="45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5" w:name="__RefHeading___Toc101183_3264237689"/>
      <w:bookmarkStart w:id="456" w:name="_Toc193"/>
      <w:bookmarkEnd w:id="455"/>
      <w:r>
        <w:rPr>
          <w:rtl w:val="true"/>
        </w:rPr>
        <w:t>اشارة</w:t>
      </w:r>
      <w:bookmarkStart w:id="457" w:name="pg13677_141240"/>
      <w:bookmarkEnd w:id="456"/>
    </w:p>
    <w:p>
      <w:pPr>
        <w:pStyle w:val="BookText"/>
        <w:rPr/>
      </w:pPr>
      <w:bookmarkEnd w:id="45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101185_3264237689"/>
      <w:bookmarkStart w:id="459" w:name="_Toc194"/>
      <w:bookmarkEnd w:id="458"/>
      <w:r>
        <w:rPr/>
        <w:t>5</w:t>
      </w:r>
      <w:r>
        <w:rPr>
          <w:rtl w:val="true"/>
        </w:rPr>
        <w:t xml:space="preserve"> - </w:t>
      </w:r>
      <w:r>
        <w:rPr>
          <w:rtl w:val="true"/>
        </w:rPr>
        <w:t>فرحة الغریّ</w:t>
      </w:r>
      <w:r>
        <w:rPr>
          <w:rtl w:val="true"/>
        </w:rPr>
        <w:t>:</w:t>
      </w:r>
      <w:bookmarkEnd w:id="459"/>
    </w:p>
    <w:p>
      <w:pPr>
        <w:pStyle w:val="BookText"/>
        <w:rPr/>
      </w:pPr>
      <w:r>
        <w:rPr>
          <w:rFonts w:ascii="IRNazanin" w:hAnsi="IRNazanin" w:eastAsia="IRNazanin"/>
          <w:color w:val="111111"/>
          <w:sz w:val="28"/>
          <w:sz w:val="28"/>
          <w:szCs w:val="28"/>
          <w:rtl w:val="true"/>
          <w:lang w:bidi="fa-IR"/>
        </w:rPr>
        <w:t>بإسناده عن یونس بن ظبیان،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قبر أمیرالمؤمنین علیه السلام فتوضّأ واغتسل، وامش علی هِینتک</w:t>
      </w:r>
      <w:r>
        <w:rPr>
          <w:rStyle w:val="FootnoteAnchor"/>
          <w:rtl w:val="true"/>
        </w:rPr>
        <w:footnoteReference w:id="549"/>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أکرَمَنی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بِمَعرِفَتِهِ، ومَعرِفَةِ رَسولِهِ</w:t>
      </w:r>
      <w:r>
        <w:rPr>
          <w:rFonts w:eastAsia="Amiri" w:cs="Amiri" w:ascii="Amiri" w:hAnsi="Amiri"/>
          <w:color w:val="111111"/>
          <w:sz w:val="28"/>
          <w:szCs w:val="28"/>
          <w:rtl w:val="true"/>
          <w:lang w:bidi="ar-SA"/>
        </w:rPr>
        <w:t>)</w:t>
      </w:r>
      <w:r>
        <w:rPr>
          <w:rStyle w:val="FootnoteAnchor"/>
          <w:rtl w:val="true"/>
        </w:rPr>
        <w:footnoteReference w:id="550"/>
      </w:r>
      <w:r>
        <w:rPr>
          <w:rFonts w:ascii="Amiri" w:hAnsi="Amiri" w:eastAsia="Amiri" w:cs="Amiri"/>
          <w:color w:val="111111"/>
          <w:sz w:val="28"/>
          <w:sz w:val="28"/>
          <w:szCs w:val="28"/>
          <w:rtl w:val="true"/>
          <w:lang w:bidi="ar-SA"/>
        </w:rPr>
        <w:t xml:space="preserve">صلی الله علیه و آله، وَمَنْ فَرَضَ </w:t>
      </w:r>
      <w:r>
        <w:rPr>
          <w:rStyle w:val="FootnoteAnchor"/>
          <w:rtl w:val="true"/>
        </w:rPr>
        <w:footnoteReference w:id="551"/>
      </w:r>
      <w:r>
        <w:rPr>
          <w:rFonts w:ascii="Amiri" w:hAnsi="Amiri" w:eastAsia="Amiri" w:cs="Amiri"/>
          <w:color w:val="111111"/>
          <w:sz w:val="28"/>
          <w:sz w:val="28"/>
          <w:szCs w:val="28"/>
          <w:rtl w:val="true"/>
          <w:lang w:bidi="ar-SA"/>
        </w:rPr>
        <w:t xml:space="preserve">طاعَتَهُ، رحمَةً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وتَطَوُّلاً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عَلَیَّ‌</w:t>
      </w:r>
      <w:r>
        <w:rPr>
          <w:rStyle w:val="FootnoteAnchor"/>
          <w:rtl w:val="true"/>
        </w:rPr>
        <w:footnoteReference w:id="554"/>
      </w:r>
      <w:r>
        <w:rPr>
          <w:rFonts w:ascii="Amiri" w:hAnsi="Amiri" w:eastAsia="Amiri" w:cs="Amiri"/>
          <w:color w:val="111111"/>
          <w:sz w:val="28"/>
          <w:sz w:val="28"/>
          <w:szCs w:val="28"/>
          <w:rtl w:val="true"/>
          <w:lang w:bidi="ar-SA"/>
        </w:rPr>
        <w:t>بالإیمانِ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سَیَّرنی فی بِلادِهِ، وحَمَلَنی علیٰ دَوابِّهِ، وطَویٰ لیَ البَعیدَ، ودَفَعَ عَنِّی المَکروهَ، حَتّیٰ أدخَلَنی حَرَمَ أخی رَسولِهِ‌</w:t>
      </w:r>
      <w:r>
        <w:rPr>
          <w:rStyle w:val="FootnoteAnchor"/>
          <w:rtl w:val="true"/>
        </w:rPr>
        <w:footnoteReference w:id="555"/>
      </w:r>
      <w:r>
        <w:rPr>
          <w:rFonts w:ascii="Amiri" w:hAnsi="Amiri" w:eastAsia="Amiri" w:cs="Amiri"/>
          <w:color w:val="111111"/>
          <w:sz w:val="28"/>
          <w:sz w:val="28"/>
          <w:szCs w:val="28"/>
          <w:rtl w:val="true"/>
          <w:lang w:bidi="ar-SA"/>
        </w:rPr>
        <w:t>فأرانِیهِ فی عافِیَةٍ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جَعَلَنی مِنْ زُوّارِ قَبرِ وَصِیِّ رَسولِهِ</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w:t>
      </w:r>
      <w:r>
        <w:rPr>
          <w:rStyle w:val="FootnoteAnchor"/>
          <w:rtl w:val="true"/>
        </w:rPr>
        <w:footnoteReference w:id="557"/>
      </w:r>
      <w:r>
        <w:rPr>
          <w:rFonts w:ascii="Amiri" w:hAnsi="Amiri" w:eastAsia="Amiri" w:cs="Amiri"/>
          <w:color w:val="111111"/>
          <w:sz w:val="28"/>
          <w:sz w:val="28"/>
          <w:szCs w:val="28"/>
          <w:rtl w:val="true"/>
          <w:lang w:bidi="ar-SA"/>
        </w:rPr>
        <w:t>، وأشهَدُ أنَّ مُحمَّداً عَبدُهُ ورَسولُهُ، جاءَ بِالحَقِّ من عِندِهِ، وأشهَدُ أنَّ علِیّاً عَبدُ اللّٰهُ وَأخو رَسولِهِ علیهما السلام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عَبدُکَ وزائِرُکَ یَتَقَرَّبُ إلَیکَ بِزِیارَةِ قَبرِ أخی رَسولِکَ‌</w:t>
      </w:r>
      <w:r>
        <w:rPr>
          <w:rStyle w:val="FootnoteAnchor"/>
          <w:rtl w:val="true"/>
        </w:rPr>
        <w:footnoteReference w:id="558"/>
      </w:r>
      <w:r>
        <w:rPr>
          <w:rFonts w:ascii="Amiri" w:hAnsi="Amiri" w:eastAsia="Amiri" w:cs="Amiri"/>
          <w:color w:val="111111"/>
          <w:sz w:val="28"/>
          <w:sz w:val="28"/>
          <w:szCs w:val="28"/>
          <w:rtl w:val="true"/>
          <w:lang w:bidi="ar-SA"/>
        </w:rPr>
        <w:t>، وعلیٰ کُلِّ مَأتِیٍّ حَقٌّ لِمَنْ أتاهُ وَزارَهُ، وأنتَ خَیرُ مَأتِیٍّ وأکرَمُ مَزورٍ؛ فأسألُکَ یا اللّٰهُ، یا رَحمٰنُ، یا رَحیمُ، یا جَوادُ، یا واحِدُ یا أحَدُ، یا فَرْدُ یا صَمَدُ، یا مَنْ لَمْ یَلِدْ ولَمْ یُوْلَدْ، ولَمْ یَکُنْ لَهُ کُفُواً أحَدٌ، أنْ تُصَلِّیَ علیٰ مُحمَّدٍ</w:t>
      </w:r>
      <w:r>
        <w:rPr>
          <w:rStyle w:val="FootnoteAnchor"/>
          <w:rtl w:val="true"/>
        </w:rPr>
        <w:footnoteReference w:id="559"/>
      </w:r>
      <w:r>
        <w:rPr>
          <w:rFonts w:ascii="Amiri" w:hAnsi="Amiri" w:eastAsia="Amiri" w:cs="Amiri"/>
          <w:color w:val="111111"/>
          <w:sz w:val="28"/>
          <w:sz w:val="28"/>
          <w:szCs w:val="28"/>
          <w:rtl w:val="true"/>
          <w:lang w:bidi="ar-SA"/>
        </w:rPr>
        <w:t>وَأهلِ بَیتِهِ، وأنْ تَجعَلَ تُحفَتَکَ إیّایَ مِنْ زِیارَتِی فی مَوقِفی هٰذا فَکاکَ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مِمَّنْ یُسارِعُ فی الخَیراتِ ویَدعُوکَ رَغَباً ورَهَباً، وَاجْعَلْنی لَکَ مِنَ الخاشِعینَ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بَشَّرْتَنی علیٰ لِسانِ نَبِیِّکَ مُحمَّدٍ صلی الله علیه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الَّذینَ آمَنوا أنَّ لَهُمْ قَدَمَ صِدْقٍ عِنْدَ رَبِّهِمْ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فإنِّی بِکَ مُؤمِنٌ، وبِجَمیعِ أنبِیائِکَ‌</w:t>
      </w:r>
      <w:r>
        <w:rPr>
          <w:rStyle w:val="FootnoteAnchor"/>
          <w:rtl w:val="true"/>
        </w:rPr>
        <w:footnoteReference w:id="561"/>
      </w:r>
      <w:r>
        <w:rPr>
          <w:rFonts w:ascii="Amiri" w:hAnsi="Amiri" w:eastAsia="Amiri" w:cs="Amiri"/>
          <w:color w:val="111111"/>
          <w:sz w:val="28"/>
          <w:sz w:val="28"/>
          <w:szCs w:val="28"/>
          <w:rtl w:val="true"/>
          <w:lang w:bidi="ar-SA"/>
        </w:rPr>
        <w:t>، فَلا تُوقِفْنی بَعدَ مَعرِفَتِهِمْ مَوْقِفاً تَفضَحُنی بِهِ علیٰ رُؤوسِ الخَلائِقِ‌</w:t>
      </w:r>
      <w:r>
        <w:rPr>
          <w:rStyle w:val="FootnoteAnchor"/>
          <w:rtl w:val="true"/>
        </w:rPr>
        <w:footnoteReference w:id="562"/>
      </w:r>
      <w:r>
        <w:rPr>
          <w:rFonts w:ascii="Amiri" w:hAnsi="Amiri" w:eastAsia="Amiri" w:cs="Amiri"/>
          <w:color w:val="111111"/>
          <w:sz w:val="28"/>
          <w:sz w:val="28"/>
          <w:szCs w:val="28"/>
          <w:rtl w:val="true"/>
          <w:lang w:bidi="ar-SA"/>
        </w:rPr>
        <w:t>، بَلْ أوقِفْنی مَعَهُمْ، وتَوَفَّنی علَی التَّصدِیقِ بِهِمْ؛ فإنَّهُمْ عَبیدُکَ، وأنتَ خصَصْتَهُم بِکَرامَتِکَ، وأمَرْتَنی بِاتِّباعِهِم</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السَّلامُ‌</w:t>
      </w:r>
      <w:r>
        <w:rPr>
          <w:rStyle w:val="FootnoteAnchor"/>
          <w:rtl w:val="true"/>
        </w:rPr>
        <w:footnoteReference w:id="564"/>
      </w:r>
      <w:r>
        <w:rPr>
          <w:rFonts w:ascii="Amiri" w:hAnsi="Amiri" w:eastAsia="Amiri" w:cs="Amiri"/>
          <w:color w:val="111111"/>
          <w:sz w:val="28"/>
          <w:sz w:val="28"/>
          <w:szCs w:val="28"/>
          <w:rtl w:val="true"/>
          <w:lang w:bidi="ar-SA"/>
        </w:rPr>
        <w:t>علیٰ مُحمَّدٍ</w:t>
      </w:r>
      <w:r>
        <w:rPr>
          <w:rStyle w:val="FootnoteAnchor"/>
          <w:rtl w:val="true"/>
        </w:rPr>
        <w:footnoteReference w:id="565"/>
      </w:r>
      <w:r>
        <w:rPr>
          <w:rFonts w:ascii="Amiri" w:hAnsi="Amiri" w:eastAsia="Amiri" w:cs="Amiri"/>
          <w:color w:val="111111"/>
          <w:sz w:val="28"/>
          <w:sz w:val="28"/>
          <w:szCs w:val="28"/>
          <w:rtl w:val="true"/>
          <w:lang w:bidi="ar-SA"/>
        </w:rPr>
        <w:t>أمینِ اللّٰهِ علیٰ رِسالاتِهِ‌</w:t>
      </w:r>
      <w:r>
        <w:rPr>
          <w:rStyle w:val="FootnoteAnchor"/>
          <w:rtl w:val="true"/>
        </w:rPr>
        <w:footnoteReference w:id="566"/>
      </w:r>
      <w:r>
        <w:rPr>
          <w:rFonts w:ascii="Amiri" w:hAnsi="Amiri" w:eastAsia="Amiri" w:cs="Amiri"/>
          <w:color w:val="111111"/>
          <w:sz w:val="28"/>
          <w:sz w:val="28"/>
          <w:szCs w:val="28"/>
          <w:rtl w:val="true"/>
          <w:lang w:bidi="ar-SA"/>
        </w:rPr>
        <w:t>وعزائِمِ أمرِهِ، ومَعدِنِ الوَحیِ وَالتَّنزیلِ، الخاتِمِ لِما سَبَقَ، والفاتِحِ لِما استُقبِلَ‌</w:t>
      </w:r>
      <w:r>
        <w:rPr>
          <w:rStyle w:val="FootnoteAnchor"/>
          <w:rtl w:val="true"/>
        </w:rPr>
        <w:footnoteReference w:id="567"/>
      </w:r>
      <w:r>
        <w:rPr>
          <w:rFonts w:ascii="Amiri" w:hAnsi="Amiri" w:eastAsia="Amiri" w:cs="Amiri"/>
          <w:color w:val="111111"/>
          <w:sz w:val="28"/>
          <w:sz w:val="28"/>
          <w:szCs w:val="28"/>
          <w:rtl w:val="true"/>
          <w:lang w:bidi="ar-SA"/>
        </w:rPr>
        <w:t>، وَالمُهیمِنِ علیٰ ذلِکَ کلِّهِ، وَالشّاهِدِ علی الخَلْقِ‌</w:t>
      </w:r>
      <w:r>
        <w:rPr>
          <w:rStyle w:val="FootnoteAnchor"/>
          <w:rtl w:val="true"/>
        </w:rPr>
        <w:footnoteReference w:id="568"/>
      </w:r>
      <w:r>
        <w:rPr>
          <w:rFonts w:ascii="Amiri" w:hAnsi="Amiri" w:eastAsia="Amiri" w:cs="Amiri"/>
          <w:color w:val="111111"/>
          <w:sz w:val="28"/>
          <w:sz w:val="28"/>
          <w:szCs w:val="28"/>
          <w:rtl w:val="true"/>
          <w:lang w:bidi="ar-SA"/>
        </w:rPr>
        <w:t>، السِّراجِ المُنیرِ، السَّلامُ علَیکَ‌</w:t>
      </w:r>
      <w:r>
        <w:rPr>
          <w:rStyle w:val="FootnoteAnchor"/>
          <w:rtl w:val="true"/>
        </w:rPr>
        <w:footnoteReference w:id="569"/>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المَظلومِینَ، أفضَلَ وَأکمَلَ وأرفَعَ وأنفَعَ‌</w:t>
      </w:r>
      <w:r>
        <w:rPr>
          <w:rStyle w:val="FootnoteAnchor"/>
          <w:rtl w:val="true"/>
        </w:rPr>
        <w:footnoteReference w:id="570"/>
      </w:r>
      <w:r>
        <w:rPr>
          <w:rFonts w:ascii="Amiri" w:hAnsi="Amiri" w:eastAsia="Amiri" w:cs="Amiri"/>
          <w:color w:val="111111"/>
          <w:sz w:val="28"/>
          <w:sz w:val="28"/>
          <w:szCs w:val="28"/>
          <w:rtl w:val="true"/>
          <w:lang w:bidi="ar-SA"/>
        </w:rPr>
        <w:t>وأشرَفَ ما صَلَّیتَ علیٰ أنبِیائِکَ‌</w:t>
      </w:r>
      <w:r>
        <w:rPr>
          <w:rStyle w:val="FootnoteAnchor"/>
          <w:rtl w:val="true"/>
        </w:rPr>
        <w:footnoteReference w:id="571"/>
      </w:r>
      <w:r>
        <w:rPr>
          <w:rFonts w:ascii="Amiri" w:hAnsi="Amiri" w:eastAsia="Amiri" w:cs="Amiri"/>
          <w:color w:val="111111"/>
          <w:sz w:val="28"/>
          <w:sz w:val="28"/>
          <w:szCs w:val="28"/>
          <w:rtl w:val="true"/>
          <w:lang w:bidi="ar-SA"/>
        </w:rPr>
        <w:t>وأصفِیائِکَ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أمیرِ المؤمِنینَ‌</w:t>
      </w:r>
      <w:r>
        <w:rPr>
          <w:rStyle w:val="FootnoteAnchor"/>
          <w:rtl w:val="true"/>
        </w:rPr>
        <w:footnoteReference w:id="572"/>
      </w:r>
      <w:r>
        <w:rPr>
          <w:rFonts w:ascii="Amiri" w:hAnsi="Amiri" w:eastAsia="Amiri" w:cs="Amiri"/>
          <w:color w:val="111111"/>
          <w:sz w:val="28"/>
          <w:sz w:val="28"/>
          <w:szCs w:val="28"/>
          <w:rtl w:val="true"/>
          <w:lang w:bidi="ar-SA"/>
        </w:rPr>
        <w:t>عَبدِکَ، وخَیرِ خَلقِکَ بَعدَ نَبِیِّکَ، وَأخی</w:t>
      </w:r>
    </w:p>
    <w:p>
      <w:pPr>
        <w:pStyle w:val="BookText"/>
        <w:rPr/>
      </w:pPr>
      <w:r>
        <w:rPr>
          <w:rFonts w:ascii="Amiri" w:hAnsi="Amiri" w:eastAsia="Amiri" w:cs="Amiri"/>
          <w:color w:val="111111"/>
          <w:sz w:val="28"/>
          <w:sz w:val="28"/>
          <w:szCs w:val="28"/>
          <w:rtl w:val="true"/>
          <w:lang w:bidi="ar-SA"/>
        </w:rPr>
        <w:t xml:space="preserve">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xml:space="preserve">،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بَعَثْتَهُ بِعِلمِکَ، وجَعَلْتَهُ هادِیاً لِمَنْ شِئْتَ مِنْ خَلقِکَ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وَالدَّلیلَ علیٰ مَنْ بَعَثتَهُ بِرِسالَتِکَ‌</w:t>
      </w:r>
      <w:r>
        <w:rPr>
          <w:rStyle w:val="FootnoteAnchor"/>
          <w:rtl w:val="true"/>
        </w:rPr>
        <w:footnoteReference w:id="575"/>
      </w:r>
      <w:r>
        <w:rPr>
          <w:rFonts w:ascii="Amiri" w:hAnsi="Amiri" w:eastAsia="Amiri" w:cs="Amiri"/>
          <w:color w:val="111111"/>
          <w:sz w:val="28"/>
          <w:sz w:val="28"/>
          <w:szCs w:val="28"/>
          <w:rtl w:val="true"/>
          <w:lang w:bidi="ar-SA"/>
        </w:rPr>
        <w:t>، وَدَیّانَ الدِّینِ بِعَدلِکَ، وفَصلَ قَضائِکَ مِنْ‌</w:t>
      </w:r>
      <w:r>
        <w:rPr>
          <w:rStyle w:val="FootnoteAnchor"/>
          <w:rtl w:val="true"/>
        </w:rPr>
        <w:footnoteReference w:id="576"/>
      </w:r>
      <w:r>
        <w:rPr>
          <w:rFonts w:ascii="Amiri" w:hAnsi="Amiri" w:eastAsia="Amiri" w:cs="Amiri"/>
          <w:color w:val="111111"/>
          <w:sz w:val="28"/>
          <w:sz w:val="28"/>
          <w:szCs w:val="28"/>
          <w:rtl w:val="true"/>
          <w:lang w:bidi="ar-SA"/>
        </w:rPr>
        <w:t>خَلقِکَ،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الأئِمَّةِ مِنْ وُلْدِهِ، وَالقَوّامِینَ بِأمرِکَ مِنْ بَعدِهِ، المُطَهَّرینَ الَّذین ارتَضَیتَهُم أنصاراً لِدِینِکَ، وَأعلاماً لِعِبادِکَ، وشُهَداءَ علیٰ خَلقِکَ، وحَفَظَةً لِسِرِّکَ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وتصلّی علیهم جمیعاً ما استطعت وتقول</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الأئِمَّةِ المُستَودَعِینَ‌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9"/>
      </w:r>
      <w:r>
        <w:rPr>
          <w:rFonts w:ascii="Amiri" w:hAnsi="Amiri" w:eastAsia="Amiri" w:cs="Amiri"/>
          <w:color w:val="111111"/>
          <w:sz w:val="28"/>
          <w:sz w:val="28"/>
          <w:szCs w:val="28"/>
          <w:rtl w:val="true"/>
          <w:lang w:bidi="ar-SA"/>
        </w:rPr>
        <w:t>، السَّلامُ علیٰ خاصَّةِ‌</w:t>
      </w:r>
      <w:r>
        <w:rPr>
          <w:rStyle w:val="FootnoteAnchor"/>
          <w:rtl w:val="true"/>
        </w:rPr>
        <w:footnoteReference w:id="580"/>
      </w:r>
      <w:r>
        <w:rPr>
          <w:rFonts w:ascii="Amiri" w:hAnsi="Amiri" w:eastAsia="Amiri" w:cs="Amiri"/>
          <w:color w:val="111111"/>
          <w:sz w:val="28"/>
          <w:sz w:val="28"/>
          <w:szCs w:val="28"/>
          <w:rtl w:val="true"/>
          <w:lang w:bidi="ar-SA"/>
        </w:rPr>
        <w:t>اللّٰهِ مِنْ خَلقِهِ‌</w:t>
      </w:r>
      <w:r>
        <w:rPr>
          <w:rStyle w:val="FootnoteAnchor"/>
          <w:rtl w:val="true"/>
        </w:rPr>
        <w:footnoteReference w:id="581"/>
      </w:r>
      <w:r>
        <w:rPr>
          <w:rFonts w:ascii="Amiri" w:hAnsi="Amiri" w:eastAsia="Amiri" w:cs="Amiri"/>
          <w:color w:val="111111"/>
          <w:sz w:val="28"/>
          <w:sz w:val="28"/>
          <w:szCs w:val="28"/>
          <w:rtl w:val="true"/>
          <w:lang w:bidi="ar-SA"/>
        </w:rPr>
        <w:t xml:space="preserve">، السَّلامُ عَلی المُؤمِنینَ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أقاموا أمرَکَ</w:t>
      </w:r>
      <w:r>
        <w:rPr>
          <w:rFonts w:eastAsia="Amiri" w:cs="Amiri" w:ascii="Amiri" w:hAnsi="Amiri"/>
          <w:color w:val="111111"/>
          <w:sz w:val="28"/>
          <w:szCs w:val="28"/>
          <w:rtl w:val="true"/>
          <w:lang w:bidi="ar-SA"/>
        </w:rPr>
        <w:t>)</w:t>
      </w:r>
      <w:r>
        <w:rPr>
          <w:rStyle w:val="FootnoteAnchor"/>
          <w:rtl w:val="true"/>
        </w:rPr>
        <w:footnoteReference w:id="582"/>
      </w:r>
      <w:r>
        <w:rPr>
          <w:rFonts w:ascii="Amiri" w:hAnsi="Amiri" w:eastAsia="Amiri" w:cs="Amiri"/>
          <w:color w:val="111111"/>
          <w:sz w:val="28"/>
          <w:sz w:val="28"/>
          <w:szCs w:val="28"/>
          <w:rtl w:val="true"/>
          <w:lang w:bidi="ar-SA"/>
        </w:rPr>
        <w:t>، وَآزَروا أولِیاءَ اللّٰه ِ، وَخافوا لِخَوفِهِم</w:t>
      </w:r>
      <w:r>
        <w:rPr>
          <w:rStyle w:val="FootnoteAnchor"/>
          <w:rtl w:val="true"/>
        </w:rPr>
        <w:footnoteReference w:id="583"/>
      </w:r>
      <w:r>
        <w:rPr>
          <w:rFonts w:ascii="Amiri" w:hAnsi="Amiri" w:eastAsia="Amiri" w:cs="Amiri"/>
          <w:color w:val="111111"/>
          <w:sz w:val="28"/>
          <w:sz w:val="28"/>
          <w:szCs w:val="28"/>
          <w:rtl w:val="true"/>
          <w:lang w:bidi="ar-SA"/>
        </w:rPr>
        <w:t xml:space="preserve">، السَّلامُ علیٰ مَلآئِکَةِ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المُقَرَّبِینَ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w:t>
      </w:r>
      <w:r>
        <w:rPr>
          <w:rStyle w:val="FootnoteAnchor"/>
          <w:rtl w:val="true"/>
        </w:rPr>
        <w:footnoteReference w:id="585"/>
      </w:r>
      <w:r>
        <w:rPr>
          <w:rFonts w:ascii="Amiri" w:hAnsi="Amiri" w:eastAsia="Amiri" w:cs="Amiri"/>
          <w:color w:val="111111"/>
          <w:sz w:val="28"/>
          <w:sz w:val="28"/>
          <w:szCs w:val="28"/>
          <w:rtl w:val="true"/>
          <w:lang w:bidi="ar-SA"/>
        </w:rPr>
        <w:t>، السَّلامُ علَیکَ یا حَبیبَ‌</w:t>
      </w:r>
      <w:r>
        <w:rPr>
          <w:rStyle w:val="FootnoteAnchor"/>
          <w:rtl w:val="true"/>
        </w:rPr>
        <w:footnoteReference w:id="586"/>
      </w:r>
      <w:r>
        <w:rPr>
          <w:rFonts w:ascii="Amiri" w:hAnsi="Amiri" w:eastAsia="Amiri" w:cs="Amiri"/>
          <w:color w:val="111111"/>
          <w:sz w:val="28"/>
          <w:sz w:val="28"/>
          <w:szCs w:val="28"/>
          <w:rtl w:val="true"/>
          <w:lang w:bidi="ar-SA"/>
        </w:rPr>
        <w:t>اللّٰهِ، السَّلامُ علَیکَ یا وَلِیَّ اللّٰهِ، السَّلامُ علَیکَ یا صَفوَةَ اللّٰهِ، السَّلامُ علَیکَ یا حُجَّةَ اللّٰهِ، السَّلامُ علَیکَ یا عَمودَ الدِّینِ، وَوارِثَ عُلومِ‌</w:t>
      </w:r>
      <w:r>
        <w:rPr>
          <w:rStyle w:val="FootnoteAnchor"/>
          <w:rtl w:val="true"/>
        </w:rPr>
        <w:footnoteReference w:id="587"/>
      </w:r>
      <w:r>
        <w:rPr>
          <w:rFonts w:ascii="Amiri" w:hAnsi="Amiri" w:eastAsia="Amiri" w:cs="Amiri"/>
          <w:color w:val="111111"/>
          <w:sz w:val="28"/>
          <w:sz w:val="28"/>
          <w:szCs w:val="28"/>
          <w:rtl w:val="true"/>
          <w:lang w:bidi="ar-SA"/>
        </w:rPr>
        <w:t>الأوَّلِینَ وَالآخِرینَ، وَصاحِبَ المِیسَمِ‌</w:t>
      </w:r>
      <w:r>
        <w:rPr>
          <w:rStyle w:val="FootnoteAnchor"/>
          <w:rtl w:val="true"/>
        </w:rPr>
        <w:footnoteReference w:id="588"/>
      </w:r>
      <w:r>
        <w:rPr>
          <w:rFonts w:ascii="Amiri" w:hAnsi="Amiri" w:eastAsia="Amiri" w:cs="Amiri"/>
          <w:color w:val="111111"/>
          <w:sz w:val="28"/>
          <w:sz w:val="28"/>
          <w:szCs w:val="28"/>
          <w:rtl w:val="true"/>
          <w:lang w:bidi="ar-SA"/>
        </w:rPr>
        <w:t>،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قَدْ أقَمْتَ الصَّلاةَ، وَآتَیتَ الزَّکاةَ، وأمَرتَ بِالمَعروفِ، ونَهَیتَ عَنِ المُنکَرِ، وَاتَّبَعتَ الرَّسولَ، وتَلَوتَ الکِتابَ حَقَّ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ووَفَیتَ بِعَهدِ اللّٰهِ</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وَجاهَدتَ فی اللّٰهِ حَقَّ جِهادِهِ، ونَصَحتَ للّٰهِ‌ِ وَلِرَسولِهِ صلی الله علیه و آله، وَجُدْتَ بِنَفسِکَ صابِراً</w:t>
      </w:r>
      <w:r>
        <w:rPr>
          <w:rStyle w:val="FootnoteAnchor"/>
          <w:rtl w:val="true"/>
        </w:rPr>
        <w:footnoteReference w:id="590"/>
      </w:r>
      <w:r>
        <w:rPr>
          <w:rFonts w:ascii="Amiri" w:hAnsi="Amiri" w:eastAsia="Amiri" w:cs="Amiri"/>
          <w:color w:val="111111"/>
          <w:sz w:val="28"/>
          <w:sz w:val="28"/>
          <w:szCs w:val="28"/>
          <w:rtl w:val="true"/>
          <w:lang w:bidi="ar-SA"/>
        </w:rPr>
        <w:t>مُجاهِداً عنْ دِینِ اللّٰهِ، مُوقّیاً</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لِرَسولِ اللّٰهِ</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 طالِباً ما عِندَ اللّٰهِ، راغِباً فیما وَعَدَ اللّٰهُ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رِضوانِهِ</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ومَضَیتَ لِلَّذی کُنتَ علَیهِ شاهِداً وشَهیداً ومَشهوداً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فَجزاکَ اللّٰهُ عنْ رَسولِهِ وعَنِ الإسلامِ وَأهلِهِ أفضَلَ الجَزاءِ، ولَعَنَ اللّٰهُ مَنْ قَتَلَکَ،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مَنْ تابَعَ‌</w:t>
      </w:r>
      <w:r>
        <w:rPr>
          <w:rStyle w:val="FootnoteAnchor"/>
          <w:rtl w:val="true"/>
        </w:rPr>
        <w:footnoteReference w:id="594"/>
      </w:r>
      <w:r>
        <w:rPr>
          <w:rFonts w:ascii="Amiri" w:hAnsi="Amiri" w:eastAsia="Amiri" w:cs="Amiri"/>
          <w:color w:val="111111"/>
          <w:sz w:val="28"/>
          <w:sz w:val="28"/>
          <w:szCs w:val="28"/>
          <w:rtl w:val="true"/>
          <w:lang w:bidi="ar-SA"/>
        </w:rPr>
        <w:t>علیٰ قَتْلِکَ</w:t>
      </w:r>
      <w:r>
        <w:rPr>
          <w:rFonts w:eastAsia="Amiri" w:cs="Amiri" w:ascii="Amiri" w:hAnsi="Amiri"/>
          <w:color w:val="111111"/>
          <w:sz w:val="28"/>
          <w:szCs w:val="28"/>
          <w:rtl w:val="true"/>
          <w:lang w:bidi="ar-SA"/>
        </w:rPr>
        <w:t>)</w:t>
      </w:r>
      <w:r>
        <w:rPr>
          <w:rStyle w:val="FootnoteAnchor"/>
          <w:rtl w:val="true"/>
        </w:rPr>
        <w:footnoteReference w:id="595"/>
      </w:r>
      <w:r>
        <w:rPr>
          <w:rFonts w:ascii="Amiri" w:hAnsi="Amiri" w:eastAsia="Amiri" w:cs="Amiri"/>
          <w:color w:val="111111"/>
          <w:sz w:val="28"/>
          <w:sz w:val="28"/>
          <w:szCs w:val="28"/>
          <w:rtl w:val="true"/>
          <w:lang w:bidi="ar-SA"/>
        </w:rPr>
        <w:t>، ولَعَنَ‌اللّٰهُ مَنْ خالَفَکَ، ولَعَنَ‌اللّٰهُ مَنِ</w:t>
      </w:r>
    </w:p>
    <w:p>
      <w:pPr>
        <w:pStyle w:val="BookText"/>
        <w:rPr/>
      </w:pPr>
      <w:r>
        <w:rPr>
          <w:rFonts w:ascii="Amiri" w:hAnsi="Amiri" w:eastAsia="Amiri" w:cs="Amiri"/>
          <w:color w:val="111111"/>
          <w:sz w:val="28"/>
          <w:sz w:val="28"/>
          <w:szCs w:val="28"/>
          <w:rtl w:val="true"/>
          <w:lang w:bidi="ar-SA"/>
        </w:rPr>
        <w:t xml:space="preserve">افتَریٰ علَیکَ وظَلَمَکَ،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مَنْ غَصَبَکَ</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ومَنْ بَلَغَهُ ذٰلِکَ فَرَضِیَ بِهِ، أنا إلَی اللّٰهِ مِنهُمْ بَرِیْ‌ءٌ، ولَعَنَ اللّٰهُ أُمَّةً خالَفَتْکَ، وَأُمَّةً جَحَدَتْ‌</w:t>
      </w:r>
      <w:r>
        <w:rPr>
          <w:rStyle w:val="FootnoteAnchor"/>
          <w:rtl w:val="true"/>
        </w:rPr>
        <w:footnoteReference w:id="597"/>
      </w:r>
      <w:r>
        <w:rPr>
          <w:rFonts w:ascii="Amiri" w:hAnsi="Amiri" w:eastAsia="Amiri" w:cs="Amiri"/>
          <w:color w:val="111111"/>
          <w:sz w:val="28"/>
          <w:sz w:val="28"/>
          <w:szCs w:val="28"/>
          <w:rtl w:val="true"/>
          <w:lang w:bidi="ar-SA"/>
        </w:rPr>
        <w:t>وِلایَتَکَ، وَأُمَّةً تَظاهَرَتْ علَیکَ، وَأُمَّةً قَتَلَتْکَ‌</w:t>
      </w:r>
      <w:r>
        <w:rPr>
          <w:rStyle w:val="FootnoteAnchor"/>
          <w:rtl w:val="true"/>
        </w:rPr>
        <w:footnoteReference w:id="598"/>
      </w:r>
      <w:r>
        <w:rPr>
          <w:rFonts w:ascii="Amiri" w:hAnsi="Amiri" w:eastAsia="Amiri" w:cs="Amiri"/>
          <w:color w:val="111111"/>
          <w:sz w:val="28"/>
          <w:sz w:val="28"/>
          <w:szCs w:val="28"/>
          <w:rtl w:val="true"/>
          <w:lang w:bidi="ar-SA"/>
        </w:rPr>
        <w:t xml:space="preserve">، وَأُمَّةً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خَذَلَتْکَ وخَذَلَتْ عَنکَ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الَّذی جَعَلَ النّارَ مَثواهُمْ وبِئسَ وِردُ الوارِدینَ،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وبَئسَ الوِردُ المَورودُ</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قَتَلَةَ‌</w:t>
      </w:r>
      <w:r>
        <w:rPr>
          <w:rStyle w:val="FootnoteAnchor"/>
          <w:rtl w:val="true"/>
        </w:rPr>
        <w:footnoteReference w:id="601"/>
      </w:r>
      <w:r>
        <w:rPr>
          <w:rFonts w:ascii="Amiri" w:hAnsi="Amiri" w:eastAsia="Amiri" w:cs="Amiri"/>
          <w:color w:val="111111"/>
          <w:sz w:val="28"/>
          <w:sz w:val="28"/>
          <w:szCs w:val="28"/>
          <w:rtl w:val="true"/>
          <w:lang w:bidi="ar-SA"/>
        </w:rPr>
        <w:t>أنبِیائِکَ وَأوصِیاءِ أنبِیائِکَ بِجمیعِ لَعَناتِکَ، وَأصْلِهِمْ حَرَّ نارِکَ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الجَوابِیتَ وَالطَّواغِیتَ وَالفَراعِنَةَ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اللاّتَ وَالعُزّیٰ وَالجِبْتَ وَالطّاغُوتَ‌</w:t>
      </w:r>
      <w:r>
        <w:rPr>
          <w:rStyle w:val="FootnoteAnchor"/>
          <w:rtl w:val="true"/>
        </w:rPr>
        <w:footnoteReference w:id="603"/>
      </w:r>
      <w:r>
        <w:rPr>
          <w:rFonts w:ascii="Amiri" w:hAnsi="Amiri" w:eastAsia="Amiri" w:cs="Amiri"/>
          <w:color w:val="111111"/>
          <w:sz w:val="28"/>
          <w:sz w:val="28"/>
          <w:szCs w:val="28"/>
          <w:rtl w:val="true"/>
          <w:lang w:bidi="ar-SA"/>
        </w:rPr>
        <w:t xml:space="preserve">، وَکُلَّ نِدٍّ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دُونِ اللّٰهِ، وَکُلَّ مُحدِثِ‌</w:t>
      </w:r>
      <w:r>
        <w:rPr>
          <w:rStyle w:val="FootnoteAnchor"/>
          <w:rtl w:val="true"/>
        </w:rPr>
        <w:footnoteReference w:id="605"/>
      </w:r>
      <w:r>
        <w:rPr>
          <w:rFonts w:ascii="Amiri" w:hAnsi="Amiri" w:eastAsia="Amiri" w:cs="Amiri"/>
          <w:color w:val="111111"/>
          <w:sz w:val="28"/>
          <w:sz w:val="28"/>
          <w:szCs w:val="28"/>
          <w:rtl w:val="true"/>
          <w:lang w:bidi="ar-SA"/>
        </w:rPr>
        <w:t>مُفتَرٍ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العَنْهُم، وَأشیاعَهُم، وَأتباعَهُم، ومُحِبِّیهِم، وَأولِیاءَهُم، وَأعوانَهُم </w:t>
      </w:r>
      <w:r>
        <w:rPr>
          <w:rStyle w:val="FootnoteAnchor"/>
          <w:rtl w:val="true"/>
        </w:rPr>
        <w:footnoteReference w:id="607"/>
      </w:r>
      <w:r>
        <w:rPr>
          <w:rFonts w:ascii="Amiri" w:hAnsi="Amiri" w:eastAsia="Amiri" w:cs="Amiri"/>
          <w:color w:val="111111"/>
          <w:sz w:val="28"/>
          <w:sz w:val="28"/>
          <w:szCs w:val="28"/>
          <w:rtl w:val="true"/>
          <w:lang w:bidi="ar-SA"/>
        </w:rPr>
        <w:t>لَعْناً کثیراً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العَنْ قَتَلَةَ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عَذِّبْهُم عَذاباً</w:t>
      </w:r>
      <w:r>
        <w:rPr>
          <w:rStyle w:val="FootnoteAnchor"/>
          <w:rtl w:val="true"/>
        </w:rPr>
        <w:footnoteReference w:id="612"/>
      </w:r>
      <w:r>
        <w:rPr>
          <w:rFonts w:ascii="Amiri" w:hAnsi="Amiri" w:eastAsia="Amiri" w:cs="Amiri"/>
          <w:color w:val="111111"/>
          <w:sz w:val="28"/>
          <w:sz w:val="28"/>
          <w:szCs w:val="28"/>
          <w:rtl w:val="true"/>
          <w:lang w:bidi="ar-SA"/>
        </w:rPr>
        <w:t>لا تُعَذِّبُهُ أحَداً مِنَ العالَمینَ، وضاعِفْ علَیهِمْ</w:t>
      </w:r>
    </w:p>
    <w:p>
      <w:pPr>
        <w:pStyle w:val="BookText"/>
        <w:rPr/>
      </w:pPr>
      <w:r>
        <w:rPr>
          <w:rFonts w:ascii="Amiri" w:hAnsi="Amiri" w:eastAsia="Amiri" w:cs="Amiri"/>
          <w:color w:val="111111"/>
          <w:sz w:val="28"/>
          <w:sz w:val="28"/>
          <w:szCs w:val="28"/>
          <w:rtl w:val="true"/>
          <w:lang w:bidi="ar-SA"/>
        </w:rPr>
        <w:t>عَذابَکَ بِما شاقُّوا</w:t>
      </w:r>
      <w:r>
        <w:rPr>
          <w:rStyle w:val="FootnoteAnchor"/>
          <w:rtl w:val="true"/>
        </w:rPr>
        <w:footnoteReference w:id="613"/>
      </w:r>
      <w:r>
        <w:rPr>
          <w:rFonts w:ascii="Amiri" w:hAnsi="Amiri" w:eastAsia="Amiri" w:cs="Amiri"/>
          <w:color w:val="111111"/>
          <w:sz w:val="28"/>
          <w:sz w:val="28"/>
          <w:szCs w:val="28"/>
          <w:rtl w:val="true"/>
          <w:lang w:bidi="ar-SA"/>
        </w:rPr>
        <w:t>وُلاةَ أمرِکَ، وَأعِدَّ لَهُمْ عَذاباً</w:t>
      </w:r>
      <w:r>
        <w:rPr>
          <w:rStyle w:val="FootnoteAnchor"/>
          <w:rtl w:val="true"/>
        </w:rPr>
        <w:footnoteReference w:id="614"/>
      </w:r>
      <w:r>
        <w:rPr>
          <w:rFonts w:ascii="Amiri" w:hAnsi="Amiri" w:eastAsia="Amiri" w:cs="Amiri"/>
          <w:color w:val="111111"/>
          <w:sz w:val="28"/>
          <w:sz w:val="28"/>
          <w:szCs w:val="28"/>
          <w:rtl w:val="true"/>
          <w:lang w:bidi="ar-SA"/>
        </w:rPr>
        <w:t>لَمْ تُحِلَّهُ بِأحَدٍ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وَأدْخِلْ علیٰ قَتَلَةِ أنصارِ رَسولِکَ وَأنصارِ</w:t>
      </w:r>
      <w:r>
        <w:rPr>
          <w:rStyle w:val="FootnoteAnchor"/>
          <w:rtl w:val="true"/>
        </w:rPr>
        <w:footnoteReference w:id="615"/>
      </w:r>
      <w:r>
        <w:rPr>
          <w:rFonts w:ascii="Amiri" w:hAnsi="Amiri" w:eastAsia="Amiri" w:cs="Amiri"/>
          <w:color w:val="111111"/>
          <w:sz w:val="28"/>
          <w:sz w:val="28"/>
          <w:szCs w:val="28"/>
          <w:rtl w:val="true"/>
          <w:lang w:bidi="ar-SA"/>
        </w:rPr>
        <w:t xml:space="preserve">أمیرِالمُؤمِنینَ،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أنصارِ الحَسَنِ وَأنصارِ</w:t>
      </w:r>
      <w:r>
        <w:rPr>
          <w:rStyle w:val="FootnoteAnchor"/>
          <w:rtl w:val="true"/>
        </w:rPr>
        <w:footnoteReference w:id="616"/>
      </w:r>
      <w:r>
        <w:rPr>
          <w:rFonts w:ascii="Amiri" w:hAnsi="Amiri" w:eastAsia="Amiri" w:cs="Amiri"/>
          <w:color w:val="111111"/>
          <w:sz w:val="28"/>
          <w:sz w:val="28"/>
          <w:szCs w:val="28"/>
          <w:rtl w:val="true"/>
          <w:lang w:bidi="ar-SA"/>
        </w:rPr>
        <w:t>الحُسَینِ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 وقَتَلَةِ مَنْ قُتِلَ فی وِلایَةِ آلِ مُحَمَّدٍ أجمَعینَ، عَذاباً مُضاعَفاً فی أسفَلِ دَرَکٍ مِنَ‌</w:t>
      </w:r>
      <w:r>
        <w:rPr>
          <w:rStyle w:val="FootnoteAnchor"/>
          <w:rtl w:val="true"/>
        </w:rPr>
        <w:footnoteReference w:id="618"/>
      </w:r>
      <w:r>
        <w:rPr>
          <w:rFonts w:ascii="Amiri" w:hAnsi="Amiri" w:eastAsia="Amiri" w:cs="Amiri"/>
          <w:color w:val="111111"/>
          <w:sz w:val="28"/>
          <w:sz w:val="28"/>
          <w:szCs w:val="28"/>
          <w:rtl w:val="true"/>
          <w:lang w:bidi="ar-SA"/>
        </w:rPr>
        <w:t xml:space="preserve">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تُخَفِّفُ عَنهُمْ مِنْ عَذابِها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0"/>
      </w:r>
      <w:r>
        <w:rPr>
          <w:rFonts w:ascii="Amiri" w:hAnsi="Amiri" w:eastAsia="Amiri" w:cs="Amiri"/>
          <w:color w:val="111111"/>
          <w:sz w:val="28"/>
          <w:sz w:val="28"/>
          <w:szCs w:val="28"/>
          <w:rtl w:val="true"/>
          <w:lang w:bidi="ar-SA"/>
        </w:rPr>
        <w:t>، وَهُمْ فیها</w:t>
      </w:r>
      <w:r>
        <w:rPr>
          <w:rStyle w:val="FootnoteAnchor"/>
          <w:rtl w:val="true"/>
        </w:rPr>
        <w:footnoteReference w:id="621"/>
      </w:r>
      <w:r>
        <w:rPr>
          <w:rFonts w:ascii="Amiri" w:hAnsi="Amiri" w:eastAsia="Amiri" w:cs="Amiri"/>
          <w:color w:val="111111"/>
          <w:sz w:val="28"/>
          <w:sz w:val="28"/>
          <w:szCs w:val="28"/>
          <w:rtl w:val="true"/>
          <w:lang w:bidi="ar-SA"/>
        </w:rPr>
        <w:t xml:space="preserve">مُبْلِسونَ مَلعونونَ، ناکِسو رُؤوسِهِم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رَبِّهِم</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 xml:space="preserve">، قَدْ عایَنوا النَّدامَةَ وَالخِزْیَ الطَّوِیلَ، بِقَتْلِهِمْ عِتْرَةَ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أنبِیائِکَ ورُسُلِکَ</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وَأتباعِهِم مِنْ عِبادِکَ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فی مُستَسِرِّ السِّرِّ وظاهِرِ العَلانِیَةِ، فی سَمائِکَ وَأرضِکَ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لِسانَ صِدْقٍ فی أولِیائِکَ، وَحَبِّبْ إلیَّ مَشاهِدَهُم</w:t>
      </w:r>
      <w:r>
        <w:rPr>
          <w:rStyle w:val="FootnoteAnchor"/>
          <w:rtl w:val="true"/>
        </w:rPr>
        <w:footnoteReference w:id="624"/>
      </w:r>
      <w:r>
        <w:rPr>
          <w:rFonts w:ascii="Amiri" w:hAnsi="Amiri" w:eastAsia="Amiri" w:cs="Amiri"/>
          <w:color w:val="111111"/>
          <w:sz w:val="28"/>
          <w:sz w:val="28"/>
          <w:szCs w:val="28"/>
          <w:rtl w:val="true"/>
          <w:lang w:bidi="ar-SA"/>
        </w:rPr>
        <w:t>، حَتّیٰ تُلْحِقَنی بِهِمْ وتَجْعَلَنی لَهُمْ تَبَعاً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واجلس عند رأسه وقل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مَلآئِکَتِهِ المُقَرَّبِینَ، وَالمُسَلِّمینَ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بِقُلُوبِهِم،</w:t>
      </w:r>
    </w:p>
    <w:p>
      <w:pPr>
        <w:pStyle w:val="BookText"/>
        <w:rPr/>
      </w:pPr>
      <w:r>
        <w:rPr>
          <w:rFonts w:ascii="Amiri" w:hAnsi="Amiri" w:eastAsia="Amiri" w:cs="Amiri"/>
          <w:color w:val="111111"/>
          <w:sz w:val="28"/>
          <w:sz w:val="28"/>
          <w:szCs w:val="28"/>
          <w:rtl w:val="true"/>
          <w:lang w:bidi="ar-SA"/>
        </w:rPr>
        <w:t>وَالنّاطِقینَ بِفَضلِکَ، وَالشّاهِدینَ علیٰ أنَّکَ صادِقٌ‌</w:t>
      </w:r>
      <w:r>
        <w:rPr>
          <w:rStyle w:val="FootnoteAnchor"/>
          <w:rtl w:val="true"/>
        </w:rPr>
        <w:footnoteReference w:id="626"/>
      </w:r>
      <w:r>
        <w:rPr>
          <w:rFonts w:ascii="Amiri" w:hAnsi="Amiri" w:eastAsia="Amiri" w:cs="Amiri"/>
          <w:color w:val="111111"/>
          <w:sz w:val="28"/>
          <w:sz w:val="28"/>
          <w:szCs w:val="28"/>
          <w:rtl w:val="true"/>
          <w:lang w:bidi="ar-SA"/>
        </w:rPr>
        <w:t>صِدِّیقٌ، علَیکَ یا مَولای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علَیکَ وعلَیٰ</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طُهْرٌ طاهِرٌ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طُهْرٍ طاهِرٍ مُطَهَّرٍ،</w:t>
      </w:r>
      <w:r>
        <w:rPr>
          <w:rFonts w:eastAsia="Amiri" w:cs="Amiri" w:ascii="Amiri" w:hAnsi="Amiri"/>
          <w:color w:val="111111"/>
          <w:sz w:val="28"/>
          <w:szCs w:val="28"/>
          <w:rtl w:val="true"/>
          <w:lang w:bidi="ar-SA"/>
        </w:rPr>
        <w:t>]</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لَکَ یا وَلِیَّ اللّٰه ِ ووَلِیَّ رَسولِهِ بِالبَلاغِ وَالأداءِ، وأشهَدُ أنَّکَ حَبیبُ‌</w:t>
      </w:r>
      <w:r>
        <w:rPr>
          <w:rStyle w:val="FootnoteAnchor"/>
          <w:rtl w:val="true"/>
        </w:rPr>
        <w:footnoteReference w:id="629"/>
      </w:r>
      <w:r>
        <w:rPr>
          <w:rFonts w:ascii="Amiri" w:hAnsi="Amiri" w:eastAsia="Amiri" w:cs="Amiri"/>
          <w:color w:val="111111"/>
          <w:sz w:val="28"/>
          <w:sz w:val="28"/>
          <w:szCs w:val="28"/>
          <w:rtl w:val="true"/>
          <w:lang w:bidi="ar-SA"/>
        </w:rPr>
        <w:t>حَبیبِ اللّٰه</w:t>
      </w:r>
      <w:r>
        <w:rPr>
          <w:rStyle w:val="FootnoteAnchor"/>
          <w:rtl w:val="true"/>
        </w:rPr>
        <w:footnoteReference w:id="630"/>
      </w:r>
      <w:r>
        <w:rPr>
          <w:rFonts w:ascii="Amiri" w:hAnsi="Amiri" w:eastAsia="Amiri" w:cs="Amiri"/>
          <w:color w:val="111111"/>
          <w:sz w:val="28"/>
          <w:sz w:val="28"/>
          <w:szCs w:val="28"/>
          <w:rtl w:val="true"/>
          <w:lang w:bidi="ar-SA"/>
        </w:rPr>
        <w:t>، وَأنَّکَ بابُ اللّٰهِ، وَأنَّکَ وَجهُ اللّٰهِ الَّذی مِنهُ یُؤتی، وَأنَّکَ سَبیلُ اللّٰهِ‌</w:t>
      </w:r>
      <w:r>
        <w:rPr>
          <w:rStyle w:val="FootnoteAnchor"/>
          <w:rtl w:val="true"/>
        </w:rPr>
        <w:footnoteReference w:id="631"/>
      </w:r>
      <w:r>
        <w:rPr>
          <w:rFonts w:ascii="Amiri" w:hAnsi="Amiri" w:eastAsia="Amiri" w:cs="Amiri"/>
          <w:color w:val="111111"/>
          <w:sz w:val="28"/>
          <w:sz w:val="28"/>
          <w:szCs w:val="28"/>
          <w:rtl w:val="true"/>
          <w:lang w:bidi="ar-SA"/>
        </w:rPr>
        <w:t>، وَأنَّکَ عَبدُ اللّٰهِ وَأخو رَسولِهِ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w:t>
      </w:r>
      <w:r>
        <w:rPr>
          <w:rStyle w:val="FootnoteAnchor"/>
          <w:rtl w:val="true"/>
        </w:rPr>
        <w:footnoteReference w:id="632"/>
      </w:r>
      <w:r>
        <w:rPr>
          <w:rFonts w:ascii="Amiri" w:hAnsi="Amiri" w:eastAsia="Amiri" w:cs="Amiri"/>
          <w:color w:val="111111"/>
          <w:sz w:val="28"/>
          <w:sz w:val="28"/>
          <w:szCs w:val="28"/>
          <w:rtl w:val="true"/>
          <w:lang w:bidi="ar-SA"/>
        </w:rPr>
        <w:t>وافِداً لِعَظیمِ حالِکَ وَکریمِ‌</w:t>
      </w:r>
      <w:r>
        <w:rPr>
          <w:rStyle w:val="FootnoteAnchor"/>
          <w:rtl w:val="true"/>
        </w:rPr>
        <w:footnoteReference w:id="633"/>
      </w:r>
      <w:r>
        <w:rPr>
          <w:rFonts w:ascii="Amiri" w:hAnsi="Amiri" w:eastAsia="Amiri" w:cs="Amiri"/>
          <w:color w:val="111111"/>
          <w:sz w:val="28"/>
          <w:sz w:val="28"/>
          <w:szCs w:val="28"/>
          <w:rtl w:val="true"/>
          <w:lang w:bidi="ar-SA"/>
        </w:rPr>
        <w:t>مَنزِلَتِکَ عِندَ اللّٰهِ وَعِندَ رَسولِهِ، مُتَقَرِّباً</w:t>
      </w:r>
      <w:r>
        <w:rPr>
          <w:rStyle w:val="FootnoteAnchor"/>
          <w:rtl w:val="true"/>
        </w:rPr>
        <w:footnoteReference w:id="634"/>
      </w:r>
      <w:r>
        <w:rPr>
          <w:rFonts w:ascii="Amiri" w:hAnsi="Amiri" w:eastAsia="Amiri" w:cs="Amiri"/>
          <w:color w:val="111111"/>
          <w:sz w:val="28"/>
          <w:sz w:val="28"/>
          <w:szCs w:val="28"/>
          <w:rtl w:val="true"/>
          <w:lang w:bidi="ar-SA"/>
        </w:rPr>
        <w:t>إلَی اللّٰهِ بِزِیارَتِکَ، طالِباً خَلاصَ نَفسی</w:t>
      </w:r>
      <w:r>
        <w:rPr>
          <w:rStyle w:val="FootnoteAnchor"/>
          <w:rtl w:val="true"/>
        </w:rPr>
        <w:footnoteReference w:id="635"/>
      </w:r>
      <w:r>
        <w:rPr>
          <w:rFonts w:ascii="Amiri" w:hAnsi="Amiri" w:eastAsia="Amiri" w:cs="Amiri"/>
          <w:color w:val="111111"/>
          <w:sz w:val="28"/>
          <w:sz w:val="28"/>
          <w:szCs w:val="28"/>
          <w:rtl w:val="true"/>
          <w:lang w:bidi="ar-SA"/>
        </w:rPr>
        <w:t xml:space="preserve">، مُتَعَوِّذاً بِکَ مِنْ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استَحقَقْتُها بِما جَنَیتُ</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637"/>
      </w:r>
      <w:r>
        <w:rPr>
          <w:rFonts w:ascii="Amiri" w:hAnsi="Amiri" w:eastAsia="Amiri" w:cs="Amiri"/>
          <w:color w:val="111111"/>
          <w:sz w:val="28"/>
          <w:sz w:val="28"/>
          <w:szCs w:val="28"/>
          <w:rtl w:val="true"/>
          <w:lang w:bidi="ar-SA"/>
        </w:rPr>
        <w:t>أتَیتُکَ انْقِطاعاً إلَیکَ وَإلیٰ وَلَدِکَ‌</w:t>
      </w:r>
      <w:r>
        <w:rPr>
          <w:rStyle w:val="FootnoteAnchor"/>
          <w:rtl w:val="true"/>
        </w:rPr>
        <w:footnoteReference w:id="638"/>
      </w:r>
      <w:r>
        <w:rPr>
          <w:rFonts w:ascii="Amiri" w:hAnsi="Amiri" w:eastAsia="Amiri" w:cs="Amiri"/>
          <w:color w:val="111111"/>
          <w:sz w:val="28"/>
          <w:sz w:val="28"/>
          <w:szCs w:val="28"/>
          <w:rtl w:val="true"/>
          <w:lang w:bidi="ar-SA"/>
        </w:rPr>
        <w:t>الخَلَفِ مِنْ بَعدِکَ علیٰ بَرَکَةِ‌</w:t>
      </w:r>
      <w:r>
        <w:rPr>
          <w:rStyle w:val="FootnoteAnchor"/>
          <w:rtl w:val="true"/>
        </w:rPr>
        <w:footnoteReference w:id="639"/>
      </w:r>
      <w:r>
        <w:rPr>
          <w:rFonts w:ascii="Amiri" w:hAnsi="Amiri" w:eastAsia="Amiri" w:cs="Amiri"/>
          <w:color w:val="111111"/>
          <w:sz w:val="28"/>
          <w:sz w:val="28"/>
          <w:szCs w:val="28"/>
          <w:rtl w:val="true"/>
          <w:lang w:bidi="ar-SA"/>
        </w:rPr>
        <w:t>الحَقِّ؛ فَقَلبی لَکُمْ‌</w:t>
      </w:r>
      <w:r>
        <w:rPr>
          <w:rStyle w:val="FootnoteAnchor"/>
          <w:rtl w:val="true"/>
        </w:rPr>
        <w:footnoteReference w:id="640"/>
      </w:r>
      <w:r>
        <w:rPr>
          <w:rFonts w:ascii="Amiri" w:hAnsi="Amiri" w:eastAsia="Amiri" w:cs="Amiri"/>
          <w:color w:val="111111"/>
          <w:sz w:val="28"/>
          <w:sz w:val="28"/>
          <w:szCs w:val="28"/>
          <w:rtl w:val="true"/>
          <w:lang w:bidi="ar-SA"/>
        </w:rPr>
        <w:t>مُسَلِّمٌ، ورَأیِی</w:t>
      </w:r>
      <w:r>
        <w:rPr>
          <w:rStyle w:val="FootnoteAnchor"/>
          <w:rtl w:val="true"/>
        </w:rPr>
        <w:footnoteReference w:id="641"/>
      </w:r>
      <w:r>
        <w:rPr>
          <w:rFonts w:ascii="Amiri" w:hAnsi="Amiri" w:eastAsia="Amiri" w:cs="Amiri"/>
          <w:color w:val="111111"/>
          <w:sz w:val="28"/>
          <w:sz w:val="28"/>
          <w:szCs w:val="28"/>
          <w:rtl w:val="true"/>
          <w:lang w:bidi="ar-SA"/>
        </w:rPr>
        <w:t>لَکُم تَبِعٌ‌</w:t>
      </w:r>
      <w:r>
        <w:rPr>
          <w:rStyle w:val="FootnoteAnchor"/>
          <w:rtl w:val="true"/>
        </w:rPr>
        <w:footnoteReference w:id="642"/>
      </w:r>
      <w:r>
        <w:rPr>
          <w:rFonts w:ascii="Amiri" w:hAnsi="Amiri" w:eastAsia="Amiri" w:cs="Amiri"/>
          <w:color w:val="111111"/>
          <w:sz w:val="28"/>
          <w:sz w:val="28"/>
          <w:szCs w:val="28"/>
          <w:rtl w:val="true"/>
          <w:lang w:bidi="ar-SA"/>
        </w:rPr>
        <w:t>، ونُصْرَتی لَکُمْ مُعَدَّةٌ، وَأنا عَبدُ اللّٰهِ، وَمَولاکَ وفی طاعَتِکَ، الوافِدُ إلَیکَ؛ أَلتَمِسُ بِذٰلِکَ</w:t>
      </w:r>
    </w:p>
    <w:p>
      <w:pPr>
        <w:pStyle w:val="BookText"/>
        <w:rPr/>
      </w:pPr>
      <w:r>
        <w:rPr>
          <w:rFonts w:ascii="Amiri" w:hAnsi="Amiri" w:eastAsia="Amiri" w:cs="Amiri"/>
          <w:color w:val="111111"/>
          <w:sz w:val="28"/>
          <w:sz w:val="28"/>
          <w:szCs w:val="28"/>
          <w:rtl w:val="true"/>
          <w:lang w:bidi="ar-SA"/>
        </w:rPr>
        <w:t>کَمالَ المَنزِلَةِ عِندَ اللّٰهِ، وَأنتَ مَنْ‌</w:t>
      </w:r>
      <w:r>
        <w:rPr>
          <w:rStyle w:val="FootnoteAnchor"/>
          <w:rtl w:val="true"/>
        </w:rPr>
        <w:footnoteReference w:id="643"/>
      </w:r>
      <w:r>
        <w:rPr>
          <w:rFonts w:ascii="Amiri" w:hAnsi="Amiri" w:eastAsia="Amiri" w:cs="Amiri"/>
          <w:color w:val="111111"/>
          <w:sz w:val="28"/>
          <w:sz w:val="28"/>
          <w:szCs w:val="28"/>
          <w:rtl w:val="true"/>
          <w:lang w:bidi="ar-SA"/>
        </w:rPr>
        <w:t>أمَرَنیَ اللّٰهُ بِصِلَتِهِ‌</w:t>
      </w:r>
      <w:r>
        <w:rPr>
          <w:rStyle w:val="FootnoteAnchor"/>
          <w:rtl w:val="true"/>
        </w:rPr>
        <w:footnoteReference w:id="644"/>
      </w:r>
      <w:r>
        <w:rPr>
          <w:rFonts w:ascii="Amiri" w:hAnsi="Amiri" w:eastAsia="Amiri" w:cs="Amiri"/>
          <w:color w:val="111111"/>
          <w:sz w:val="28"/>
          <w:sz w:val="28"/>
          <w:szCs w:val="28"/>
          <w:rtl w:val="true"/>
          <w:lang w:bidi="ar-SA"/>
        </w:rPr>
        <w:t xml:space="preserve">، وَحَثَّنی علیٰ بِرِّهِ، ودَلَّنِی علیٰ فَضلِهِ، وهَدانی لِحُبِّهِ، ورَغَّبَنی فی الوِفادَةِ إلَیهِ، وأَلهَمَنی </w:t>
      </w:r>
      <w:r>
        <w:rPr>
          <w:rStyle w:val="FootnoteAnchor"/>
          <w:rtl w:val="true"/>
        </w:rPr>
        <w:footnoteReference w:id="645"/>
      </w:r>
      <w:r>
        <w:rPr>
          <w:rFonts w:ascii="Amiri" w:hAnsi="Amiri" w:eastAsia="Amiri" w:cs="Amiri"/>
          <w:color w:val="111111"/>
          <w:sz w:val="28"/>
          <w:sz w:val="28"/>
          <w:szCs w:val="28"/>
          <w:rtl w:val="true"/>
          <w:lang w:bidi="ar-SA"/>
        </w:rPr>
        <w:t>طَلَبَ الحَوائِجِ عِندَهُ، أَنتُمْ أهلُ بَیتٍ سَعِدَ</w:t>
      </w:r>
      <w:r>
        <w:rPr>
          <w:rStyle w:val="FootnoteAnchor"/>
          <w:rtl w:val="true"/>
        </w:rPr>
        <w:footnoteReference w:id="646"/>
      </w:r>
      <w:r>
        <w:rPr>
          <w:rFonts w:ascii="Amiri" w:hAnsi="Amiri" w:eastAsia="Amiri" w:cs="Amiri"/>
          <w:color w:val="111111"/>
          <w:sz w:val="28"/>
          <w:sz w:val="28"/>
          <w:szCs w:val="28"/>
          <w:rtl w:val="true"/>
          <w:lang w:bidi="ar-SA"/>
        </w:rPr>
        <w:t>وَاللّٰهِ‌</w:t>
      </w:r>
      <w:r>
        <w:rPr>
          <w:rStyle w:val="FootnoteAnchor"/>
          <w:rtl w:val="true"/>
        </w:rPr>
        <w:footnoteReference w:id="647"/>
      </w:r>
      <w:r>
        <w:rPr>
          <w:rFonts w:ascii="Amiri" w:hAnsi="Amiri" w:eastAsia="Amiri" w:cs="Amiri"/>
          <w:color w:val="111111"/>
          <w:sz w:val="28"/>
          <w:sz w:val="28"/>
          <w:szCs w:val="28"/>
          <w:rtl w:val="true"/>
          <w:lang w:bidi="ar-SA"/>
        </w:rPr>
        <w:t>مَنْ تَوَّلاکُمْ، وَلا یَخیبُ مَنْ أتاکُمْ‌</w:t>
      </w:r>
      <w:r>
        <w:rPr>
          <w:rStyle w:val="FootnoteAnchor"/>
          <w:rtl w:val="true"/>
        </w:rPr>
        <w:footnoteReference w:id="648"/>
      </w:r>
      <w:r>
        <w:rPr>
          <w:rFonts w:ascii="Amiri" w:hAnsi="Amiri" w:eastAsia="Amiri" w:cs="Amiri"/>
          <w:color w:val="111111"/>
          <w:sz w:val="28"/>
          <w:sz w:val="28"/>
          <w:szCs w:val="28"/>
          <w:rtl w:val="true"/>
          <w:lang w:bidi="ar-SA"/>
        </w:rPr>
        <w:t>، وَلا یَسعَدُ مَنْ عاداکُمْ؛ لا أجِدُ أحَداً أفزَعُ إلَیهِ خَیراً لِی</w:t>
      </w:r>
      <w:r>
        <w:rPr>
          <w:rStyle w:val="FootnoteAnchor"/>
          <w:rtl w:val="true"/>
        </w:rPr>
        <w:footnoteReference w:id="649"/>
      </w:r>
      <w:r>
        <w:rPr>
          <w:rFonts w:ascii="Amiri" w:hAnsi="Amiri" w:eastAsia="Amiri" w:cs="Amiri"/>
          <w:color w:val="111111"/>
          <w:sz w:val="28"/>
          <w:sz w:val="28"/>
          <w:szCs w:val="28"/>
          <w:rtl w:val="true"/>
          <w:lang w:bidi="ar-SA"/>
        </w:rPr>
        <w:t>مِنکُمْ، وأنتُمْ أهلُ بَیتِ الرَّحمَةِ، وَدَعائِمُ الدِّینِ، وَأرکانُ الأرضِ، وَالشَّجَرَةُ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لاتُخَیِّبْ تَوَجُّهِی إلَیکَ بِرَسولِکَ وَآلِ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تَرُدَّ اسْتِشفاعِی بِهِم</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إنَّکَ مَنَنْتَ علَیَّ بِزِیارَةِ مَولایَ وَوِلایَتِهِ ومَعرِفَتِهِ، فاجْعَلْنی مِمَّنْ یَنصُرُهُ‌</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یَنتَصِرُ</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بِهِ، وَمُنَّ علَیَّ بِنَصری</w:t>
      </w:r>
      <w:r>
        <w:rPr>
          <w:rStyle w:val="FootnoteAnchor"/>
          <w:rtl w:val="true"/>
        </w:rPr>
        <w:footnoteReference w:id="653"/>
      </w:r>
      <w:r>
        <w:rPr>
          <w:rFonts w:ascii="Amiri" w:hAnsi="Amiri" w:eastAsia="Amiri" w:cs="Amiri"/>
          <w:color w:val="111111"/>
          <w:sz w:val="28"/>
          <w:sz w:val="28"/>
          <w:szCs w:val="28"/>
          <w:rtl w:val="true"/>
          <w:lang w:bidi="ar-SA"/>
        </w:rPr>
        <w:t>لدِینِکَ فی الدُّنیا وَالآخِرَةِ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أَحییٰ</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 xml:space="preserve">علیٰ ما 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 xml:space="preserve">عَلِیُّ بنُ أبی طالِبٍ، وَأموتُ </w:t>
      </w:r>
      <w:r>
        <w:rPr>
          <w:rStyle w:val="FootnoteAnchor"/>
          <w:rtl w:val="true"/>
        </w:rPr>
        <w:footnoteReference w:id="656"/>
      </w:r>
      <w:r>
        <w:rPr>
          <w:rFonts w:ascii="Amiri" w:hAnsi="Amiri" w:eastAsia="Amiri" w:cs="Amiri"/>
          <w:color w:val="111111"/>
          <w:sz w:val="28"/>
          <w:sz w:val="28"/>
          <w:szCs w:val="28"/>
          <w:rtl w:val="true"/>
          <w:lang w:bidi="ar-SA"/>
        </w:rPr>
        <w:t>علیٰ ما ماتَ علَیهِ عَلِیُّ بنُ أبی طالِبٍ علیه السلام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460" w:name="pg13677_141248"/>
    </w:p>
    <w:p>
      <w:pPr>
        <w:pStyle w:val="BookText"/>
        <w:rPr/>
      </w:pPr>
      <w:bookmarkEnd w:id="46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1" w:name="__RefHeading___Toc101187_3264237689"/>
      <w:bookmarkStart w:id="462" w:name="_Toc195"/>
      <w:bookmarkEnd w:id="461"/>
      <w:r>
        <w:rPr/>
        <w:t>6</w:t>
      </w:r>
      <w:r>
        <w:rPr>
          <w:rtl w:val="true"/>
        </w:rPr>
        <w:t xml:space="preserve"> - </w:t>
      </w:r>
      <w:r>
        <w:rPr>
          <w:rtl w:val="true"/>
        </w:rPr>
        <w:t>المزار الکبیر</w:t>
      </w:r>
      <w:r>
        <w:rPr>
          <w:rtl w:val="true"/>
        </w:rPr>
        <w:t>:</w:t>
      </w:r>
      <w:bookmarkEnd w:id="4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نقلاً عن کتاب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یوسف الکُناسی ومعاویة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الزیارة لأمیر المؤمنین علیه السلام فاغتسل حیث تیسّر لک، وقل حین تعزم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سَعْیِی مَشکوراً، وذَنْبی مَغفُوراً، وعمَلی مَقبولاً، وَاغسِلْنی مِنَ الخَطایا وَالذُّنوبِ، وطَهِّرْ قَلبی مِنْ کُلِّ آفَةٍ، وزَکِّ عَمَلِی، وتقَبَّلْ سَعیِی، وَاجْعَلْ ما عِندَکَ خیراً لی</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اجْعَلْنی مِنَ التَّوّابِینَ وَاجْعَلْنِی مِنَ المُتَطَهِّرِینَ،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تأتی باب الحرم، فقم علی الباب وقل</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أُریدُکَ فَأرِدْنِی، وأقبَلْتُ بِوَجهی إلَیکَ فَلا تُعْرِضْ بِوَجهِکَ عَنِّی، وَإنِّی قَصَدْتُ إلَیکَ فتَقَبَّلْ مِنِّی، وَإنْ کنتَ ماقِتاً فَارْضَ عَنِّی، وَإنْ کنتَ ساخِطاً علَیَّ فَاعْفُ عَنِّی، وَارْحَمْ مَسیرِی إلَیکَ برحمَتِکَ، أَبتَغِی بِذلِکَ رِضاکَ فَلا تَقطَعْ رَجائی وَلا تُخَیِّبْنی،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وَمِنْکَ السَّلامُ، وَإلَیکَ یَعودُ السَّلامُ، وَأنتَ مَعدِنُ السَّلامِ، حَیّنا</w:t>
      </w:r>
      <w:r>
        <w:rPr>
          <w:rStyle w:val="FootnoteAnchor"/>
          <w:rtl w:val="true"/>
        </w:rPr>
        <w:footnoteReference w:id="660"/>
      </w:r>
      <w:r>
        <w:rPr>
          <w:rFonts w:ascii="Amiri" w:hAnsi="Amiri" w:eastAsia="Amiri" w:cs="Amiri"/>
          <w:color w:val="111111"/>
          <w:sz w:val="28"/>
          <w:sz w:val="28"/>
          <w:szCs w:val="28"/>
          <w:rtl w:val="true"/>
          <w:lang w:bidi="ar-SA"/>
        </w:rPr>
        <w:t>رَبَّنا مِنکَ بِالسَّلامِ</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w:t>
      </w:r>
      <w:r>
        <w:rPr>
          <w:rStyle w:val="FootnoteAnchor"/>
          <w:rtl w:val="true"/>
        </w:rPr>
        <w:footnoteReference w:id="661"/>
      </w:r>
      <w:r>
        <w:rPr>
          <w:rFonts w:ascii="Amiri" w:hAnsi="Amiri" w:eastAsia="Amiri" w:cs="Amiri"/>
          <w:color w:val="111111"/>
          <w:sz w:val="28"/>
          <w:sz w:val="28"/>
          <w:szCs w:val="28"/>
          <w:rtl w:val="true"/>
          <w:lang w:bidi="ar-SA"/>
        </w:rPr>
        <w:t>للّٰهِ‌ِ الَّذی لَمْ یَتَّخِذْ صاحِبَةً وَلا وَلَداً، الحَمدُ للّٰهِ‌ِ الَّذی خَلَقَ کُلَّ</w:t>
      </w:r>
    </w:p>
    <w:p>
      <w:pPr>
        <w:pStyle w:val="BookText"/>
        <w:rPr/>
      </w:pPr>
      <w:r>
        <w:rPr>
          <w:rFonts w:ascii="Amiri" w:hAnsi="Amiri" w:eastAsia="Amiri" w:cs="Amiri"/>
          <w:color w:val="111111"/>
          <w:sz w:val="28"/>
          <w:sz w:val="28"/>
          <w:szCs w:val="28"/>
          <w:rtl w:val="true"/>
          <w:lang w:bidi="ar-SA"/>
        </w:rPr>
        <w:t>شَیْ‌ءٍ فَقَدَّرَهُ تَقدِیراً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أبا الحَسَنِ، أشهَدُ أنَّکَ قَدْ بَلَّغْتَ عَنْ رَسولِ اللّٰهِ ما أمَرَکَ بِهِ، ووَفَیْتَ بِعَهدِ اللّٰهِ، وتَمَّتْ بِکَ کلِماتُ اللّٰهِ، وجاهَدْتَ فی سَبیلِ اللّٰهِ حَتّیٰ أتاکَ الیَقینُ، لَعَنَ اللّٰهُ مَنْ قَتَلَکَ، ولَعَنَ اللّٰهُ مَنْ بَلَغَهُ ذلکَ فَرَضِیَ عَنهُ،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وَأُمِّی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والاکَ وَلِیٌّ، وَلِمَنْ عاداکَ عَدُوٌّ</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أَبرَأُ إلَی اللّٰهِ مِمَّنْ بَرِئْتَ مِنهُ وَبَرِئَ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الحَسَنِ ورَحمَةُ اللّٰهِ وبَرَکاتُهُ، أشهَدُ أنَّکَ تَسمَعُ صَوتی، أتَیتُکَ مُتَعاهِداً لِدِینی وبَیعَتی، ائْذَنْ لِی فی بَیتِکَ، أشهَدُ أنَّ رُوحَکَ مُقَدَّسَةٌ‌</w:t>
      </w:r>
      <w:r>
        <w:rPr>
          <w:rStyle w:val="FootnoteAnchor"/>
          <w:rtl w:val="true"/>
        </w:rPr>
        <w:footnoteReference w:id="664"/>
      </w:r>
      <w:r>
        <w:rPr>
          <w:rFonts w:ascii="Amiri" w:hAnsi="Amiri" w:eastAsia="Amiri" w:cs="Amiri"/>
          <w:color w:val="111111"/>
          <w:sz w:val="28"/>
          <w:sz w:val="28"/>
          <w:szCs w:val="28"/>
          <w:rtl w:val="true"/>
          <w:lang w:bidi="ar-SA"/>
        </w:rPr>
        <w:t>أُعینتْ‌</w:t>
      </w:r>
      <w:r>
        <w:rPr>
          <w:rStyle w:val="FootnoteAnchor"/>
          <w:rtl w:val="true"/>
        </w:rPr>
        <w:footnoteReference w:id="665"/>
      </w:r>
      <w:r>
        <w:rPr>
          <w:rFonts w:ascii="Amiri" w:hAnsi="Amiri" w:eastAsia="Amiri" w:cs="Amiri"/>
          <w:color w:val="111111"/>
          <w:sz w:val="28"/>
          <w:sz w:val="28"/>
          <w:szCs w:val="28"/>
          <w:rtl w:val="true"/>
          <w:lang w:bidi="ar-SA"/>
        </w:rPr>
        <w:t>بِالقُدْسِ وَالسَّکِینَةِ، جُعِلْتَ لَها بَیتاً تَنطِقُ‌</w:t>
      </w:r>
      <w:r>
        <w:rPr>
          <w:rStyle w:val="FootnoteAnchor"/>
          <w:rtl w:val="true"/>
        </w:rPr>
        <w:footnoteReference w:id="666"/>
      </w:r>
      <w:r>
        <w:rPr>
          <w:rFonts w:ascii="Amiri" w:hAnsi="Amiri" w:eastAsia="Amiri" w:cs="Amiri"/>
          <w:color w:val="111111"/>
          <w:sz w:val="28"/>
          <w:sz w:val="28"/>
          <w:szCs w:val="28"/>
          <w:rtl w:val="true"/>
          <w:lang w:bidi="ar-SA"/>
        </w:rPr>
        <w:t>علیٰ لِسانِکَ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مَلآئکةِ اللّٰهِ المُقَرَّبِینَ، السَّلامُ علیٰ مَلآئکةِ اللّٰهِ المُردِفینَ، السَّلامُ علیٰ حَمَلَةِ العَرشِ الکَروبِیِّینَ‌</w:t>
      </w:r>
      <w:r>
        <w:rPr>
          <w:rStyle w:val="FootnoteAnchor"/>
          <w:rtl w:val="true"/>
        </w:rPr>
        <w:footnoteReference w:id="6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ملآئکةِ اللّٰهِ المُنتَجَبِینَ</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 xml:space="preserve">، السَّلامُ علیٰ ملآئکةِ اللّٰهِ المُسَوِّمینَ، السَّلامُ علیٰ ملآئکةِ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الَّذِینَ هُمْ فی هٰذا الحَرَمِ بِإذنِ اللّٰهِ مُقیمُونَ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أکرَمَنی بِمَعرفَتِهِ، ومَعرِفَةِ رَسوله، ومَنْ فَرَضَ طاعَتَهُ، رحمَةً مِنهُ وتطَوُّلاً مِنْهُ علَیَّ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سَیَّرَنی فی بِلادِهِ، وحَمَلَنی علیٰ دَوابِّهِ، وطَویٰ لیَ </w:t>
      </w:r>
      <w:r>
        <w:rPr>
          <w:rStyle w:val="FootnoteAnchor"/>
          <w:rtl w:val="true"/>
        </w:rPr>
        <w:footnoteReference w:id="670"/>
      </w:r>
      <w:r>
        <w:rPr>
          <w:rFonts w:ascii="Amiri" w:hAnsi="Amiri" w:eastAsia="Amiri" w:cs="Amiri"/>
          <w:color w:val="111111"/>
          <w:sz w:val="28"/>
          <w:sz w:val="28"/>
          <w:szCs w:val="28"/>
          <w:rtl w:val="true"/>
          <w:lang w:bidi="ar-SA"/>
        </w:rPr>
        <w:t>البعیدَ، ودفعَ عنِّی المَکارِهَ، حَتّیٰ أدخَلَنی حرَمَ ولِیِّ اللّٰهِ، وأرانِیهِ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جاءَ بِالحَقِّ مِنْ عِندِهِ، وَأشهَدُ أنَّ علِیّاً عبدُ اللّٰهِ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عبدُکَ وزائِرُکَ مُتَقَرِّبٌ إلَیکَ بِزِیارَةِ أخی رَسولِکَ، وعلیٰ کُلِّ مَزورٍ مَأتِیٍّ‌</w:t>
      </w:r>
      <w:r>
        <w:rPr>
          <w:rStyle w:val="FootnoteAnchor"/>
          <w:rtl w:val="true"/>
        </w:rPr>
        <w:footnoteReference w:id="671"/>
      </w:r>
      <w:r>
        <w:rPr>
          <w:rFonts w:ascii="Amiri" w:hAnsi="Amiri" w:eastAsia="Amiri" w:cs="Amiri"/>
          <w:color w:val="111111"/>
          <w:sz w:val="28"/>
          <w:sz w:val="28"/>
          <w:szCs w:val="28"/>
          <w:rtl w:val="true"/>
          <w:lang w:bidi="ar-SA"/>
        </w:rPr>
        <w:t>حَقٌّ لِمَنْ‌</w:t>
      </w:r>
      <w:r>
        <w:rPr>
          <w:rStyle w:val="FootnoteAnchor"/>
          <w:rtl w:val="true"/>
        </w:rPr>
        <w:footnoteReference w:id="672"/>
      </w:r>
      <w:r>
        <w:rPr>
          <w:rFonts w:ascii="Amiri" w:hAnsi="Amiri" w:eastAsia="Amiri" w:cs="Amiri"/>
          <w:color w:val="111111"/>
          <w:sz w:val="28"/>
          <w:sz w:val="28"/>
          <w:szCs w:val="28"/>
          <w:rtl w:val="true"/>
          <w:lang w:bidi="ar-SA"/>
        </w:rPr>
        <w:t xml:space="preserve">أتاهُ وزارَهُ، وَأنتَ أکرَمُ مَزورٍ وخَیرُ مَأتِیٍّ؛ فأسألُکَ یا رحمنُ یا رحیمُ، یا واحِدُ یا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فَردُ یا صَمَدُ،</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xml:space="preserve">یا مَنْ لَمْ یَلِدْ وَلَمْ یُولَدْ، وَلَمْ یَکُنْ لَهُ کُفُواً أحَدٌ، أنْ تُصَلِّیَ علیٰ مُحمَّدٍ وَآلِ مُحمَّدٍ، وأنْ تَجعَلَ تُحفَتَکَ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إیّای مِنْ زِیارَتی</w:t>
      </w:r>
      <w:r>
        <w:rPr>
          <w:rFonts w:eastAsia="Amiri" w:cs="Amiri" w:ascii="Amiri" w:hAnsi="Amiri"/>
          <w:color w:val="111111"/>
          <w:sz w:val="28"/>
          <w:szCs w:val="28"/>
          <w:rtl w:val="true"/>
          <w:lang w:bidi="ar-SA"/>
        </w:rPr>
        <w:t>)</w:t>
      </w:r>
      <w:r>
        <w:rPr>
          <w:rStyle w:val="FootnoteAnchor"/>
          <w:rtl w:val="true"/>
        </w:rPr>
        <w:footnoteReference w:id="674"/>
      </w:r>
      <w:r>
        <w:rPr>
          <w:rFonts w:ascii="Amiri" w:hAnsi="Amiri" w:eastAsia="Amiri" w:cs="Amiri"/>
          <w:color w:val="111111"/>
          <w:sz w:val="28"/>
          <w:sz w:val="28"/>
          <w:szCs w:val="28"/>
          <w:rtl w:val="true"/>
          <w:lang w:bidi="ar-SA"/>
        </w:rPr>
        <w:t>فی مَوقِفی هذا فَکاکَ رَقَبَتی مِنَ النّارِ، وَاجعَلْنی مِمَّنْ یُسارِعُ فی الخَیراتِ رَغَباً وَرَهَباً، وَاجعَلْنی مِنَ الخاشِعِینَ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بَشَّرْتَنی علیٰ لِسانِ نَبِیِّکَ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الَّذینَ آمَنوا أنَّ لَهُم قَدَمَ صِدْقٍ عِندَ رَبِّهِمْ </w:t>
      </w:r>
      <w:r>
        <w:rPr>
          <w:rStyle w:val="FootnoteAnchor"/>
          <w:rtl w:val="true"/>
        </w:rPr>
        <w:footnoteReference w:id="675"/>
      </w:r>
      <w:r>
        <w:rPr>
          <w:rFonts w:ascii="Amiri" w:hAnsi="Amiri" w:eastAsia="Amiri" w:cs="Amiri"/>
          <w:color w:val="111111"/>
          <w:sz w:val="28"/>
          <w:sz w:val="28"/>
          <w:szCs w:val="28"/>
          <w:rtl w:val="true"/>
          <w:lang w:bidi="ar-SA"/>
        </w:rPr>
        <w:t>، اللّٰهُمَّ فإنِّی بِکَ مُؤمِنٌ، وبِجَمیعِ آیاتِکَ مُوقِنٌ، فَلا تُوقِفْنی بَعدَ مَعرِفَتِهِمْ مَوقِفاً تَفضَحُنی علیٰ رُؤوسِ الخَلائِقِ، بَلْ أَوقِفْنی مَعَهُمْ، وتَوَفَّنی علیٰ تَصدیقی؛ فإنَّهُم عبیدُکَ خصَصْتَهُم بِکرامَتِکَ، وأمَرْتَنی بِاتِّباعِهِمْ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عَلیٰ رَسُولِ اللّٰهِ، مُحَمَّدِ بنِ عَبدِاللّٰهِ، خاتَمِ النَّبِیِّینَ، وَإمامِ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أمِینِ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رِسالاتِهِ</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وَعَزائِمِ رُسُلِهِ، وَمَعدِنِ الوَحْیِ وَالتَّنْزِیلِ، الخاتِمِ لِما سَبَقَ، وَالفاتِحِ لِما اسْتُقْبِلَ، وَالمُهَیمِنِ عَلیٰ ذٰلِکَ کُلِّهِ، وَالشّاهِدِ عَلَی الخَلقِ، وَالسِّراجِ المُنِیرِ، وَالسَّلامُ عَلَیهِ‌</w:t>
      </w:r>
      <w:r>
        <w:rPr>
          <w:rStyle w:val="FootnoteAnchor"/>
          <w:rtl w:val="true"/>
        </w:rPr>
        <w:footnoteReference w:id="677"/>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المَظلومِینَ، أفضَلَ وَأکمَلَ وَأرفَعَ وَأنفَعَ وَأشرَفَ ما صَلَّیتَ عَلیٰ أحَدٍ مِنْ أنبِیائِکَ وَأصفِیائِکَ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أمِیرِالمؤمِنینَ عَبدِکَ، وَخَیرِ خَلقِکَ بَعدَ نَبِیِّکَ، وَأخی نَبِیِّکَ، وَوَصِیِّ رَسُولِکَ، الَّذی انْتَجَبْتَهُ بِعِلْمِکَ، وَجَعَلْتَهُ هادِیاً لِمَنْ شِئْتَ مِنْ خَلْقِکَ، وَالدَّلِیلَ عَلیٰ مَنْ بَعَثْتَهُ بِرِسالاتِکَ، وَدَیّانَ الدِّینِ‌</w:t>
      </w:r>
      <w:r>
        <w:rPr>
          <w:rStyle w:val="FootnoteAnchor"/>
          <w:rtl w:val="true"/>
        </w:rPr>
        <w:footnoteReference w:id="678"/>
      </w:r>
      <w:r>
        <w:rPr>
          <w:rFonts w:ascii="Amiri" w:hAnsi="Amiri" w:eastAsia="Amiri" w:cs="Amiri"/>
          <w:color w:val="111111"/>
          <w:sz w:val="28"/>
          <w:sz w:val="28"/>
          <w:szCs w:val="28"/>
          <w:rtl w:val="true"/>
          <w:lang w:bidi="ar-SA"/>
        </w:rPr>
        <w:t>بِعَدْلِکَ، وَفَصْلَ خِطابِکَ مِنْ خَلقِکَ، وَالمُهَیمِنَ عَلیٰ ذٰلِکَ کُلِّهِ،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الأئِمَّةِ مِنْ وُلْدِهِ، القَوّامِینَ بِأمرِکَ مِنْ بَعدِ نَبِیِّکَ، المُطَهَّرِینَ الَّذینَ ارْتَضَیتَهُم أنصاراً لِدِینِکَ، وَأعلاماً لِعِبادِکَ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المُستَودَعِینَ، السَّلامُ علیٰ خالِصَةِ اللّٰهِ مِنْ خَلقِهِ أجمَعِین، السَّلامُ علَی المُؤمِنینَ الَّذینَ قامُوا بِأمرِ اللّٰهِ، وَخالَفوا لِخَوفِهِ العالَمینَ، السَّلامُ علیٰ مَلائکةِ اللّٰهِ المُقَرَّبِینَ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w:t>
      </w:r>
      <w:r>
        <w:rPr>
          <w:rStyle w:val="FootnoteAnchor"/>
          <w:rtl w:val="true"/>
        </w:rPr>
        <w:footnoteReference w:id="679"/>
      </w:r>
      <w:r>
        <w:rPr>
          <w:rFonts w:ascii="Amiri" w:hAnsi="Amiri" w:eastAsia="Amiri" w:cs="Amiri"/>
          <w:color w:val="111111"/>
          <w:sz w:val="28"/>
          <w:sz w:val="28"/>
          <w:szCs w:val="28"/>
          <w:rtl w:val="true"/>
          <w:lang w:bidi="ar-SA"/>
        </w:rPr>
        <w:t>علَیکَ یا أمینَ اللّٰهِ، السَّلامُ علَیکَ یا حَبیبَ اللّٰهِ، السَّلامُ علَیکَ</w:t>
      </w:r>
    </w:p>
    <w:p>
      <w:pPr>
        <w:pStyle w:val="BookText"/>
        <w:rPr/>
      </w:pPr>
      <w:r>
        <w:rPr>
          <w:rFonts w:ascii="Amiri" w:hAnsi="Amiri" w:eastAsia="Amiri" w:cs="Amiri"/>
          <w:color w:val="111111"/>
          <w:sz w:val="28"/>
          <w:sz w:val="28"/>
          <w:szCs w:val="28"/>
          <w:rtl w:val="true"/>
          <w:lang w:bidi="ar-SA"/>
        </w:rPr>
        <w:t xml:space="preserve">یا وَلِیَّ اللّٰهِ، السَّلامُ علَیکَ یا حُجَّةَ اللّٰهِ، السَّلامُ علَیکَ یا إمامَ الهُدیٰ، السَّلامُ علَیکَ یا عَلَمَ التُّقیٰ، السَّلامُ علَیکَ أیُّها البَرُّ التَّقِیُّ، السَّلامُ علَیکَ أیُّها السِّراجُ المُنیرُ، السَّلامُ علَیکَ یا أمیرَ المؤمِنینَ، السَّلامُ علَیکَ یا أبا الحَسَنِ وَالحُسَینِ، السَّلامُ علَیکَ یا وَصِیَّ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یا عَمودَ الدِّینِ، وَوارِثَ عِلْمِ الأوَّلِینَ وَالآخِرینَ، وَصاحِبَ المِیسَمِ،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أنتَ أوَّلُ مَظلومٍ، وأوَّلُ مَنْ غُصِبَ حَقُّهُ، صَبَرْتَ وَاحتَسَبْتَ حَتّیٰ أتاکَ الیَقینُ، وأشهَدُ أنَّکَ لَقِیتَ اللّٰهَ وَأنتَ شهیدٌ؛ عَذَّبَ اللّٰهُ قاتِلَکَ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یا وَلِیَّ اللّٰهِ عارِفاً بِحَقِّکَ، مُستَبْصِراً بِشَأنِکَ، مُعادِیاً لِأعدائِکَ وَمَنْ ظلَمَکَ، ألقیٰ علیٰ ذلکَ رَبِّی إنْ شاءَ اللّٰهُ، إنَّ لِی ذُنوباً کثیرَةً فَاشْفَعْ‌لی فیها عندَ ربِّکَ؛ فإنَّ لَکَ عندَ اللّٰهِ مَقاماً مَحموداً، وإنَّ لکَ عِندَهُ جاهاً وشَفاعَة ً،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إلّالِمَنِ ارْتَضیٰ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نُورَ اللّٰهِ فی سَمائِهِ وَأرضِهِ، وأُذُنَهُ السّامِعَةَ، وذِکرَهُ الخالِصَ، ونُورَهُ السّاطِعَ، أشهَدُ أنَّ لَکَ مِنَ اللّٰهِ المَزیدَ، وَأنَّ وجهَکَ إلیٰ قِبَلِ رَبِّ العالَمینَ، وأنَّ لَکَ مِنَ اللّٰهِ رِزْقاً جَدیداً، تَغدُو علَیکَ المَلآئکةُ فی کُلِّ صَباحٍ</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اغْفِرْ لی، وتَجاوَزْ عَنْ سَیِّئاتی، وَارْحَمْ طُولَ مَکثی فی القِیامَةِ بِهِ؛ فَإنَّکَ عَلّامُ الغُیوبِ وَأنتَ خَیرُ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نُوحٍ نَبِیِّ اللّٰهِ، السَّلامُ علَیکَ یا وارِثَ إبراهِیمَ خَلیلِ اللّٰهِ، السَّلامُ علَیکَ یا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 نَبِیِّ اللّٰهِ</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السَّلامُ علَیکَ یا وارِثَ داوُدَ خَلیفَةِ اللّٰهِ، السَّلامُ علَیکَ یا وارِثَ عِیسیٰ رُوحِ اللّٰهِ، السَّلامُ علَیکَ یا وارِثَ مُحمَّدٍ حَبیبِ اللّٰهِ صلی الله علیه و آله، السَّلامُ علَیکَ یا وَلِیَّ اللّٰهِ، السَّلامُ علَیکَ أیُّها الصَّدِّیقُ الشَّهیدُ، السَّلامُ علَیکَ وعلَی الأرواحِ الَّتی حَلَّتْ بِفِنائِکَ وَأناخَتْ بِرَحلِکَ، السَّلامُ علیٰ مَلآئِکَةِ اللّٰهِ المُحدِقِینَ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683"/>
      </w:r>
      <w:r>
        <w:rPr>
          <w:rFonts w:ascii="Amiri" w:hAnsi="Amiri" w:eastAsia="Amiri" w:cs="Amiri"/>
          <w:color w:val="111111"/>
          <w:sz w:val="28"/>
          <w:sz w:val="28"/>
          <w:szCs w:val="28"/>
          <w:rtl w:val="true"/>
          <w:lang w:bidi="ar-SA"/>
        </w:rPr>
        <w:t>أقَمْتَ الصَّلاةَ، وَآتَیتَ الزَّکاةَ، وَأمَرْتَ بِالمَعروفِ، ونَهَیتَ عَنِ المُنکَرِ، وَاتَّبَعتَ الرَّسولَ، وتَلَوْتَ الکِتابَ حَقَّ تِلاوَتِهِ، وبَلَّغْتَ عَنْ رسولِ اللّٰهِ، ووَفَیتَ بِعَهدِ اللّٰهِ، وتَمَّتْ بِکَ کلِماتُ اللّٰهِ، وجاهَدتَ فی سَبیلِ اللّٰهِ حَقَّ جِهادِهِ، ونَصَحْتَ للّٰهِ‌ِ ولِرَسولِهِ، وجُدْتَ بِنَفسِکَ صابِراً مُحتَسِباً ومُجاهِداً عن دِینِ اللّٰهِ، مُوَقِّیاً لِرَسولِ اللّٰهِ صلی الله علیه و آله، طالِباً ما عِندَ اللّٰهِ، راغِباً فِیما وَعَدَ اللّٰهُ ومَضَیتَ لِلَّذی کُنتَ علَیهِ شاهِداً ومَشهوداً؛ فَجَزاکَ اللّٰهُ عَنْ رَسولِهِ وعَنِ الإسلامِ وَأهلِهِ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أوَّلَ القَومِ إسلاماً، وَأخلَصَهُمْ إیماناً، وأشَدَّهُمْ یَقِیناً، وأخْوَفَهُمْ للّٰهِ‌ِ، وأعظَمَهُمْ عَناءً، وأحوَطَهُمْ علیٰ رَسولِ اللّٰهِ صلی الله علیه و آله، وَأفضَلَهُمْ مَناقِبَ، وأکثَرَهُمْ سوابِقَ، وأرفَعَهُمْ دَرَجَةً، وأشرَفَهُمْ منزِلَةً، وأکرَمَهُم علَیهِ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قَوِیْتَ حِینَ ضَعُفَ أصحابُهُ، وبَرَزْتَ حِینَ اسْتَکانُوا، ونَهَضْتَ حِینَ وَهَنُوا، ولَزِمْتَ مِنهاجَ رَسولِ اللّٰهِ صلی الله علیه و آله، وکنتَ خلیفَتَهُ حَقّاً بِرَغْمِ المُنافِقینَ،</w:t>
      </w:r>
    </w:p>
    <w:p>
      <w:pPr>
        <w:pStyle w:val="BookText"/>
        <w:rPr/>
      </w:pPr>
      <w:r>
        <w:rPr>
          <w:rFonts w:ascii="Amiri" w:hAnsi="Amiri" w:eastAsia="Amiri" w:cs="Amiri"/>
          <w:color w:val="111111"/>
          <w:sz w:val="28"/>
          <w:sz w:val="28"/>
          <w:szCs w:val="28"/>
          <w:rtl w:val="true"/>
          <w:lang w:bidi="ar-SA"/>
        </w:rPr>
        <w:t>وغَیظِ الکافِرِینَ، وکُرهِ‌</w:t>
      </w:r>
      <w:r>
        <w:rPr>
          <w:rStyle w:val="FootnoteAnchor"/>
          <w:rtl w:val="true"/>
        </w:rPr>
        <w:footnoteReference w:id="684"/>
      </w:r>
      <w:r>
        <w:rPr>
          <w:rFonts w:ascii="Amiri" w:hAnsi="Amiri" w:eastAsia="Amiri" w:cs="Amiri"/>
          <w:color w:val="111111"/>
          <w:sz w:val="28"/>
          <w:sz w:val="28"/>
          <w:szCs w:val="28"/>
          <w:rtl w:val="true"/>
          <w:lang w:bidi="ar-SA"/>
        </w:rPr>
        <w:t>الحاسِدینَ، وضِغْنِ‌</w:t>
      </w:r>
      <w:r>
        <w:rPr>
          <w:rStyle w:val="FootnoteAnchor"/>
          <w:rtl w:val="true"/>
        </w:rPr>
        <w:footnoteReference w:id="685"/>
      </w:r>
      <w:r>
        <w:rPr>
          <w:rFonts w:ascii="Amiri" w:hAnsi="Amiri" w:eastAsia="Amiri" w:cs="Amiri"/>
          <w:color w:val="111111"/>
          <w:sz w:val="28"/>
          <w:sz w:val="28"/>
          <w:szCs w:val="28"/>
          <w:rtl w:val="true"/>
          <w:lang w:bidi="ar-SA"/>
        </w:rPr>
        <w:t>الفاسِقینَ؛ فقُمْتَ بِالأمرِ حِینَ فَشِلُوا، ونَطَقْتَ حِینَ تَتَعْتَعُوا</w:t>
      </w:r>
      <w:r>
        <w:rPr>
          <w:rStyle w:val="FootnoteAnchor"/>
          <w:rtl w:val="true"/>
        </w:rPr>
        <w:footnoteReference w:id="686"/>
      </w:r>
      <w:r>
        <w:rPr>
          <w:rFonts w:ascii="Amiri" w:hAnsi="Amiri" w:eastAsia="Amiri" w:cs="Amiri"/>
          <w:color w:val="111111"/>
          <w:sz w:val="28"/>
          <w:sz w:val="28"/>
          <w:szCs w:val="28"/>
          <w:rtl w:val="true"/>
          <w:lang w:bidi="ar-SA"/>
        </w:rPr>
        <w:t>، ومَضَیْتَ بِنُورِ اللّٰهِ إذْ وقَفُوا، فَمَنِ اتَّبَعَکَ فقَدْ 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أقَلَّهُم کَلاماً، وأصوَبَهُمْ مَنطِقاً، وَأکثَرَهُمْ رَأیاً، وأشجَعَهُم قَلباً، وأشَدَّهُم یَقیناً، وَأحسَنَهُم عمَلاً، وَأعرَفَهُمْ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w:t>
      </w:r>
      <w:r>
        <w:rPr>
          <w:rStyle w:val="FootnoteAnchor"/>
          <w:rtl w:val="true"/>
        </w:rPr>
        <w:footnoteReference w:id="687"/>
      </w:r>
      <w:r>
        <w:rPr>
          <w:rFonts w:ascii="Amiri" w:hAnsi="Amiri" w:eastAsia="Amiri" w:cs="Amiri"/>
          <w:color w:val="111111"/>
          <w:sz w:val="28"/>
          <w:sz w:val="28"/>
          <w:szCs w:val="28"/>
          <w:rtl w:val="true"/>
          <w:lang w:bidi="ar-SA"/>
        </w:rPr>
        <w:t>لِلدِّینِ یَعسُوباً، أوَّلاً حِینَ تَفَرَّقَ النّاسُ، وَآخِراً حِینَ فَشِلُوا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أباً رَحیماً إذْ صارُوا علَیکَ عِیالاً، فحَمَلْتَ أثْقالَ ما عَنهُ ضَعُفُوا، وحَفِظْتَ ما أضاعُوا، ورَعَیْتَ ما أهمَلوا، وشَمَّرْتَ إذْ جَبُنوا</w:t>
      </w:r>
      <w:r>
        <w:rPr>
          <w:rStyle w:val="FootnoteAnchor"/>
          <w:rtl w:val="true"/>
        </w:rPr>
        <w:footnoteReference w:id="688"/>
      </w:r>
      <w:r>
        <w:rPr>
          <w:rFonts w:ascii="Amiri" w:hAnsi="Amiri" w:eastAsia="Amiri" w:cs="Amiri"/>
          <w:color w:val="111111"/>
          <w:sz w:val="28"/>
          <w:sz w:val="28"/>
          <w:szCs w:val="28"/>
          <w:rtl w:val="true"/>
          <w:lang w:bidi="ar-SA"/>
        </w:rPr>
        <w:t>، وعلَوْتَ إذْ هَلِعُوا</w:t>
      </w:r>
      <w:r>
        <w:rPr>
          <w:rStyle w:val="FootnoteAnchor"/>
          <w:rtl w:val="true"/>
        </w:rPr>
        <w:footnoteReference w:id="689"/>
      </w:r>
      <w:r>
        <w:rPr>
          <w:rFonts w:ascii="Amiri" w:hAnsi="Amiri" w:eastAsia="Amiri" w:cs="Amiri"/>
          <w:color w:val="111111"/>
          <w:sz w:val="28"/>
          <w:sz w:val="28"/>
          <w:szCs w:val="28"/>
          <w:rtl w:val="true"/>
          <w:lang w:bidi="ar-SA"/>
        </w:rPr>
        <w:t>، وصَبَرْتَ إذ جَزِعُوا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علَی الکافِرینَ عَذاباً صَبّاً وغِلْظَةً وغَیظاً، وَلِلمؤمِنینَ غَیثاً </w:t>
      </w:r>
      <w:r>
        <w:rPr>
          <w:rStyle w:val="FootnoteAnchor"/>
          <w:rtl w:val="true"/>
        </w:rPr>
        <w:footnoteReference w:id="690"/>
      </w:r>
      <w:r>
        <w:rPr>
          <w:rFonts w:ascii="Amiri" w:hAnsi="Amiri" w:eastAsia="Amiri" w:cs="Amiri"/>
          <w:color w:val="111111"/>
          <w:sz w:val="28"/>
          <w:sz w:val="28"/>
          <w:szCs w:val="28"/>
          <w:rtl w:val="true"/>
          <w:lang w:bidi="ar-SA"/>
        </w:rPr>
        <w:t>وحِصْناً وعَلَماً، لَمْ تَفْلُلْ حُجَّتُکَ، ولَمْ یَرتَبْ قَلبُکَ، ولَمْ تَضْعُفْ بَصیرَتُکَ، ولَمْ تَجبُنْ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w:t>
      </w:r>
      <w:r>
        <w:rPr>
          <w:rStyle w:val="FootnoteAnchor"/>
          <w:rtl w:val="true"/>
        </w:rPr>
        <w:footnoteReference w:id="691"/>
      </w:r>
      <w:r>
        <w:rPr>
          <w:rFonts w:ascii="Amiri" w:hAnsi="Amiri" w:eastAsia="Amiri" w:cs="Amiri"/>
          <w:color w:val="111111"/>
          <w:sz w:val="28"/>
          <w:sz w:val="28"/>
          <w:szCs w:val="28"/>
          <w:rtl w:val="true"/>
          <w:lang w:bidi="ar-SA"/>
        </w:rPr>
        <w:t>کالجَبَلِ لا تُحَرِّکُهُ العَواصِفُ‌</w:t>
      </w:r>
      <w:r>
        <w:rPr>
          <w:rStyle w:val="FootnoteAnchor"/>
          <w:rtl w:val="true"/>
        </w:rPr>
        <w:footnoteReference w:id="692"/>
      </w:r>
      <w:r>
        <w:rPr>
          <w:rFonts w:ascii="Amiri" w:hAnsi="Amiri" w:eastAsia="Amiri" w:cs="Amiri"/>
          <w:color w:val="111111"/>
          <w:sz w:val="28"/>
          <w:sz w:val="28"/>
          <w:szCs w:val="28"/>
          <w:rtl w:val="true"/>
          <w:lang w:bidi="ar-SA"/>
        </w:rPr>
        <w:t>، وَلا تُزِیلُهُ القَواصِفُ‌</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قَوِیّاً فی أمرِ اللّٰهِ، وَضِیعاً فی نَفسِکَ،</w:t>
      </w:r>
    </w:p>
    <w:p>
      <w:pPr>
        <w:pStyle w:val="BookText"/>
        <w:rPr/>
      </w:pPr>
      <w:r>
        <w:rPr>
          <w:rFonts w:ascii="Amiri" w:hAnsi="Amiri" w:eastAsia="Amiri" w:cs="Amiri"/>
          <w:color w:val="111111"/>
          <w:sz w:val="28"/>
          <w:sz w:val="28"/>
          <w:szCs w:val="28"/>
          <w:rtl w:val="true"/>
          <w:lang w:bidi="ar-SA"/>
        </w:rPr>
        <w:t xml:space="preserve">عَظیماً عندَ اللّٰهِ، کَبیراً فی الأرضِ، جَلیلاً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المؤمِنینَ</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لَمْ یَکُنْ لِأحَدٍ فِیکَ مَهمز</w:t>
      </w:r>
      <w:r>
        <w:rPr>
          <w:rStyle w:val="FootnoteAnchor"/>
          <w:rtl w:val="true"/>
        </w:rPr>
        <w:footnoteReference w:id="6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لِقائِلٍ فِیکَ مَغمَزٌ،</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وَلا لِأحَدٍ عِندَکَ هَوادَةٌ‌</w:t>
      </w:r>
      <w:r>
        <w:rPr>
          <w:rStyle w:val="FootnoteAnchor"/>
          <w:rtl w:val="true"/>
        </w:rPr>
        <w:footnoteReference w:id="697"/>
      </w:r>
      <w:r>
        <w:rPr>
          <w:rFonts w:ascii="Amiri" w:hAnsi="Amiri" w:eastAsia="Amiri" w:cs="Amiri"/>
          <w:color w:val="111111"/>
          <w:sz w:val="28"/>
          <w:sz w:val="28"/>
          <w:szCs w:val="28"/>
          <w:rtl w:val="true"/>
          <w:lang w:bidi="ar-SA"/>
        </w:rPr>
        <w:t xml:space="preserve">، الضَّعیفُ </w:t>
      </w:r>
      <w:r>
        <w:rPr>
          <w:rStyle w:val="FootnoteAnchor"/>
          <w:rtl w:val="true"/>
        </w:rPr>
        <w:footnoteReference w:id="698"/>
      </w:r>
      <w:r>
        <w:rPr>
          <w:rFonts w:ascii="Amiri" w:hAnsi="Amiri" w:eastAsia="Amiri" w:cs="Amiri"/>
          <w:color w:val="111111"/>
          <w:sz w:val="28"/>
          <w:sz w:val="28"/>
          <w:szCs w:val="28"/>
          <w:rtl w:val="true"/>
          <w:lang w:bidi="ar-SA"/>
        </w:rPr>
        <w:t xml:space="preserve">الذَّلیلُ عِندَکَ قَوِیٌّ عزیزٌ حَتّیٰ تَأخُذَ لَهُ بِحَقِّهِ، وَالقَوِیُّ العَزیزُ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 ذَلیلٌ حَتّیٰ تَأخُذَ مِنهُ الحَقَّ، وَالقَرِیبُ وَالبَعیدُ عِندَکَ</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فی ذلکَ سَواءٌ، شأنُکَ الحَقُّ وَالصِّدْقُ وَالرِّفْقُ، وقَولُکَ حُکْمٌ وحَتْمٌ، وَأمرُکَ حِلْمٌ‌</w:t>
      </w:r>
      <w:r>
        <w:rPr>
          <w:rStyle w:val="FootnoteAnchor"/>
          <w:rtl w:val="true"/>
        </w:rPr>
        <w:footnoteReference w:id="700"/>
      </w:r>
      <w:r>
        <w:rPr>
          <w:rFonts w:ascii="Amiri" w:hAnsi="Amiri" w:eastAsia="Amiri" w:cs="Amiri"/>
          <w:color w:val="111111"/>
          <w:sz w:val="28"/>
          <w:sz w:val="28"/>
          <w:szCs w:val="28"/>
          <w:rtl w:val="true"/>
          <w:lang w:bidi="ar-SA"/>
        </w:rPr>
        <w:t>وحَزْمٌ، ورَأیُکَ عِلْمٌ وعَزْمٌ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اعْتَدَلَ بِکَ الدِّینُ، وسَهُلَ بِکَ العَسِیرُ، وَأُطْفِئَتْ بِکَ النِّیرانُ، وقَوِیَ بِکَ الإسلامُ وَالمُؤمِنونَ، وسَبَقْتَ سَبْقاً بَعیداً، وأتعَبْتَ مَنْ بَعدَکَ تَعباً شَدیداً، فَعَظُمَتْ رَزِیَّتُکَ فی السَّماءِ</w:t>
      </w:r>
      <w:r>
        <w:rPr>
          <w:rStyle w:val="FootnoteAnchor"/>
          <w:rtl w:val="true"/>
        </w:rPr>
        <w:footnoteReference w:id="701"/>
      </w:r>
      <w:r>
        <w:rPr>
          <w:rFonts w:ascii="Amiri" w:hAnsi="Amiri" w:eastAsia="Amiri" w:cs="Amiri"/>
          <w:color w:val="111111"/>
          <w:sz w:val="28"/>
          <w:sz w:val="28"/>
          <w:szCs w:val="28"/>
          <w:rtl w:val="true"/>
          <w:lang w:bidi="ar-SA"/>
        </w:rPr>
        <w:t>، وَهَدَّتْ مُصیبَتُکَ الأنامَ، فإنّٰا للّٰهِ‌ِ وَإنّٰا إلَیهِ راجِعونَ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مَنْ قَتَلَکَ، ولَعَنَ اللّٰهُ مَنْ شایَعَ علیٰ قَتلِکَ ولَعَنَ اللّٰهُ مَنْ خالَفَکَ، ولَعَنَ‌</w:t>
      </w:r>
      <w:r>
        <w:rPr>
          <w:rStyle w:val="FootnoteAnchor"/>
          <w:rtl w:val="true"/>
        </w:rPr>
        <w:footnoteReference w:id="702"/>
      </w:r>
      <w:r>
        <w:rPr>
          <w:rFonts w:ascii="Amiri" w:hAnsi="Amiri" w:eastAsia="Amiri" w:cs="Amiri"/>
          <w:color w:val="111111"/>
          <w:sz w:val="28"/>
          <w:sz w:val="28"/>
          <w:szCs w:val="28"/>
          <w:rtl w:val="true"/>
          <w:lang w:bidi="ar-SA"/>
        </w:rPr>
        <w:t>اللّٰهُ مَنْ ظَلَمَکَ حَقَّکَ، ولَعَنَ اللّٰهُ مَنْ عَصاکَ، ولَعَنَ اللّٰهُ مَنْ غَصَبَکَ حَقَّکَ، ولَعَنَ اللّٰهُ مَنْ بَلَغَهُ ذلکَ فَرَضِیَ بِهِ، أنا إلی اللّٰهِ مِنهُم بَرِیْ‌ءٌ، لَعَنَ اللّٰهُ أُمَّةً خالَفَتْکَ، وأُمَّةً جَحَدَتْ وِلایَتَکَ، وَأُمَّةً حادَتْ عَنکَ، وَأُمَّةً قَتَلَتْکَ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p>
    <w:p>
      <w:pPr>
        <w:pStyle w:val="BookText"/>
        <w:rPr/>
      </w:pPr>
      <w:r>
        <w:rPr>
          <w:rFonts w:ascii="Amiri" w:hAnsi="Amiri" w:eastAsia="Amiri" w:cs="Amiri"/>
          <w:color w:val="111111"/>
          <w:sz w:val="28"/>
          <w:sz w:val="28"/>
          <w:szCs w:val="28"/>
          <w:rtl w:val="true"/>
          <w:lang w:bidi="ar-SA"/>
        </w:rPr>
        <w:t>الَّذی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أنبِیائِکَ وَأوصِیاءِ أنبِیائِکَ بِجَمیعِ لَعَناتِکَ، وَأصْلِهِمْ حَرَّ نارِکَ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الجوابِیتَ وَالطَّواغِیتَ، وَکُلَّ نِدٍّ یُدعیٰ مِنْ دونِ اللّٰهِ، وَکُلَّ مُلحِدٍ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وَأشیاعَهُم وَأتباعَهُم وَأولِیاءَهُم وأعوانَهُم ومُحِبِّیْهِم لَعْناً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أمیرِ المُؤمِنینَ، اللّٰهُمَّ الْعَنْ قَتَلَةَ 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عَذِّبْهُم عَذاباً لا تُعَذِّبُهُ أحَداً مِنَ العالَمینَ، وضاعِفْ علَیهِمْ عَذابَکَ بِما شاقُّوا وُلاةَ أمرِکَ، وعَذِّبْهُم عَذاباً لَمْ تُحِلَّهُ بِأحَدٍ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 علیٰ قَتَلَةِ رَسولِکَ وَأولادِ رَسولِکَ، وعلیٰ قَتَلَةِ أمیرِالمُؤمِنینَ، و قَتَلَةِ أنصارِهِ، وقَتَلَةِ الحَسَنِ وَالحُسَینِ وَأنصارِهِما، وَمَنْ نَصَبَ لِآلِ مُحمَّدٍ و شِیعَتِهِم حَرباً مِنَ النّاسِ أجمَعینَ، عَذاباً مُضاعَفاً فی أسفَلِ دَرَکٍ‌</w:t>
      </w:r>
      <w:r>
        <w:rPr>
          <w:rStyle w:val="FootnoteAnchor"/>
          <w:rtl w:val="true"/>
        </w:rPr>
        <w:footnoteReference w:id="703"/>
      </w:r>
      <w:r>
        <w:rPr>
          <w:rFonts w:ascii="Amiri" w:hAnsi="Amiri" w:eastAsia="Amiri" w:cs="Amiri"/>
          <w:color w:val="111111"/>
          <w:sz w:val="28"/>
          <w:sz w:val="28"/>
          <w:szCs w:val="28"/>
          <w:rtl w:val="true"/>
          <w:lang w:bidi="ar-SA"/>
        </w:rPr>
        <w:t>مِنَ الجَحیمِ، لا یُخَفَّفُ عَنهُمْ مِنْ عَذابِها، وهُمْ فِیهِ مُبْلِسونَ مَلعونُونَ، ناکِسو رُؤوسِهِم عِندَ رَبِّهِم، قَدْ عایَنوا النَّدامَةَ وَالخِزْیَ الطَّوِیلَ بِقَتْلِهِمْ عِترَةَ أنبِیائِکَ ورُسُلِکَ وَأتباعِهِمْ مِنْ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فی مُستَسِرِّ السِّرِّ، وظاهِرِ العَلانِیَةِ، فی سَمائِکَ‌وَأرضِکَ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لِسانَ صِدْقٍ فی أولِیائِکَ، وحَبِّبْ إلَیَّ مَشاهِدَهُمْ حَتّیٰ تُلحِقَنی بِهِمْ، وتَجْعَلَنی لَهُم تَبَعاً فی الدُّنیا وَالآخِرَةِ، یا أرحَمَ الرّاحِمینَ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انکبّ علی القبر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سَیِّدِی، تَعَرَّضْتُ لِرَحمَتِکَ بِلُزومِی لِقَبرِ أخی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عائِذاً، لِیُجِیرَنی</w:t>
      </w:r>
      <w:r>
        <w:rPr>
          <w:rStyle w:val="FootnoteAnchor"/>
          <w:rtl w:val="true"/>
        </w:rPr>
        <w:footnoteReference w:id="704"/>
      </w:r>
      <w:r>
        <w:rPr>
          <w:rFonts w:ascii="Amiri" w:hAnsi="Amiri" w:eastAsia="Amiri" w:cs="Amiri"/>
          <w:color w:val="111111"/>
          <w:sz w:val="28"/>
          <w:sz w:val="28"/>
          <w:szCs w:val="28"/>
          <w:rtl w:val="true"/>
          <w:lang w:bidi="ar-SA"/>
        </w:rPr>
        <w:t>مِنْ نِقمَتِکَ وسَخَطِکَ، ومِنْ زَلازِلِ یَومٍ تَکثُرُ فِیهِ العَثَراتُ، یَوم تُقَلَّبُ فِیهِ القُلوبُ وَالأبصارُ</w:t>
      </w:r>
      <w:r>
        <w:rPr>
          <w:rStyle w:val="FootnoteAnchor"/>
          <w:rtl w:val="true"/>
        </w:rPr>
        <w:footnoteReference w:id="705"/>
      </w:r>
      <w:r>
        <w:rPr>
          <w:rFonts w:ascii="Amiri" w:hAnsi="Amiri" w:eastAsia="Amiri" w:cs="Amiri"/>
          <w:color w:val="111111"/>
          <w:sz w:val="28"/>
          <w:sz w:val="28"/>
          <w:szCs w:val="28"/>
          <w:rtl w:val="true"/>
          <w:lang w:bidi="ar-SA"/>
        </w:rPr>
        <w:t>، یَوم تَبیَضُّ‌</w:t>
      </w:r>
      <w:r>
        <w:rPr>
          <w:rStyle w:val="FootnoteAnchor"/>
          <w:rtl w:val="true"/>
        </w:rPr>
        <w:footnoteReference w:id="706"/>
      </w:r>
      <w:r>
        <w:rPr>
          <w:rFonts w:ascii="Amiri" w:hAnsi="Amiri" w:eastAsia="Amiri" w:cs="Amiri"/>
          <w:color w:val="111111"/>
          <w:sz w:val="28"/>
          <w:sz w:val="28"/>
          <w:szCs w:val="28"/>
          <w:rtl w:val="true"/>
          <w:lang w:bidi="ar-SA"/>
        </w:rPr>
        <w:t>وُجوهٌ وتَسوَّدُ</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وجُوهٌ‌</w:t>
      </w:r>
      <w:r>
        <w:rPr>
          <w:rStyle w:val="FootnoteAnchor"/>
          <w:rtl w:val="true"/>
        </w:rPr>
        <w:footnoteReference w:id="708"/>
      </w:r>
      <w:r>
        <w:rPr>
          <w:rFonts w:ascii="Amiri" w:hAnsi="Amiri" w:eastAsia="Amiri" w:cs="Amiri"/>
          <w:color w:val="111111"/>
          <w:sz w:val="28"/>
          <w:sz w:val="28"/>
          <w:szCs w:val="28"/>
          <w:rtl w:val="true"/>
          <w:lang w:bidi="ar-SA"/>
        </w:rPr>
        <w:t>، یَوم الآزِفَةِ‌</w:t>
      </w:r>
      <w:r>
        <w:rPr>
          <w:rStyle w:val="FootnoteAnchor"/>
          <w:rtl w:val="true"/>
        </w:rPr>
        <w:footnoteReference w:id="709"/>
      </w:r>
      <w:r>
        <w:rPr>
          <w:rFonts w:ascii="Amiri" w:hAnsi="Amiri" w:eastAsia="Amiri" w:cs="Amiri"/>
          <w:color w:val="111111"/>
          <w:sz w:val="28"/>
          <w:sz w:val="28"/>
          <w:szCs w:val="28"/>
          <w:rtl w:val="true"/>
          <w:lang w:bidi="ar-SA"/>
        </w:rPr>
        <w:t>إذِ القُلوبُ لَدَی الحَناجِرِ کاظِمینَ‌</w:t>
      </w:r>
      <w:r>
        <w:rPr>
          <w:rStyle w:val="FootnoteAnchor"/>
          <w:rtl w:val="true"/>
        </w:rPr>
        <w:footnoteReference w:id="710"/>
      </w:r>
      <w:r>
        <w:rPr>
          <w:rFonts w:ascii="Amiri" w:hAnsi="Amiri" w:eastAsia="Amiri" w:cs="Amiri"/>
          <w:color w:val="111111"/>
          <w:sz w:val="28"/>
          <w:sz w:val="28"/>
          <w:szCs w:val="28"/>
          <w:rtl w:val="true"/>
          <w:lang w:bidi="ar-SA"/>
        </w:rPr>
        <w:t>، یَوم الحَسرَةِ وَالنَّدامَةِ، یَوم یَفِرُّ المَرْءُ مِنْ أخِیهِ وَأُمِّهِ وَأبِیهِ‌</w:t>
      </w:r>
      <w:r>
        <w:rPr>
          <w:rStyle w:val="FootnoteAnchor"/>
          <w:rtl w:val="true"/>
        </w:rPr>
        <w:footnoteReference w:id="711"/>
      </w:r>
      <w:r>
        <w:rPr>
          <w:rFonts w:ascii="Amiri" w:hAnsi="Amiri" w:eastAsia="Amiri" w:cs="Amiri"/>
          <w:color w:val="111111"/>
          <w:sz w:val="28"/>
          <w:sz w:val="28"/>
          <w:szCs w:val="28"/>
          <w:rtl w:val="true"/>
          <w:lang w:bidi="ar-SA"/>
        </w:rPr>
        <w:t>، یَوم مِقدارُهُ خَمسونَ ألفَ سَنَةٍ‌</w:t>
      </w:r>
      <w:r>
        <w:rPr>
          <w:rStyle w:val="FootnoteAnchor"/>
          <w:rtl w:val="true"/>
        </w:rPr>
        <w:footnoteReference w:id="712"/>
      </w:r>
      <w:r>
        <w:rPr>
          <w:rFonts w:ascii="Amiri" w:hAnsi="Amiri" w:eastAsia="Amiri" w:cs="Amiri"/>
          <w:color w:val="111111"/>
          <w:sz w:val="28"/>
          <w:sz w:val="28"/>
          <w:szCs w:val="28"/>
          <w:rtl w:val="true"/>
          <w:lang w:bidi="ar-SA"/>
        </w:rPr>
        <w:t>، یَوم یَشِیبُ فِیهِ الوَلِیدُ، وتَذهَلُ کُلُّ مُرضِعَةٍ عَمّا أرضَعَتْ‌</w:t>
      </w:r>
      <w:r>
        <w:rPr>
          <w:rStyle w:val="FootnoteAnchor"/>
          <w:rtl w:val="true"/>
        </w:rPr>
        <w:footnoteReference w:id="713"/>
      </w:r>
      <w:r>
        <w:rPr>
          <w:rFonts w:ascii="Amiri" w:hAnsi="Amiri" w:eastAsia="Amiri" w:cs="Amiri"/>
          <w:color w:val="111111"/>
          <w:sz w:val="28"/>
          <w:sz w:val="28"/>
          <w:szCs w:val="28"/>
          <w:rtl w:val="true"/>
          <w:lang w:bidi="ar-SA"/>
        </w:rPr>
        <w:t>، یَوم تَشخَصُ‌</w:t>
      </w:r>
      <w:r>
        <w:rPr>
          <w:rStyle w:val="FootnoteAnchor"/>
          <w:rtl w:val="true"/>
        </w:rPr>
        <w:footnoteReference w:id="714"/>
      </w:r>
      <w:r>
        <w:rPr>
          <w:rFonts w:ascii="Amiri" w:hAnsi="Amiri" w:eastAsia="Amiri" w:cs="Amiri"/>
          <w:color w:val="111111"/>
          <w:sz w:val="28"/>
          <w:sz w:val="28"/>
          <w:szCs w:val="28"/>
          <w:rtl w:val="true"/>
          <w:lang w:bidi="ar-SA"/>
        </w:rPr>
        <w:t>فِیهِ الأبصارُ</w:t>
      </w:r>
      <w:r>
        <w:rPr>
          <w:rStyle w:val="FootnoteAnchor"/>
          <w:rtl w:val="true"/>
        </w:rPr>
        <w:footnoteReference w:id="715"/>
      </w:r>
      <w:r>
        <w:rPr>
          <w:rFonts w:ascii="Amiri" w:hAnsi="Amiri" w:eastAsia="Amiri" w:cs="Amiri"/>
          <w:color w:val="111111"/>
          <w:sz w:val="28"/>
          <w:sz w:val="28"/>
          <w:szCs w:val="28"/>
          <w:rtl w:val="true"/>
          <w:lang w:bidi="ar-SA"/>
        </w:rPr>
        <w:t>، وتُشغَلُ کُلُّ نَفسٍ بِما قَدَّمَتْ، وتُجادِلُ کُلُّ نَفسٍ عَنْ نَفسِها</w:t>
      </w:r>
      <w:r>
        <w:rPr>
          <w:rStyle w:val="FootnoteAnchor"/>
          <w:rtl w:val="true"/>
        </w:rPr>
        <w:footnoteReference w:id="716"/>
      </w:r>
      <w:r>
        <w:rPr>
          <w:rFonts w:ascii="Amiri" w:hAnsi="Amiri" w:eastAsia="Amiri" w:cs="Amiri"/>
          <w:color w:val="111111"/>
          <w:sz w:val="28"/>
          <w:sz w:val="28"/>
          <w:szCs w:val="28"/>
          <w:rtl w:val="true"/>
          <w:lang w:bidi="ar-SA"/>
        </w:rPr>
        <w:t>، ویَطلُبُ کُلُّ ذِی جُرْمٍ الخَلاصَ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ارفع رأسک وقل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تَرحَمْنی الیَومَ، وَفی یَومٍ مِقدارُهُ خَمسونَ ألفَ سَنَةٍ، فَلا خَوفَ وَلا حُزنَ؛ وَإنْ تُعاقِبْ فَمَولیً لَهُ القُدرَةُ علیٰ عَبدِهِ وجَزاهُ بِسوءِ فِعلِهِ،</w:t>
      </w:r>
    </w:p>
    <w:p>
      <w:pPr>
        <w:pStyle w:val="BookText"/>
        <w:rPr/>
      </w:pPr>
      <w:r>
        <w:rPr>
          <w:rFonts w:ascii="Amiri" w:hAnsi="Amiri" w:eastAsia="Amiri" w:cs="Amiri"/>
          <w:color w:val="111111"/>
          <w:sz w:val="28"/>
          <w:sz w:val="28"/>
          <w:szCs w:val="28"/>
          <w:rtl w:val="true"/>
          <w:lang w:bidi="ar-SA"/>
        </w:rPr>
        <w:t>إنْ لَمْ أرحَمْ نَفسی فَکُنْ أنتَ رَحیمَها، الحُجَجُ کُلُّها لَکَ، وَلا حُجَّةَ لی وَلا عُذرَ، ها أنَا ذا عَبدُکَ المُقِرُّ بِذَنِبی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خَیرَ مَنْ رَجَوْتُ عِندَهُ المَغفِرَةَ بِالإقرارِ وَالِاعتِرافِ، هٰذِهِ نَفسی بِما جَنَتْ مُعتَرِفَةٌ، وَبِذَنْبی مُقِرَّةٌ، وَبِظُلْمِ نَفْسی مُعتَرِفَةٌ، وذُنوبی أکثَرُ مِمّا أُحصِیها، وَإنَّما یَخضَعُ العَبدُ العاصِی لِسَیِّدِهِ، ویَخشَعُ لِمَولاهُ بِالذُّلِّ، فَیا مَنْ أُقِرُّ لَهُ بِالذُّنوبِ، ما أنتَ صانِعٌ بِمُقِرٍّ لَکَ بِذَنبِهِ، مُتَقَرِّبٍ إلَیکَ بِرَسولِکَ وعِترَةِ نَبِیِّکَ، لائِذٍ بِقَبرِ أخی رَسولِکَ صلَواتُ اللّٰهِ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یَملِکُ حَوائِجَ السّائِلینَ، وَیَعرِفُ ضَمیرَ الصّامِتینَ، کما وَفَّقتَنی لِزِیارَتِی وَوِفادَتِی ومسألَتِی، ورَحِمْتَنِی بذلِکَ، فأعطِنی مُنایَ فی آخِرَتی وَدُنیایَ، ووَفِّقْنی لِکُلِّ مَقامٍ مَحمُودٍ تُحِبُّ أنْ تُدعیٰ فِیهِ بِأسمائِکَ، وتُسأَلَ فِیهِ مِنْ عَطائِکَ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لُذْتُ بِقَبرِ أخی رَسولِکَ ابتِغاءَ مَرضاتِکَ، فَانْظُرِ الیَومَ إلیٰ تَقَلُّبی فی هٰذا القَبرِ، وبِهِ فُکَّنی</w:t>
      </w:r>
      <w:r>
        <w:rPr>
          <w:rStyle w:val="FootnoteAnchor"/>
          <w:rtl w:val="true"/>
        </w:rPr>
        <w:footnoteReference w:id="717"/>
      </w:r>
      <w:r>
        <w:rPr>
          <w:rFonts w:ascii="Amiri" w:hAnsi="Amiri" w:eastAsia="Amiri" w:cs="Amiri"/>
          <w:color w:val="111111"/>
          <w:sz w:val="28"/>
          <w:sz w:val="28"/>
          <w:szCs w:val="28"/>
          <w:rtl w:val="true"/>
          <w:lang w:bidi="ar-SA"/>
        </w:rPr>
        <w:t xml:space="preserve">مِنَ النّارِ، وَلا تَحجُبْ عَنکَ صَوتی، وَلا تَقلِبْنی بِغَیرِ قَضاءِ حَوائِجی، وَارْحَمْ تَضَرُّعی وتَمَلُّقی وعَبرَتی، وَاقلِبْنی </w:t>
      </w:r>
      <w:r>
        <w:rPr>
          <w:rStyle w:val="FootnoteAnchor"/>
          <w:rtl w:val="true"/>
        </w:rPr>
        <w:footnoteReference w:id="718"/>
      </w:r>
      <w:r>
        <w:rPr>
          <w:rFonts w:ascii="Amiri" w:hAnsi="Amiri" w:eastAsia="Amiri" w:cs="Amiri"/>
          <w:color w:val="111111"/>
          <w:sz w:val="28"/>
          <w:sz w:val="28"/>
          <w:szCs w:val="28"/>
          <w:rtl w:val="true"/>
          <w:lang w:bidi="ar-SA"/>
        </w:rPr>
        <w:t>الیَومَ مُفلِحاً مُنجِحاً، وَأعطِنی أفضَلَ ما أعطَیتَ مَنْ زارَهُ ابتِغاءَ 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اجلس عند رأسه وقل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مَلآئکتِهِ المُقَرَّبِینَ، وَالمُسَلِّمینَ لَکَ بِقُلوبِهِم، وَالنّاطِقِینَ</w:t>
      </w:r>
    </w:p>
    <w:p>
      <w:pPr>
        <w:pStyle w:val="BookText"/>
        <w:rPr/>
      </w:pPr>
      <w:r>
        <w:rPr>
          <w:rFonts w:ascii="Amiri" w:hAnsi="Amiri" w:eastAsia="Amiri" w:cs="Amiri"/>
          <w:color w:val="111111"/>
          <w:sz w:val="28"/>
          <w:sz w:val="28"/>
          <w:szCs w:val="28"/>
          <w:rtl w:val="true"/>
          <w:lang w:bidi="ar-SA"/>
        </w:rPr>
        <w:t>بِفَضلِکَ، وَالشّاهِدینَ علیٰ أنَّکَ صادِقٌ صِدِّیقٌ، علَیکَ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طُهْرٌ طاهِرٌ مُطَهَّرٌ، مِنْ طُهْرٍ طاهِرٍ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لَکَ یا وَلیَّ اللّٰهِ ووَلِیَّ رَسولِهِ بِالبَلاغِ وَالأداءِ، وأشهَدُ أنَّکَ حَبیبُ اللّٰهِ، وأشهَدُ أنَّکَ بابُ اللّٰهِ، وأشهَدُ أنَّکَ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الَّذی مِنهُ یُؤتیٰ، وَأنَّکَ سَبیلُ اللّٰهِ، وَأنَّکَ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وافِداً لِعَظیمِ حالِکَ ومَنزِلَتِکَ عِندَ اللّٰهِ، وعِندَ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مُتقَرِّباً إلی اللّٰهِ بِزِیارَتِکَ، راغِباً إلَیکَ فی الشَّفاعَةِ، أبْتَغی بِزِیارَتِکَ خَلاصَ نَفْسی، مُتَعَوِّذاً بِکَ مِنْ نارٍ اسْتَحَقَّها مِثلی بما جَنَیتُ علیٰ نَفْسی، هارِباً مِنْ ذُنوبی الَّتی احْتَطَبْتُها علی ظَهری، فَزِعاً إلَیکَ رَجاءَ رَحمَةِ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أستَشْفِعُ بِکَ یا مولای إلَی اللّٰهِ لِیَقضِیَ بِکَ حاجَتی، فَاشْفَعْ لی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مَکروباً مَغمُوماً قَدْ أوقَرتُ‌</w:t>
      </w:r>
      <w:r>
        <w:rPr>
          <w:rStyle w:val="FootnoteAnchor"/>
          <w:rtl w:val="true"/>
        </w:rPr>
        <w:footnoteReference w:id="720"/>
      </w:r>
      <w:r>
        <w:rPr>
          <w:rFonts w:ascii="Amiri" w:hAnsi="Amiri" w:eastAsia="Amiri" w:cs="Amiri"/>
          <w:color w:val="111111"/>
          <w:sz w:val="28"/>
          <w:sz w:val="28"/>
          <w:szCs w:val="28"/>
          <w:rtl w:val="true"/>
          <w:lang w:bidi="ar-SA"/>
        </w:rPr>
        <w:t>ظَهری ذُنوباً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زائِراً، عارِفاً بِحَقِّکَ، مُقِرّاً بِفَضلِکَ، مُستَبْصِراً بِضَلالَةِ مَنْ خالَفَکَ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انْقِطاعاً إلَیکَ، وَإلیٰ وَلَدِکَ الخَلَفِ مِنْ بَعدِکَ علَی الحَقِّ؛ فَقَلبی لَکُمْ مُسَلِّمٌ، وَأمْرِی لَکُمْ مُتَّبِعٌ، ونُصرَتِی لَکُمْ مُعَدَّةٌ، حَتّیٰ یُحیِیَ اللّٰهُ بِکُمْ دینَهُ ویَرُدَّکُمْ؛ فمَعَکُمْ مَعَکُمْ لا مَعَ غَیرِکُمْ، إنِّی مِنَ المُؤمِنینَ بِرَجعَتِکُمْ، لا مُنکِرٌ للّٰهِ‌ِ قُدرَةً، وَلامُکَذِّبٌ مِنهُ مَشِیَّةً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وَأُمِّی ومالِی ونَفْسی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 ومُتَقَرِّباً إلَی اللّٰهِ</w:t>
      </w:r>
    </w:p>
    <w:p>
      <w:pPr>
        <w:pStyle w:val="BookText"/>
        <w:rPr/>
      </w:pPr>
      <w:r>
        <w:rPr>
          <w:rFonts w:ascii="Amiri" w:hAnsi="Amiri" w:eastAsia="Amiri" w:cs="Amiri"/>
          <w:color w:val="111111"/>
          <w:sz w:val="28"/>
          <w:sz w:val="28"/>
          <w:szCs w:val="28"/>
          <w:rtl w:val="true"/>
          <w:lang w:bidi="ar-SA"/>
        </w:rPr>
        <w:t xml:space="preserve">بِزِیارَتِکَ، مُتَوَسِّلاً إلَیکَ بِکَ إذْ رَغِبَ عَنکُم مُخالِفُوکُم وَاتَّخَذوا آیاتِ اللّٰهِ هُزُواً وَاسْتَکْبَروا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عَبدُ اللّٰهِ وَ</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مَولاکَ فی طاعَتِکَ، الوافِدُ إلَیکَ، أَلتَمِسُ بِذلِکَ کَمالَ المَنزِلَةِ عِندَ اللّٰهِ، وَأنتَ یا مَولایَ مِمَّنْ حَثَّنیَ اللّٰهُ علیٰ بِرِّهِ، ودَلَّنی علیٰ فَضلِهِ، وهَدانی لِحُبِّهِ، ورغَّبَنی فی الوِفادَةِ إلَیهِ، وَألهَمَنی طلَبَ الحوائِجِ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بَیتٍ لا یَشقیٰ مَنْ تَوَلّاکُم، وَلا یَخِیبُ مَنْ ناداکُمْ، وَلا یَخسَرُ مَنْ یَهواکُمْ، وَلا یَسعَدُ مَنْ عاداکُمْ؛ لا أجِدُ أحَداً أفزَعُ إلَیهِ خَیراً لِی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بَیتِ الرَّحمَةِ، ودَعائِمُ الدِّینِ، وَأرکانُ الأرضِ، وَالشَّجَرَةُ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أتَیتُکُمْ زائِراً، وبِکُم مُتَعَوِّذاً، لِما سَبَقَ لَکُمْ مِنَ اللّٰهِ مِنَ 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تُخَیِّبْ تَوَجُّهی إلَیکَ بِرَسولِکَ وَآلِ رَسولِکَ، وَاستَنْقِذْنا بِحُبِّهِم، یا مَنْ لا یَخیبُ سائِلُهُ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مَنَنْتَ علَیَّ بِزِیارَةِ مَولایَ وَوِلایَتِهِ ومَعرِفَتِهِ، فَاجْعَلْنی مِمَّنْ یَنْصُرُهُ ویَنْتَصِرُ بِهِ، وَمُنَّ عَلَیَّ بِنَصرِکَ‌</w:t>
      </w:r>
      <w:r>
        <w:rPr>
          <w:rStyle w:val="FootnoteAnchor"/>
          <w:rtl w:val="true"/>
        </w:rPr>
        <w:footnoteReference w:id="723"/>
      </w:r>
      <w:r>
        <w:rPr>
          <w:rFonts w:ascii="Amiri" w:hAnsi="Amiri" w:eastAsia="Amiri" w:cs="Amiri"/>
          <w:color w:val="111111"/>
          <w:sz w:val="28"/>
          <w:sz w:val="28"/>
          <w:szCs w:val="28"/>
          <w:rtl w:val="true"/>
          <w:lang w:bidi="ar-SA"/>
        </w:rPr>
        <w:t>لِدِینِکَ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تَوَفَّنی علیٰ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أَوجِبْ لِی مِنَ الرَّحمَةِ وَالرِّضوانِ وَالمَغفِرَةِ وَالرِّزْقِ الواسِعِ الحَلالِ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بی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أحییٰ علیٰ ما حَیِیَ علَیهِ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علیُّ بنُ أبی طالِبٍ</w:t>
      </w:r>
      <w:r>
        <w:rPr>
          <w:rFonts w:eastAsia="Amiri" w:cs="Amiri" w:ascii="Amiri" w:hAnsi="Amiri"/>
          <w:color w:val="111111"/>
          <w:sz w:val="28"/>
          <w:szCs w:val="28"/>
          <w:rtl w:val="true"/>
          <w:lang w:bidi="ar-SA"/>
        </w:rPr>
        <w:t>]</w:t>
      </w:r>
      <w:r>
        <w:rPr>
          <w:rStyle w:val="FootnoteAnchor"/>
          <w:rtl w:val="true"/>
        </w:rPr>
        <w:footnoteReference w:id="724"/>
      </w:r>
      <w:r>
        <w:rPr>
          <w:rFonts w:ascii="Amiri" w:hAnsi="Amiri" w:eastAsia="Amiri" w:cs="Amiri"/>
          <w:color w:val="111111"/>
          <w:sz w:val="28"/>
          <w:sz w:val="28"/>
          <w:szCs w:val="28"/>
          <w:rtl w:val="true"/>
          <w:lang w:bidi="ar-SA"/>
        </w:rPr>
        <w:t>، وأموتُ علیٰ ما ماتَ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لی</w:t>
      </w:r>
      <w:bookmarkStart w:id="463" w:name="pg13677_141261"/>
    </w:p>
    <w:p>
      <w:pPr>
        <w:pStyle w:val="BookText"/>
        <w:rPr/>
      </w:pPr>
      <w:bookmarkEnd w:id="463"/>
      <w:r>
        <w:rPr>
          <w:rFonts w:ascii="Amiri" w:hAnsi="Amiri" w:eastAsia="Amiri" w:cs="Amiri"/>
          <w:color w:val="111111"/>
          <w:sz w:val="28"/>
          <w:sz w:val="28"/>
          <w:szCs w:val="28"/>
          <w:rtl w:val="true"/>
          <w:lang w:bidi="ar-SA"/>
        </w:rPr>
        <w:t>بِالسَّعادَةِ وَالمَغفِرَةِ وَالخَیرِ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ما بدا لک وتدعو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بُدَّ مِنْ أَمرِکَ، وَلا بُدَّ مِنْ قَدَرِکَ، وَلا بُدَّ مِنْ قَضائِکَ، وَلا حَولَ وَلا قُوَّةَ إلّابِکَ‌</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01189_3264237689"/>
      <w:bookmarkStart w:id="465" w:name="_Toc196"/>
      <w:bookmarkEnd w:id="464"/>
      <w:r>
        <w:rPr/>
        <w:t>7</w:t>
      </w:r>
      <w:r>
        <w:rPr>
          <w:rtl w:val="true"/>
        </w:rPr>
        <w:t xml:space="preserve"> - </w:t>
      </w:r>
      <w:r>
        <w:rPr>
          <w:rtl w:val="true"/>
        </w:rPr>
        <w:t>ومنه</w:t>
      </w:r>
      <w:r>
        <w:rPr>
          <w:rtl w:val="true"/>
        </w:rPr>
        <w:t>:</w:t>
      </w:r>
      <w:bookmarkEnd w:id="465"/>
    </w:p>
    <w:p>
      <w:pPr>
        <w:pStyle w:val="BookText"/>
        <w:rPr/>
      </w:pPr>
      <w:r>
        <w:rPr>
          <w:rFonts w:ascii="IRNazanin" w:hAnsi="IRNazanin" w:eastAsia="IRNazanin"/>
          <w:color w:val="111111"/>
          <w:sz w:val="28"/>
          <w:sz w:val="28"/>
          <w:szCs w:val="28"/>
          <w:rtl w:val="true"/>
          <w:lang w:bidi="fa-IR"/>
        </w:rPr>
        <w:t>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مع جعفر الصادق علیه السلام الکوفة نرید</w:t>
      </w:r>
      <w:r>
        <w:rPr>
          <w:rStyle w:val="FootnoteAnchor"/>
          <w:rtl w:val="true"/>
        </w:rPr>
        <w:footnoteReference w:id="727"/>
      </w:r>
      <w:r>
        <w:rPr>
          <w:rFonts w:ascii="IRNazanin" w:hAnsi="IRNazanin" w:eastAsia="IRNazanin"/>
          <w:color w:val="111111"/>
          <w:sz w:val="28"/>
          <w:sz w:val="28"/>
          <w:szCs w:val="28"/>
          <w:rtl w:val="true"/>
          <w:lang w:bidi="fa-IR"/>
        </w:rPr>
        <w:t>أبا جعفر المنصور،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أنخ الراحلة فهذا حرم</w:t>
      </w:r>
      <w:r>
        <w:rPr>
          <w:rStyle w:val="FootnoteAnchor"/>
          <w:rtl w:val="true"/>
        </w:rPr>
        <w:footnoteReference w:id="728"/>
      </w:r>
      <w:r>
        <w:rPr>
          <w:rFonts w:ascii="IRNazanin" w:hAnsi="IRNazanin" w:eastAsia="IRNazanin"/>
          <w:color w:val="111111"/>
          <w:sz w:val="28"/>
          <w:sz w:val="28"/>
          <w:szCs w:val="28"/>
          <w:rtl w:val="true"/>
          <w:lang w:bidi="fa-IR"/>
        </w:rPr>
        <w:t xml:space="preserve">جدّی أمیرالمؤمنین علیه السلام، فأنختها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Style w:val="FootnoteAnchor"/>
          <w:rtl w:val="true"/>
        </w:rPr>
        <w:footnoteReference w:id="7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دموعه علی خدّه</w:t>
      </w:r>
      <w:r>
        <w:rPr>
          <w:rStyle w:val="FootnoteAnchor"/>
          <w:rtl w:val="true"/>
        </w:rPr>
        <w:footnoteReference w:id="730"/>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ثمّ قال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الوَصِیُّ البَرُّ التَّقِیُّ، السَّلامُ علَیکَ أیُّها النَّبَأُ العَظیمُ، السَّلامُ علَیکَ أیُّها الصِّدِّیقُ الشَّهیدُ</w:t>
      </w:r>
      <w:r>
        <w:rPr>
          <w:rStyle w:val="FootnoteAnchor"/>
          <w:rtl w:val="true"/>
        </w:rPr>
        <w:footnoteReference w:id="731"/>
      </w:r>
      <w:r>
        <w:rPr>
          <w:rFonts w:ascii="Amiri" w:hAnsi="Amiri" w:eastAsia="Amiri" w:cs="Amiri"/>
          <w:color w:val="111111"/>
          <w:sz w:val="28"/>
          <w:sz w:val="28"/>
          <w:szCs w:val="28"/>
          <w:rtl w:val="true"/>
          <w:lang w:bidi="ar-SA"/>
        </w:rPr>
        <w:t>، السَّلامُ علَیکَ أیُّها الوَصِیُّ‌</w:t>
      </w:r>
      <w:r>
        <w:rPr>
          <w:rStyle w:val="FootnoteAnchor"/>
          <w:rtl w:val="true"/>
        </w:rPr>
        <w:footnoteReference w:id="732"/>
      </w:r>
      <w:r>
        <w:rPr>
          <w:rFonts w:ascii="Amiri" w:hAnsi="Amiri" w:eastAsia="Amiri" w:cs="Amiri"/>
          <w:color w:val="111111"/>
          <w:sz w:val="28"/>
          <w:sz w:val="28"/>
          <w:szCs w:val="28"/>
          <w:rtl w:val="true"/>
          <w:lang w:bidi="ar-SA"/>
        </w:rPr>
        <w:t xml:space="preserve">الزَّکِیُّ، السَّلامُ علَیکَ یا وَصِیَّ رَسولِ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یا خِیرَةَ اللّٰهِ علَی الخَلقِ أجمَعینَ، أشهَدُ أنَّکَ حَبیبُ اللّٰهِ‌</w:t>
      </w:r>
      <w:r>
        <w:rPr>
          <w:rStyle w:val="FootnoteAnchor"/>
          <w:rtl w:val="true"/>
        </w:rPr>
        <w:footnoteReference w:id="7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اللّٰهِ</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وخالِصَتُهُ، السَّلامُ علَیکَ یا وَلِیَّ اللّٰهِ، ومَوضِعَ سِرِّهِ، وعَیبَةَ عِلمِهِ، وخازِنَ وَحیِهِ</w:t>
      </w:r>
      <w:r>
        <w:rPr>
          <w:rFonts w:eastAsia="Amiri" w:cs="Amiri" w:ascii="Amiri" w:hAnsi="Amiri"/>
          <w:color w:val="111111"/>
          <w:sz w:val="28"/>
          <w:szCs w:val="28"/>
          <w:rtl w:val="true"/>
          <w:lang w:bidi="ar-SA"/>
        </w:rPr>
        <w:t>.</w:t>
      </w:r>
      <w:bookmarkStart w:id="466" w:name="pg13677_141262"/>
    </w:p>
    <w:p>
      <w:pPr>
        <w:pStyle w:val="BookText"/>
        <w:rPr/>
      </w:pPr>
      <w:bookmarkEnd w:id="466"/>
      <w:r>
        <w:rPr>
          <w:rFonts w:ascii="Amiri" w:hAnsi="Amiri" w:eastAsia="Amiri" w:cs="Amiri"/>
          <w:color w:val="111111"/>
          <w:sz w:val="28"/>
          <w:sz w:val="28"/>
          <w:szCs w:val="28"/>
          <w:rtl w:val="true"/>
          <w:lang w:bidi="ar-SA"/>
        </w:rPr>
        <w:t>ثمّ انکبّ علی القبر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بِأبی أنتَ وَأُمِّی</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یا حُجَّةَ الخِصامِ، بِأبی أنتَ وَأُمِّی یا بابَ المَقامِ‌</w:t>
      </w:r>
      <w:r>
        <w:rPr>
          <w:rStyle w:val="FootnoteAnchor"/>
          <w:rtl w:val="true"/>
        </w:rPr>
        <w:footnoteReference w:id="737"/>
      </w:r>
      <w:r>
        <w:rPr>
          <w:rFonts w:ascii="Amiri" w:hAnsi="Amiri" w:eastAsia="Amiri" w:cs="Amiri"/>
          <w:color w:val="111111"/>
          <w:sz w:val="28"/>
          <w:sz w:val="28"/>
          <w:szCs w:val="28"/>
          <w:rtl w:val="true"/>
          <w:lang w:bidi="ar-SA"/>
        </w:rPr>
        <w:t xml:space="preserve">، بِأبی أنتَ وَأُمِّی یا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التّامَّ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قَدْ بَلَّغتَ عَنِ اللّٰهِ وعَنْ رَسولِ اللّٰهِ صلی الله علیه و آله ما حُمِّلْتَ، ورَعَیْتَ‌</w:t>
      </w:r>
      <w:r>
        <w:rPr>
          <w:rStyle w:val="FootnoteAnchor"/>
          <w:rtl w:val="true"/>
        </w:rPr>
        <w:footnoteReference w:id="739"/>
      </w:r>
      <w:r>
        <w:rPr>
          <w:rFonts w:ascii="Amiri" w:hAnsi="Amiri" w:eastAsia="Amiri" w:cs="Amiri"/>
          <w:color w:val="111111"/>
          <w:sz w:val="28"/>
          <w:sz w:val="28"/>
          <w:szCs w:val="28"/>
          <w:rtl w:val="true"/>
          <w:lang w:bidi="ar-SA"/>
        </w:rPr>
        <w:t>ما اسْتُحفِظْتَ، وحَفِظْتَ ما استُودِعْتَ، وَحلَّلْتَ حَلالَ اللّٰهِ، وحَرَّمْتَ حَرامَ اللّٰهِ، وَأقَمْتَ أحکامَ اللّٰهِ، ولَمْ تَتَعَدَّ حُدودَ اللّٰهِ، وعَبَدْتَ اللّٰهَ مُخلِصاً حَتّیٰ أتاکَ الیَقینُ، صَلَّی اللّٰهُ علَیکَ وعلَی الأئِمَّةِ مِنْ بَعدِکَ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فصلّی عند الرّأس رکعات</w:t>
      </w:r>
      <w:r>
        <w:rPr>
          <w:rFonts w:eastAsia="Amiri" w:cs="Amiri" w:ascii="Amiri" w:hAnsi="Amiri"/>
          <w:color w:val="111111"/>
          <w:sz w:val="28"/>
          <w:szCs w:val="28"/>
          <w:rtl w:val="true"/>
          <w:lang w:bidi="ar-SA"/>
        </w:rPr>
        <w:t>...</w:t>
      </w:r>
      <w:r>
        <w:rPr>
          <w:rStyle w:val="FootnoteAnchor"/>
          <w:rtl w:val="true"/>
        </w:rPr>
        <w:footnoteReference w:id="740"/>
      </w:r>
      <w:r>
        <w:rPr>
          <w:rFonts w:ascii="Amiri" w:hAnsi="Amiri" w:eastAsia="Amiri" w:cs="Amiri"/>
          <w:color w:val="111111"/>
          <w:sz w:val="28"/>
          <w:sz w:val="28"/>
          <w:szCs w:val="28"/>
          <w:rtl w:val="true"/>
          <w:lang w:bidi="ar-SA"/>
        </w:rPr>
        <w:t>ثمّ خرج</w:t>
      </w:r>
      <w:r>
        <w:rPr>
          <w:rStyle w:val="FootnoteAnchor"/>
          <w:rtl w:val="true"/>
        </w:rPr>
        <w:footnoteReference w:id="741"/>
      </w:r>
      <w:r>
        <w:rPr>
          <w:rFonts w:ascii="IRNazanin" w:hAnsi="IRNazanin" w:eastAsia="IRNazanin"/>
          <w:color w:val="111111"/>
          <w:sz w:val="28"/>
          <w:sz w:val="28"/>
          <w:szCs w:val="28"/>
          <w:rtl w:val="true"/>
          <w:lang w:bidi="fa-IR"/>
        </w:rPr>
        <w:t>من عنده القهقری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جَدّاه، یا سیِّداه، یا طَیِّباه، یا طاهِراه، لا جَعَلَهُ اللّٰهُ آخِرَ العَهدِ مِنکَ، ورَزَقَنِی العَودَ إلَیکَ، وَالمَقامَ فی حَرَمِکَ، وَالکَونَ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مَعَ الأبرارِ مِنْ وُلدِکَ، صَلَّی اللّٰهُ علَیکَ وعلَی الملآئکَةِ المُحدِقِینَ بِکَ‌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101191_3264237689"/>
      <w:bookmarkStart w:id="468" w:name="_Toc197"/>
      <w:bookmarkEnd w:id="467"/>
      <w:r>
        <w:rPr/>
        <w:t>8</w:t>
      </w:r>
      <w:r>
        <w:rPr>
          <w:rtl w:val="true"/>
        </w:rPr>
        <w:t xml:space="preserve"> - </w:t>
      </w:r>
      <w:r>
        <w:rPr>
          <w:rtl w:val="true"/>
        </w:rPr>
        <w:t>من لا یحضره الفقیه</w:t>
      </w:r>
      <w:r>
        <w:rPr>
          <w:rtl w:val="true"/>
        </w:rPr>
        <w:t>:</w:t>
      </w:r>
      <w:bookmarkEnd w:id="468"/>
    </w:p>
    <w:p>
      <w:pPr>
        <w:pStyle w:val="BookText"/>
        <w:rPr/>
      </w:pPr>
      <w:r>
        <w:rPr>
          <w:rFonts w:ascii="IRNazanin" w:hAnsi="IRNazanin" w:eastAsia="IRNazanin"/>
          <w:color w:val="111111"/>
          <w:sz w:val="28"/>
          <w:sz w:val="28"/>
          <w:szCs w:val="28"/>
          <w:rtl w:val="true"/>
          <w:lang w:bidi="fa-IR"/>
        </w:rPr>
        <w:t>بإسناده عن صفوان بن مهران الجمّال، عن الصادق جعفر بن محمّد علیه السلام، قال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Style w:val="FootnoteAnchor"/>
          <w:rtl w:val="true"/>
        </w:rPr>
        <w:footnoteReference w:id="744"/>
      </w:r>
      <w:r>
        <w:rPr>
          <w:rFonts w:ascii="IRNazanin" w:hAnsi="IRNazanin" w:eastAsia="IRNazanin"/>
          <w:color w:val="111111"/>
          <w:sz w:val="28"/>
          <w:sz w:val="28"/>
          <w:szCs w:val="28"/>
          <w:rtl w:val="true"/>
          <w:lang w:bidi="fa-IR"/>
        </w:rPr>
        <w:t>القادسیة حتّی أشرف علی النجف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الجبل الّذی</w:t>
      </w:r>
      <w:bookmarkStart w:id="469" w:name="pg13677_141263"/>
    </w:p>
    <w:p>
      <w:pPr>
        <w:pStyle w:val="BookText"/>
        <w:rPr/>
      </w:pPr>
      <w:bookmarkEnd w:id="469"/>
      <w:r>
        <w:rPr>
          <w:rFonts w:ascii="Amiri" w:hAnsi="Amiri" w:eastAsia="Amiri" w:cs="Amiri"/>
          <w:color w:val="111111"/>
          <w:sz w:val="28"/>
          <w:sz w:val="28"/>
          <w:szCs w:val="28"/>
          <w:rtl w:val="true"/>
          <w:lang w:bidi="ar-SA"/>
        </w:rPr>
        <w:t>اعتصم به ابن جدّی نوح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سآوِی إلیٰ جَبلٍ یَعصِمُنی مِن المآءِ</w:t>
      </w:r>
      <w:r>
        <w:rPr>
          <w:rStyle w:val="FootnoteAnchor"/>
          <w:rtl w:val="true"/>
        </w:rPr>
        <w:footnoteReference w:id="745"/>
      </w:r>
      <w:r>
        <w:rPr>
          <w:rFonts w:ascii="IRNazanin" w:hAnsi="IRNazanin" w:eastAsia="IRNazanin"/>
          <w:color w:val="111111"/>
          <w:sz w:val="28"/>
          <w:sz w:val="28"/>
          <w:szCs w:val="28"/>
          <w:rtl w:val="true"/>
          <w:lang w:bidi="fa-IR"/>
        </w:rPr>
        <w:t>فأوحی اللّٰه عزّوجلّ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یاجبل، أُیعتصم بک منّی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 فی الأرض وتقطّع إلی الشام،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فعدلت به، فلم یزل سائراً حتّی أتی الغریّ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فوقف علی القبر</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 xml:space="preserve">فساق السلام من آدم علی نبیّ نبیّ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أسوق السلام</w:t>
      </w:r>
      <w:r>
        <w:rPr>
          <w:rStyle w:val="FootnoteAnchor"/>
          <w:rtl w:val="true"/>
        </w:rPr>
        <w:footnoteReference w:id="747"/>
      </w:r>
      <w:r>
        <w:rPr>
          <w:rFonts w:ascii="IRNazanin" w:hAnsi="IRNazanin" w:eastAsia="IRNazanin"/>
          <w:color w:val="111111"/>
          <w:sz w:val="28"/>
          <w:sz w:val="28"/>
          <w:szCs w:val="28"/>
          <w:rtl w:val="true"/>
          <w:lang w:bidi="fa-IR"/>
        </w:rPr>
        <w:t xml:space="preserve">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وصل السلام إلی النبیّ صلی الله علیه و آله، ثمّ خرّ علی القبر فسلّم علیه، وعلا نحیبُه</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01193_3264237689"/>
      <w:bookmarkStart w:id="471" w:name="_Toc198"/>
      <w:bookmarkEnd w:id="470"/>
      <w:r>
        <w:rPr/>
        <w:t>9</w:t>
      </w:r>
      <w:r>
        <w:rPr>
          <w:rtl w:val="true"/>
        </w:rPr>
        <w:t xml:space="preserve"> - </w:t>
      </w:r>
      <w:r>
        <w:rPr>
          <w:rtl w:val="true"/>
        </w:rPr>
        <w:t>المزار الکبیر</w:t>
      </w:r>
      <w:r>
        <w:rPr>
          <w:rtl w:val="true"/>
        </w:rPr>
        <w:t>:</w:t>
      </w:r>
      <w:bookmarkEnd w:id="4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محمّد بن خالد الطیالسی، عن سیف بن عمیرة، عن صفوان بن مهران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إذا حدث لک إلی اللّٰه حاجة فزُره بهذه‌الزیارة من‌حیث کان، وادع بهذا الدعاء، وسل ربّک حاجتک تأتک</w:t>
      </w:r>
      <w:r>
        <w:rPr>
          <w:rStyle w:val="FootnoteAnchor"/>
          <w:rtl w:val="true"/>
        </w:rPr>
        <w:footnoteReference w:id="750"/>
      </w:r>
      <w:r>
        <w:rPr>
          <w:rFonts w:ascii="Amiri" w:hAnsi="Amiri" w:eastAsia="Amiri" w:cs="Amiri"/>
          <w:color w:val="111111"/>
          <w:sz w:val="28"/>
          <w:sz w:val="28"/>
          <w:szCs w:val="28"/>
          <w:rtl w:val="true"/>
          <w:lang w:bidi="ar-SA"/>
        </w:rPr>
        <w:t>من اللّٰه، واللّٰه غیر مُخلف وعده</w:t>
      </w:r>
      <w:r>
        <w:rPr>
          <w:rStyle w:val="FootnoteAnchor"/>
          <w:rtl w:val="true"/>
        </w:rPr>
        <w:footnoteReference w:id="751"/>
      </w:r>
      <w:r>
        <w:rPr>
          <w:rFonts w:ascii="IRNazanin" w:hAnsi="IRNazanin" w:eastAsia="IRNazanin"/>
          <w:color w:val="111111"/>
          <w:sz w:val="28"/>
          <w:sz w:val="28"/>
          <w:szCs w:val="28"/>
          <w:rtl w:val="true"/>
          <w:lang w:bidi="fa-IR"/>
        </w:rPr>
        <w:t>رسوله</w:t>
      </w:r>
      <w:r>
        <w:rPr>
          <w:rStyle w:val="FootnoteAnchor"/>
          <w:rtl w:val="true"/>
        </w:rPr>
        <w:footnoteReference w:id="752"/>
      </w:r>
      <w:r>
        <w:rPr>
          <w:rFonts w:ascii="IRNazanin" w:hAnsi="IRNazanin" w:eastAsia="IRNazanin"/>
          <w:color w:val="111111"/>
          <w:sz w:val="28"/>
          <w:sz w:val="28"/>
          <w:szCs w:val="28"/>
          <w:rtl w:val="true"/>
          <w:lang w:bidi="fa-IR"/>
        </w:rPr>
        <w:t>صلی الله علیه و آله بمنّه، والحمد للّٰه؛ وهذه الزیارة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صَفوَةَ اللّٰهِ، السَّلامُ علَیکَ یاأَمینَ اللّٰهِ، السَّلامُ علیٰ مَنِ اصطَفاهُ اللّٰهُ وَاختَصَّهُ وَاختارَهُ مِنْ بَرِیَّتِهِ، السَّلامُ علَیکَ یا خَلیلَ اللّٰهِ ما دَجا اللَّیلُ وغَسَقَ‌</w:t>
      </w:r>
      <w:r>
        <w:rPr>
          <w:rStyle w:val="FootnoteAnchor"/>
          <w:rtl w:val="true"/>
        </w:rPr>
        <w:footnoteReference w:id="753"/>
      </w:r>
      <w:r>
        <w:rPr>
          <w:rFonts w:ascii="Amiri" w:hAnsi="Amiri" w:eastAsia="Amiri" w:cs="Amiri"/>
          <w:color w:val="111111"/>
          <w:sz w:val="28"/>
          <w:sz w:val="28"/>
          <w:szCs w:val="28"/>
          <w:rtl w:val="true"/>
          <w:lang w:bidi="ar-SA"/>
        </w:rPr>
        <w:t>، وَأضاءَ النَّهارُ وَأشرَقَ، السَّلامُ علَیکَ ما صَمَتَ صامِتٌ، ونَطَقَ ناطَقٌ‌</w:t>
      </w:r>
      <w:r>
        <w:rPr>
          <w:rStyle w:val="FootnoteAnchor"/>
          <w:rtl w:val="true"/>
        </w:rPr>
        <w:footnoteReference w:id="754"/>
      </w:r>
      <w:r>
        <w:rPr>
          <w:rFonts w:ascii="Amiri" w:hAnsi="Amiri" w:eastAsia="Amiri" w:cs="Amiri"/>
          <w:color w:val="111111"/>
          <w:sz w:val="28"/>
          <w:sz w:val="28"/>
          <w:szCs w:val="28"/>
          <w:rtl w:val="true"/>
          <w:lang w:bidi="ar-SA"/>
        </w:rPr>
        <w:t>، وذَرَّ شارِقٌ‌</w:t>
      </w:r>
      <w:r>
        <w:rPr>
          <w:rStyle w:val="FootnoteAnchor"/>
          <w:rtl w:val="true"/>
        </w:rPr>
        <w:footnoteReference w:id="755"/>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مَولانا أمیرِالمؤمِنینَ علِیِّ بنِ أبی طالِبٍ، صاحِبِ السَّوابِقِ وَالمَناقِبِ وَالنَّجدَةِ، مُبِیدِ الکَتائِبِ‌</w:t>
      </w:r>
      <w:r>
        <w:rPr>
          <w:rStyle w:val="FootnoteAnchor"/>
          <w:rtl w:val="true"/>
        </w:rPr>
        <w:footnoteReference w:id="756"/>
      </w:r>
      <w:r>
        <w:rPr>
          <w:rFonts w:ascii="Amiri" w:hAnsi="Amiri" w:eastAsia="Amiri" w:cs="Amiri"/>
          <w:color w:val="111111"/>
          <w:sz w:val="28"/>
          <w:sz w:val="28"/>
          <w:szCs w:val="28"/>
          <w:rtl w:val="true"/>
          <w:lang w:bidi="ar-SA"/>
        </w:rPr>
        <w:t>، الشَّدیدِ البَأسِ، العَظیمِ المِراسِ‌</w:t>
      </w:r>
      <w:r>
        <w:rPr>
          <w:rStyle w:val="FootnoteAnchor"/>
          <w:rtl w:val="true"/>
        </w:rPr>
        <w:footnoteReference w:id="757"/>
      </w:r>
      <w:r>
        <w:rPr>
          <w:rFonts w:ascii="Amiri" w:hAnsi="Amiri" w:eastAsia="Amiri" w:cs="Amiri"/>
          <w:color w:val="111111"/>
          <w:sz w:val="28"/>
          <w:sz w:val="28"/>
          <w:szCs w:val="28"/>
          <w:rtl w:val="true"/>
          <w:lang w:bidi="ar-SA"/>
        </w:rPr>
        <w:t>، المَکینِ الأساسِ، ساقِی المؤمِنینَ بِالکأسِ مِنْ حَوضِ الرَّسولِ المَکینِ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صاحِبِ النُّهیٰ وَالفَضلِ وَالطَّوائِلِ‌</w:t>
      </w:r>
      <w:r>
        <w:rPr>
          <w:rStyle w:val="FootnoteAnchor"/>
          <w:rtl w:val="true"/>
        </w:rPr>
        <w:footnoteReference w:id="758"/>
      </w:r>
      <w:r>
        <w:rPr>
          <w:rFonts w:ascii="Amiri" w:hAnsi="Amiri" w:eastAsia="Amiri" w:cs="Amiri"/>
          <w:color w:val="111111"/>
          <w:sz w:val="28"/>
          <w:sz w:val="28"/>
          <w:szCs w:val="28"/>
          <w:rtl w:val="true"/>
          <w:lang w:bidi="ar-SA"/>
        </w:rPr>
        <w:t>، وَالمَکرَماتِ وَالنَّوائِلِ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فارِسِ المؤمِنینَ، ولَیثِ المُوَحِّدِینَ، وقاتِلِ المُشرِکینَ، ووَصِیِّ رَسولِ رَبِّ العالَمینَ ورَحمَةُ اللّٰهِ وبَرَکاتُهُ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 أیَّدَهُ اللّٰهُ بِجبرَئِیلَ، وأعانَهُ بِمیکائِیلَ، وأزلَفَهُ‌</w:t>
      </w:r>
      <w:r>
        <w:rPr>
          <w:rStyle w:val="FootnoteAnchor"/>
          <w:rtl w:val="true"/>
        </w:rPr>
        <w:footnoteReference w:id="759"/>
      </w:r>
      <w:r>
        <w:rPr>
          <w:rFonts w:ascii="Amiri" w:hAnsi="Amiri" w:eastAsia="Amiri" w:cs="Amiri"/>
          <w:color w:val="111111"/>
          <w:sz w:val="28"/>
          <w:sz w:val="28"/>
          <w:szCs w:val="28"/>
          <w:rtl w:val="true"/>
          <w:lang w:bidi="ar-SA"/>
        </w:rPr>
        <w:t>فی الدّارَینِ، وحَباهُ بِکُلِّ ما تَقِرُّ بِهِ العَینُ، صَلَّی اللّٰهُ علَیهِ وعلیٰ آلِهِ الطَّیِّبینَ الطّاهِرینَ، وعلیٰ أولادِهِ المُنتَجَبینَ، وعلَی الأئِمَّةِ الرّاشِدینَ، الَّذینَ أمَروا بِالمَعروفِ، وَنَهَوا عَنِ المُنکَرِ، وفَرَضوا لَنا</w:t>
      </w:r>
      <w:r>
        <w:rPr>
          <w:rStyle w:val="FootnoteAnchor"/>
          <w:rtl w:val="true"/>
        </w:rPr>
        <w:footnoteReference w:id="760"/>
      </w:r>
      <w:r>
        <w:rPr>
          <w:rFonts w:ascii="Amiri" w:hAnsi="Amiri" w:eastAsia="Amiri" w:cs="Amiri"/>
          <w:color w:val="111111"/>
          <w:sz w:val="28"/>
          <w:sz w:val="28"/>
          <w:szCs w:val="28"/>
          <w:rtl w:val="true"/>
          <w:lang w:bidi="ar-SA"/>
        </w:rPr>
        <w:t>الصَّلَواتِ، وَأمَرُوا بِإیتاءِ الزَّکَواتِ‌</w:t>
      </w:r>
      <w:r>
        <w:rPr>
          <w:rStyle w:val="FootnoteAnchor"/>
          <w:rtl w:val="true"/>
        </w:rPr>
        <w:footnoteReference w:id="761"/>
      </w:r>
      <w:r>
        <w:rPr>
          <w:rFonts w:ascii="Amiri" w:hAnsi="Amiri" w:eastAsia="Amiri" w:cs="Amiri"/>
          <w:color w:val="111111"/>
          <w:sz w:val="28"/>
          <w:sz w:val="28"/>
          <w:szCs w:val="28"/>
          <w:rtl w:val="true"/>
          <w:lang w:bidi="ar-SA"/>
        </w:rPr>
        <w:t>، وعَرَّفُونا صِیامَ شَهرِ رمَضانَ،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یَعسوبَ</w:t>
      </w:r>
      <w:r>
        <w:rPr>
          <w:rFonts w:eastAsia="Amiri" w:cs="Amiri" w:ascii="Amiri" w:hAnsi="Amiri"/>
          <w:color w:val="111111"/>
          <w:sz w:val="28"/>
          <w:szCs w:val="28"/>
          <w:rtl w:val="true"/>
          <w:lang w:bidi="ar-SA"/>
        </w:rPr>
        <w:t>)</w:t>
      </w:r>
      <w:r>
        <w:rPr>
          <w:rStyle w:val="FootnoteAnchor"/>
          <w:rtl w:val="true"/>
        </w:rPr>
        <w:footnoteReference w:id="762"/>
      </w:r>
      <w:r>
        <w:rPr>
          <w:rFonts w:ascii="Amiri" w:hAnsi="Amiri" w:eastAsia="Amiri" w:cs="Amiri"/>
          <w:color w:val="111111"/>
          <w:sz w:val="28"/>
          <w:sz w:val="28"/>
          <w:szCs w:val="28"/>
          <w:rtl w:val="true"/>
          <w:lang w:bidi="ar-SA"/>
        </w:rPr>
        <w:t>الدِّینِ، وقائِدَ الغُرِّ المُحَجَّلینَ، السَّلامُ علَیکَ یا بابَ اللّٰهِ، السَّلامُ علَیکَ یا عَینَ اللّٰهِ النّاظِرَةَ، ویَدَهُ الباسِطَةَ، وَأُذُنَهُ الواعِیَةَ، وکَلِمَتَهُ‌</w:t>
      </w:r>
      <w:r>
        <w:rPr>
          <w:rStyle w:val="FootnoteAnchor"/>
          <w:rtl w:val="true"/>
        </w:rPr>
        <w:footnoteReference w:id="763"/>
      </w:r>
      <w:r>
        <w:rPr>
          <w:rFonts w:ascii="Amiri" w:hAnsi="Amiri" w:eastAsia="Amiri" w:cs="Amiri"/>
          <w:color w:val="111111"/>
          <w:sz w:val="28"/>
          <w:sz w:val="28"/>
          <w:szCs w:val="28"/>
          <w:rtl w:val="true"/>
          <w:lang w:bidi="ar-SA"/>
        </w:rPr>
        <w:t>البالِغَةَ، ونِعمَتَهُ 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قَسیمِ الجَنَّةِ وَالنّارِ، السَّلامُ علیٰ نِعمَةِ اللّٰهِ علَی الأبرارِ، ونِقمَتِهِ علَی الفُجّارِ، السَّلامُ علیٰ‌</w:t>
      </w:r>
      <w:r>
        <w:rPr>
          <w:rStyle w:val="FootnoteAnchor"/>
          <w:rtl w:val="true"/>
        </w:rPr>
        <w:footnoteReference w:id="764"/>
      </w:r>
      <w:r>
        <w:rPr>
          <w:rFonts w:ascii="Amiri" w:hAnsi="Amiri" w:eastAsia="Amiri" w:cs="Amiri"/>
          <w:color w:val="111111"/>
          <w:sz w:val="28"/>
          <w:sz w:val="28"/>
          <w:szCs w:val="28"/>
          <w:rtl w:val="true"/>
          <w:lang w:bidi="ar-SA"/>
        </w:rPr>
        <w:t xml:space="preserve">سَیِّدِ المُتَّقینَ الأخیارِ، السَّلامُ علیٰ أخی رَسولِ اللّٰهِ 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زَوجِ ابْنَتِهِ، وَالمَخلوقِ مِنْ طِینَتِهِ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الأصلِ القَدیم، وَالفَرعِ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الثَّمَرِ الجَنِیِّ‌</w:t>
      </w:r>
      <w:r>
        <w:rPr>
          <w:rStyle w:val="FootnoteAnchor"/>
          <w:rtl w:val="true"/>
        </w:rPr>
        <w:footnoteReference w:id="7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أبی الحَسَنِ عَلِیٍّ</w:t>
      </w:r>
      <w:r>
        <w:rPr>
          <w:rFonts w:eastAsia="Amiri" w:cs="Amiri" w:ascii="Amiri" w:hAnsi="Amiri"/>
          <w:color w:val="111111"/>
          <w:sz w:val="28"/>
          <w:szCs w:val="28"/>
          <w:rtl w:val="true"/>
          <w:lang w:bidi="ar-SA"/>
        </w:rPr>
        <w:t>)</w:t>
      </w:r>
      <w:r>
        <w:rPr>
          <w:rStyle w:val="FootnoteAnchor"/>
          <w:rtl w:val="true"/>
        </w:rPr>
        <w:footnoteReference w:id="767"/>
      </w:r>
      <w:r>
        <w:rPr>
          <w:rFonts w:ascii="Amiri" w:hAnsi="Amiri" w:eastAsia="Amiri" w:cs="Amiri"/>
          <w:color w:val="111111"/>
          <w:sz w:val="28"/>
          <w:sz w:val="28"/>
          <w:szCs w:val="28"/>
          <w:rtl w:val="true"/>
          <w:lang w:bidi="ar-SA"/>
        </w:rPr>
        <w:t>، السَّلامُ علیٰ شَجَرَةِ طُوبیٰ وسِدرَةِ المُنتَهیٰ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آدَمَ صَفوَةِ اللّٰهِ، ونُوحٍ نَبِیِّ اللّٰهِ، وَإبراهیمَ خلیلِ اللّٰهِ، وَموسیٰ کلِیمِ اللّٰهِ، وَعیسیٰ رُوحِ اللّٰهِ، ومُحمَّدٍ حَبیبِ اللّٰهِ، وَمَنْ بَینَهُم مِنَ النَّبِیِّینَ وَالصِّدِّیقینَ وَالشُّهَداءِ وَالصّالِحینَ، وحَسُنَ أُولٰئِکَ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نُورِ الأنوارِ، وسَلیلِ الأطهارِ، وعَناصِرِ الأخیارِ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والِدِ الأئِمَّةِ الأبرارِ</w:t>
      </w:r>
      <w:r>
        <w:rPr>
          <w:rStyle w:val="FootnoteAnchor"/>
          <w:rtl w:val="true"/>
        </w:rPr>
        <w:footnoteReference w:id="768"/>
      </w:r>
      <w:r>
        <w:rPr>
          <w:rFonts w:ascii="Amiri" w:hAnsi="Amiri" w:eastAsia="Amiri" w:cs="Amiri"/>
          <w:color w:val="111111"/>
          <w:sz w:val="28"/>
          <w:sz w:val="28"/>
          <w:szCs w:val="28"/>
          <w:rtl w:val="true"/>
          <w:lang w:bidi="ar-SA"/>
        </w:rPr>
        <w:t>، السَّلامُ علیٰ حَبلِ اللّٰهِ المَتینِ، وجَنبِهِ المَکینِ‌</w:t>
      </w:r>
      <w:r>
        <w:rPr>
          <w:rStyle w:val="FootnoteAnchor"/>
          <w:rtl w:val="true"/>
        </w:rPr>
        <w:footnoteReference w:id="769"/>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أمینِ اللّٰهِ فی أرضِهِ، وخَلیفَتِهِ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عِبادِهِ</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وَالحاکِمِ بِأمرِهِ،</w:t>
      </w:r>
    </w:p>
    <w:p>
      <w:pPr>
        <w:pStyle w:val="BookText"/>
        <w:rPr/>
      </w:pPr>
      <w:r>
        <w:rPr>
          <w:rFonts w:ascii="Amiri" w:hAnsi="Amiri" w:eastAsia="Amiri" w:cs="Amiri"/>
          <w:color w:val="111111"/>
          <w:sz w:val="28"/>
          <w:sz w:val="28"/>
          <w:szCs w:val="28"/>
          <w:rtl w:val="true"/>
          <w:lang w:bidi="ar-SA"/>
        </w:rPr>
        <w:t>وَالقَیِّمِ‌</w:t>
      </w:r>
      <w:r>
        <w:rPr>
          <w:rStyle w:val="FootnoteAnchor"/>
          <w:rtl w:val="true"/>
        </w:rPr>
        <w:footnoteReference w:id="771"/>
      </w:r>
      <w:r>
        <w:rPr>
          <w:rFonts w:ascii="Amiri" w:hAnsi="Amiri" w:eastAsia="Amiri" w:cs="Amiri"/>
          <w:color w:val="111111"/>
          <w:sz w:val="28"/>
          <w:sz w:val="28"/>
          <w:szCs w:val="28"/>
          <w:rtl w:val="true"/>
          <w:lang w:bidi="ar-SA"/>
        </w:rPr>
        <w:t>بِدینِهِ، وَالنّاطِقِ‌</w:t>
      </w:r>
      <w:r>
        <w:rPr>
          <w:rStyle w:val="FootnoteAnchor"/>
          <w:rtl w:val="true"/>
        </w:rPr>
        <w:footnoteReference w:id="772"/>
      </w:r>
      <w:r>
        <w:rPr>
          <w:rFonts w:ascii="Amiri" w:hAnsi="Amiri" w:eastAsia="Amiri" w:cs="Amiri"/>
          <w:color w:val="111111"/>
          <w:sz w:val="28"/>
          <w:sz w:val="28"/>
          <w:szCs w:val="28"/>
          <w:rtl w:val="true"/>
          <w:lang w:bidi="ar-SA"/>
        </w:rPr>
        <w:t>بِحِکمَتِهِ، وَالعامِلِ بِکِتابِهِ، أخی الرَّسولِ، وزَوجِ البَتولِ، وسَیفِ اللّٰهِ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صاحِبِ الدَّلالاتِ، وَالآیاتِ‌</w:t>
      </w:r>
      <w:r>
        <w:rPr>
          <w:rStyle w:val="FootnoteAnchor"/>
          <w:rtl w:val="true"/>
        </w:rPr>
        <w:footnoteReference w:id="773"/>
      </w:r>
      <w:r>
        <w:rPr>
          <w:rFonts w:ascii="Amiri" w:hAnsi="Amiri" w:eastAsia="Amiri" w:cs="Amiri"/>
          <w:color w:val="111111"/>
          <w:sz w:val="28"/>
          <w:sz w:val="28"/>
          <w:szCs w:val="28"/>
          <w:rtl w:val="true"/>
          <w:lang w:bidi="ar-SA"/>
        </w:rPr>
        <w:t>الباهِراتِ، وَالمُعجِزاتِ القاهِراتِ‌</w:t>
      </w:r>
      <w:r>
        <w:rPr>
          <w:rStyle w:val="FootnoteAnchor"/>
          <w:rtl w:val="true"/>
        </w:rPr>
        <w:footnoteReference w:id="7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المُنجِی مِنَ الهَلَکاتِ، الَّذی ذَکَرَهُ اللّٰهُ فی مُحکَمِ الآیاتِ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فی أُمِّ الکِتابِ لَدَیْنا لَعَلِیٌّ حَکیمٌ‌</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اسْمِ اللّٰهِ الرَّضِیِّ، ووَجهِهِ المُضِیْ‌ءِ، وجَنبِهِ العَلِیِّ، ورَحمَةُ اللّٰهِ وبَرَکاتُهُ‌</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 حُجَجِ اللّٰهِ وَأوصِیائِهِ،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اللّٰهِ</w:t>
      </w:r>
      <w:r>
        <w:rPr>
          <w:rFonts w:eastAsia="Amiri" w:cs="Amiri" w:ascii="Amiri" w:hAnsi="Amiri"/>
          <w:color w:val="111111"/>
          <w:sz w:val="28"/>
          <w:szCs w:val="28"/>
          <w:rtl w:val="true"/>
          <w:lang w:bidi="ar-SA"/>
        </w:rPr>
        <w:t>)</w:t>
      </w:r>
      <w:r>
        <w:rPr>
          <w:rStyle w:val="FootnoteAnchor"/>
          <w:rtl w:val="true"/>
        </w:rPr>
        <w:footnoteReference w:id="778"/>
      </w:r>
      <w:r>
        <w:rPr>
          <w:rFonts w:ascii="Amiri" w:hAnsi="Amiri" w:eastAsia="Amiri" w:cs="Amiri"/>
          <w:color w:val="111111"/>
          <w:sz w:val="28"/>
          <w:sz w:val="28"/>
          <w:szCs w:val="28"/>
          <w:rtl w:val="true"/>
          <w:lang w:bidi="ar-SA"/>
        </w:rPr>
        <w:t xml:space="preserve">وأصفِیائِهِ، وخالِصَةِ اللّٰهِ </w:t>
      </w:r>
      <w:r>
        <w:rPr>
          <w:rStyle w:val="FootnoteAnchor"/>
          <w:rtl w:val="true"/>
        </w:rPr>
        <w:footnoteReference w:id="779"/>
      </w:r>
      <w:r>
        <w:rPr>
          <w:rFonts w:ascii="Amiri" w:hAnsi="Amiri" w:eastAsia="Amiri" w:cs="Amiri"/>
          <w:color w:val="111111"/>
          <w:sz w:val="28"/>
          <w:sz w:val="28"/>
          <w:szCs w:val="28"/>
          <w:rtl w:val="true"/>
          <w:lang w:bidi="ar-SA"/>
        </w:rPr>
        <w:t>وأُمَنائِهِ‌</w:t>
      </w:r>
      <w:r>
        <w:rPr>
          <w:rStyle w:val="FootnoteAnchor"/>
          <w:rtl w:val="true"/>
        </w:rPr>
        <w:footnoteReference w:id="780"/>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قَصَدتُکَ یا مَولایَ‌</w:t>
      </w:r>
      <w:r>
        <w:rPr>
          <w:rStyle w:val="FootnoteAnchor"/>
          <w:rtl w:val="true"/>
        </w:rPr>
        <w:footnoteReference w:id="781"/>
      </w:r>
      <w:r>
        <w:rPr>
          <w:rFonts w:ascii="Amiri" w:hAnsi="Amiri" w:eastAsia="Amiri" w:cs="Amiri"/>
          <w:color w:val="111111"/>
          <w:sz w:val="28"/>
          <w:sz w:val="28"/>
          <w:szCs w:val="28"/>
          <w:rtl w:val="true"/>
          <w:lang w:bidi="ar-SA"/>
        </w:rPr>
        <w:t>یا أمینَ اللّٰهِ وحُجَّتَهُ زائِراً، عارِفاً بِحَقِّکَ، مُوالِیاً لِأولِیائِکَ، مُعادِیاً لِأعدائِکَ، مُتَقَرِّباً إلَی اللّٰهِ بِزِیارَتِکَ؛ فَاشْفَعْ لِی عِندَ اللّٰهِ رَبِّی ورَبِّکَ فی خَلاصِ رَقَبَتِی مِنَ النّارِ، وقَضاءِ حَوائِجی</w:t>
      </w:r>
      <w:r>
        <w:rPr>
          <w:rStyle w:val="FootnoteAnchor"/>
          <w:rtl w:val="true"/>
        </w:rPr>
        <w:footnoteReference w:id="782"/>
      </w:r>
      <w:r>
        <w:rPr>
          <w:rFonts w:ascii="Amiri" w:hAnsi="Amiri" w:eastAsia="Amiri" w:cs="Amiri"/>
          <w:color w:val="111111"/>
          <w:sz w:val="28"/>
          <w:sz w:val="28"/>
          <w:szCs w:val="28"/>
          <w:rtl w:val="true"/>
          <w:lang w:bidi="ar-SA"/>
        </w:rPr>
        <w:t>حَوائِجِ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مَلآئکَتِهِ المُقَرَّبینَ، وَالمُسَلِّمینَ لَکَ بِقُلوبِهِم یا أمیرَالمُؤمنینَ، وَالنّاطِقینَ بِفَضلِکَ، وَالشّاهِدِینَ علیٰ أنَّکَ صادِقٌ أمِینٌ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 علَیکَ ورَحمَةُ اللّٰهِ وبَرَکاتُهُ</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w:t>
      </w:r>
      <w:r>
        <w:rPr>
          <w:rStyle w:val="FootnoteAnchor"/>
          <w:rtl w:val="true"/>
        </w:rPr>
        <w:footnoteReference w:id="784"/>
      </w:r>
      <w:r>
        <w:rPr>
          <w:rFonts w:ascii="Amiri" w:hAnsi="Amiri" w:eastAsia="Amiri" w:cs="Amiri"/>
          <w:color w:val="111111"/>
          <w:sz w:val="28"/>
          <w:sz w:val="28"/>
          <w:szCs w:val="28"/>
          <w:rtl w:val="true"/>
          <w:lang w:bidi="ar-SA"/>
        </w:rPr>
        <w:t>أنَّکَ طُهرٌ طاهِرٌ مُطَهَّرٌ، مِنْ طُهرٍ طاهِرٍ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لَکَ یا وَلِیَّ اللّٰهِ ووَلِیَّ رَسولِهِ بِالبَلاغِ وَالأداءِ، وأشهَدُ أنَّکَ جَنبُ اللّٰهِ وبابُهُ،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حَبیبُ اللّٰهِ، ووَجهُهُ الَّذی یُؤتیٰ مِنهُ، وَأنَّکَ سَبیلُ اللّٰهِ، وَأنَّکَ عَبدُ اللّٰهِ وَأخو رَسولِهِ‌</w:t>
      </w:r>
      <w:r>
        <w:rPr>
          <w:rStyle w:val="FootnoteAnchor"/>
          <w:rtl w:val="true"/>
        </w:rPr>
        <w:footnoteReference w:id="786"/>
      </w:r>
      <w:r>
        <w:rPr>
          <w:rFonts w:ascii="IRNazanin" w:hAnsi="IRNazanin" w:eastAsia="IRNazanin"/>
          <w:color w:val="111111"/>
          <w:sz w:val="28"/>
          <w:sz w:val="28"/>
          <w:szCs w:val="28"/>
          <w:rtl w:val="true"/>
          <w:lang w:bidi="fa-IR"/>
        </w:rPr>
        <w:t>صلی الله علیه و آله</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أتَیتُکَ مُتَقَرِّباً إلَی اللّٰهِ بِزِیارَتِکَ، راغِباً إلَیکَ فی الشَّفاعَةِ، أبتَغِی بِشَفاعَتِکَ خَلاصَ رقَبَتی مِنَ النّارِ، مُتَعَوِّذاً بِکَ مِنَ النّارِ، هارِباً مِنْ ذُنوبی الَّتی احتَطَبْتُها علیٰ ظَهری، فَزِعاً إلَیکَ رَجاءَ</w:t>
      </w:r>
      <w:r>
        <w:rPr>
          <w:rStyle w:val="FootnoteAnchor"/>
          <w:rtl w:val="true"/>
        </w:rPr>
        <w:footnoteReference w:id="788"/>
      </w:r>
      <w:r>
        <w:rPr>
          <w:rFonts w:ascii="Amiri" w:hAnsi="Amiri" w:eastAsia="Amiri" w:cs="Amiri"/>
          <w:color w:val="111111"/>
          <w:sz w:val="28"/>
          <w:sz w:val="28"/>
          <w:szCs w:val="28"/>
          <w:rtl w:val="true"/>
          <w:lang w:bidi="ar-SA"/>
        </w:rPr>
        <w:t>رَحمَةِ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أستَشفِعُ بِکَ</w:t>
      </w:r>
      <w:r>
        <w:rPr>
          <w:rFonts w:eastAsia="Amiri" w:cs="Amiri" w:ascii="Amiri" w:hAnsi="Amiri"/>
          <w:color w:val="111111"/>
          <w:sz w:val="28"/>
          <w:szCs w:val="28"/>
          <w:rtl w:val="true"/>
          <w:lang w:bidi="ar-SA"/>
        </w:rPr>
        <w:t>)</w:t>
      </w:r>
      <w:r>
        <w:rPr>
          <w:rStyle w:val="FootnoteAnchor"/>
          <w:rtl w:val="true"/>
        </w:rPr>
        <w:footnoteReference w:id="789"/>
      </w:r>
      <w:r>
        <w:rPr>
          <w:rFonts w:ascii="IRNazanin" w:hAnsi="IRNazanin" w:eastAsia="IRNazanin"/>
          <w:color w:val="111111"/>
          <w:sz w:val="28"/>
          <w:sz w:val="28"/>
          <w:szCs w:val="28"/>
          <w:rtl w:val="true"/>
          <w:lang w:bidi="fa-IR"/>
        </w:rPr>
        <w:t>یا</w:t>
      </w:r>
      <w:r>
        <w:rPr>
          <w:rStyle w:val="FootnoteAnchor"/>
          <w:rtl w:val="true"/>
        </w:rPr>
        <w:footnoteReference w:id="790"/>
      </w:r>
      <w:r>
        <w:rPr>
          <w:rFonts w:ascii="Amiri" w:hAnsi="Amiri" w:eastAsia="Amiri" w:cs="Amiri"/>
          <w:color w:val="111111"/>
          <w:sz w:val="28"/>
          <w:sz w:val="28"/>
          <w:szCs w:val="28"/>
          <w:rtl w:val="true"/>
          <w:lang w:bidi="ar-SA"/>
        </w:rPr>
        <w:t xml:space="preserve">مَولای وأتَقَرَّبُ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إلَی اللّٰهِ‌</w:t>
      </w:r>
      <w:r>
        <w:rPr>
          <w:rStyle w:val="FootnoteAnchor"/>
          <w:rtl w:val="true"/>
        </w:rPr>
        <w:footnoteReference w:id="792"/>
      </w:r>
      <w:r>
        <w:rPr>
          <w:rFonts w:ascii="Amiri" w:hAnsi="Amiri" w:eastAsia="Amiri" w:cs="Amiri"/>
          <w:color w:val="111111"/>
          <w:sz w:val="28"/>
          <w:sz w:val="28"/>
          <w:szCs w:val="28"/>
          <w:rtl w:val="true"/>
          <w:lang w:bidi="ar-SA"/>
        </w:rPr>
        <w:t>لِیَقضِیَ بِکَ حَوائِجِی، فَاشْفَعْ لِی یا أمیرَ المُؤمِنینَ إلَی اللّٰهِ؛ فَإنِّی عَبدُ اللّٰهِ ومَولاکَ وزائِرُکَ، ولَکَ عِندَ اللّٰهِ المَقامُ المَحمودُ، وَالجاهُ العَظیمُ، وَالشّأْنُ الکَبیرُ، وَالشَّفاعَةُ المَقبولَةُ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 وصَلِّ علیٰ عَلِیٍّ</w:t>
      </w:r>
      <w:r>
        <w:rPr>
          <w:rFonts w:eastAsia="Amiri" w:cs="Amiri" w:ascii="Amiri" w:hAnsi="Amiri"/>
          <w:color w:val="111111"/>
          <w:sz w:val="28"/>
          <w:szCs w:val="28"/>
          <w:rtl w:val="true"/>
          <w:lang w:bidi="ar-SA"/>
        </w:rPr>
        <w:t>)</w:t>
      </w:r>
      <w:r>
        <w:rPr>
          <w:rStyle w:val="FootnoteAnchor"/>
          <w:rtl w:val="true"/>
        </w:rPr>
        <w:footnoteReference w:id="793"/>
      </w:r>
      <w:r>
        <w:rPr>
          <w:rFonts w:ascii="Amiri" w:hAnsi="Amiri" w:eastAsia="Amiri" w:cs="Amiri"/>
          <w:color w:val="111111"/>
          <w:sz w:val="28"/>
          <w:sz w:val="28"/>
          <w:szCs w:val="28"/>
          <w:rtl w:val="true"/>
          <w:lang w:bidi="ar-SA"/>
        </w:rPr>
        <w:t>أمیرِالمُؤمِنینَ،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عَبدِکَ المُرتَضیٰ، وَأمینِکَ الأوفیٰ، وعُروَتِکَ الوُثقیٰ، ویَدِکَ العُلیا، وجَنبِکَ الأعلیٰ، وکلِمَتِکَ الحُسنیٰ، وحُجَّتِکَ علَی الوری</w:t>
      </w:r>
      <w:r>
        <w:rPr>
          <w:rStyle w:val="FootnoteAnchor"/>
          <w:rtl w:val="true"/>
        </w:rPr>
        <w:footnoteReference w:id="794"/>
      </w:r>
      <w:r>
        <w:rPr>
          <w:rFonts w:ascii="Amiri" w:hAnsi="Amiri" w:eastAsia="Amiri" w:cs="Amiri"/>
          <w:color w:val="111111"/>
          <w:sz w:val="28"/>
          <w:sz w:val="28"/>
          <w:szCs w:val="28"/>
          <w:rtl w:val="true"/>
          <w:lang w:bidi="ar-SA"/>
        </w:rPr>
        <w:t xml:space="preserve">، وصِدِّیقِکَ الأکبَرِ، وسَیِّدِ الأوصِیاءِ، ورُکنِ الأولِیاءِ، وعِمادِ الأصفِیاءِ؛ أمیرِ المؤمِنینَ، ویَعسوبِ الدِّینِ، وقُدوَةِ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الصّالِحینَ، وَإمامِ المُخلصِینَ، وَالمَعصومِ</w:t>
      </w:r>
      <w:r>
        <w:rPr>
          <w:rFonts w:eastAsia="Amiri" w:cs="Amiri" w:ascii="Amiri" w:hAnsi="Amiri"/>
          <w:color w:val="111111"/>
          <w:sz w:val="28"/>
          <w:szCs w:val="28"/>
          <w:rtl w:val="true"/>
          <w:lang w:bidi="ar-SA"/>
        </w:rPr>
        <w:t>)</w:t>
      </w:r>
      <w:r>
        <w:rPr>
          <w:rStyle w:val="FootnoteAnchor"/>
          <w:rtl w:val="true"/>
        </w:rPr>
        <w:footnoteReference w:id="795"/>
      </w:r>
      <w:r>
        <w:rPr>
          <w:rFonts w:ascii="Amiri" w:hAnsi="Amiri" w:eastAsia="Amiri" w:cs="Amiri"/>
          <w:color w:val="111111"/>
          <w:sz w:val="28"/>
          <w:sz w:val="28"/>
          <w:szCs w:val="28"/>
          <w:rtl w:val="true"/>
          <w:lang w:bidi="ar-SA"/>
        </w:rPr>
        <w:t>مِنَ الخَلَلِ، المُهَذَّبِ مِنَ الزَّلَلِ، المُطَهَّرِ</w:t>
      </w:r>
      <w:r>
        <w:rPr>
          <w:rStyle w:val="FootnoteAnchor"/>
          <w:rtl w:val="true"/>
        </w:rPr>
        <w:footnoteReference w:id="796"/>
      </w:r>
      <w:r>
        <w:rPr>
          <w:rFonts w:ascii="Amiri" w:hAnsi="Amiri" w:eastAsia="Amiri" w:cs="Amiri"/>
          <w:color w:val="111111"/>
          <w:sz w:val="28"/>
          <w:sz w:val="28"/>
          <w:szCs w:val="28"/>
          <w:rtl w:val="true"/>
          <w:lang w:bidi="ar-SA"/>
        </w:rPr>
        <w:t>مِنَ العَیبِ، المُنَزَّهِ مِنَ الرَّیبِ، أخی نَبِیِّکَ، ووَصِیِّ رَسولِکَ‌</w:t>
      </w:r>
      <w:r>
        <w:rPr>
          <w:rStyle w:val="FootnoteAnchor"/>
          <w:rtl w:val="true"/>
        </w:rPr>
        <w:footnoteReference w:id="797"/>
      </w:r>
      <w:r>
        <w:rPr>
          <w:rFonts w:ascii="Amiri" w:hAnsi="Amiri" w:eastAsia="Amiri" w:cs="Amiri"/>
          <w:color w:val="111111"/>
          <w:sz w:val="28"/>
          <w:sz w:val="28"/>
          <w:szCs w:val="28"/>
          <w:rtl w:val="true"/>
          <w:lang w:bidi="ar-SA"/>
        </w:rPr>
        <w:t>، البائِتِ‌</w:t>
      </w:r>
      <w:r>
        <w:rPr>
          <w:rStyle w:val="FootnoteAnchor"/>
          <w:rtl w:val="true"/>
        </w:rPr>
        <w:footnoteReference w:id="798"/>
      </w:r>
      <w:r>
        <w:rPr>
          <w:rFonts w:ascii="Amiri" w:hAnsi="Amiri" w:eastAsia="Amiri" w:cs="Amiri"/>
          <w:color w:val="111111"/>
          <w:sz w:val="28"/>
          <w:sz w:val="28"/>
          <w:szCs w:val="28"/>
          <w:rtl w:val="true"/>
          <w:lang w:bidi="ar-SA"/>
        </w:rPr>
        <w:t>علیٰ فِراشِهِ، وَالمُواسی لَهُ بِنَفسِهِ، وکاشِفِ الکَرْبِ عَنْ وَجهِهِ، الَّذی جَعَلتَهُ سَیفاً لِنُبُوَّتِهِ، وَآیَةً لِرِسالَتِهِ، وشاهِداً علیٰ أُمَّتِهِ، ودَلالَةً لِحُجَّتِهِ، وحامِلاً لِرایَتِهِ‌</w:t>
      </w:r>
      <w:r>
        <w:rPr>
          <w:rStyle w:val="FootnoteAnchor"/>
          <w:rtl w:val="true"/>
        </w:rPr>
        <w:footnoteReference w:id="799"/>
      </w:r>
      <w:r>
        <w:rPr>
          <w:rFonts w:ascii="Amiri" w:hAnsi="Amiri" w:eastAsia="Amiri" w:cs="Amiri"/>
          <w:color w:val="111111"/>
          <w:sz w:val="28"/>
          <w:sz w:val="28"/>
          <w:szCs w:val="28"/>
          <w:rtl w:val="true"/>
          <w:lang w:bidi="ar-SA"/>
        </w:rPr>
        <w:t>، ووِقایَةً لِمُهجَتِهِ‌</w:t>
      </w:r>
      <w:r>
        <w:rPr>
          <w:rStyle w:val="FootnoteAnchor"/>
          <w:rtl w:val="true"/>
        </w:rPr>
        <w:footnoteReference w:id="800"/>
      </w:r>
      <w:r>
        <w:rPr>
          <w:rFonts w:ascii="Amiri" w:hAnsi="Amiri" w:eastAsia="Amiri" w:cs="Amiri"/>
          <w:color w:val="111111"/>
          <w:sz w:val="28"/>
          <w:sz w:val="28"/>
          <w:szCs w:val="28"/>
          <w:rtl w:val="true"/>
          <w:lang w:bidi="ar-SA"/>
        </w:rPr>
        <w:t>، وهادِیاً لأُمَّتِهِ، وَیَداً لِبأْسِهِ، وَتاجاً لِرَأسِهِ، وَباباً لِسِرِّهِ، ومِفتاحاً لِظَفَرِهِ، حَتّیٰ هَزَمَ جُیوشَ‌</w:t>
      </w:r>
      <w:r>
        <w:rPr>
          <w:rStyle w:val="FootnoteAnchor"/>
          <w:rtl w:val="true"/>
        </w:rPr>
        <w:footnoteReference w:id="801"/>
      </w:r>
      <w:r>
        <w:rPr>
          <w:rFonts w:ascii="Amiri" w:hAnsi="Amiri" w:eastAsia="Amiri" w:cs="Amiri"/>
          <w:color w:val="111111"/>
          <w:sz w:val="28"/>
          <w:sz w:val="28"/>
          <w:szCs w:val="28"/>
          <w:rtl w:val="true"/>
          <w:lang w:bidi="ar-SA"/>
        </w:rPr>
        <w:t>الشِّرْکِ بِإذْنِکَ، وَأبادَ عَساکِرَ الکُفرِ بِأمرِکَ، وبَذَلَ نَفسَهُ فی مَرضاة رَسولِکَ، وجَعَلَها وَقْفاً</w:t>
      </w:r>
      <w:r>
        <w:rPr>
          <w:rStyle w:val="FootnoteAnchor"/>
          <w:rtl w:val="true"/>
        </w:rPr>
        <w:footnoteReference w:id="802"/>
      </w:r>
      <w:r>
        <w:rPr>
          <w:rFonts w:ascii="Amiri" w:hAnsi="Amiri" w:eastAsia="Amiri" w:cs="Amiri"/>
          <w:color w:val="111111"/>
          <w:sz w:val="28"/>
          <w:sz w:val="28"/>
          <w:szCs w:val="28"/>
          <w:rtl w:val="true"/>
          <w:lang w:bidi="ar-SA"/>
        </w:rPr>
        <w:t>علی طاعَتِهِ، فَصَلِّ اللّٰهُمَّ علَیهِ صَلاةً دائِمَةً باقِیةً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وَالشِّهابَ الثّاقِبَ، وَالنُّورَ العاقِبَ، یا سَلیلَ الأطائِبِ، یا سِرَّ اللّٰهِ؛ إنَّ بَینی وبَینَ اللّٰهِ ذُنوباً قَدْ أثقَلَتْ ظَهری، وَلا یَأتی علَیها إلّا رِضاهُ‌</w:t>
      </w:r>
      <w:r>
        <w:rPr>
          <w:rStyle w:val="FootnoteAnchor"/>
          <w:rtl w:val="true"/>
        </w:rPr>
        <w:footnoteReference w:id="803"/>
      </w:r>
      <w:r>
        <w:rPr>
          <w:rFonts w:ascii="Amiri" w:hAnsi="Amiri" w:eastAsia="Amiri" w:cs="Amiri"/>
          <w:color w:val="111111"/>
          <w:sz w:val="28"/>
          <w:sz w:val="28"/>
          <w:szCs w:val="28"/>
          <w:rtl w:val="true"/>
          <w:lang w:bidi="ar-SA"/>
        </w:rPr>
        <w:t>، فَبِحَقِّ مَنِ ائتَمَنَکَ علیٰ سِرِّهِ، وَاستَرْعاکَ أمرَ خَلقِهِ، کُنْ إلَی اللّٰهِ لی شَفیعاً، ومِنَ النّارِ مُجِیراً، وعلَی الدَّهرِ ظَهیراً؛ فإنِّی عَبدُ اللّٰهِ ووَلِیُّکَ وزائِرُکَ، صَلَّی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ستّ رکعات صلاة الزیارة، وادع بما أحببت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علَیکَ مِنِّی سَلامُ اللّٰهِ أبَداً ما بَقِیتُ وبَقِیَ اللَّیلُ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أومِ إلی الحسین علیه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أتَیتُکُما زائِراً، وَمُتَوَسِّلاً إلَی اللّٰهِ رَبِّی وَرَبِّکُما، وَمُتَوَجِّهاً إلَی اللّٰهِ‌</w:t>
      </w:r>
      <w:r>
        <w:rPr>
          <w:rStyle w:val="FootnoteAnchor"/>
          <w:rtl w:val="true"/>
        </w:rPr>
        <w:footnoteReference w:id="804"/>
      </w:r>
      <w:r>
        <w:rPr>
          <w:rFonts w:ascii="Amiri" w:hAnsi="Amiri" w:eastAsia="Amiri" w:cs="Amiri"/>
          <w:color w:val="111111"/>
          <w:sz w:val="28"/>
          <w:sz w:val="28"/>
          <w:szCs w:val="28"/>
          <w:rtl w:val="true"/>
          <w:lang w:bidi="ar-SA"/>
        </w:rPr>
        <w:t xml:space="preserve">بِکُما، وَمُستَشفِعاً بِکُما إلَی اللّٰهِ فی حاجَتی هٰذِهِ، فَاشْفَعا لی فإنَّ لَکُما عِندَاللّٰهِ المَقامَ المحمودَ، وَالجاهَ الوَجِیهَ، وَالمَنزِلَ الرَّفِیعَ وَالوَسِیلَةَ،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أنْقَلِبُ عَنکُما مُنتَظِراً لَتَنَجُّزِ الحاجَةِ وَقَضائِها وَنَجاحِها مِنَ اللّٰهِ بِشَفاعَتِکُما لی إلَی اللّٰهِ</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فی ذٰلِکَ، فَلا أَخِیبُ وَلا یَکونُ مُنقَلَبی عَنکُما مُنقَلَباً خاسِراً، بَلْ یَکونُ مُنقَلَبی مُنقَلَباً راجِحاً مُفلِحاً</w:t>
      </w:r>
      <w:r>
        <w:rPr>
          <w:rStyle w:val="FootnoteAnchor"/>
          <w:rtl w:val="true"/>
        </w:rPr>
        <w:footnoteReference w:id="806"/>
      </w:r>
      <w:r>
        <w:rPr>
          <w:rFonts w:ascii="Amiri" w:hAnsi="Amiri" w:eastAsia="Amiri" w:cs="Amiri"/>
          <w:color w:val="111111"/>
          <w:sz w:val="28"/>
          <w:sz w:val="28"/>
          <w:szCs w:val="28"/>
          <w:rtl w:val="true"/>
          <w:lang w:bidi="ar-SA"/>
        </w:rPr>
        <w:t>مُستَجاباً</w:t>
      </w:r>
      <w:r>
        <w:rPr>
          <w:rStyle w:val="FootnoteAnchor"/>
          <w:rtl w:val="true"/>
        </w:rPr>
        <w:footnoteReference w:id="807"/>
      </w:r>
      <w:r>
        <w:rPr>
          <w:rFonts w:ascii="Amiri" w:hAnsi="Amiri" w:eastAsia="Amiri" w:cs="Amiri"/>
          <w:color w:val="111111"/>
          <w:sz w:val="28"/>
          <w:sz w:val="28"/>
          <w:szCs w:val="28"/>
          <w:rtl w:val="true"/>
          <w:lang w:bidi="ar-SA"/>
        </w:rPr>
        <w:t>بِقَضاءِ جَمِیعِ الحَوائِجِ، فَاشْفَعا لی، أنقَلِبُ عَلیٰ ما شاءَ اللّٰهُ، لا حَولَ وَلا قُوَّةَ إلّابِاللّٰهِ، مُفَوِّضاً أمری إلَی اللّٰهِ، مُلجِئاً ظَهْری إلَی اللّٰهِ، مُتَوَکِّلاً عَلَی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وَکَفیٰ، سَمِعَ اللّٰهُ لِمَنْ دَعا، لَیسَ</w:t>
      </w:r>
    </w:p>
    <w:p>
      <w:pPr>
        <w:pStyle w:val="BookText"/>
        <w:rPr/>
      </w:pPr>
      <w:r>
        <w:rPr>
          <w:rFonts w:ascii="Amiri" w:hAnsi="Amiri" w:eastAsia="Amiri" w:cs="Amiri"/>
          <w:color w:val="111111"/>
          <w:sz w:val="28"/>
          <w:sz w:val="28"/>
          <w:szCs w:val="28"/>
          <w:rtl w:val="true"/>
          <w:lang w:bidi="ar-SA"/>
        </w:rPr>
        <w:t>وَراءَ اللّٰهِ وَوَراءَکُم یا سادَتی مُنتَهیٰ، ما شاءَ اللّٰهُ رَبِّی کانَ، وَما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أمِیرَالمؤمِنِینَ وَمَولای، وَأنتَ یا أبا عَبدِاللّٰهِ، سَلامی عَلَیکُما مُتَّصِلٌ ما اتَّصَلَ اللَّیلُ وَالنَّهارُ، واصِلٌ إلَیکُما غَیرُ مَحجُوبٍ عَنکُما سَلامی إنْ شاءَ اللّٰهُ، وَأسأَلُهُ بِحَقِّکُما أنْ یَشاءَ ذٰلِکَ وَیَفعَلَ، فَإنَّهُ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أنقَلِبُ‌</w:t>
      </w:r>
      <w:r>
        <w:rPr>
          <w:rStyle w:val="FootnoteAnchor"/>
          <w:rtl w:val="true"/>
        </w:rPr>
        <w:footnoteReference w:id="808"/>
      </w:r>
      <w:r>
        <w:rPr>
          <w:rFonts w:ascii="Amiri" w:hAnsi="Amiri" w:eastAsia="Amiri" w:cs="Amiri"/>
          <w:color w:val="111111"/>
          <w:sz w:val="28"/>
          <w:sz w:val="28"/>
          <w:szCs w:val="28"/>
          <w:rtl w:val="true"/>
          <w:lang w:bidi="ar-SA"/>
        </w:rPr>
        <w:t>یا سَیِّدیَّ عَنکُما تائِباً حامِداً للّٰهِ‌ِ شاکِراً راضِیاً، مُستَیْقِناً لِلإجابَةِ، غَیرَ آیِسٍ وَلا قانِطٍ، عائِداً راجِعاً إلیٰ زِیارَتِکُما، غَیرَ راغِبٍ عَنکُما، بَلْ راجِعٌ إنْ شاءَ اللّٰهُ إلَیکُما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ساداتی، رَغِبْتُ إلَیکُما بَعدَ أنْ زَهِدَ فِیکُما وفی زِیارَتِکُما أهلُ الدَّنیا، فَلا یُخَیِّبُنیَ اللّٰهُ فِیما رَجَوْتُ وَما أمَّلْتُ فی زِیارَتِکُما، إنَّهُ قَرِیبٌ مُجِیبٌ‌</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انفتل</w:t>
      </w:r>
      <w:r>
        <w:rPr>
          <w:rStyle w:val="FootnoteAnchor"/>
          <w:rtl w:val="true"/>
        </w:rPr>
        <w:footnoteReference w:id="810"/>
      </w:r>
      <w:r>
        <w:rPr>
          <w:rFonts w:ascii="IRNazanin" w:hAnsi="IRNazanin" w:eastAsia="IRNazanin"/>
          <w:color w:val="111111"/>
          <w:sz w:val="28"/>
          <w:sz w:val="28"/>
          <w:szCs w:val="28"/>
          <w:rtl w:val="true"/>
          <w:lang w:bidi="fa-IR"/>
        </w:rPr>
        <w:t>إلی القبلة وقل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اللّٰهُ‌</w:t>
      </w:r>
      <w:r>
        <w:rPr>
          <w:rStyle w:val="FootnoteAnchor"/>
          <w:rtl w:val="true"/>
        </w:rPr>
        <w:footnoteReference w:id="811"/>
      </w:r>
      <w:r>
        <w:rPr>
          <w:rFonts w:ascii="Amiri" w:hAnsi="Amiri" w:eastAsia="Amiri" w:cs="Amiri"/>
          <w:color w:val="111111"/>
          <w:sz w:val="28"/>
          <w:sz w:val="28"/>
          <w:szCs w:val="28"/>
          <w:rtl w:val="true"/>
          <w:lang w:bidi="ar-SA"/>
        </w:rPr>
        <w:t>، یا مُجیبَ دَعوةِ المُضطَرِّینَ، وَیا کاشِفَ کَربِ المَکروبِینَ، وَیا غِیاثَ المُستَغِیثِینَ، ویا صَریخَ المُستَصرِخِینَ‌</w:t>
      </w:r>
      <w:r>
        <w:rPr>
          <w:rStyle w:val="FootnoteAnchor"/>
          <w:rtl w:val="true"/>
        </w:rPr>
        <w:footnoteReference w:id="812"/>
      </w:r>
      <w:r>
        <w:rPr>
          <w:rFonts w:ascii="Amiri" w:hAnsi="Amiri" w:eastAsia="Amiri" w:cs="Amiri"/>
          <w:color w:val="111111"/>
          <w:sz w:val="28"/>
          <w:sz w:val="28"/>
          <w:szCs w:val="28"/>
          <w:rtl w:val="true"/>
          <w:lang w:bidi="ar-SA"/>
        </w:rPr>
        <w:t xml:space="preserve">، وَیا مَنْ هُوَ أقرَبُ إلَیَّ مِنْ حَبلِ الوَریدِ، یا مَنْ یَحُولُ بَینَ المَرْءِ وقلبِهِ، یا مَنْ هُوَ بِالمَنظَرِ الأعلیٰ وَبِالأُفُقِ المُبِینِ، وَیا مَنْ هُوَ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مَنْ</w:t>
      </w:r>
      <w:r>
        <w:rPr>
          <w:rFonts w:eastAsia="Amiri" w:cs="Amiri" w:ascii="Amiri" w:hAnsi="Amiri"/>
          <w:color w:val="111111"/>
          <w:sz w:val="28"/>
          <w:szCs w:val="28"/>
          <w:rtl w:val="true"/>
          <w:lang w:bidi="ar-SA"/>
        </w:rPr>
        <w:t>)</w:t>
      </w:r>
      <w:r>
        <w:rPr>
          <w:rStyle w:val="FootnoteAnchor"/>
          <w:rtl w:val="true"/>
        </w:rPr>
        <w:footnoteReference w:id="813"/>
      </w:r>
      <w:r>
        <w:rPr>
          <w:rFonts w:ascii="Amiri" w:hAnsi="Amiri" w:eastAsia="Amiri" w:cs="Amiri"/>
          <w:color w:val="111111"/>
          <w:sz w:val="28"/>
          <w:sz w:val="28"/>
          <w:szCs w:val="28"/>
          <w:rtl w:val="true"/>
          <w:lang w:bidi="ar-SA"/>
        </w:rPr>
        <w:t>علَی العَرشِ استَویٰ، یا مَنْ یَعلَمُ خائِنَةَ الأعیُنِ وَما تُخفِی الصُّدُورُ، وَیا مَنْ لاتَخفیٰ علَیهِ خافِیةٌ، یا مَنْ لا تَشتَبِهُ علَیهِ الأصواتُ، یا مَنْ لا تُغَلِّطُهُ الحاجاتُ، یا مَنْ لایُبرِمُهُ‌</w:t>
      </w:r>
      <w:r>
        <w:rPr>
          <w:rStyle w:val="FootnoteAnchor"/>
          <w:rtl w:val="true"/>
        </w:rPr>
        <w:footnoteReference w:id="814"/>
      </w:r>
      <w:r>
        <w:rPr>
          <w:rFonts w:ascii="Amiri" w:hAnsi="Amiri" w:eastAsia="Amiri" w:cs="Amiri"/>
          <w:color w:val="111111"/>
          <w:sz w:val="28"/>
          <w:sz w:val="28"/>
          <w:szCs w:val="28"/>
          <w:rtl w:val="true"/>
          <w:lang w:bidi="ar-SA"/>
        </w:rPr>
        <w:t>إلحاحُ</w:t>
      </w:r>
    </w:p>
    <w:p>
      <w:pPr>
        <w:pStyle w:val="BookText"/>
        <w:rPr/>
      </w:pPr>
      <w:r>
        <w:rPr>
          <w:rFonts w:ascii="Amiri" w:hAnsi="Amiri" w:eastAsia="Amiri" w:cs="Amiri"/>
          <w:color w:val="111111"/>
          <w:sz w:val="28"/>
          <w:sz w:val="28"/>
          <w:szCs w:val="28"/>
          <w:rtl w:val="true"/>
          <w:lang w:bidi="ar-SA"/>
        </w:rPr>
        <w:t>المُلِحِّینَ‌</w:t>
      </w:r>
      <w:r>
        <w:rPr>
          <w:rStyle w:val="FootnoteAnchor"/>
          <w:rtl w:val="true"/>
        </w:rPr>
        <w:footnoteReference w:id="815"/>
      </w:r>
      <w:r>
        <w:rPr>
          <w:rFonts w:ascii="Amiri" w:hAnsi="Amiri" w:eastAsia="Amiri" w:cs="Amiri"/>
          <w:color w:val="111111"/>
          <w:sz w:val="28"/>
          <w:sz w:val="28"/>
          <w:szCs w:val="28"/>
          <w:rtl w:val="true"/>
          <w:lang w:bidi="ar-SA"/>
        </w:rPr>
        <w:t>، یا مُدرِکَ کُلِّ فَوتٍ، یا جامِعَ کُلِّ شَمْلٍ، یا بارِئَ النُّفوسِ بَعدَ المَوتِ، یا مَنْ هُوَ کُلَّ یَومٍ فی شَأنٍ، یا قاضِیَ الحاجاتِ، یا مُنَفِّسَ الکُرُباتِ، یامُعطِیَ السُؤُلاتِ‌</w:t>
      </w:r>
      <w:r>
        <w:rPr>
          <w:rStyle w:val="FootnoteAnchor"/>
          <w:rtl w:val="true"/>
        </w:rPr>
        <w:footnoteReference w:id="816"/>
      </w:r>
      <w:r>
        <w:rPr>
          <w:rFonts w:ascii="Amiri" w:hAnsi="Amiri" w:eastAsia="Amiri" w:cs="Amiri"/>
          <w:color w:val="111111"/>
          <w:sz w:val="28"/>
          <w:sz w:val="28"/>
          <w:szCs w:val="28"/>
          <w:rtl w:val="true"/>
          <w:lang w:bidi="ar-SA"/>
        </w:rPr>
        <w:t xml:space="preserve">، یا وَلِیَّ الرَّغَْباتِ، یا کافِیَ المُهِمّاتِ، یا مَنْ یَکفی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کُلِّ شَیْ‌ءٍ، وَلا یَکفِی مِنهُ شَیْ‌ءٌ فی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النبیّین</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وعلِیٍّ أمیرِ المؤمنِینَ‌</w:t>
      </w:r>
      <w:r>
        <w:rPr>
          <w:rStyle w:val="FootnoteAnchor"/>
          <w:rtl w:val="true"/>
        </w:rPr>
        <w:footnoteReference w:id="819"/>
      </w:r>
      <w:r>
        <w:rPr>
          <w:rFonts w:ascii="Amiri" w:hAnsi="Amiri" w:eastAsia="Amiri" w:cs="Amiri"/>
          <w:color w:val="111111"/>
          <w:sz w:val="28"/>
          <w:sz w:val="28"/>
          <w:szCs w:val="28"/>
          <w:rtl w:val="true"/>
          <w:lang w:bidi="ar-SA"/>
        </w:rPr>
        <w:t xml:space="preserve">، وبِحَقِّ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نَبِیِّکَ،</w:t>
      </w:r>
      <w:r>
        <w:rPr>
          <w:rFonts w:eastAsia="Amiri" w:cs="Amiri" w:ascii="Amiri" w:hAnsi="Amiri"/>
          <w:color w:val="111111"/>
          <w:sz w:val="28"/>
          <w:szCs w:val="28"/>
          <w:rtl w:val="true"/>
          <w:lang w:bidi="ar-SA"/>
        </w:rPr>
        <w:t>)</w:t>
      </w:r>
      <w:r>
        <w:rPr>
          <w:rStyle w:val="FootnoteAnchor"/>
          <w:rtl w:val="true"/>
        </w:rPr>
        <w:footnoteReference w:id="820"/>
      </w:r>
      <w:r>
        <w:rPr>
          <w:rFonts w:ascii="Amiri" w:hAnsi="Amiri" w:eastAsia="Amiri" w:cs="Amiri"/>
          <w:color w:val="111111"/>
          <w:sz w:val="28"/>
          <w:sz w:val="28"/>
          <w:szCs w:val="28"/>
          <w:rtl w:val="true"/>
          <w:lang w:bidi="ar-SA"/>
        </w:rPr>
        <w:t>وبِحَقِّ الحَسَنِ وَالحُسَینِ‌</w:t>
      </w:r>
      <w:r>
        <w:rPr>
          <w:rStyle w:val="FootnoteAnchor"/>
          <w:rtl w:val="true"/>
        </w:rPr>
        <w:footnoteReference w:id="821"/>
      </w:r>
      <w:r>
        <w:rPr>
          <w:rFonts w:ascii="Amiri" w:hAnsi="Amiri" w:eastAsia="Amiri" w:cs="Amiri"/>
          <w:color w:val="111111"/>
          <w:sz w:val="28"/>
          <w:sz w:val="28"/>
          <w:szCs w:val="28"/>
          <w:rtl w:val="true"/>
          <w:lang w:bidi="ar-SA"/>
        </w:rPr>
        <w:t>؛ فإنِّی بِهِمْ أتَوَجَّهُ إلَیکَ فی مَقامی هٰذا، وبِهِم أتَوَسَّلُ، وبِهِمْ أستَشفِعُ‌</w:t>
      </w:r>
      <w:r>
        <w:rPr>
          <w:rStyle w:val="FootnoteAnchor"/>
          <w:rtl w:val="true"/>
        </w:rPr>
        <w:footnoteReference w:id="822"/>
      </w:r>
      <w:r>
        <w:rPr>
          <w:rFonts w:ascii="Amiri" w:hAnsi="Amiri" w:eastAsia="Amiri" w:cs="Amiri"/>
          <w:color w:val="111111"/>
          <w:sz w:val="28"/>
          <w:sz w:val="28"/>
          <w:szCs w:val="28"/>
          <w:rtl w:val="true"/>
          <w:lang w:bidi="ar-SA"/>
        </w:rPr>
        <w:t>إلَیکَ، وبِحَقِّهِم أسألُکَ وأُقسِمُ وأَعزِمُ علَیکَ، وبِالشّأنِ الَّذی لَهُمْ عِندَکَ‌</w:t>
      </w:r>
      <w:r>
        <w:rPr>
          <w:rStyle w:val="FootnoteAnchor"/>
          <w:rtl w:val="true"/>
        </w:rPr>
        <w:footnoteReference w:id="823"/>
      </w:r>
      <w:r>
        <w:rPr>
          <w:rFonts w:ascii="Amiri" w:hAnsi="Amiri" w:eastAsia="Amiri" w:cs="Amiri"/>
          <w:color w:val="111111"/>
          <w:sz w:val="28"/>
          <w:sz w:val="28"/>
          <w:szCs w:val="28"/>
          <w:rtl w:val="true"/>
          <w:lang w:bidi="ar-SA"/>
        </w:rPr>
        <w:t xml:space="preserve">، وَبِالَّذی فَضَّلتَهُم علَی العالَمینَ، وَبِاسمِکَ الَّذی جَعَلتَهُ عِندَهُمْ، وَبِهِ خَصَصْتَهُم دونَ العالَمینَ، وبِهِ أبَنتَهُمْ وَأبَنْتَ فَضلَهُم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حَتّیٰ فاقَ فَضلُهُمْ فَضلَ العالَمینَ جَمیعاً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أنْ تُصَلِّیَ علیٰ مُحمَّدٍ وَآلِ مُحمَّدٍ، وَأنْ تَکشِفَ عَنِّی غَمِّی وهَمِّی وکَربی، وَأنْ تَکفِیَنی</w:t>
      </w:r>
      <w:r>
        <w:rPr>
          <w:rStyle w:val="FootnoteAnchor"/>
          <w:rtl w:val="true"/>
        </w:rPr>
        <w:footnoteReference w:id="825"/>
      </w:r>
      <w:r>
        <w:rPr>
          <w:rFonts w:ascii="Amiri" w:hAnsi="Amiri" w:eastAsia="Amiri" w:cs="Amiri"/>
          <w:color w:val="111111"/>
          <w:sz w:val="28"/>
          <w:sz w:val="28"/>
          <w:szCs w:val="28"/>
          <w:rtl w:val="true"/>
          <w:lang w:bidi="ar-SA"/>
        </w:rPr>
        <w:t>المُهِمَّ مِنْ أُموری، وتَقضِیَ عَنِّی دَینِی،</w:t>
      </w:r>
    </w:p>
    <w:p>
      <w:pPr>
        <w:pStyle w:val="BookText"/>
        <w:rPr/>
      </w:pPr>
      <w:r>
        <w:rPr>
          <w:rFonts w:ascii="Amiri" w:hAnsi="Amiri" w:eastAsia="Amiri" w:cs="Amiri"/>
          <w:color w:val="111111"/>
          <w:sz w:val="28"/>
          <w:sz w:val="28"/>
          <w:szCs w:val="28"/>
          <w:rtl w:val="true"/>
          <w:lang w:bidi="ar-SA"/>
        </w:rPr>
        <w:t>وتُجیرَنی مِنَ الفَقرِ وَالفاقَةِ‌</w:t>
      </w:r>
      <w:r>
        <w:rPr>
          <w:rStyle w:val="FootnoteAnchor"/>
          <w:rtl w:val="true"/>
        </w:rPr>
        <w:footnoteReference w:id="826"/>
      </w:r>
      <w:r>
        <w:rPr>
          <w:rFonts w:ascii="Amiri" w:hAnsi="Amiri" w:eastAsia="Amiri" w:cs="Amiri"/>
          <w:color w:val="111111"/>
          <w:sz w:val="28"/>
          <w:sz w:val="28"/>
          <w:szCs w:val="28"/>
          <w:rtl w:val="true"/>
          <w:lang w:bidi="ar-SA"/>
        </w:rPr>
        <w:t>، وتُغنِیَنی عَنِ المَسأَلَةِ إلَی المَخلوقِینَ، وتَکفِیَنی هَمَّ مَنْ أخافُ هَمَّهُ، وعُسرَ مَنْ أخافُ عُسرَهُ، وحُزونَةَ‌</w:t>
      </w:r>
      <w:r>
        <w:rPr>
          <w:rStyle w:val="FootnoteAnchor"/>
          <w:rtl w:val="true"/>
        </w:rPr>
        <w:footnoteReference w:id="827"/>
      </w:r>
      <w:r>
        <w:rPr>
          <w:rFonts w:ascii="Amiri" w:hAnsi="Amiri" w:eastAsia="Amiri" w:cs="Amiri"/>
          <w:color w:val="111111"/>
          <w:sz w:val="28"/>
          <w:sz w:val="28"/>
          <w:szCs w:val="28"/>
          <w:rtl w:val="true"/>
          <w:lang w:bidi="ar-SA"/>
        </w:rPr>
        <w:t xml:space="preserve">مَنْ أخافُ حُزونَتَهُ، وشَرَّ مَنْ أخافُ شَرَّهُ، ومَکرَ مَنْ أخافُ مَکرَهُ، وبَغْیَ مَنْ أخافُ بَغیَهُ، وجَورَ مَنْ أخافُ جَورَهُ، وسُلطانَ مَنْ أخافُ سُلطانَهُ، وکَیدَ مَنْ أخافُ کَیدَهُ،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 عَنِّی کَیدَهُ ومَکرَهُ،</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ومَقدِرَةَ مَنْ أخافُ مَقدِرَتَهُ‌</w:t>
      </w:r>
      <w:r>
        <w:rPr>
          <w:rStyle w:val="FootnoteAnchor"/>
          <w:rtl w:val="true"/>
        </w:rPr>
        <w:footnoteReference w:id="829"/>
      </w:r>
      <w:r>
        <w:rPr>
          <w:rFonts w:ascii="Amiri" w:hAnsi="Amiri" w:eastAsia="Amiri" w:cs="Amiri"/>
          <w:color w:val="111111"/>
          <w:sz w:val="28"/>
          <w:sz w:val="28"/>
          <w:szCs w:val="28"/>
          <w:rtl w:val="true"/>
          <w:lang w:bidi="ar-SA"/>
        </w:rPr>
        <w:t>عَلَیَّ، وتَرُدَّ عَنِّی کَیدَ الکَیَدَةِ ومَکرَ المَکَرَةِ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أرادَنِی بِسوءٍ فَأرِدْهُ، ومَنْ کادَنی فَکِدْهُ، وَاصْرِفْ عَنِّی کَیدَهُ </w:t>
      </w:r>
      <w:r>
        <w:rPr>
          <w:rStyle w:val="FootnoteAnchor"/>
          <w:rtl w:val="true"/>
        </w:rPr>
        <w:footnoteReference w:id="830"/>
      </w:r>
      <w:r>
        <w:rPr>
          <w:rFonts w:ascii="Amiri" w:hAnsi="Amiri" w:eastAsia="Amiri" w:cs="Amiri"/>
          <w:color w:val="111111"/>
          <w:sz w:val="28"/>
          <w:sz w:val="28"/>
          <w:szCs w:val="28"/>
          <w:rtl w:val="true"/>
          <w:lang w:bidi="ar-SA"/>
        </w:rPr>
        <w:t>وَبَأسَهُ وَأمانِیَّهُ، وَامنَعْهُ عَنِّی کَیفَ شِئتَ وَأنّیٰ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عَنِّی بِفَقرٍ لاتَجبُرُهُ، وبَلاءٍ لاتَستُرُهُ، وبِفاقَةٍ لاتَسُدُّها، وبِسُقمٍ لاتُعافِیهِ، وَبِذُلٍّ لاتُعِزُّهُ، ومَسکَنَةٍ لا تَجبُرُها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الذُّلَّ</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نَصبَ‌</w:t>
      </w:r>
      <w:r>
        <w:rPr>
          <w:rStyle w:val="FootnoteAnchor"/>
          <w:rtl w:val="true"/>
        </w:rPr>
        <w:footnoteReference w:id="832"/>
      </w:r>
      <w:r>
        <w:rPr>
          <w:rFonts w:ascii="Amiri" w:hAnsi="Amiri" w:eastAsia="Amiri" w:cs="Amiri"/>
          <w:color w:val="111111"/>
          <w:sz w:val="28"/>
          <w:sz w:val="28"/>
          <w:szCs w:val="28"/>
          <w:rtl w:val="true"/>
          <w:lang w:bidi="ar-SA"/>
        </w:rPr>
        <w:t xml:space="preserve">عَینَیهِ، وَأدخِلْ علَیهِ الفَقرَ فی مَنزِلِهِ، وَالسُّقْمَ </w:t>
      </w:r>
      <w:r>
        <w:rPr>
          <w:rStyle w:val="FootnoteAnchor"/>
          <w:rtl w:val="true"/>
        </w:rPr>
        <w:footnoteReference w:id="833"/>
      </w:r>
      <w:r>
        <w:rPr>
          <w:rFonts w:ascii="Amiri" w:hAnsi="Amiri" w:eastAsia="Amiri" w:cs="Amiri"/>
          <w:color w:val="111111"/>
          <w:sz w:val="28"/>
          <w:sz w:val="28"/>
          <w:szCs w:val="28"/>
          <w:rtl w:val="true"/>
          <w:lang w:bidi="ar-SA"/>
        </w:rPr>
        <w:t>فی بَدَنِهِ، حَتّیٰ تَشْغَلَهُ عَنِّی بِشُغلٍ شاغِلٍ لا فَراغَ لَهُ، وأَنسِهِ ذِکرِی کما أنسَیتَهُ ذِکرَکَ، وخُذْ عَنِّی بِسَمعِهِ وبَصَرِهِ ولِسانِهِ ویَدِهِ ورِجْلِهِ وقَلبِهِ وجَمیعِ جَوارِحِهِ، وأَدخِلْ علَیهِ فی جَمیعِ ذٰلِکَ السُّقْمَ وَلا تَشفِهِ، حَتّیٰ تَجعَلَ لَهُ ذٰلِکَ شُغلاً</w:t>
      </w:r>
    </w:p>
    <w:p>
      <w:pPr>
        <w:pStyle w:val="BookText"/>
        <w:rPr/>
      </w:pPr>
      <w:r>
        <w:rPr>
          <w:rFonts w:ascii="Amiri" w:hAnsi="Amiri" w:eastAsia="Amiri" w:cs="Amiri"/>
          <w:color w:val="111111"/>
          <w:sz w:val="28"/>
          <w:sz w:val="28"/>
          <w:szCs w:val="28"/>
          <w:rtl w:val="true"/>
          <w:lang w:bidi="ar-SA"/>
        </w:rPr>
        <w:t>شاغِلاً عَنّی</w:t>
      </w:r>
      <w:r>
        <w:rPr>
          <w:rStyle w:val="FootnoteAnchor"/>
          <w:rtl w:val="true"/>
        </w:rPr>
        <w:footnoteReference w:id="834"/>
      </w:r>
      <w:r>
        <w:rPr>
          <w:rFonts w:ascii="Amiri" w:hAnsi="Amiri" w:eastAsia="Amiri" w:cs="Amiri"/>
          <w:color w:val="111111"/>
          <w:sz w:val="28"/>
          <w:sz w:val="28"/>
          <w:szCs w:val="28"/>
          <w:rtl w:val="true"/>
          <w:lang w:bidi="ar-SA"/>
        </w:rPr>
        <w:t>وعَنْ ذِکری، وَاکْفِنی یا کافِی ما لا یَکفِی سِواکَ‌</w:t>
      </w:r>
      <w:r>
        <w:rPr>
          <w:rStyle w:val="FootnoteAnchor"/>
          <w:rtl w:val="true"/>
        </w:rPr>
        <w:footnoteReference w:id="8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مُفرِّجَ مَنْ لا مُفَرِّجَ لَهُ سِواکَ، ومُغیثَ مَنْ لا مُغیثَ لَهُ سِواکَ، وَجارَ مَنْ لا جارَ لَهُ سِواکَ، ومَلجَأَ مَنْ لا مَلجَأَ لَهُ غَیرُکَ</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ثِقَتی ورَجائی ومَفزَعی ومَهرَبی ومَلجإی ومَنجای؛ فَبِکَ أستَفتِحُ، وبِکَ أستَنجِحُ، وبِمُحَمَّدٍ وَآلِ مُحمَّدٍ أتَوَجَّهُ إلَیکَ وَأتوَسَّلُ وَأتَشَفَّعُ، یا اللّٰهُ‌</w:t>
      </w:r>
      <w:r>
        <w:rPr>
          <w:rStyle w:val="FootnoteAnchor"/>
          <w:rtl w:val="true"/>
        </w:rPr>
        <w:footnoteReference w:id="837"/>
      </w:r>
      <w:r>
        <w:rPr>
          <w:rFonts w:ascii="Amiri" w:hAnsi="Amiri" w:eastAsia="Amiri" w:cs="Amiri"/>
          <w:color w:val="111111"/>
          <w:sz w:val="28"/>
          <w:sz w:val="28"/>
          <w:szCs w:val="28"/>
          <w:rtl w:val="true"/>
          <w:lang w:bidi="ar-SA"/>
        </w:rPr>
        <w:t>، یا اللّٰهُ، یا اللّٰهُ، ولَکَ الحَمدُ، ولَکَ المِنَّةُ‌</w:t>
      </w:r>
      <w:r>
        <w:rPr>
          <w:rStyle w:val="FootnoteAnchor"/>
          <w:rtl w:val="true"/>
        </w:rPr>
        <w:footnoteReference w:id="838"/>
      </w:r>
      <w:r>
        <w:rPr>
          <w:rFonts w:ascii="Amiri" w:hAnsi="Amiri" w:eastAsia="Amiri" w:cs="Amiri"/>
          <w:color w:val="111111"/>
          <w:sz w:val="28"/>
          <w:sz w:val="28"/>
          <w:szCs w:val="28"/>
          <w:rtl w:val="true"/>
          <w:lang w:bidi="ar-SA"/>
        </w:rPr>
        <w:t>، وَإلَیکَ المُشتَکیٰ وَأنتَ المُستَعانُ، فَأسألُکَ‌</w:t>
      </w:r>
      <w:r>
        <w:rPr>
          <w:rStyle w:val="FootnoteAnchor"/>
          <w:rtl w:val="true"/>
        </w:rPr>
        <w:footnoteReference w:id="839"/>
      </w:r>
      <w:r>
        <w:rPr>
          <w:rFonts w:ascii="Amiri" w:hAnsi="Amiri" w:eastAsia="Amiri" w:cs="Amiri"/>
          <w:color w:val="111111"/>
          <w:sz w:val="28"/>
          <w:sz w:val="28"/>
          <w:szCs w:val="28"/>
          <w:rtl w:val="true"/>
          <w:lang w:bidi="ar-SA"/>
        </w:rPr>
        <w:t xml:space="preserve">بِحَقِّ مُحمَّدٍ وَآلِ مُحمَّدٍ أنْ تُصَلِّیَ علیٰ مُحمَّدٍ وَآلِ مُحمَّدٍ، وَأنْ تَکشِفَ عَنِّی هَمِّی وَغَمِّی وَکَرْبِی فی مَقامی هٰذا، کَما کَشَفْتَ عَنْ نَبِیِّکَ غَمَّهُ وهَمَّهُ وکَرْبَهُ، وکَفَیتَهُ هَولَ عدُوِّهِ، فَاکشِفْ عَنِّی کما کَشَفْتَ عَنْهُ، وفَرِّجْ عَنِّی کما فَرَّجْتَ عَنهُ، وَاکْفِنی کما کَفَیتَهُ،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 عنّی</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هَولَ ما أخافُ هَولَهُ، ومَؤونَةَ ما أخافُ‌</w:t>
      </w:r>
      <w:r>
        <w:rPr>
          <w:rStyle w:val="FootnoteAnchor"/>
          <w:rtl w:val="true"/>
        </w:rPr>
        <w:footnoteReference w:id="841"/>
      </w:r>
      <w:r>
        <w:rPr>
          <w:rFonts w:ascii="Amiri" w:hAnsi="Amiri" w:eastAsia="Amiri" w:cs="Amiri"/>
          <w:color w:val="111111"/>
          <w:sz w:val="28"/>
          <w:sz w:val="28"/>
          <w:szCs w:val="28"/>
          <w:rtl w:val="true"/>
          <w:lang w:bidi="ar-SA"/>
        </w:rPr>
        <w:t>مَؤونَتَهُ وهَمَّ ما أخافُ‌</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بِلا مَؤونَةٍ علیٰ نَفسی مِنْ ذٰلِکَ، وَاصْرِفْنی بِقَضاءِ حاجَتی</w:t>
      </w:r>
      <w:r>
        <w:rPr>
          <w:rStyle w:val="FootnoteAnchor"/>
          <w:rtl w:val="true"/>
        </w:rPr>
        <w:footnoteReference w:id="844"/>
      </w:r>
      <w:r>
        <w:rPr>
          <w:rFonts w:ascii="Amiri" w:hAnsi="Amiri" w:eastAsia="Amiri" w:cs="Amiri"/>
          <w:color w:val="111111"/>
          <w:sz w:val="28"/>
          <w:sz w:val="28"/>
          <w:szCs w:val="28"/>
          <w:rtl w:val="true"/>
          <w:lang w:bidi="ar-SA"/>
        </w:rPr>
        <w:t>وکِفایَةِ ما أهَمَّنی هَمُّهُ مِنْ أمرِ دُنیایَ وآخِرَتی</w:t>
      </w:r>
      <w:bookmarkStart w:id="472" w:name="pg13677_141274"/>
    </w:p>
    <w:p>
      <w:pPr>
        <w:pStyle w:val="BookText"/>
        <w:rPr/>
      </w:pPr>
      <w:bookmarkEnd w:id="472"/>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تلتفت إلی أمیرالمؤمنین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 وَالسَّلامُ علیٰ أبی عَبدِ اللّٰهِ الحُسَینِ، ما بَقِیتُ وبَقِیَ اللَّیلُ وَالنَّهارُ، لا جَعَلَهُ اللّٰهُ آخِرَ العَهدِ مِنِّی لِزِیارَتِکُما، وَلا فَرَّقَ اللّٰهُ بَینِی وبَینَکُما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تنصرف</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101195_3264237689"/>
      <w:bookmarkStart w:id="474" w:name="_Toc199"/>
      <w:bookmarkEnd w:id="473"/>
      <w:r>
        <w:rPr/>
        <w:t>10</w:t>
      </w:r>
      <w:r>
        <w:rPr>
          <w:rtl w:val="true"/>
        </w:rPr>
        <w:t xml:space="preserve"> - </w:t>
      </w:r>
      <w:r>
        <w:rPr>
          <w:rtl w:val="true"/>
        </w:rPr>
        <w:t>مزار الشهید</w:t>
      </w:r>
      <w:r>
        <w:rPr>
          <w:rtl w:val="true"/>
        </w:rPr>
        <w:t>:</w:t>
      </w:r>
      <w:bookmarkEnd w:id="474"/>
    </w:p>
    <w:p>
      <w:pPr>
        <w:pStyle w:val="BookText"/>
        <w:rPr/>
      </w:pPr>
      <w:r>
        <w:rPr>
          <w:rFonts w:ascii="IRNazanin" w:hAnsi="IRNazanin" w:eastAsia="IRNazanin"/>
          <w:color w:val="111111"/>
          <w:sz w:val="28"/>
          <w:sz w:val="28"/>
          <w:szCs w:val="28"/>
          <w:rtl w:val="true"/>
          <w:lang w:bidi="fa-IR"/>
        </w:rPr>
        <w:t>روی عن صفوان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کیف نزور</w:t>
      </w:r>
      <w:r>
        <w:rPr>
          <w:rStyle w:val="FootnoteAnchor"/>
          <w:rtl w:val="true"/>
        </w:rPr>
        <w:footnoteReference w:id="846"/>
      </w:r>
      <w:r>
        <w:rPr>
          <w:rFonts w:ascii="IRNazanin" w:hAnsi="IRNazanin" w:eastAsia="IRNazanin"/>
          <w:color w:val="111111"/>
          <w:sz w:val="28"/>
          <w:sz w:val="28"/>
          <w:szCs w:val="28"/>
          <w:rtl w:val="true"/>
          <w:lang w:bidi="fa-IR"/>
        </w:rPr>
        <w:t>أمیرالمؤمنین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إذا أردت ذلک</w:t>
      </w:r>
      <w:r>
        <w:rPr>
          <w:rFonts w:eastAsia="IRNazanin" w:cs="IRNazanin"/>
          <w:color w:val="111111"/>
          <w:sz w:val="28"/>
          <w:szCs w:val="28"/>
          <w:rtl w:val="true"/>
          <w:lang w:bidi="fa-IR"/>
        </w:rPr>
        <w:t>...</w:t>
      </w:r>
      <w:r>
        <w:rPr>
          <w:rStyle w:val="FootnoteAnchor"/>
          <w:rtl w:val="true"/>
        </w:rPr>
        <w:footnoteReference w:id="847"/>
      </w:r>
      <w:r>
        <w:rPr>
          <w:rFonts w:ascii="IRNazanin" w:hAnsi="IRNazanin" w:eastAsia="IRNazanin"/>
          <w:color w:val="111111"/>
          <w:sz w:val="28"/>
          <w:sz w:val="28"/>
          <w:szCs w:val="28"/>
          <w:rtl w:val="true"/>
          <w:lang w:bidi="fa-IR"/>
        </w:rPr>
        <w:t>ثمّ ادخل وقدّم رجلک الیمنی قبل الیسری، وقف علی باب القبّة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جاءَ بِالحَقِّ مِنْ عِندِهِ وَصَدَّقَ المُرسَلِینَ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السَّلامُ عَلَیکَ یا حَبِیبَ اللّٰهِ وَخِیرَتَهُ مِنْ</w:t>
      </w:r>
    </w:p>
    <w:p>
      <w:pPr>
        <w:pStyle w:val="BookText"/>
        <w:rPr/>
      </w:pPr>
      <w:r>
        <w:rPr>
          <w:rFonts w:ascii="Amiri" w:hAnsi="Amiri" w:eastAsia="Amiri" w:cs="Amiri"/>
          <w:color w:val="111111"/>
          <w:sz w:val="28"/>
          <w:sz w:val="28"/>
          <w:szCs w:val="28"/>
          <w:rtl w:val="true"/>
          <w:lang w:bidi="ar-SA"/>
        </w:rPr>
        <w:t xml:space="preserve">خَلقِهِ، السَّلامُ عَلیٰ أمِیرِالمؤمِنِینَ عَبدِاللّٰهِ، وَأخِی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مَولای یا أمِیرَالمؤمِنینَ، عَبدُکَ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عَبدِکَ</w:t>
      </w:r>
      <w:r>
        <w:rPr>
          <w:rFonts w:eastAsia="Amiri" w:cs="Amiri" w:ascii="Amiri" w:hAnsi="Amiri"/>
          <w:color w:val="111111"/>
          <w:sz w:val="28"/>
          <w:szCs w:val="28"/>
          <w:rtl w:val="true"/>
          <w:lang w:bidi="ar-SA"/>
        </w:rPr>
        <w:t xml:space="preserve">] </w:t>
      </w:r>
      <w:r>
        <w:rPr>
          <w:rStyle w:val="FootnoteAnchor"/>
          <w:rtl w:val="true"/>
        </w:rPr>
        <w:footnoteReference w:id="849"/>
      </w:r>
      <w:r>
        <w:rPr>
          <w:rFonts w:ascii="Amiri" w:hAnsi="Amiri" w:eastAsia="Amiri" w:cs="Amiri"/>
          <w:color w:val="111111"/>
          <w:sz w:val="28"/>
          <w:sz w:val="28"/>
          <w:szCs w:val="28"/>
          <w:rtl w:val="true"/>
          <w:lang w:bidi="ar-SA"/>
        </w:rPr>
        <w:t>وَابنُ أمَتِکَ، جاءَکَ مُستَجِیراً بِذِمَّتِکَ، قاصِداً إلیٰ حَرَمِکَ، مُتَوَجِّهاً إلیٰ مَقامِکَ، مُتَوَسِّلاً إلَی اللّٰهِ تَعالیٰ بِکَ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أَأَدْخُلُ یا رَسُولَ اللّٰهِ</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 أَأَدخُلُ یا أمِیرَالمؤمِنینَ،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أَأَدخُلُ</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یا حُجَّةَ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أَأَدخُلُ یا أمِینَ اللّٰهِ</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أَأَدخُلُ یا مَلائِکَةِ اللّٰهِ المُقِیمِینَ‌</w:t>
      </w:r>
      <w:r>
        <w:rPr>
          <w:rStyle w:val="FootnoteAnchor"/>
          <w:rtl w:val="true"/>
        </w:rPr>
        <w:footnoteReference w:id="853"/>
      </w:r>
      <w:r>
        <w:rPr>
          <w:rFonts w:ascii="Amiri" w:hAnsi="Amiri" w:eastAsia="Amiri" w:cs="Amiri"/>
          <w:color w:val="111111"/>
          <w:sz w:val="28"/>
          <w:sz w:val="28"/>
          <w:szCs w:val="28"/>
          <w:rtl w:val="true"/>
          <w:lang w:bidi="ar-SA"/>
        </w:rPr>
        <w:t>فی هٰذا المَشهَدِ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أَتَأْذَنُ لی بِالدُّخُولِ أفضَلَ ما أذِنْتَ لِأحَدٍ مِنْ أولِیائِکَ، فَإنْ لَمْ أکُنْ لَهُ أهلاً فَأَنتَ أهلٌ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العتبة، وقدّم رجلک الیمنی قبل الیسری وادخل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 اللّٰهُمَّ اغْفِرْ لی وَارْحَمْنی، وَتُبْ عَلَیَّ، إنَّکَ أنتَ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حتّی تُحاذی القبر، واستقبله بوجهک، وقف قبل وصولک إلیه وقُل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مِنَ اللّٰهِ عَلیٰ مُحَمَّدٍ رَسُولِ اللّٰهِ، أمِینِ اللّٰهِ عَلیٰ وَحیِهِ وَرِسالاتِهِ وَعَزائِمِ أمرِهِ، وَمَعدِنِ الوَحیِ وَالتَّنزِیلِ‌</w:t>
      </w:r>
      <w:r>
        <w:rPr>
          <w:rStyle w:val="FootnoteAnchor"/>
          <w:rtl w:val="true"/>
        </w:rPr>
        <w:footnoteReference w:id="854"/>
      </w:r>
      <w:r>
        <w:rPr>
          <w:rFonts w:ascii="Amiri" w:hAnsi="Amiri" w:eastAsia="Amiri" w:cs="Amiri"/>
          <w:color w:val="111111"/>
          <w:sz w:val="28"/>
          <w:sz w:val="28"/>
          <w:szCs w:val="28"/>
          <w:rtl w:val="true"/>
          <w:lang w:bidi="ar-SA"/>
        </w:rPr>
        <w:t>، الخاتِمِ لِما سَبَقَ، وَالفاتِحِ لِما اسْتُقبِلَ، وَالمُهَیمِنِ عَلیٰ ذٰلِکَ کُلِّهِ، وَالشّاهِدِ عَلَی الخَلقِ، السِّراجِ المُنِیرِ،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المَظلومِینَ، أفضَلَ وَأکمَلَ وَأرفَعَ وَأشرَفَ ما صَلَّیتَ عَلیٰ أحَدٍ مِنْ أنبِیائِکَ وَرُسُلِکَ وَأصفِیائِکَ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أمِیرِالمؤمِنینَ عَبدِکَ، وَخَیرِ خَلقِکَ بَعدَ نَبِیِّکَ، وَأخی رَسُولِکَ، وَوَصِیِّ حَبِیبِکَ، الَّذی انْتَجَبْتَهُ مِنْ خَلقِکَ، وَالدَّلِیلِ عَلیٰ مَنْ بَعَثْتَهُ بِرِسالاتِکَ، وَدَیّانِ الدِّینِ بِعَدْلِکَ، وَفَصْلِ قَضائِکَ بَینَ خَلقِکَ،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w:t>
      </w:r>
      <w:r>
        <w:rPr>
          <w:rStyle w:val="FootnoteAnchor"/>
          <w:rtl w:val="true"/>
        </w:rPr>
        <w:footnoteReference w:id="855"/>
      </w:r>
      <w:r>
        <w:rPr>
          <w:rFonts w:ascii="Amiri" w:hAnsi="Amiri" w:eastAsia="Amiri" w:cs="Amiri"/>
          <w:color w:val="111111"/>
          <w:sz w:val="28"/>
          <w:sz w:val="28"/>
          <w:szCs w:val="28"/>
          <w:rtl w:val="true"/>
          <w:lang w:bidi="ar-SA"/>
        </w:rPr>
        <w:t>الأئِمَّةِ مِنْ وُلدِهِ، القَوّامِینَ بِأَمرِکَ مِنْ بَعدِهِ، المُطَهَّرِینَ الَّذِینَ ارْتَضَیتَهُم أنصاراً لِدِینِکَ، وَحَفَظَةً لِسِرِّکَ، وَشُهَداءَ عَلیٰ خَلقِکَ، وَأعلاماً لِعِبادِکَ، صَلَواتُکَ عَلَیهِم أجمَعِینَ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أمِیرِالمؤمِنِینَ عَلِیِّ بنِ أبی طالِبٍ، وَصِیِّ رَسُولِ اللّٰهِ وَخَلِیفَتِهِ، وَالقائِمِ بِأَمرِهِ مِنْ بَعدِهِ، وَسَیِّدِ الوَصِیِّینَ وَرَحمَةُ‌اللّٰهِ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فاطِمَةَ بِنتِ رَسُولِ اللّٰهِ، سَیِّدَةِ نِساءِ العالَمِینَ، السَّلامُ عَلَی الحَسَنِ وَالحُسَینِ سَیِّدَی شَبابِ أهلِ الجَنَّةِ مِنَ الخَلْقِ أجمَعِینَ، السَّلامُ عَلَی الأئِمَّةِ الرّاشِدِینَ، السَّلامُ عَلَی الأنبِیاءِ وَالمُرسَلِینَ، السَّلامُ عَلَی الأئِمَّةِ المُستَودَعِینَ، السَّلامُ عَلیٰ خاصَّةِ اللّٰهِ مِنْ خَلقِهِ، السَّلامُ عَلَی المُتَوَسِّمِینَ، السَّلامُ عَلَی المؤمِنِینَ، الَّذِینَ قاموا بِأمرِهِ، وَآزَروا</w:t>
      </w:r>
      <w:r>
        <w:rPr>
          <w:rStyle w:val="FootnoteAnchor"/>
          <w:rtl w:val="true"/>
        </w:rPr>
        <w:footnoteReference w:id="856"/>
      </w:r>
      <w:r>
        <w:rPr>
          <w:rFonts w:ascii="Amiri" w:hAnsi="Amiri" w:eastAsia="Amiri" w:cs="Amiri"/>
          <w:color w:val="111111"/>
          <w:sz w:val="28"/>
          <w:sz w:val="28"/>
          <w:szCs w:val="28"/>
          <w:rtl w:val="true"/>
          <w:lang w:bidi="ar-SA"/>
        </w:rPr>
        <w:t>أولِیاءَ اللّٰهِ، وَخافُوا بِخَوفِهِم، السَّلامُ عَلَی المَلآئِکَةِ المُقَرَّبِینَ، السَّلامُ عَلَینا</w:t>
      </w:r>
      <w:r>
        <w:rPr>
          <w:rStyle w:val="FootnoteAnchor"/>
          <w:rtl w:val="true"/>
        </w:rPr>
        <w:footnoteReference w:id="857"/>
      </w:r>
      <w:r>
        <w:rPr>
          <w:rFonts w:ascii="Amiri" w:hAnsi="Amiri" w:eastAsia="Amiri" w:cs="Amiri"/>
          <w:color w:val="111111"/>
          <w:sz w:val="28"/>
          <w:sz w:val="28"/>
          <w:szCs w:val="28"/>
          <w:rtl w:val="true"/>
          <w:lang w:bidi="ar-SA"/>
        </w:rPr>
        <w:t>وَعَلیٰ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حتّی تقف علی القبر، واستقبله بوجهک واجعل القبلة بین کتفیک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أمیرَالمؤمِنینَ، السَّلامُ عَلَیکَ یا حَبِیبَ اللّٰهِ، السَّلامُ عَلَیکَ یا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صَفِیَّ اللّٰهِ،</w:t>
      </w:r>
      <w:r>
        <w:rPr>
          <w:rFonts w:eastAsia="Amiri" w:cs="Amiri" w:ascii="Amiri" w:hAnsi="Amiri"/>
          <w:color w:val="111111"/>
          <w:sz w:val="28"/>
          <w:szCs w:val="28"/>
          <w:rtl w:val="true"/>
          <w:lang w:bidi="ar-SA"/>
        </w:rPr>
        <w:t>)</w:t>
      </w:r>
      <w:r>
        <w:rPr>
          <w:rStyle w:val="FootnoteAnchor"/>
          <w:rtl w:val="true"/>
        </w:rPr>
        <w:footnoteReference w:id="858"/>
      </w:r>
      <w:r>
        <w:rPr>
          <w:rFonts w:ascii="Amiri" w:hAnsi="Amiri" w:eastAsia="Amiri" w:cs="Amiri"/>
          <w:color w:val="111111"/>
          <w:sz w:val="28"/>
          <w:sz w:val="28"/>
          <w:szCs w:val="28"/>
          <w:rtl w:val="true"/>
          <w:lang w:bidi="ar-SA"/>
        </w:rPr>
        <w:t xml:space="preserve">السَّلامُ عَلَیکَ یا وَلِیَّ اللّٰهِ، السَّلامُ عَلَیکَ یا حُجَّةَ اللّٰهِ، السَّلامُ عَلَیکَ یا إمامَ الهُدیٰ، السَّلامُ عَلَیکَ یا عَلَمَ التُّقیٰ، السَّلامُ عَلَیکَ أیُّها الوَصِیُّ البَرُّ التَّقِیُّ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النَّقِیُّ الوَفِیُّ</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السَّلامُ عَلَیکَ یا أبَا الحَسَنِ وَالحُسَینِ، السَّلامُ عَلَیکَ یا عَمُودَ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 الوَصِیِّینَ، وَأمینَ رَبِّ العالَمِینَ، وَدَیّانَ یَومِ الدِّینِ، وَخَیرَ المؤمِنِینَ، وَسَیِّدَ الصِّدِّیقِینَ، وَالصَّفوَةَ مِنْ سُلالَةِ النَّبِیِّینَ، بابَ‌</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حِکْمَتِکَ یا رَبَّ</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العالَمِینَ، وَخازِنَ وَحیِکَ‌</w:t>
      </w:r>
      <w:r>
        <w:rPr>
          <w:rStyle w:val="FootnoteAnchor"/>
          <w:rtl w:val="true"/>
        </w:rPr>
        <w:footnoteReference w:id="862"/>
      </w:r>
      <w:r>
        <w:rPr>
          <w:rFonts w:ascii="Amiri" w:hAnsi="Amiri" w:eastAsia="Amiri" w:cs="Amiri"/>
          <w:color w:val="111111"/>
          <w:sz w:val="28"/>
          <w:sz w:val="28"/>
          <w:szCs w:val="28"/>
          <w:rtl w:val="true"/>
          <w:lang w:bidi="ar-SA"/>
        </w:rPr>
        <w:t>، وَعَیبَةَ عِلْمِکَ، النّاصِحَ‌</w:t>
      </w:r>
      <w:r>
        <w:rPr>
          <w:rStyle w:val="FootnoteAnchor"/>
          <w:rtl w:val="true"/>
        </w:rPr>
        <w:footnoteReference w:id="863"/>
      </w:r>
      <w:r>
        <w:rPr>
          <w:rFonts w:ascii="Amiri" w:hAnsi="Amiri" w:eastAsia="Amiri" w:cs="Amiri"/>
          <w:color w:val="111111"/>
          <w:sz w:val="28"/>
          <w:sz w:val="28"/>
          <w:szCs w:val="28"/>
          <w:rtl w:val="true"/>
          <w:lang w:bidi="ar-SA"/>
        </w:rPr>
        <w:t>لِأُمَّةِ نَبِیِّکَ، وَالتّالیَ لِرَسُولِکَ، وَالمُواسیَ لَهُ بِنَفسِهِ، وَالنّاطِقَ بِحُجَّتِهِ، وَالدّاعِیَ إلیٰ شَرِیعَتِهِ، وَالماضِیَ عَلیٰ سُنَّتِهِ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أشهَدُ أنَّهُ قَدْ بَلَّغَ عَنْ رَسُولِکَ‌</w:t>
      </w:r>
      <w:r>
        <w:rPr>
          <w:rStyle w:val="FootnoteAnchor"/>
          <w:rtl w:val="true"/>
        </w:rPr>
        <w:footnoteReference w:id="864"/>
      </w:r>
      <w:r>
        <w:rPr>
          <w:rFonts w:ascii="Amiri" w:hAnsi="Amiri" w:eastAsia="Amiri" w:cs="Amiri"/>
          <w:color w:val="111111"/>
          <w:sz w:val="28"/>
          <w:sz w:val="28"/>
          <w:szCs w:val="28"/>
          <w:rtl w:val="true"/>
          <w:lang w:bidi="ar-SA"/>
        </w:rPr>
        <w:t>ما حُمِّلَ، وَرَعیٰ ما اسْتُحفِظَ، وَحَفِظَ ما اسْتُودِعَ، وَحَلَّلَ حَلالَکَ، وَحَرَّمَ حَرامَکَ، وَأقامَ أحکامَکَ، وَجاهَدَ النّاکِثِینَ فی سَبِیلِکَ، وَالقاسِطِینَ فی حُکمِکَ، والمارِقِینَ عَنْ أمرِکَ، صابِراً</w:t>
      </w:r>
    </w:p>
    <w:p>
      <w:pPr>
        <w:pStyle w:val="BookText"/>
        <w:rPr/>
      </w:pPr>
      <w:r>
        <w:rPr>
          <w:rFonts w:ascii="Amiri" w:hAnsi="Amiri" w:eastAsia="Amiri" w:cs="Amiri"/>
          <w:color w:val="111111"/>
          <w:sz w:val="28"/>
          <w:sz w:val="28"/>
          <w:szCs w:val="28"/>
          <w:rtl w:val="true"/>
          <w:lang w:bidi="ar-SA"/>
        </w:rPr>
        <w:t>مُحتَسِباً لا تَأخُذُهُ فِیکَ‌</w:t>
      </w:r>
      <w:r>
        <w:rPr>
          <w:rStyle w:val="FootnoteAnchor"/>
          <w:rtl w:val="true"/>
        </w:rPr>
        <w:footnoteReference w:id="865"/>
      </w:r>
      <w:r>
        <w:rPr>
          <w:rFonts w:ascii="Amiri" w:hAnsi="Amiri" w:eastAsia="Amiri" w:cs="Amiri"/>
          <w:color w:val="111111"/>
          <w:sz w:val="28"/>
          <w:sz w:val="28"/>
          <w:szCs w:val="28"/>
          <w:rtl w:val="true"/>
          <w:lang w:bidi="ar-SA"/>
        </w:rPr>
        <w:t>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أفضَلَ ما صَلَّیتَ عَلیٰ أحَدٍ مِنْ أولِیائِکَ وَأصفِیائِکَ وَأوصِیاءِ أنبِیائِکَ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قَبرُ وَلِیِّکَ، الَّذی فَرَضْتَ طاعَتَهُ، وَجَعَلْتَ فی أعناقِ عِبادِکَ مُبایَعَتَهُ‌</w:t>
      </w:r>
      <w:r>
        <w:rPr>
          <w:rStyle w:val="FootnoteAnchor"/>
          <w:rtl w:val="true"/>
        </w:rPr>
        <w:footnoteReference w:id="866"/>
      </w:r>
      <w:r>
        <w:rPr>
          <w:rFonts w:ascii="Amiri" w:hAnsi="Amiri" w:eastAsia="Amiri" w:cs="Amiri"/>
          <w:color w:val="111111"/>
          <w:sz w:val="28"/>
          <w:sz w:val="28"/>
          <w:szCs w:val="28"/>
          <w:rtl w:val="true"/>
          <w:lang w:bidi="ar-SA"/>
        </w:rPr>
        <w:t>، وَخَلِیفَتِکَ الَّذی بِهِ تَأخُذُ وَتُعطِی، وَبِهِ تُثِیبُ وَتُعاقِبُ، وَقَدْ قَصَدْتُهُ طَمَعاً لِما أعدَدْتَهُ لِأولِیائِکَ؛ فَبِعَظِیمِ قَدرِهِ عِنْدَکَ، وَجَلِیلِ خَطَرِهِ لَدَیکَ، وَقُربِ مَنزِلَتِهِ مِنکَ، صَلِّ عَلیٰ مُحَمَّدٍ وَآلِ مُحَمَّدٍ، وَافْعَلْ بی ما أنتَ أهلُهُ؛ فَإنَّکَ أهلُ الکَرَمِ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عَلَیکَ یا مَولای، وَعَلیٰ ضَجِیعَیکَ آدَمَ وَنُوحٍ،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وقِف ممّا یلی الرّأس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مَولای إلَیکَ وُفودی، وَبِکَ أتَوَسَّلُ إلیٰ رَبِّی فی بُلوغِ مَقصودی، وَأشهَدُ أنَّ المُتَوَسِّلَ بِکَ غَیرُ خائِبٍ، وَالطّالِبَ بِکَ عَنْ مَعرِفَةٍ غَیرُ مَردودٍ إلّا بِقَضاءِ حَوائِجِهِ؛ فَکُنْ لی شَفِیعاً إلَی اللّٰهِ رَبِّکَ وَرَبِّی فی قَضاءِ حَوائِجی، وَتَیسِیرِ أُموری، وَکَشْفِ شِدَّتِی، وَغُفرانِ ذَنبْی</w:t>
      </w:r>
      <w:r>
        <w:rPr>
          <w:rStyle w:val="FootnoteAnchor"/>
          <w:rtl w:val="true"/>
        </w:rPr>
        <w:footnoteReference w:id="867"/>
      </w:r>
      <w:r>
        <w:rPr>
          <w:rFonts w:ascii="Amiri" w:hAnsi="Amiri" w:eastAsia="Amiri" w:cs="Amiri"/>
          <w:color w:val="111111"/>
          <w:sz w:val="28"/>
          <w:sz w:val="28"/>
          <w:szCs w:val="28"/>
          <w:rtl w:val="true"/>
          <w:lang w:bidi="ar-SA"/>
        </w:rPr>
        <w:t>وَسِعَةِ رِزْقی، وتَطوِیلِ عُمری، وَإعطاءِ سُؤلی فی آخِرَتی وَدُنیای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الحَسَنِ وَالحُسَینِ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قَتَلَةَ الأئِمَّةِ، وَعَذِّبْهُم عَذاباً ألِیماً لا تُعَذِّبُهُ أحَداً مِنَ العالَمِینَ، عَذاباً کَبیراً</w:t>
      </w:r>
      <w:r>
        <w:rPr>
          <w:rStyle w:val="FootnoteAnchor"/>
          <w:rtl w:val="true"/>
        </w:rPr>
        <w:footnoteReference w:id="868"/>
      </w:r>
      <w:r>
        <w:rPr>
          <w:rFonts w:ascii="Amiri" w:hAnsi="Amiri" w:eastAsia="Amiri" w:cs="Amiri"/>
          <w:color w:val="111111"/>
          <w:sz w:val="28"/>
          <w:sz w:val="28"/>
          <w:szCs w:val="28"/>
          <w:rtl w:val="true"/>
          <w:lang w:bidi="ar-SA"/>
        </w:rPr>
        <w:t>لا انْقِطاعَ لَهُ وَلا أجَلَ وَلا أمَدَ، بِما شاقُّوا وُلاةَ أمرِکَ، وَأعِدَّ لَهُمْ عَذاباً لَمْ تُحِلَّهُ بِأَحَدٍ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وَأدخِلْ عَلیٰ قَتَلَةِ أنصارِ رَسُولِکَ، وَعَلَیٰ قَتَلَةِ أمیرِالمؤمِنینَ، وَعَلیٰ قَتَلَةِ الحَسَنِ وَالحُسَینِ، وَعَلیٰ قَتَلَةِ أنصارِ الحَسَنِ وَالحُسَینِ، وَقَتَلَةِ مَنْ قُتِلَ فی وِلایَةِ آلِ مُحَمَّدٍ أجمَعِینَ، عَذاباً ألِیماً مُضاعَفاً فی أسفَلِ دَرَکٍ مِنَ‌</w:t>
      </w:r>
      <w:r>
        <w:rPr>
          <w:rStyle w:val="FootnoteAnchor"/>
          <w:rtl w:val="true"/>
        </w:rPr>
        <w:footnoteReference w:id="869"/>
      </w:r>
      <w:r>
        <w:rPr>
          <w:rFonts w:ascii="Amiri" w:hAnsi="Amiri" w:eastAsia="Amiri" w:cs="Amiri"/>
          <w:color w:val="111111"/>
          <w:sz w:val="28"/>
          <w:sz w:val="28"/>
          <w:szCs w:val="28"/>
          <w:rtl w:val="true"/>
          <w:lang w:bidi="ar-SA"/>
        </w:rPr>
        <w:t>الجَحِیمِ، وَلا یُخَفَّفُ عَنْهُم العَذابُ، وَهُمْ فِیهِ مُبلِسُونَ مَلعُونُونَ، ناکِسُو رؤوسِهِم عِندَ رَبِّهِم، قد عایَنوا النَّدامَةَ وَالخِزْیَ الطَّوِیلَ، لِقَتلِهِم عِترَةَ أنبِیائِکَ وَرُسُلِکَ وأتْباعَهُم مِنْ عِبادِکَ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فی مُسْتَسِرِّ السِّرِّ، وَظاهِرِ العَلانِیَةِ، فی أرضِکَ وَسَمائِکَ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قَدَمَ‌</w:t>
      </w:r>
      <w:r>
        <w:rPr>
          <w:rStyle w:val="FootnoteAnchor"/>
          <w:rtl w:val="true"/>
        </w:rPr>
        <w:footnoteReference w:id="870"/>
      </w:r>
      <w:r>
        <w:rPr>
          <w:rFonts w:ascii="Amiri" w:hAnsi="Amiri" w:eastAsia="Amiri" w:cs="Amiri"/>
          <w:color w:val="111111"/>
          <w:sz w:val="28"/>
          <w:sz w:val="28"/>
          <w:szCs w:val="28"/>
          <w:rtl w:val="true"/>
          <w:lang w:bidi="ar-SA"/>
        </w:rPr>
        <w:t>صِدْقٍ فی أولِیائِکَ، وَحَبِّبْ إلَیَّ مَشاهِدَهُمْ وَمُستَقَرَّهُم، حَتّی تُلحِقَنی بِهِم، وَتَجعَلَنی لَهُم تَبَعاً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واستقبل قبر الحسین بن علیّ علیه السلام بوجهک، واجعل القبلة بین کتفیک وقل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عَبدِاللّٰهِ، السَّلامُ عَلَیکَ یا ابنَ رَسُولِ اللّٰهِ، السَّلامُ عَلَیکَ یا ابنَ أمِیرِالمؤمِنینَ، السَّلامُ عَلَیکَ یا ابنَ فاطِمَةَ الزَّهراءِ سَیِّدَةِ نِساءِ العالَمِینَ، السَّلامُ عَلَیکَ یا أبَا الأئِمَّةِ الهادِینَ المَهدِیِّینَ، السَّلامُ عَلَیکَ یا صَرِیعَ الدَّمْعَةِ السّاکِبَةِ، السَّلامُ عَلَیکَ یا صاحِبَ المُصِیبَةِ الرّاتِبَةِ، السَّلامُ عَلَیکَ وَعَلیٰ جَدِّکَ وَأبِیکَ، السَّلامُ عَلَیکَ وَعَلیٰ أُمِّکَ وَأخِیکَ، السَّلامُ عَلَیکَ وَعَلَی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ذُرِّیَّتِکَ وَ</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بَنِیکَ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لَقَدْ طَیَّبَ اللّٰهُ بِکَ التُّرابَ، وَأوضَحَ بِکَ الکِتابَ، وَجَعَلَکَ وَأباکَ وَجَدَّکَ وَأخاکَ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وَبَنِیکَ</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عِبرَةً لِأُولی الألبابِ، یا ابنَ المَیامِینِ الأطیابِ، التّالِینَ الکِتابَ، وَجَّهتُ سَلامی إلَیکَ، صَلَواتُ اللّٰهِ عَلَیکَ، وَجَعَلَ أفئِدَةً مِنَ النّاسِ تَهوی إلَیکَ، ما خابَ مَنْ تَمَسَّکَ بِکَ وَلَجَأَ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إلی عند الرّجلین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أبی الأئِمَّةِ، وَخَلِیلِ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المَخصُوصِ بِالأُخُوَّةِ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یَعسُوبِ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الدِّینِ وَالإیمانِ</w:t>
      </w:r>
      <w:r>
        <w:rPr>
          <w:rFonts w:eastAsia="Amiri" w:cs="Amiri" w:ascii="Amiri" w:hAnsi="Amiri"/>
          <w:color w:val="111111"/>
          <w:sz w:val="28"/>
          <w:szCs w:val="28"/>
          <w:rtl w:val="true"/>
          <w:lang w:bidi="ar-SA"/>
        </w:rPr>
        <w:t>)</w:t>
      </w:r>
      <w:r>
        <w:rPr>
          <w:rStyle w:val="FootnoteAnchor"/>
          <w:rtl w:val="true"/>
        </w:rPr>
        <w:footnoteReference w:id="874"/>
      </w:r>
      <w:r>
        <w:rPr>
          <w:rFonts w:ascii="Amiri" w:hAnsi="Amiri" w:eastAsia="Amiri" w:cs="Amiri"/>
          <w:color w:val="111111"/>
          <w:sz w:val="28"/>
          <w:sz w:val="28"/>
          <w:szCs w:val="28"/>
          <w:rtl w:val="true"/>
          <w:lang w:bidi="ar-SA"/>
        </w:rPr>
        <w:t>، وَکَلِمَةِ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مِیزانِ الأعمالِ، وَمُقَلِّبِ الأحوالِ، وَسَیفِ ذی الجَلالِ، وَساقی السَّلسَبِیلِ الزُّلالِ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صالِحِ المُؤمِنینَ، وَوارِثِ عِلْمِ النَّبِیِّینَ، وَالحاکِمِ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شَجَرَةِ التَّقویٰ، وَسامِعِ السِّرِّ وَالنَّجویٰ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البالِغَةِ، وَنِعمَتِهِ السّابِغَةِ، وَنِقمَتِهِ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الصِّراطِ الواضِحِ، وَالنَّجمِ اللّائِحِ، وَالإمامِ النّاصِحِ، وَالزِّنادِ القادِحِ،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أمِیرِالمؤمِنِینَ عَلِیِّ بنِ أبی طالِبٍ، أخِی نَبِیِّکَ وَوَلِیِّهِ وَناصِرِهِ‌</w:t>
      </w:r>
      <w:r>
        <w:rPr>
          <w:rStyle w:val="FootnoteAnchor"/>
          <w:rtl w:val="true"/>
        </w:rPr>
        <w:footnoteReference w:id="876"/>
      </w:r>
      <w:r>
        <w:rPr>
          <w:rFonts w:ascii="Amiri" w:hAnsi="Amiri" w:eastAsia="Amiri" w:cs="Amiri"/>
          <w:color w:val="111111"/>
          <w:sz w:val="28"/>
          <w:sz w:val="28"/>
          <w:szCs w:val="28"/>
          <w:rtl w:val="true"/>
          <w:lang w:bidi="ar-SA"/>
        </w:rPr>
        <w:t>وَوَصِیِّهِ وَوَزِیرِهِ، وَمُستَودَعِ عِلْمِهِ، وَمَوضِعِ سِرِّهِ، وَبابِ حِکْمَتِهِ،</w:t>
      </w:r>
    </w:p>
    <w:p>
      <w:pPr>
        <w:pStyle w:val="BookText"/>
        <w:rPr/>
      </w:pPr>
      <w:r>
        <w:rPr>
          <w:rFonts w:ascii="Amiri" w:hAnsi="Amiri" w:eastAsia="Amiri" w:cs="Amiri"/>
          <w:color w:val="111111"/>
          <w:sz w:val="28"/>
          <w:sz w:val="28"/>
          <w:szCs w:val="28"/>
          <w:rtl w:val="true"/>
          <w:lang w:bidi="ar-SA"/>
        </w:rPr>
        <w:t>وَالنّاطِقِ بِحُجَّتِهِ، وَالدّاعی إلیٰ شَرِیعَتِهِ‌</w:t>
      </w:r>
      <w:r>
        <w:rPr>
          <w:rStyle w:val="FootnoteAnchor"/>
          <w:rtl w:val="true"/>
        </w:rPr>
        <w:footnoteReference w:id="877"/>
      </w:r>
      <w:r>
        <w:rPr>
          <w:rFonts w:ascii="Amiri" w:hAnsi="Amiri" w:eastAsia="Amiri" w:cs="Amiri"/>
          <w:color w:val="111111"/>
          <w:sz w:val="28"/>
          <w:sz w:val="28"/>
          <w:szCs w:val="28"/>
          <w:rtl w:val="true"/>
          <w:lang w:bidi="ar-SA"/>
        </w:rPr>
        <w:t>، وَخَلِیفَتِهِ فی أُمَّتِهِ، وَمُفَرِّجِ الکَرْبِ عَنْ وَجهِهِ، قاصِمِ الکَفَرَةِ، وَمُرغِمِ الفَجَرَةِ، 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وَالْعَنْ مَنْ نَصَبَ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مِنَ الأوَّلِینَ وَالآخِرِینَ، وَصَلِّ عَلَیهِ أفضَلَ ما صَلَّیتَ عَلیٰ أحَدٍ مِنْ أوصِیاءِ أنبِیائِکَ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تعود إلی عند الرأس لزیارة آدم ونوح علیهما السلام، وتقول فی زیارة آدم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نَبِیَّ اللّٰهِ، السَّلامُ عَلَیکَ یا صَفِیَّ اللّٰهِ، السَّلامُ عَلَیکَ یا أمِینَ اللّٰهِ، السَّلامُ عَلَیکَ یا حَبِیبَ اللّٰهِ، السَّلامُ عَلَیکَ یا خَلِیفَةَ اللّٰهِ فی أرضِهِ، السَّلامُ عَلَیکَ یا أبا البَشَرِ</w:t>
      </w:r>
      <w:r>
        <w:rPr>
          <w:rStyle w:val="FootnoteAnchor"/>
          <w:rtl w:val="true"/>
        </w:rPr>
        <w:footnoteReference w:id="879"/>
      </w:r>
      <w:r>
        <w:rPr>
          <w:rFonts w:ascii="Amiri" w:hAnsi="Amiri" w:eastAsia="Amiri" w:cs="Amiri"/>
          <w:color w:val="111111"/>
          <w:sz w:val="28"/>
          <w:sz w:val="28"/>
          <w:szCs w:val="28"/>
          <w:rtl w:val="true"/>
          <w:lang w:bidi="ar-SA"/>
        </w:rPr>
        <w:t xml:space="preserve">، السَّلامُ عَلَیکَ وَعَلیٰ رُوحِکَ وَبَدَنِکَ، وَعَلَی الطّاهِرِینَ مِنْ وُلْدِکَ وَذُرِّیَّتِکَ،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وَصَلَّی اللّٰهُ عَلَیکَ</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صَلاةً لایُحصِیها إلّاهُوَ،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فی زیارة نوح علیه السلام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نَبِیَّ اللّٰهِ، السَّلامُ عَلَیکَ یا صَفِیَّ اللّٰهِ، السَّلامُ عَلَیکَ</w:t>
      </w:r>
    </w:p>
    <w:p>
      <w:pPr>
        <w:pStyle w:val="BookText"/>
        <w:rPr/>
      </w:pPr>
      <w:r>
        <w:rPr>
          <w:rFonts w:ascii="Amiri" w:hAnsi="Amiri" w:eastAsia="Amiri" w:cs="Amiri"/>
          <w:color w:val="111111"/>
          <w:sz w:val="28"/>
          <w:sz w:val="28"/>
          <w:szCs w:val="28"/>
          <w:rtl w:val="true"/>
          <w:lang w:bidi="ar-SA"/>
        </w:rPr>
        <w:t>یا وَلِیَّ اللّٰهِ، السَّلامُ عَلَیکَ یا حَبِیبَ اللّٰهِ، السَّلامُ عَلَیکَ یا شَیخَ المُرسَلِینَ، السَّلامُ عَلَیکَ یا أمِینَ اللّٰهِ فی أرضِهِ، صَلَواتُ اللّٰهِ وَسَلامُهُ عَلَیکَ، وَعَلیٰ رُوحِکَ وَبَدَنِکَ، وَعَلَی الطّاهِرِینَ مِنْ وُلْدِکَ،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w:t>
      </w:r>
      <w:r>
        <w:rPr>
          <w:rStyle w:val="FootnoteAnchor"/>
          <w:rtl w:val="true"/>
        </w:rPr>
        <w:footnoteReference w:id="881"/>
      </w:r>
      <w:r>
        <w:rPr>
          <w:rFonts w:ascii="IRNazanin" w:hAnsi="IRNazanin" w:eastAsia="IRNazanin"/>
          <w:color w:val="111111"/>
          <w:sz w:val="28"/>
          <w:sz w:val="28"/>
          <w:szCs w:val="28"/>
          <w:rtl w:val="true"/>
          <w:lang w:bidi="fa-IR"/>
        </w:rPr>
        <w:t xml:space="preserve">ستّ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رکعتین منها زیارة لأمیرالمؤمنین علیه السلام، تقرأُ فی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وتتشهّد وتُسلّم</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وتسبّح تسبیح الزّهراء علیها السلام، وتستغفر اللّٰه تعالی، وادعُ لنفسک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صَلَّیتُ هاتَینِ الرَّکعَتَینِ هَدِیَّةً مِنِّی إلیٰ سَیِّدی وَمَولای، وَلِیِّکَ وَأخی رَسُولِکَ، أمِیرِالمؤمِنِینَ، وَسَیِّدِ الوَصِیِّینَ، عَلِیِّ بنِ أبی طالِبٍ صَلَواتُ اللّٰهِ عَلَیهِ وَآلِهِ؛ اللّٰهُمَّ فَصَلِّ عَلیٰ مُحَمَّدٍ وَآلِ مُحَمَّدٍ، وَتَقَبَّلْها مِنِّی وَاجْزِنِی عَلیٰ ذٰلِکَ جَزاءَ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صَلَّیتُ، وَلَکَ رَکَعْتُ، وَلَکَ سَجَدْتُ، وَحدَکَ لا شَرِیکَ لَکَ؛ لِأنَّهُ لا تَکونُ‌</w:t>
      </w:r>
      <w:r>
        <w:rPr>
          <w:rStyle w:val="FootnoteAnchor"/>
          <w:rtl w:val="true"/>
        </w:rPr>
        <w:footnoteReference w:id="883"/>
      </w:r>
      <w:r>
        <w:rPr>
          <w:rFonts w:ascii="Amiri" w:hAnsi="Amiri" w:eastAsia="Amiri" w:cs="Amiri"/>
          <w:color w:val="111111"/>
          <w:sz w:val="28"/>
          <w:sz w:val="28"/>
          <w:szCs w:val="28"/>
          <w:rtl w:val="true"/>
          <w:lang w:bidi="ar-SA"/>
        </w:rPr>
        <w:t>الصَّلاةُ وَالرُّکوعُ وَالسُّجودُ إلّالَکَ، لِأنَّکَ أنتَ اللّٰهُ 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وَتَقَبَّلْ مِنِّی زِیارَتِی، وَأعطِنِی سُؤلی، بِمُحَمَّدٍ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وتُهدی الأربع رکعات الاُخر</w:t>
      </w:r>
      <w:r>
        <w:rPr>
          <w:rStyle w:val="FootnoteAnchor"/>
          <w:rtl w:val="true"/>
        </w:rPr>
        <w:footnoteReference w:id="884"/>
      </w:r>
      <w:r>
        <w:rPr>
          <w:rFonts w:ascii="IRNazanin" w:hAnsi="IRNazanin" w:eastAsia="IRNazanin"/>
          <w:color w:val="111111"/>
          <w:sz w:val="28"/>
          <w:sz w:val="28"/>
          <w:szCs w:val="28"/>
          <w:rtl w:val="true"/>
          <w:lang w:bidi="fa-IR"/>
        </w:rPr>
        <w:t>إلی آدم ونوح علیهما السلام، ثمّ تسجد سجدة الشّکر، وقُل فیها</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تَوَجَّهتُ، وَبِکَ اعْتَصَمْتُ، وَعَلَیکَ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وَرَجائی، فَاکْفِنِی ما أهَمَّنی وَما لایُهِمُّنی، وَما أنتَ أعلَمُ بِهِ مِنِّی، عَزَّ جارُکَ، وَجَلَّ ثَناؤکَ، وَلا إلٰهَ غَیرُکَ، صَلِّ عَلیٰ مُحَمَّدٍ وَآلِ مُحَمَّدٍ، وَقَرِّبْ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الأیمن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ذُلِّی بَینَ یَدَیکَ، وَتَضَرُّعی إلَیکَ، وَوَحشَتی مِنَ النّاسِ وَأُنسی بِکَ، یا کَریمُ یا کَرِیمُ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الأیسر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إلّاأنتَ‌</w:t>
      </w:r>
      <w:r>
        <w:rPr>
          <w:rStyle w:val="FootnoteAnchor"/>
          <w:rtl w:val="true"/>
        </w:rPr>
        <w:footnoteReference w:id="885"/>
      </w:r>
      <w:r>
        <w:rPr>
          <w:rFonts w:ascii="Amiri" w:hAnsi="Amiri" w:eastAsia="Amiri" w:cs="Amiri"/>
          <w:color w:val="111111"/>
          <w:sz w:val="28"/>
          <w:sz w:val="28"/>
          <w:szCs w:val="28"/>
          <w:rtl w:val="true"/>
          <w:lang w:bidi="ar-SA"/>
        </w:rPr>
        <w:t>حَقّاً حَقّاً، سَجَدْتُ لَکَ یا رَبِّ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عَمَلی ضَعِیفٌ فَضاعِفْهُ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یا کَرِیمُ یا کَرِیمُ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السّجود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شُکْراً</w:t>
      </w:r>
      <w:r>
        <w:rPr>
          <w:rStyle w:val="FootnoteAnchor"/>
          <w:rtl w:val="true"/>
        </w:rPr>
        <w:footnoteReference w:id="8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 فی الدُّعاء فإنّه موضع مسألة، وأکثِر من الاستغفار فإنّه موضع مغفرة، واسأل الحوائج فإنّه مقام إجابة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وکلّما صلّیت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کانت أو نفلاً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مقامک بمشهد أمیرالمؤمنین علیه السلام ادعُ بهذا الدعاء</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بُدَّ مِنْ أمرِکَ، وَلا بُدَّ مِنْ قَدَرِکَ‌</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9"/>
      </w:r>
      <w:bookmarkStart w:id="475" w:name="pg13677_141284"/>
    </w:p>
    <w:p>
      <w:pPr>
        <w:pStyle w:val="Heading4"/>
        <w:numPr>
          <w:ilvl w:val="3"/>
          <w:numId w:val="1"/>
        </w:numPr>
        <w:rPr/>
      </w:pPr>
      <w:bookmarkStart w:id="476" w:name="__RefHeading___Toc101197_3264237689"/>
      <w:bookmarkStart w:id="477" w:name="_Toc200"/>
      <w:bookmarkEnd w:id="475"/>
      <w:bookmarkEnd w:id="476"/>
      <w:r>
        <w:rPr>
          <w:rtl w:val="true"/>
        </w:rPr>
        <w:t>ما روی عن الهادی علیه السلام</w:t>
      </w:r>
      <w:bookmarkEnd w:id="477"/>
    </w:p>
    <w:p>
      <w:pPr>
        <w:pStyle w:val="Heading5"/>
        <w:numPr>
          <w:ilvl w:val="4"/>
          <w:numId w:val="1"/>
        </w:numPr>
        <w:rPr/>
      </w:pPr>
      <w:bookmarkStart w:id="478" w:name="__RefHeading___Toc101199_3264237689"/>
      <w:bookmarkStart w:id="479" w:name="_Toc201"/>
      <w:bookmarkEnd w:id="478"/>
      <w:r>
        <w:rPr>
          <w:rtl w:val="true"/>
        </w:rPr>
        <w:t>اشارة</w:t>
      </w:r>
      <w:bookmarkEnd w:id="4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01201_3264237689"/>
      <w:bookmarkStart w:id="481" w:name="_Toc202"/>
      <w:bookmarkEnd w:id="480"/>
      <w:r>
        <w:rPr/>
        <w:t>11</w:t>
      </w:r>
      <w:r>
        <w:rPr>
          <w:rtl w:val="true"/>
        </w:rPr>
        <w:t xml:space="preserve"> - </w:t>
      </w:r>
      <w:r>
        <w:rPr>
          <w:rtl w:val="true"/>
        </w:rPr>
        <w:t>الکافی</w:t>
      </w:r>
      <w:r>
        <w:rPr>
          <w:rtl w:val="true"/>
        </w:rPr>
        <w:t>:</w:t>
      </w:r>
      <w:bookmarkEnd w:id="481"/>
    </w:p>
    <w:p>
      <w:pPr>
        <w:pStyle w:val="BookText"/>
        <w:rPr/>
      </w:pPr>
      <w:r>
        <w:rPr>
          <w:rFonts w:ascii="IRNazanin" w:hAnsi="IRNazanin" w:eastAsia="IRNazanin"/>
          <w:color w:val="111111"/>
          <w:sz w:val="28"/>
          <w:sz w:val="28"/>
          <w:szCs w:val="28"/>
          <w:rtl w:val="true"/>
          <w:lang w:bidi="fa-IR"/>
        </w:rPr>
        <w:t>بإسناده عن الصادق</w:t>
      </w:r>
      <w:r>
        <w:rPr>
          <w:rStyle w:val="FootnoteAnchor"/>
          <w:rtl w:val="true"/>
        </w:rPr>
        <w:footnoteReference w:id="890"/>
      </w:r>
      <w:r>
        <w:rPr>
          <w:rFonts w:ascii="IRNazanin" w:hAnsi="IRNazanin" w:eastAsia="IRNazanin"/>
          <w:color w:val="111111"/>
          <w:sz w:val="28"/>
          <w:sz w:val="28"/>
          <w:szCs w:val="28"/>
          <w:rtl w:val="true"/>
          <w:lang w:bidi="fa-IR"/>
        </w:rPr>
        <w:t>أبی الحسن الثالث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Style w:val="FootnoteAnchor"/>
          <w:rtl w:val="true"/>
        </w:rPr>
        <w:footnoteReference w:id="8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قبر أمیرالمؤمنین علیه السلام</w:t>
      </w:r>
      <w:r>
        <w:rPr>
          <w:rFonts w:eastAsia="IRNazanin" w:cs="IRNazanin"/>
          <w:color w:val="111111"/>
          <w:sz w:val="28"/>
          <w:szCs w:val="28"/>
          <w:rtl w:val="true"/>
          <w:lang w:bidi="fa-IR"/>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وَلِیَّ اللّٰهِ، أنتَ‌</w:t>
      </w:r>
      <w:r>
        <w:rPr>
          <w:rStyle w:val="FootnoteAnchor"/>
          <w:rtl w:val="true"/>
        </w:rPr>
        <w:footnoteReference w:id="893"/>
      </w:r>
      <w:r>
        <w:rPr>
          <w:rFonts w:ascii="Amiri" w:hAnsi="Amiri" w:eastAsia="Amiri" w:cs="Amiri"/>
          <w:color w:val="111111"/>
          <w:sz w:val="28"/>
          <w:sz w:val="28"/>
          <w:szCs w:val="28"/>
          <w:rtl w:val="true"/>
          <w:lang w:bidi="ar-SA"/>
        </w:rPr>
        <w:t>أوَّلُ مَظلومٍ وأوَّلُ مَنْ غُصِبَ حَقُّهُ، صَبَرْتَ وَاحتَسَبْتَ حَتّیٰ أتاکَ الیَقینُ، فأشهَدُ أنَّکَ لَقِیتَ‌</w:t>
      </w:r>
      <w:r>
        <w:rPr>
          <w:rStyle w:val="FootnoteAnchor"/>
          <w:rtl w:val="true"/>
        </w:rPr>
        <w:footnoteReference w:id="894"/>
      </w:r>
      <w:r>
        <w:rPr>
          <w:rFonts w:ascii="Amiri" w:hAnsi="Amiri" w:eastAsia="Amiri" w:cs="Amiri"/>
          <w:color w:val="111111"/>
          <w:sz w:val="28"/>
          <w:sz w:val="28"/>
          <w:szCs w:val="28"/>
          <w:rtl w:val="true"/>
          <w:lang w:bidi="ar-SA"/>
        </w:rPr>
        <w:t>اللّٰهَ وَأنتَ شَهیدٌ، عَذَّبَ اللّٰهُ قاتِلَکَ‌</w:t>
      </w:r>
      <w:r>
        <w:rPr>
          <w:rStyle w:val="FootnoteAnchor"/>
          <w:rtl w:val="true"/>
        </w:rPr>
        <w:footnoteReference w:id="895"/>
      </w:r>
      <w:r>
        <w:rPr>
          <w:rFonts w:ascii="Amiri" w:hAnsi="Amiri" w:eastAsia="Amiri" w:cs="Amiri"/>
          <w:color w:val="111111"/>
          <w:sz w:val="28"/>
          <w:sz w:val="28"/>
          <w:szCs w:val="28"/>
          <w:rtl w:val="true"/>
          <w:lang w:bidi="ar-SA"/>
        </w:rPr>
        <w:t>بِأنواعِ العَذابِ، وجَدَّدَ علَیهِ‌</w:t>
      </w:r>
      <w:r>
        <w:rPr>
          <w:rStyle w:val="FootnoteAnchor"/>
          <w:rtl w:val="true"/>
        </w:rPr>
        <w:footnoteReference w:id="896"/>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جِئتُکَ عارِفاً بِحَقِّکَ، مُستَبصِراً بِشَأنِکَ، مُعادِیاً لِأعدائِکَ وَمَنْ ظَلَمَکَ، أَلقیٰ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w:t>
      </w:r>
      <w:r>
        <w:rPr>
          <w:rFonts w:eastAsia="Amiri" w:cs="Amiri" w:ascii="Amiri" w:hAnsi="Amiri"/>
          <w:color w:val="111111"/>
          <w:sz w:val="28"/>
          <w:szCs w:val="28"/>
          <w:rtl w:val="true"/>
          <w:lang w:bidi="ar-SA"/>
        </w:rPr>
        <w:t>)</w:t>
      </w:r>
      <w:r>
        <w:rPr>
          <w:rStyle w:val="FootnoteAnchor"/>
          <w:rtl w:val="true"/>
        </w:rPr>
        <w:footnoteReference w:id="897"/>
      </w:r>
      <w:r>
        <w:rPr>
          <w:rFonts w:ascii="Amiri" w:hAnsi="Amiri" w:eastAsia="Amiri" w:cs="Amiri"/>
          <w:color w:val="111111"/>
          <w:sz w:val="28"/>
          <w:sz w:val="28"/>
          <w:szCs w:val="28"/>
          <w:rtl w:val="true"/>
          <w:lang w:bidi="ar-SA"/>
        </w:rPr>
        <w:t>رَبِّی إنْ شاءَ اللّٰهُ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وَلِیَّ اللّٰهِ</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إنَّ لِی ذُنوباً کَثیرَةً، فَاشْفَعْ لِی إلیٰ‌</w:t>
      </w:r>
      <w:r>
        <w:rPr>
          <w:rStyle w:val="FootnoteAnchor"/>
          <w:rtl w:val="true"/>
        </w:rPr>
        <w:footnoteReference w:id="899"/>
      </w:r>
      <w:r>
        <w:rPr>
          <w:rFonts w:ascii="Amiri" w:hAnsi="Amiri" w:eastAsia="Amiri" w:cs="Amiri"/>
          <w:color w:val="111111"/>
          <w:sz w:val="28"/>
          <w:sz w:val="28"/>
          <w:szCs w:val="28"/>
          <w:rtl w:val="true"/>
          <w:lang w:bidi="ar-SA"/>
        </w:rPr>
        <w:t>رَبِّکَ‌</w:t>
      </w:r>
      <w:r>
        <w:rPr>
          <w:rStyle w:val="FootnoteAnchor"/>
          <w:rtl w:val="true"/>
        </w:rPr>
        <w:footnoteReference w:id="900"/>
      </w:r>
      <w:r>
        <w:rPr>
          <w:rFonts w:ascii="Amiri" w:hAnsi="Amiri" w:eastAsia="Amiri" w:cs="Amiri"/>
          <w:color w:val="111111"/>
          <w:sz w:val="28"/>
          <w:sz w:val="28"/>
          <w:szCs w:val="28"/>
          <w:rtl w:val="true"/>
          <w:lang w:bidi="ar-SA"/>
        </w:rPr>
        <w:t>؛ فإنَّ لَکَ عِندَاللّٰهِ</w:t>
      </w:r>
      <w:bookmarkStart w:id="482" w:name="pg13677_141285"/>
    </w:p>
    <w:p>
      <w:pPr>
        <w:pStyle w:val="BookText"/>
        <w:rPr/>
      </w:pPr>
      <w:bookmarkEnd w:id="482"/>
      <w:r>
        <w:rPr>
          <w:rFonts w:ascii="Amiri" w:hAnsi="Amiri" w:eastAsia="Amiri" w:cs="Amiri"/>
          <w:color w:val="111111"/>
          <w:sz w:val="28"/>
          <w:sz w:val="28"/>
          <w:szCs w:val="28"/>
          <w:rtl w:val="true"/>
          <w:lang w:bidi="ar-SA"/>
        </w:rPr>
        <w:t>مَقاماً مَحموداً</w:t>
      </w:r>
      <w:r>
        <w:rPr>
          <w:rStyle w:val="FootnoteAnchor"/>
          <w:rtl w:val="true"/>
        </w:rPr>
        <w:footnoteReference w:id="901"/>
      </w:r>
      <w:r>
        <w:rPr>
          <w:rFonts w:ascii="Amiri" w:hAnsi="Amiri" w:eastAsia="Amiri" w:cs="Amiri"/>
          <w:color w:val="111111"/>
          <w:sz w:val="28"/>
          <w:sz w:val="28"/>
          <w:szCs w:val="28"/>
          <w:rtl w:val="true"/>
          <w:lang w:bidi="ar-SA"/>
        </w:rPr>
        <w:t>مَعلوماً</w:t>
      </w:r>
      <w:r>
        <w:rPr>
          <w:rStyle w:val="FootnoteAnchor"/>
          <w:rtl w:val="true"/>
        </w:rPr>
        <w:footnoteReference w:id="902"/>
      </w:r>
      <w:r>
        <w:rPr>
          <w:rFonts w:ascii="Amiri" w:hAnsi="Amiri" w:eastAsia="Amiri" w:cs="Amiri"/>
          <w:color w:val="111111"/>
          <w:sz w:val="28"/>
          <w:sz w:val="28"/>
          <w:szCs w:val="28"/>
          <w:rtl w:val="true"/>
          <w:lang w:bidi="ar-SA"/>
        </w:rPr>
        <w:t>، وَإنَّ لَکَ عِندَ اللّٰهِ جاهاً</w:t>
      </w:r>
      <w:r>
        <w:rPr>
          <w:rStyle w:val="FootnoteAnchor"/>
          <w:rtl w:val="true"/>
        </w:rPr>
        <w:footnoteReference w:id="903"/>
      </w:r>
      <w:r>
        <w:rPr>
          <w:rFonts w:ascii="Amiri" w:hAnsi="Amiri" w:eastAsia="Amiri" w:cs="Amiri"/>
          <w:color w:val="111111"/>
          <w:sz w:val="28"/>
          <w:sz w:val="28"/>
          <w:szCs w:val="28"/>
          <w:rtl w:val="true"/>
          <w:lang w:bidi="ar-SA"/>
        </w:rPr>
        <w:t>وَشَفاعَةً، وقَدْ قالَ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یَشفَعُونَ إلّالِمَنِ ارتَضیٰ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5"/>
      </w:r>
    </w:p>
    <w:p>
      <w:pPr>
        <w:pStyle w:val="Heading4"/>
        <w:numPr>
          <w:ilvl w:val="3"/>
          <w:numId w:val="1"/>
        </w:numPr>
        <w:rPr/>
      </w:pPr>
      <w:bookmarkStart w:id="483" w:name="__RefHeading___Toc101203_3264237689"/>
      <w:bookmarkStart w:id="484" w:name="_Toc203"/>
      <w:bookmarkEnd w:id="483"/>
      <w:r>
        <w:rPr>
          <w:rtl w:val="true"/>
        </w:rPr>
        <w:t>ما ورد من طرق اخری</w:t>
      </w:r>
      <w:bookmarkEnd w:id="484"/>
    </w:p>
    <w:p>
      <w:pPr>
        <w:pStyle w:val="Heading5"/>
        <w:numPr>
          <w:ilvl w:val="4"/>
          <w:numId w:val="1"/>
        </w:numPr>
        <w:rPr/>
      </w:pPr>
      <w:bookmarkStart w:id="485" w:name="__RefHeading___Toc101205_3264237689"/>
      <w:bookmarkStart w:id="486" w:name="_Toc204"/>
      <w:bookmarkEnd w:id="485"/>
      <w:r>
        <w:rPr>
          <w:rtl w:val="true"/>
        </w:rPr>
        <w:t>اشارة</w:t>
      </w:r>
      <w:bookmarkEnd w:id="4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101207_3264237689"/>
      <w:bookmarkStart w:id="488" w:name="_Toc205"/>
      <w:bookmarkEnd w:id="487"/>
      <w:r>
        <w:rPr/>
        <w:t>12</w:t>
      </w:r>
      <w:r>
        <w:rPr>
          <w:rtl w:val="true"/>
        </w:rPr>
        <w:t xml:space="preserve"> - </w:t>
      </w:r>
      <w:r>
        <w:rPr>
          <w:rtl w:val="true"/>
        </w:rPr>
        <w:t>الکافی</w:t>
      </w:r>
      <w:r>
        <w:rPr>
          <w:rtl w:val="true"/>
        </w:rPr>
        <w:t>:</w:t>
      </w:r>
      <w:bookmarkEnd w:id="488"/>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وَلِیَّ اللّٰهِ، السَّلامُ علَیکَ یا حُجَّةَ اللّٰهِ، السَّلامُ عَلَیکَ یا خَلِیفَةَ اللّٰهِ، السَّلامُ علَیکَ یا عَمُودَ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النَّبِیِّینَ،</w:t>
      </w:r>
      <w:r>
        <w:rPr>
          <w:rFonts w:eastAsia="Amiri" w:cs="Amiri" w:ascii="Amiri" w:hAnsi="Amiri"/>
          <w:color w:val="111111"/>
          <w:sz w:val="28"/>
          <w:szCs w:val="28"/>
          <w:rtl w:val="true"/>
          <w:lang w:bidi="ar-SA"/>
        </w:rPr>
        <w:t xml:space="preserve">) </w:t>
      </w:r>
      <w:r>
        <w:rPr>
          <w:rStyle w:val="FootnoteAnchor"/>
          <w:rtl w:val="true"/>
        </w:rPr>
        <w:footnoteReference w:id="906"/>
      </w:r>
      <w:r>
        <w:rPr>
          <w:rFonts w:ascii="Amiri" w:hAnsi="Amiri" w:eastAsia="Amiri" w:cs="Amiri"/>
          <w:color w:val="111111"/>
          <w:sz w:val="28"/>
          <w:sz w:val="28"/>
          <w:szCs w:val="28"/>
          <w:rtl w:val="true"/>
          <w:lang w:bidi="ar-SA"/>
        </w:rPr>
        <w:t xml:space="preserve">السَّلامُ علَیکَ یا قَسِیمَ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w:t>
      </w:r>
      <w:r>
        <w:rPr>
          <w:rFonts w:eastAsia="Amiri" w:cs="Amiri" w:ascii="Amiri" w:hAnsi="Amiri"/>
          <w:color w:val="111111"/>
          <w:sz w:val="28"/>
          <w:szCs w:val="28"/>
          <w:rtl w:val="true"/>
          <w:lang w:bidi="ar-SA"/>
        </w:rPr>
        <w:t>)</w:t>
      </w:r>
      <w:r>
        <w:rPr>
          <w:rStyle w:val="FootnoteAnchor"/>
          <w:rtl w:val="true"/>
        </w:rPr>
        <w:footnoteReference w:id="907"/>
      </w:r>
      <w:r>
        <w:rPr>
          <w:rFonts w:ascii="Amiri" w:hAnsi="Amiri" w:eastAsia="Amiri" w:cs="Amiri"/>
          <w:color w:val="111111"/>
          <w:sz w:val="28"/>
          <w:sz w:val="28"/>
          <w:szCs w:val="28"/>
          <w:rtl w:val="true"/>
          <w:lang w:bidi="ar-SA"/>
        </w:rPr>
        <w:t>النّارِ، وَصاحِبَ العَصا والمِیسَم، السَّلام علَیکَ یا أمِیرَالمُؤمِنینَ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کلِمَةُ التَّقویٰ، وَبابُ الهُدیٰ، والعُروَةُ الوُثْقٰی، والحَبلُ المَتِینُ،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عَلیٰ خَلقِهِ، وَشاهِدُهُ عَلیٰ عِبادِهِ، وأمِینُهُ عَلیٰ عِلمِهِ، وَخازِنُ سِرِّهِ، وَمَوضِعُ حِکْمَتِهِ، وَأخُو رَسُولِهِ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دَعوَتَکَ‌</w:t>
      </w:r>
      <w:r>
        <w:rPr>
          <w:rStyle w:val="FootnoteAnchor"/>
          <w:rtl w:val="true"/>
        </w:rPr>
        <w:footnoteReference w:id="908"/>
      </w:r>
      <w:r>
        <w:rPr>
          <w:rFonts w:ascii="Amiri" w:hAnsi="Amiri" w:eastAsia="Amiri" w:cs="Amiri"/>
          <w:color w:val="111111"/>
          <w:sz w:val="28"/>
          <w:sz w:val="28"/>
          <w:szCs w:val="28"/>
          <w:rtl w:val="true"/>
          <w:lang w:bidi="ar-SA"/>
        </w:rPr>
        <w:t>حَقٌّ، وکُلَّ داعٍ مَنْصُوبٍ دُونَکَ‌</w:t>
      </w:r>
      <w:r>
        <w:rPr>
          <w:rStyle w:val="FootnoteAnchor"/>
          <w:rtl w:val="true"/>
        </w:rPr>
        <w:footnoteReference w:id="909"/>
      </w:r>
      <w:r>
        <w:rPr>
          <w:rFonts w:ascii="Amiri" w:hAnsi="Amiri" w:eastAsia="Amiri" w:cs="Amiri"/>
          <w:color w:val="111111"/>
          <w:sz w:val="28"/>
          <w:sz w:val="28"/>
          <w:szCs w:val="28"/>
          <w:rtl w:val="true"/>
          <w:lang w:bidi="ar-SA"/>
        </w:rPr>
        <w:t>باطِلٌ مَدْحُوضٌ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مَظلُوم، وأوَّلُ مَغصُوبٍ حقَّهُ؛ فصبَرْتَ واحْتَسَبْتَ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ظَلَمَکَ وَاعْتَدیٰ‌</w:t>
      </w:r>
      <w:r>
        <w:rPr>
          <w:rStyle w:val="FootnoteAnchor"/>
          <w:rtl w:val="true"/>
        </w:rPr>
        <w:footnoteReference w:id="910"/>
      </w:r>
      <w:r>
        <w:rPr>
          <w:rFonts w:ascii="Amiri" w:hAnsi="Amiri" w:eastAsia="Amiri" w:cs="Amiri"/>
          <w:color w:val="111111"/>
          <w:sz w:val="28"/>
          <w:sz w:val="28"/>
          <w:szCs w:val="28"/>
          <w:rtl w:val="true"/>
          <w:lang w:bidi="ar-SA"/>
        </w:rPr>
        <w:t>علَیکَ وصَدَّ عَنْکَ لَعْناً کَثیراً، یَلعَنُهُمْ بِهِ کُلُّ مَلَکٍ مُقرَّبٍ، وکُلُّ نَبِیٍّ مُرسَلٍ، وکُلُّ عَبدٍ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أمِیرَالمُؤمِنینَ، وصَلّی اللّٰهُ 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عَبدُاللّٰهِ وأمِینُهُ، بلَّغْتَ ناصِحاً، وأدَّیتَ أمِیناً، وقُتِلتَ صِدِّیقاً، ومَضَیتَ عَلیٰ یَقینٍ؛ لَمْ تُؤثِرْ عَمیً عَلیٰ هُدیً، وَلَمْ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واتَّبَعتَ الرَّسُولَ، وَنَصَحْتَ لِلأُمَّةِ‌</w:t>
      </w:r>
      <w:r>
        <w:rPr>
          <w:rStyle w:val="FootnoteAnchor"/>
          <w:rtl w:val="true"/>
        </w:rPr>
        <w:footnoteReference w:id="911"/>
      </w:r>
      <w:r>
        <w:rPr>
          <w:rFonts w:ascii="Amiri" w:hAnsi="Amiri" w:eastAsia="Amiri" w:cs="Amiri"/>
          <w:color w:val="111111"/>
          <w:sz w:val="28"/>
          <w:sz w:val="28"/>
          <w:szCs w:val="28"/>
          <w:rtl w:val="true"/>
          <w:lang w:bidi="ar-SA"/>
        </w:rPr>
        <w:t xml:space="preserve">، وَتَلوْتَ الکِتابَ حَقَّ تِلاوَتِهِ، وَجاهَدْتَ فِی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w:t>
      </w:r>
      <w:r>
        <w:rPr>
          <w:rStyle w:val="FootnoteAnchor"/>
          <w:rtl w:val="true"/>
        </w:rPr>
        <w:footnoteReference w:id="912"/>
      </w:r>
      <w:r>
        <w:rPr>
          <w:rFonts w:ascii="Amiri" w:hAnsi="Amiri" w:eastAsia="Amiri" w:cs="Amiri"/>
          <w:color w:val="111111"/>
          <w:sz w:val="28"/>
          <w:sz w:val="28"/>
          <w:szCs w:val="28"/>
          <w:rtl w:val="true"/>
          <w:lang w:bidi="ar-SA"/>
        </w:rPr>
        <w:t>، ودَعوْتَ إلیٰ سَبیلِهِ بِالحِکْمَةِ وَالمَوْعِظَةِ الحَسَنِة،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کُنْتَ عَلیٰ بَیِّنَةٍ مِن رَبِّکَ، دَعوْتَ إلَیهِ عَلیٰ بَصِیرَةٍ، وبلَّغتَ ما أُمِرتَ بِهِ، وَقُمتَ بِحَقّ اللّٰهِ غیرَ وٰاهِنٍ ولا مُوهَنٍ؛ فصَلَّی اللّٰهُ عَلیْکَ صَلاةً مُتّبِعَةً مُتواصِلةً مُترادِفَةً یتبَعُ بَعضُها بَعضاً، لَاانْقِطاعَ لَها وَلا أمَدَ وَلا أجَلَ؛ والسَّلامُ عَلیکَ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وجَزاکَ اللّٰهُ مِن صِدّیقٍ خَیراً عَن رَعِیَّتِهِ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الجِهادَ مَعکَ جِهادٌ</w:t>
      </w:r>
      <w:r>
        <w:rPr>
          <w:rStyle w:val="FootnoteAnchor"/>
          <w:rtl w:val="true"/>
        </w:rPr>
        <w:footnoteReference w:id="913"/>
      </w:r>
      <w:r>
        <w:rPr>
          <w:rFonts w:ascii="Amiri" w:hAnsi="Amiri" w:eastAsia="Amiri" w:cs="Amiri"/>
          <w:color w:val="111111"/>
          <w:sz w:val="28"/>
          <w:sz w:val="28"/>
          <w:szCs w:val="28"/>
          <w:rtl w:val="true"/>
          <w:lang w:bidi="ar-SA"/>
        </w:rPr>
        <w:t>، وأنَّ الحَقَّ مَعکَ وإلَیکَ، وأنتَ أهْلُهُ ومَعدِنُهُ، ومِیراثُ النُّبوَّةِ عِندَکَ، فصَلّی اللّٰهُ عَلیکَ وسَلَّمَ تَسلِیماً، وعَذَّبَ اللّٰهُ قاتِلکَ بِأنواعِ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یا أمِیرَالْمؤمِنینَ عارِفاً بِحَقِّکَ، مُستَبصِراً بِشَأنِکَ،</w:t>
      </w:r>
      <w:bookmarkStart w:id="489" w:name="pg13677_141287"/>
    </w:p>
    <w:p>
      <w:pPr>
        <w:pStyle w:val="BookText"/>
        <w:rPr/>
      </w:pPr>
      <w:bookmarkEnd w:id="489"/>
      <w:r>
        <w:rPr>
          <w:rFonts w:ascii="Amiri" w:hAnsi="Amiri" w:eastAsia="Amiri" w:cs="Amiri"/>
          <w:color w:val="111111"/>
          <w:sz w:val="28"/>
          <w:sz w:val="28"/>
          <w:szCs w:val="28"/>
          <w:rtl w:val="true"/>
          <w:lang w:bidi="ar-SA"/>
        </w:rPr>
        <w:t>مُعادِیاً لِأعدائِکَ، مُوالِیاً لِأولِیائکَ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أتَیتُکَ عائِذاً بِکَ مِن نارٍ اسْتَحَقَّها مِثِلی بِما جَنَیتُ عَلیٰ نَفسِی، أتَیتُکَ زائراً أبتَغِی بزِیارَتِکَ فَکاکَ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هارِباً مِنْ ذُنوبِیَ الَّتِی احْتَطَبتُها عَلیٰ 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وافِداً لِعَظیمِ حالِکَ ومَنزِلَتِکَ عِندَ رَبِّی؛ فَاشْفَعْ لِی عِندَ رَبِّکَ، فإِنَّ لِی ذُنُوباً کَثِیرَةً وإنَّ لَکَ عِندَاللّٰهِ مَقاماً مَعلُوماً، وجاهاً عَظِیماً، وشَأناً کَبِیراً، وشَفاعَةً مَقبُولَةً، وَقَدْ قالَ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یَشْفَعُونَ إلّالِمَن ارْتضیٰ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رَبَّ الأَربابِ، صَرِیخَ الأحْبابِ، إنِّی عُذْتُ بِأخی رَسُولِکَ مَعاذاً، فَفُکَّ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وما أُنْزِلَ إلَیْکُمْ، وأتَوَلّیٰ آخِرَکُمْ بِما تَوَلَّیْتُ بِهِ أَوَّلَکُمْ، وکَفَرتُ بِالجِبْتِ والطّاغُوتِ واللّاتِ والْعُزّیٰ‌</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01209_3264237689"/>
      <w:bookmarkStart w:id="491" w:name="_Toc206"/>
      <w:bookmarkEnd w:id="490"/>
      <w:r>
        <w:rPr/>
        <w:t>13</w:t>
      </w:r>
      <w:r>
        <w:rPr>
          <w:rtl w:val="true"/>
        </w:rPr>
        <w:t xml:space="preserve"> - </w:t>
      </w:r>
      <w:r>
        <w:rPr>
          <w:rtl w:val="true"/>
        </w:rPr>
        <w:t>العتیق الغرویّ</w:t>
      </w:r>
      <w:r>
        <w:rPr>
          <w:rtl w:val="true"/>
        </w:rPr>
        <w:t>:</w:t>
      </w:r>
      <w:bookmarkEnd w:id="491"/>
    </w:p>
    <w:p>
      <w:pPr>
        <w:pStyle w:val="BookText"/>
        <w:rPr/>
      </w:pPr>
      <w:r>
        <w:rPr>
          <w:rFonts w:ascii="IRNazanin" w:hAnsi="IRNazanin" w:eastAsia="IRNazanin"/>
          <w:color w:val="111111"/>
          <w:sz w:val="28"/>
          <w:sz w:val="28"/>
          <w:szCs w:val="28"/>
          <w:rtl w:val="true"/>
          <w:lang w:bidi="fa-IR"/>
        </w:rPr>
        <w:t>زیارة صفوان الجمّال لأمیرالمؤمنین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یاأباالأئِمَّةِ، ومَعدِنَ‌الوَحیِ وَالنُّبُوَّةِ، وَالمَخصوصَ بِالأُخُوَّةِ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یَعسوبِ الدِّینِ وَالإیمانِ، وکَلِمَةِ الرَّحمٰنِ، وکَهفِ الأنامِ‌</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مِیزانِ الأعمالِ، ومُقَلِّبِ الأحوالِ، وسَیفِ ذی 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صالِحِ المُؤمنِینَ، وَوارِثِ عِلمِ النَّبِیِّینَ، وَالحاکِمِ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شَجَرَةِ التَّقویٰ، وسامِعِ السِّرِّ وَالنَّجویٰ، ومُنزِلِ‌المَنِّ وَالسَّلویٰ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البالِغةِ، ونِعمَتِهِ السّابِغَةِ، ونِقمَتِهِ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إسرائِیلِ الأُمَّةِ، وَبابِ الرَّحمَةِ، وَأبی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صِراطِ اللّٰهِ الواضِحِ، وَالنَّجمِ اللّائِحِ، وَالإمامِ النّاصِحِ، وَالزِّنادِ القادِحِ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وَجهِ اللّٰهِ الَّذی مَنْ آمَنَ بِهِ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نَفسِ اللّٰهِ تَعالیٰ القائِمَةِ فِیهِ بِالسُّنَنِ، وعَینِهِ الَّتی مَنْ عَرَفَها یَطمَئِنُّ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أُذُنِ اللّٰهِ الواعِیَةِ فی الأُمَمِ، ویَدِهِ الباسِطَةِ بِالنِّعَمِ، وجَنبِهِ الَّذی مَنْ فَرَّطَ فِیهِ نَدِمَ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مُجازی الخَلْقِ، وشافِعُ الرِّزقِ، وَالحاکِمُ بِالحَقِّ؛ بَعَثَکَ اللّٰهُ عَلَماً لِعِبادِهِ، فَوَفَیتَ بِمُرادِهِ، وجاهَدتَ فی اللّٰهِ حَقَّ جِهادِهِ، فَصَلَّی اللّٰهُ علَیکُمْ، وجَعَلَ أفئِدَةً مِنَ النّاسِ تَهوِی إلَیکُمْ، فَالخَیرُ مِنکَ وَإلَیکَ، عَبدُکَ الزّائِرُ لِحَرَمِکَ، اللّائِذُ بِکَرَمِکَ، الشّاکِرُ لِنِعَمِکَ، قَدْ هَرَبَ إلَیکَ مِنْ ذُنوبِهِ، ورَجاکَ لِکَشفِ کُروبِهِ؛ فَأنتَ ساتِرُ عُیوبِهِ، فَکُنْ لی إلَی اللّٰهِ سَبیلاً، وَمِنَ النّارِ مُقِیلاً، وَلِما أرجو فِیکَ کَفیلاً، أنجو</w:t>
      </w:r>
      <w:r>
        <w:rPr>
          <w:rStyle w:val="FootnoteAnchor"/>
          <w:rtl w:val="true"/>
        </w:rPr>
        <w:footnoteReference w:id="917"/>
      </w:r>
      <w:r>
        <w:rPr>
          <w:rFonts w:ascii="Amiri" w:hAnsi="Amiri" w:eastAsia="Amiri" w:cs="Amiri"/>
          <w:color w:val="111111"/>
          <w:sz w:val="28"/>
          <w:sz w:val="28"/>
          <w:szCs w:val="28"/>
          <w:rtl w:val="true"/>
          <w:lang w:bidi="ar-SA"/>
        </w:rPr>
        <w:t xml:space="preserve">نَجاةَ مَنْ وَصَلَ حَبلَهُ بِحَبلِکَ، وسَلَکَ بِکَ إلَی اللّٰه ِ سَبیلاً، فأنتَ سامِعُ الدُّعاءِ، ووَلِیُّ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منّا</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السَّلامُ، وأنتَ</w:t>
      </w:r>
      <w:bookmarkStart w:id="492" w:name="pg13677_141289"/>
    </w:p>
    <w:p>
      <w:pPr>
        <w:pStyle w:val="BookText"/>
        <w:rPr/>
      </w:pPr>
      <w:bookmarkEnd w:id="492"/>
      <w:r>
        <w:rPr>
          <w:rFonts w:ascii="Amiri" w:hAnsi="Amiri" w:eastAsia="Amiri" w:cs="Amiri"/>
          <w:color w:val="111111"/>
          <w:sz w:val="28"/>
          <w:sz w:val="28"/>
          <w:szCs w:val="28"/>
          <w:rtl w:val="true"/>
          <w:lang w:bidi="ar-SA"/>
        </w:rPr>
        <w:t>السَّیِّدُ الکَریمُ وَالإمامُ العَظیمُ، فَکُنْ بِنا رَحیماً یا أمیرَ المؤمنِینَ، وَالسَّلامُ علَیکَ ورَحمَةُ اللّٰهِ وبَرَکاتُهُ‌</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01211_3264237689"/>
      <w:bookmarkStart w:id="494" w:name="_Toc207"/>
      <w:bookmarkEnd w:id="493"/>
      <w:r>
        <w:rPr/>
        <w:t>14</w:t>
      </w:r>
      <w:r>
        <w:rPr>
          <w:rtl w:val="true"/>
        </w:rPr>
        <w:t xml:space="preserve"> - </w:t>
      </w:r>
      <w:r>
        <w:rPr>
          <w:rtl w:val="true"/>
        </w:rPr>
        <w:t>المزار الکبیر</w:t>
      </w:r>
      <w:r>
        <w:rPr>
          <w:rtl w:val="true"/>
        </w:rPr>
        <w:t>:</w:t>
      </w:r>
      <w:bookmarkEnd w:id="494"/>
    </w:p>
    <w:p>
      <w:pPr>
        <w:pStyle w:val="BookText"/>
        <w:rPr/>
      </w:pPr>
      <w:r>
        <w:rPr>
          <w:rFonts w:ascii="Amiri" w:hAnsi="Amiri" w:eastAsia="Amiri" w:cs="Amiri"/>
          <w:color w:val="111111"/>
          <w:sz w:val="28"/>
          <w:sz w:val="28"/>
          <w:szCs w:val="28"/>
          <w:rtl w:val="true"/>
          <w:lang w:bidi="ar-SA"/>
        </w:rPr>
        <w:t>تقصد باب السلام وتُکبّر اللّٰه أربعاً وثلاثین تکبیرة، وتُحمّده ثلاثاً وثلاثین تحمیدة، وتُسبّحه ثلاثاً وثلاثین تسبیحةً، وتُهلّله أربعاً وثلاثین تهلیلةً، ثمّ تدخل إلی الضریح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مَلآئِکتِهِ المُقَرَّبینَ وَأنبِیائِهِ المُرسَلینَ وعِبادِهِ الصّالِحینَ، علَیکَ یا مَولایَ یا أمیرَ 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مَولایَ ورَحمَةُ اللّٰهِ وبَرَکاتُهُ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اسْمِ اللّٰهِ الرَّضِیِّ، السَّلامُ علیٰ وَجهِ اللّٰهِ المُضیءِ، السَّلامُ علیٰ حَبیبِ اللّٰهِ العَلِیِّ، السَّلامُ علیٰ صِراطِ اللّٰهِ السَّوِیِّ، السَّلامُ علَی الإمامِ الزَّکِیِّ المُهَذَّبِ الصَّفِیِّ، السَّلامُ علَی الإمامِ أبی الحَسَنِ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سَیِّدِ الأصفِیاءِ، السَّلامُ علیٰ خالِصِ الأخِلّاءِ، السَّلامُ علَی المَولودِ فی الکَعبَةِ وَالمُزَوَّجِ فی السَّماءِ، السَّلامُ علَی المَخصوصِ بِالطّاهِرَةِ سَیِّدَةِ النِّساءِ، السَّلامُ علیٰ أسَدِ اللّٰهِ فی الوَغیٰ‌</w:t>
      </w:r>
      <w:r>
        <w:rPr>
          <w:rStyle w:val="FootnoteAnchor"/>
          <w:rtl w:val="true"/>
        </w:rPr>
        <w:footnoteReference w:id="920"/>
      </w:r>
      <w:r>
        <w:rPr>
          <w:rFonts w:ascii="Amiri" w:hAnsi="Amiri" w:eastAsia="Amiri" w:cs="Amiri"/>
          <w:color w:val="111111"/>
          <w:sz w:val="28"/>
          <w:sz w:val="28"/>
          <w:szCs w:val="28"/>
          <w:rtl w:val="true"/>
          <w:lang w:bidi="ar-SA"/>
        </w:rPr>
        <w:t>، السَّلامُ علیٰ مَنْ شُرِّفَتْ بِهِ مَکَّةُ ومِنیٰ، السَّلامُ علیٰ صاحِبِ الحَوضِ وحامِلِ اللِّواءِ، السَّلامُ علیٰ قالِعِ بابِ خَیبَرَ وَالدّاحِی بِها فی الهَواءِ، السَّلامُ علیٰ مُکَلِّمِ الفِتیَةِ فی کَهفِهِم بِلِسانِ الأنبِیاءِ، السَّلامُ علیٰ خاتِمِ الحَصیٰ، السَّلامُ علیٰ مُنبِعِ القَلیبِ‌</w:t>
      </w:r>
      <w:r>
        <w:rPr>
          <w:rStyle w:val="FootnoteAnchor"/>
          <w:rtl w:val="true"/>
        </w:rPr>
        <w:footnoteReference w:id="921"/>
      </w:r>
      <w:r>
        <w:rPr>
          <w:rFonts w:ascii="Amiri" w:hAnsi="Amiri" w:eastAsia="Amiri" w:cs="Amiri"/>
          <w:color w:val="111111"/>
          <w:sz w:val="28"/>
          <w:sz w:val="28"/>
          <w:szCs w:val="28"/>
          <w:rtl w:val="true"/>
          <w:lang w:bidi="ar-SA"/>
        </w:rPr>
        <w:t xml:space="preserve">فی الفَلا، السَّلامُ علیٰ قالِعِ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امتَنَعَتْ عَنِ الرِّجالِ الأشِدّاءِ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السَّلامُ علیٰ مُخاطِبِ الثُّعبانِ علیٰ منبَرِ الکوفَةِ بِلِسانِ الفُصَحاءِ، السَّلامُ علیٰ مُکَلِّمِ الذِّئبِ فی‌الفَلا، السَّلامُ علیٰ مُکَلِّمِ الجُمجُمَةِ بِالنَّهرَوانِ وقَدْ نَخِرَتِ‌العِظامُ بِالبِلیٰ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الإمامِ الزَّکیِّ حَلیفِ المِحرابِ، السَّلامُ علیٰ صاحِبِ المُعجزِ الباهرِ وَالنّاطِقِ بِالصَّوابِ، السَّلامُ علیٰ مَنْ عِندَهُ عِلمُ الکِتابِ، السَّلامُ علیٰ مَنْ رُدَّتْ لَهُ الشَّمسُ بَعدَ أنْ تَوارَتْ بِالحِجابِ، السَّلامُ علیٰ صاحِبِ المُعجِزَةِ فی جَمیعِ الأسبابِ، السَّلامُ علیٰ قاطِعِ اللَّیلِ بِالتَهَجُّدِ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وَالِاکتِئابِ</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سَیِّدِ السّاداتِ، السَّلامُ علیٰ مَنْ عَجِبَتْ مِنْ حَمَلاتِهِ مَلآئِکَةُ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مَنْ ناجَی الرَّسولَ، فقَدَّمَ بَینَ یَدَی نَجواهُ صَدَقاتٍ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صاحِبِ الغَزَواتِ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مُخاطِبِ ذِئبِ الفَلَواتِ، السَّلامُ علیٰ نُورِ اللّٰهِ فی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صاحِبِ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w:t>
      </w:r>
    </w:p>
    <w:p>
      <w:pPr>
        <w:pStyle w:val="BookText"/>
        <w:rPr/>
      </w:pPr>
      <w:r>
        <w:rPr>
          <w:rFonts w:ascii="Amiri" w:hAnsi="Amiri" w:eastAsia="Amiri" w:cs="Amiri"/>
          <w:color w:val="111111"/>
          <w:sz w:val="28"/>
          <w:sz w:val="28"/>
          <w:szCs w:val="28"/>
          <w:rtl w:val="true"/>
          <w:lang w:bidi="ar-SA"/>
        </w:rPr>
        <w:t>مَنْ ضَجِیعاهُ آدَمُ ونُوحٌ خَیرُ البَرِیّاتِ، السَّلامُ علیٰ مَنِ ابتَهَلَ إلَی اللّٰهِ بِهِ آدَمُ فَاستَجابَ لَهُ فتَلَقّیٰ مِنْ رَبِّهِ 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مَنْ رُدَّتْ لَهُ الشَّمسُ فَقَضیٰ ما فاتَهُ مِنَ الصَّلاةِ، 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السَّلامُ علَیکَ یا سَیِّدَ الوَصِیِّینَ، السَّلامُ علَیکَ یا إمامَ المُتَّقِینَ، السَّلامُ علَیکَ یا وارِثَ عِلمِ النَّبِیِّینَ، السَّلامُ علَیکَ یا یَعسوبَ الدِّینِ، السَّلامُ علَیکَ یا عِصمَةَ المُؤمِنینَ، السَّلامُ علَیکَ یا قُدوَةَ الصِّدِّیقِینَ، السَّلامُ علَیکَ یا قَسیمَ الجَنَّةِ وَالنّارِ، السَّلامُ علَیکَ یا والِدَ الأئِمَّةِ الأبرارِ، السَّلامُ علَیکَ یا نِعمَةَ اللّٰهِ علَی المُخلِصِینَ الأخیارِ، السَّلامُ علَیکَ یا نِقمَةَ اللّٰهِ علَی الفُجّارِ، السَّلامُ علَیکَ یا مُنبِعَ العَینِ فی السَّباسِبِ‌</w:t>
      </w:r>
      <w:r>
        <w:rPr>
          <w:rStyle w:val="FootnoteAnchor"/>
          <w:rtl w:val="true"/>
        </w:rPr>
        <w:footnoteReference w:id="923"/>
      </w:r>
      <w:r>
        <w:rPr>
          <w:rFonts w:ascii="Amiri" w:hAnsi="Amiri" w:eastAsia="Amiri" w:cs="Amiri"/>
          <w:color w:val="111111"/>
          <w:sz w:val="28"/>
          <w:sz w:val="28"/>
          <w:szCs w:val="28"/>
          <w:rtl w:val="true"/>
          <w:lang w:bidi="ar-SA"/>
        </w:rPr>
        <w:t>وَالقِفارِ، السَّلامُ علَیکَ یا مَخصوصاً بِسَیفِ اللّٰهِ ذی الفَقارِ، السَّلامُ علَیکَ یا ساقِیَ أولِیائِهِ مِنْ حَوضِ النَّبِیِّ المُختارِ،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النَّبَأُ العَظیمُ، السَّلامُ علَیکَ یا مَنْ أنزَلَ اللّٰهُ فِیهِ</w:t>
      </w:r>
    </w:p>
    <w:p>
      <w:pPr>
        <w:pStyle w:val="BookText"/>
        <w:rPr/>
      </w:pPr>
      <w:r>
        <w:rPr>
          <w:rFonts w:ascii="Amiri" w:hAnsi="Amiri" w:eastAsia="Amiri" w:cs="Amiri"/>
          <w:color w:val="111111"/>
          <w:sz w:val="28"/>
          <w:sz w:val="28"/>
          <w:szCs w:val="28"/>
          <w:rtl w:val="true"/>
          <w:lang w:bidi="ar-SA"/>
        </w:rPr>
        <w:t xml:space="preserve">وإنَّهُ فی أُمِّ الکِتابِ لَدَینا لَعَلِیٌّ حَکیمٌ </w:t>
      </w:r>
      <w:r>
        <w:rPr>
          <w:rStyle w:val="FootnoteAnchor"/>
          <w:rtl w:val="true"/>
        </w:rPr>
        <w:footnoteReference w:id="924"/>
      </w:r>
      <w:r>
        <w:rPr>
          <w:rFonts w:ascii="Amiri" w:hAnsi="Amiri" w:eastAsia="Amiri" w:cs="Amiri"/>
          <w:color w:val="111111"/>
          <w:sz w:val="28"/>
          <w:sz w:val="28"/>
          <w:szCs w:val="28"/>
          <w:rtl w:val="true"/>
          <w:lang w:bidi="ar-SA"/>
        </w:rPr>
        <w:t xml:space="preserve">، السَّلامُ علَیکَ یا صِراطَ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25"/>
      </w:r>
      <w:r>
        <w:rPr>
          <w:rFonts w:ascii="Amiri" w:hAnsi="Amiri" w:eastAsia="Amiri" w:cs="Amiri"/>
          <w:color w:val="111111"/>
          <w:sz w:val="28"/>
          <w:sz w:val="28"/>
          <w:szCs w:val="28"/>
          <w:rtl w:val="true"/>
          <w:lang w:bidi="ar-SA"/>
        </w:rPr>
        <w:t>المُستَقیمَ، السَّلامُ علَی المَنعوتِ فی التَّوراةِ وَالإنجیلِ وَالقُرآنِ الحَکیمِ،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 وتقول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أمینَ اللّٰهِ، یا حُجَّةَ اللّٰهِ، یا صِراطَ اللّٰهِ المُستَقیمَ، زارَکَ عَبدُکَ ووَلِیُّکَ</w:t>
      </w:r>
    </w:p>
    <w:p>
      <w:pPr>
        <w:pStyle w:val="BookText"/>
        <w:rPr/>
      </w:pPr>
      <w:r>
        <w:rPr>
          <w:rFonts w:ascii="Amiri" w:hAnsi="Amiri" w:eastAsia="Amiri" w:cs="Amiri"/>
          <w:color w:val="111111"/>
          <w:sz w:val="28"/>
          <w:sz w:val="28"/>
          <w:szCs w:val="28"/>
          <w:rtl w:val="true"/>
          <w:lang w:bidi="ar-SA"/>
        </w:rPr>
        <w:t>ومَولاکَ اللّائِذُ بِقَبرِکَ، المُنیخُ رَحلَهُ بِفِنائِکَ، المُتَقَرِّبُ إلَی اللّٰهِ سُبحانَهُ بِوِلایَتِکَ، یَستَشفِعُ إلَیهِ بِکَ، زِیارَةَ مَنْ هَجَرَ فِیکَ صَحبَهُ، وَأتعَبَ فِیکَ قَلبَهُ، وجَعَلَکَ بَعدَ اللّٰهِ حَسبَهُ، أشهَدُ أنَّکَ الطُّورُ، وَالکِتابُ المَسطورُ، فی الرَّقِّ المَنشورِ، وبَحرُ العِلمِ المَسجورُ</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مولایَ، إنَّ کُلَّ مَزورٍ یَجِبُ علَیهِ حَقٌّ لِمَنْ زارَهُ وقَصَدَهُ، وَأنا وَلِیُّکَ وقَدْ حَطَطْتُ رَحلِی بفِنائِکَ، ولجَأتُ إلیٰ حَرَمِکَ، وَلُذْتُ بِضَرِیحِکَ؛ لِعِلْمی بِعَظِیمِ مَنزِلَتِکَ وشَرَفِ حَضرَتِکَ‌</w:t>
      </w:r>
      <w:r>
        <w:rPr>
          <w:rStyle w:val="FootnoteAnchor"/>
          <w:rtl w:val="true"/>
        </w:rPr>
        <w:footnoteReference w:id="927"/>
      </w:r>
      <w:r>
        <w:rPr>
          <w:rFonts w:ascii="Amiri" w:hAnsi="Amiri" w:eastAsia="Amiri" w:cs="Amiri"/>
          <w:color w:val="111111"/>
          <w:sz w:val="28"/>
          <w:sz w:val="28"/>
          <w:szCs w:val="28"/>
          <w:rtl w:val="true"/>
          <w:lang w:bidi="ar-SA"/>
        </w:rPr>
        <w:t>، وقَدْ أثقَلَتِ الذُّنوبُ ظَهری ومَنَعَتْنِی الرُّقادَ، وذِکرُها یُقَلقِلُ أحشائی ویَمنَعُنی لَذیذَ الرُّقادِ، وَلا أجِدُ حِرزاً وَلا مَعقِلاً وَلا کَهفاً وَلا لَجَأً</w:t>
      </w:r>
      <w:r>
        <w:rPr>
          <w:rStyle w:val="FootnoteAnchor"/>
          <w:rtl w:val="true"/>
        </w:rPr>
        <w:footnoteReference w:id="928"/>
      </w:r>
      <w:r>
        <w:rPr>
          <w:rFonts w:ascii="Amiri" w:hAnsi="Amiri" w:eastAsia="Amiri" w:cs="Amiri"/>
          <w:color w:val="111111"/>
          <w:sz w:val="28"/>
          <w:sz w:val="28"/>
          <w:szCs w:val="28"/>
          <w:rtl w:val="true"/>
          <w:lang w:bidi="ar-SA"/>
        </w:rPr>
        <w:t>ألجَأُ إلَیهِ سِویٰ تَوَسُّلی بِکَ إلیٰ خالِقِی، وَاستِشفاعِی بِکَ إلیٰ رَبِّی، وَها أنا ذا نازِلٌ بفِنائِکَ، ولَکَ عِندَ اللّٰهِ المَنزِلَةُ الرَّفیعَةُ وَالوَسیلَةُ الشَّریفَةُ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تلثم الضریح وتتوجّه إلی القبلة وتقول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أتَقَرَّبُ إلَیکَ یا أسمَعَ السّامِعینَ، وَیا أبصَرَ النّاظِرینَ، وَیا أسرَعَ الحاسِبینَ، ویا أجوَدَ الأجوَدِینَ، بِمُحمَّدٍ خاتَمِ النَّبِیِّینَ، رَسولِکَ إلَی العالَمینَ، وَبِأخیهِ وَابنِ عَمِّهِ الأنزَعِ البَطینِ، العَلَمِ المَکِینِ، علِیٍّ أمیرِ المؤمنِینَ، وبِالحَسَنِ الزَّکِیِّ عِصمَةِ المُتَّقینَ، وبِأبِی عَبدِ اللّٰهِ أکرَمِ المُستَشهدِینَ، وبِعَلِیِّ بنِ الحُسَینِ زَینِ العابِدینَ، وبِمُحمَّدِ بنِ عَلِیٍّ الباقِرِ لِعِلمِ النَّبِیِّینَ، وجَعفَرِ بنِ مُحمَّدٍ زَکِیِّ الصِّدِّیقِینَ، وبِمُوسیٰ بنِ جَعفرٍ حَبیسِ الظالِمینَ، وبِعَلِیِّ بنِ موسیٰ الرِّضا</w:t>
      </w:r>
      <w:bookmarkStart w:id="495" w:name="pg13677_141293"/>
    </w:p>
    <w:p>
      <w:pPr>
        <w:pStyle w:val="BookText"/>
        <w:rPr/>
      </w:pPr>
      <w:bookmarkEnd w:id="495"/>
      <w:r>
        <w:rPr>
          <w:rFonts w:ascii="Amiri" w:hAnsi="Amiri" w:eastAsia="Amiri" w:cs="Amiri"/>
          <w:color w:val="111111"/>
          <w:sz w:val="28"/>
          <w:sz w:val="28"/>
          <w:szCs w:val="28"/>
          <w:rtl w:val="true"/>
          <w:lang w:bidi="ar-SA"/>
        </w:rPr>
        <w:t>الأمِینِ، وبمُحمَّدِ بنِ علِیٍّ أزهَدِ الزّاهِدینَ، وبعَلِیِّ بنِ مُحمَّدٍ قُدوَةِ المُهتَدینَ، وبِالحَسَنِ بنِ عَلِیٍّ وارِثِ المُستَخلَفینَ، وبِالحُجَّةِ علَی العالَمینَ مَولانا صاحِبِ الزَّمانِ مُظهِرِ البَراهِینِ، أنْ تَکشِفَ ما بِی مِنَ الغُمومِ، وتَکفِیَنی شَرَّ القَدَرِ المَحتومِ، وتُجیرَنی مِنَ النّارِ ذاتِ السَّمومِ،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صلاة الزیارة ستّ رکعات، کلّ رکعتین بتسلیمة، وتسجد بعدها فتقول فی سجودک ما کان یقول أمیرالمؤمنین علیه السلام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أُناجیکَ یا سَیِّدی کما یُناجِی العَبدُ الذَّلیلُ مَولاهُ، وَأطلُبُ إلَیکَ طَلَبَ مَن ْ یَعلَمُ أنَّکَ تُعطِی وَلا یَنقُصُ ما عِندَکَ، وَأستَغفِرُکَ استِغفارَ مَنْ یَعلَمُ أنَّهُ لا یَغفِرُ الذُّنوبَ إلّاأنتَ، وأتوَکَّلُ علَیکَ تَوَکُّلَ مَنْ یَعلَمُ أنَّکَ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101213_3264237689"/>
      <w:bookmarkStart w:id="497" w:name="_Toc208"/>
      <w:bookmarkEnd w:id="496"/>
      <w:r>
        <w:rPr/>
        <w:t>15</w:t>
      </w:r>
      <w:r>
        <w:rPr>
          <w:rtl w:val="true"/>
        </w:rPr>
        <w:t xml:space="preserve"> - </w:t>
      </w:r>
      <w:r>
        <w:rPr>
          <w:rtl w:val="true"/>
        </w:rPr>
        <w:t>مصباح الزّائر</w:t>
      </w:r>
      <w:r>
        <w:rPr>
          <w:rtl w:val="true"/>
        </w:rPr>
        <w:t>:</w:t>
      </w:r>
      <w:bookmarkEnd w:id="497"/>
    </w:p>
    <w:p>
      <w:pPr>
        <w:pStyle w:val="BookText"/>
        <w:rPr/>
      </w:pPr>
      <w:r>
        <w:rPr>
          <w:rFonts w:ascii="Amiri" w:hAnsi="Amiri" w:eastAsia="Amiri" w:cs="Amiri"/>
          <w:color w:val="111111"/>
          <w:sz w:val="28"/>
          <w:sz w:val="28"/>
          <w:szCs w:val="28"/>
          <w:rtl w:val="true"/>
          <w:lang w:bidi="ar-SA"/>
        </w:rPr>
        <w:t>یقصد باب السلام ویُکبّر اللّٰه عزّوجلّ أربعاً وثلاثین تکبیرة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مَلآئکتِهِ المُقَرَّبِینَ، وأنبِیائِهِ المُرسَلینَ وعِبادِهِ الصّالِحینَ </w:t>
      </w:r>
      <w:r>
        <w:rPr>
          <w:rStyle w:val="FootnoteAnchor"/>
          <w:rtl w:val="true"/>
        </w:rPr>
        <w:footnoteReference w:id="930"/>
      </w:r>
      <w:r>
        <w:rPr>
          <w:rFonts w:ascii="Amiri" w:hAnsi="Amiri" w:eastAsia="Amiri" w:cs="Amiri"/>
          <w:color w:val="111111"/>
          <w:sz w:val="28"/>
          <w:sz w:val="28"/>
          <w:szCs w:val="28"/>
          <w:rtl w:val="true"/>
          <w:lang w:bidi="ar-SA"/>
        </w:rPr>
        <w:t>علَیکَ یا أمیرَ المؤمِنینَ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آدَمَ صَفوَةِ اللّٰهِ، السَّلامُ علیٰ نُوحٍ نَبِیِّ اللّٰهِ، السَّلامُ علیٰ إبراهیمَ خَلیلِ اللّٰهِ، السَّلامُ علیٰ مُوسیٰ کَلیمِ اللّٰهِ، السَّلامُ علیٰ عیسیٰ رُوحِ اللّٰهِ، السَّلامُ علیٰ مُحمَّدٍ حَبیبِ 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اسْمِ اللّٰهِ الرَّضِیِّ، ووَجهِهِ العَلِیِّ، وصِراطِهِ السَّوِیِّ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المُهذَّبِ الصَّفِیِّ،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أبی الحَسَنِ عَلِیِّ بنِ أبی طالبٍ ورَحمَةُ اللّٰه ِ وبَرَکاتُهُ، السَّلامُ علیٰ خالِصِ الأخِلّاءِ، السَّلامُ علَی المَخصوصِ بِسَیِّدَةِ النِّساءِ، السَّلامُ علَی المَولودِ فی الکَعبَةِ، المُزَوَّجِ فی السَّماءِ، السَّلامُ علیٰ أسَدِ اللّٰهِ فی الوَغیٰ، السَّلامُ علیٰ مَنْ شُرِّفَتْ بِهِ مَکَّةُ وَمِنیٰ، السَّلامُ علیٰ صاحِبِ الحَوضِ وحامِلِ اللِّواءِ، السَّلامُ علیٰ خامِسِ أهلِ العَباءِ، السَّلامُ علَی البائِتِ علیٰ فِراشِ النَّبِیِّ وَمُفدِیهِ بِنَفسِهِ مِنَ الأعداءِ، السَّلامُ علیٰ قالِعِ بابِ خَیبَرَ وَالدّاحِی بِهِ فی الفَضاءِ، السَّلامُ علیٰ مُکَلِّمِ الفِتیَةِ فی کَهفِهِمْ بِلِسانِ الأنبِیاءِ، السَّلامُ علیٰ مُنبِعِ‌</w:t>
      </w:r>
      <w:r>
        <w:rPr>
          <w:rStyle w:val="FootnoteAnchor"/>
          <w:rtl w:val="true"/>
        </w:rPr>
        <w:footnoteReference w:id="932"/>
      </w:r>
      <w:r>
        <w:rPr>
          <w:rFonts w:ascii="Amiri" w:hAnsi="Amiri" w:eastAsia="Amiri" w:cs="Amiri"/>
          <w:color w:val="111111"/>
          <w:sz w:val="28"/>
          <w:sz w:val="28"/>
          <w:szCs w:val="28"/>
          <w:rtl w:val="true"/>
          <w:lang w:bidi="ar-SA"/>
        </w:rPr>
        <w:t xml:space="preserve">القَلیبِ فی الفَلا، السَّلامُ علیٰ قالِعِ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عَجَزَ عَنها الرِّجالُ الأشِدّاءُ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علیٰ مُخاطِبِ الثُّعبانِ علیٰ مِنبَرِ الکوفَةِ بِلِسانِ الفُصَحاءِ، السَّلامُ علیٰ مُخاطِبِ الذِّئبِ ومُکَلِّمِ الجُمجُمَةِ بِالنَّهرَوانِ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نخِرَتِ العِظامُ بِالبِلیٰ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صاحِبِ الشَّفاعَةِ فی یَومِ الوَریٰ ورَحمَةُ اللّٰهِ وبَرَکاتُهُ</w:t>
      </w:r>
      <w:r>
        <w:rPr>
          <w:rFonts w:eastAsia="Amiri" w:cs="Amiri" w:ascii="Amiri" w:hAnsi="Amiri"/>
          <w:color w:val="111111"/>
          <w:sz w:val="28"/>
          <w:szCs w:val="28"/>
          <w:rtl w:val="true"/>
          <w:lang w:bidi="ar-SA"/>
        </w:rPr>
        <w:t>)</w:t>
      </w:r>
      <w:r>
        <w:rPr>
          <w:rStyle w:val="FootnoteAnchor"/>
          <w:rtl w:val="true"/>
        </w:rPr>
        <w:footnoteReference w:id="933"/>
      </w:r>
      <w:r>
        <w:rPr>
          <w:rFonts w:ascii="Amiri" w:hAnsi="Amiri" w:eastAsia="Amiri" w:cs="Amiri"/>
          <w:color w:val="111111"/>
          <w:sz w:val="28"/>
          <w:sz w:val="28"/>
          <w:szCs w:val="28"/>
          <w:rtl w:val="true"/>
          <w:lang w:bidi="ar-SA"/>
        </w:rPr>
        <w:t>، السَّلامُ علَی الإمامِ الزَّکِیِّ حَلیفِ المِحرابِ، السَّلامُ علَی المُعجِزِ الباهِرِ وَالنّاطِقِ بِالحِکمَةِ وَالصَّوابِ، السَّلامُ علیٰ مَنْ عِندَهُ تأویلُ المُحکَمِ وَالمُتَشابَهِ وعِندَهُ أُمُّ الکِتابِ، السَّلامُ علیٰ مَنْ رُدَّتْ عَلَیهِ الشَّمسُ حِینَ تَوارَتْ بِالحِجابِ، السَّلامُ علیٰ مُحیِی اللَّیلِ البَهیمِ بِالتَّهَجُّدِ وَالإکتِیابِ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مَنْ خاطَبَهُ جبرَئیلُ بِإمرَةِ المُؤمِنینَ بِغَیرِ ارْتِیابٍ،</w:t>
      </w:r>
    </w:p>
    <w:p>
      <w:pPr>
        <w:pStyle w:val="BookText"/>
        <w:rPr/>
      </w:pP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 سَیِّدِ السّاداتِ، السَّلامُ علیٰ صاحِبِ المُعجِزاتِ، السَّلامُ علیٰ مَنْ عَجِبَ مِنْ حَمَلاتِهِ فی الحُروبِ مَلآئِکَةُ سَبعِ سَماواتٍ، السَّلامُ علیٰ مَنْ ناجَی الرَّسولَ فقَدَّمَ بَینَ یَدَی نَجواهُ صَدَقاتٍ، السَّلامُ علیٰ أمیرِ الجُیوشِ وصاحِبِ الغَزَواتِ، السَّلامُ علیٰ مُخاطِبِ ذِئبِ الفَلَواتِ، السَّلامُ علیٰ نُورِ اللّٰهِ فی الظُّلُماتِ، السَّلامُ علیٰ مَنْ رُدَّتْ لَهُ الشَّمسُ فقَضیٰ ما فاتَهُ مِنَ الصَّلَواتِ </w:t>
      </w:r>
      <w:r>
        <w:rPr>
          <w:rStyle w:val="FootnoteAnchor"/>
          <w:rtl w:val="true"/>
        </w:rPr>
        <w:footnoteReference w:id="935"/>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أمیرِ المؤمنِینَ، السَّلامُ علیٰ سَیِّدِ الوَصِیِّینَ، السَّلامُ علیٰ إمامِ المُتَّقِینَ، السَّلامُ علیٰ وارِثِ عِلمِ النَّبِیِّینَ، السَّلامُ علیٰ یَعسوبِ الدِّینِ، السَّلامُ علیٰ عِصمَةِ المُؤمنِینَ، السَّلامُ علیٰ قُدوَةِ الصّادِقینَ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حُجَّةِ الأبرارِ، السَّلامُ علیٰ أبی الأئِمَّةِ الأطهارِ، السَّلامُ علیٰ المَخصوصِ بِذی الفَقارِ، السَّلامُ علیٰ ساقِی أولِیائِهِ مِنْ حَوضِ النَّبِیِّ المُختارِ، صَلَّی اللّٰهُ علَیهِ وَآلِهِ ما اطَّرَدَ اللَّیلُ وَالنَّهارُ، السَّلامُ علَی النَّبَإِ العَظیمِ، السَّلامُ علیٰ مَنْ أنزَلَ اللّٰهُ فِیهِ وَإنَّهُ فی أُمِّ الکِتابِ لَدَینا لَعَلِیٌّ حَکیمٌ </w:t>
      </w:r>
      <w:r>
        <w:rPr>
          <w:rStyle w:val="FootnoteAnchor"/>
          <w:rtl w:val="true"/>
        </w:rPr>
        <w:footnoteReference w:id="936"/>
      </w:r>
      <w:r>
        <w:rPr>
          <w:rFonts w:ascii="Amiri" w:hAnsi="Amiri" w:eastAsia="Amiri" w:cs="Amiri"/>
          <w:color w:val="111111"/>
          <w:sz w:val="28"/>
          <w:sz w:val="28"/>
          <w:szCs w:val="28"/>
          <w:rtl w:val="true"/>
          <w:lang w:bidi="ar-SA"/>
        </w:rPr>
        <w:t>، السَّلامُ علیٰ صِراطِ اللّٰهِ المُستَقیمِ، السَّلامُ علَی المَنعوتِ فی التّوراةِ وَالإنجِیلِ وَالقُرآنِ الحَکیمِ،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الضّریح وتُقبّله وتقول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أمینَ اللّٰهِ، یا حُجَّةَ اللّٰهِ، یا وَلِیَّ اللّٰهِ، یا صِراطَ اللّٰهِ، زارَکَ عَبدُکَ ووَلِیُّکَ</w:t>
      </w:r>
    </w:p>
    <w:p>
      <w:pPr>
        <w:pStyle w:val="BookText"/>
        <w:rPr/>
      </w:pPr>
      <w:r>
        <w:rPr>
          <w:rFonts w:ascii="Amiri" w:hAnsi="Amiri" w:eastAsia="Amiri" w:cs="Amiri"/>
          <w:color w:val="111111"/>
          <w:sz w:val="28"/>
          <w:sz w:val="28"/>
          <w:szCs w:val="28"/>
          <w:rtl w:val="true"/>
          <w:lang w:bidi="ar-SA"/>
        </w:rPr>
        <w:t xml:space="preserve">اللّائِذُ بِقَبرِکَ، وَالمُنیخُ رَحلَهُ بِفِنائِکَ، المُتَقَرِّبُ إلَی اللّٰهِ عَزَّ وجَلَّ، وَالمُستَشفِعُ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بِکَ</w:t>
      </w:r>
      <w:r>
        <w:rPr>
          <w:rFonts w:eastAsia="Amiri" w:cs="Amiri" w:ascii="Amiri" w:hAnsi="Amiri"/>
          <w:color w:val="111111"/>
          <w:sz w:val="28"/>
          <w:szCs w:val="28"/>
          <w:rtl w:val="true"/>
          <w:lang w:bidi="ar-SA"/>
        </w:rPr>
        <w:t>)</w:t>
      </w:r>
      <w:r>
        <w:rPr>
          <w:rStyle w:val="FootnoteAnchor"/>
          <w:rtl w:val="true"/>
        </w:rPr>
        <w:footnoteReference w:id="937"/>
      </w:r>
      <w:r>
        <w:rPr>
          <w:rFonts w:ascii="Amiri" w:hAnsi="Amiri" w:eastAsia="Amiri" w:cs="Amiri"/>
          <w:color w:val="111111"/>
          <w:sz w:val="28"/>
          <w:sz w:val="28"/>
          <w:szCs w:val="28"/>
          <w:rtl w:val="true"/>
          <w:lang w:bidi="ar-SA"/>
        </w:rPr>
        <w:t>، زِیارَةَ مَنْ هَجَرَ فِیکَ صَحبَهُ، وجَعَلَکَ بَعدَ اللّٰهِ حَسْبَهُ، أشهَدُ أنَّکَ الطُّورُ، وَالکِتابُ المَسطورُ، وَالرَّقُّ المَنشورُ، وبَحرُ العِلمِ المَسجورُ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وَلیَّ اللّٰهِ، إنَّ لِکُلِّ مَزورٍ عِنایَةً فِیمَنْ زارَهُ وقَصَدَهُ وَأتاهُ، وَأنا وَلِیُّکَ وقَدْ حَطَطْتُ رَحلِی بِفِنائِکَ، ولَجَأْتُ إلیٰ حَرَمِکَ، وَلُذْتُ بِضَریحِکَ، لِعِلْمِی بِعَظِیمِ مَنزِلَتِکَ وشَرَفِ حَضرَتِکَ، وقَدْ أثقَلَتِ الذُّنوبُ ظَهری، ومَنَعَتْنِی رُقادی، فَما أجِدُ حِرزاً وَلا مَعقِلاً ولا مَلجَأً ألجَأُ إلَیهِ إلّااللّٰهَ تَعالیٰ، وتَوَسُّلی بِکَ إلَیهِ، وَاستِشفاعِی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لَدَیهِ</w:t>
      </w:r>
      <w:r>
        <w:rPr>
          <w:rFonts w:eastAsia="Amiri" w:cs="Amiri" w:ascii="Amiri" w:hAnsi="Amiri"/>
          <w:color w:val="111111"/>
          <w:sz w:val="28"/>
          <w:szCs w:val="28"/>
          <w:rtl w:val="true"/>
          <w:lang w:bidi="ar-SA"/>
        </w:rPr>
        <w:t>)</w:t>
      </w:r>
      <w:r>
        <w:rPr>
          <w:rStyle w:val="FootnoteAnchor"/>
          <w:rtl w:val="true"/>
        </w:rPr>
        <w:footnoteReference w:id="938"/>
      </w:r>
      <w:r>
        <w:rPr>
          <w:rFonts w:ascii="Amiri" w:hAnsi="Amiri" w:eastAsia="Amiri" w:cs="Amiri"/>
          <w:color w:val="111111"/>
          <w:sz w:val="28"/>
          <w:sz w:val="28"/>
          <w:szCs w:val="28"/>
          <w:rtl w:val="true"/>
          <w:lang w:bidi="ar-SA"/>
        </w:rPr>
        <w:t xml:space="preserve">، فَها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نازِلٌ بِفِنائِکَ، ولَکَ عِندَ اللّٰهِ جاهٌ عَظیمٌ ومَقامٌ کَریمٌ، فَاشْفَعْ لی عِندَ رَبِّکَ‌</w:t>
      </w:r>
      <w:r>
        <w:rPr>
          <w:rStyle w:val="FootnoteAnchor"/>
          <w:rtl w:val="true"/>
        </w:rPr>
        <w:footnoteReference w:id="940"/>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ووجّه وجهک إلی القبلة وقل</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أتَقَرَّبُ إلَیکَ یا أسمَعَ السّامِعینَ، وَیا أبصَرَ النّاظِرینَ، ویا أسرَعَ الحاسِبینَ، وَیا أجوَدَ الأجوَدینَ، بِمُحمَّدٍ خاتَمِ النَّبِیِّینَ، رَسولِکَ إلَی العالَمینَ، وَبأخِیهِ‌</w:t>
      </w:r>
      <w:r>
        <w:rPr>
          <w:rStyle w:val="FootnoteAnchor"/>
          <w:rtl w:val="true"/>
        </w:rPr>
        <w:footnoteReference w:id="941"/>
      </w:r>
      <w:r>
        <w:rPr>
          <w:rFonts w:ascii="Amiri" w:hAnsi="Amiri" w:eastAsia="Amiri" w:cs="Amiri"/>
          <w:color w:val="111111"/>
          <w:sz w:val="28"/>
          <w:sz w:val="28"/>
          <w:szCs w:val="28"/>
          <w:rtl w:val="true"/>
          <w:lang w:bidi="ar-SA"/>
        </w:rPr>
        <w:t>وَابْنِ عَمِّهِ الأنزَعِ البَطینِ، العالِمِ المُبِینِ، عَلِیٍّ أمیرِ المُؤمنِینَ، وَالحَسَنِ وَالحُسَینِ الإمامَینِ الشَّهِیدَینِ، وبِعَلِیِّ بنِ الحُسَینِ زَینِ العابِدینَ، وبِمُحمَّدِ بنِ علیٍّ باقِرِ عِلمِ الأوَّلِینَ، وبِجَعفَرِ بنِ مُحمَّدٍ زَکِیِّ الصِّدِّیقِینَ، وبِموسَی بنِ جَعفَرٍ الکاظِمِ المُبِینِ‌</w:t>
      </w:r>
      <w:r>
        <w:rPr>
          <w:rStyle w:val="FootnoteAnchor"/>
          <w:rtl w:val="true"/>
        </w:rPr>
        <w:footnoteReference w:id="942"/>
      </w:r>
      <w:r>
        <w:rPr>
          <w:rFonts w:ascii="Amiri" w:hAnsi="Amiri" w:eastAsia="Amiri" w:cs="Amiri"/>
          <w:color w:val="111111"/>
          <w:sz w:val="28"/>
          <w:sz w:val="28"/>
          <w:szCs w:val="28"/>
          <w:rtl w:val="true"/>
          <w:lang w:bidi="ar-SA"/>
        </w:rPr>
        <w:t>، وبِعَلِیِّ بنِ موسَی الرِّضا الأمِینِ، وبِمُحمَّدِ بنِ عَلِیٍّ الجَوادِ عَلَمِ المُهتَدِینَ، وبِعَلِیِّ بنِ مُحمَّدٍ البَرِّ الصّادِقِ سَیِّدِ العابِدِینَ، وَبِالحَسَنِ بنِ</w:t>
      </w:r>
      <w:bookmarkStart w:id="498" w:name="pg13677_141297"/>
    </w:p>
    <w:p>
      <w:pPr>
        <w:pStyle w:val="BookText"/>
        <w:rPr/>
      </w:pPr>
      <w:bookmarkEnd w:id="498"/>
      <w:r>
        <w:rPr>
          <w:rFonts w:ascii="Amiri" w:hAnsi="Amiri" w:eastAsia="Amiri" w:cs="Amiri"/>
          <w:color w:val="111111"/>
          <w:sz w:val="28"/>
          <w:sz w:val="28"/>
          <w:szCs w:val="28"/>
          <w:rtl w:val="true"/>
          <w:lang w:bidi="ar-SA"/>
        </w:rPr>
        <w:t>عَلِیٍّ العَسکَرِیِّ وَلِیِّ المُؤمنِینَ، وَبِالخَلَفِ الحُجَّةِ صاحِبِ الأمرِ مُظهِرِ البَراهِینِ، أنْ تَکشِفَ ما بِی مِنَ الهُمومِ، وتَکفِیَنی شَرَّ البَلاءِ المَحتومِ، وتُجیرَنی مِنَ النارِ ذاتِ السَّمومِ،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بما ترید، وودِّعه وانصرف إن شاء اللّٰه تعالی</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01215_3264237689"/>
      <w:bookmarkStart w:id="500" w:name="_Toc209"/>
      <w:bookmarkEnd w:id="499"/>
      <w:r>
        <w:rPr/>
        <w:t>16</w:t>
      </w:r>
      <w:r>
        <w:rPr>
          <w:rtl w:val="true"/>
        </w:rPr>
        <w:t xml:space="preserve"> - </w:t>
      </w:r>
      <w:r>
        <w:rPr>
          <w:rtl w:val="true"/>
        </w:rPr>
        <w:t>المزار الکبیر</w:t>
      </w:r>
      <w:r>
        <w:rPr>
          <w:rtl w:val="true"/>
        </w:rPr>
        <w:t>:</w:t>
      </w:r>
      <w:bookmarkEnd w:id="500"/>
    </w:p>
    <w:p>
      <w:pPr>
        <w:pStyle w:val="BookText"/>
        <w:rPr/>
      </w:pPr>
      <w:r>
        <w:rPr>
          <w:rFonts w:ascii="IRNazanin" w:hAnsi="IRNazanin" w:eastAsia="IRNazanin"/>
          <w:color w:val="111111"/>
          <w:sz w:val="28"/>
          <w:sz w:val="28"/>
          <w:szCs w:val="28"/>
          <w:rtl w:val="true"/>
          <w:lang w:bidi="fa-IR"/>
        </w:rPr>
        <w:t xml:space="preserve">تغتسل أوّلاً للزیارة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وتقصد إلی مشهده علیه السلام، وتقف علی ضریحه الطاهر وتستقبله بوجهک، وتجعل القبلة بین یدیک</w:t>
      </w:r>
      <w:r>
        <w:rPr>
          <w:rStyle w:val="FootnoteAnchor"/>
          <w:rtl w:val="true"/>
        </w:rPr>
        <w:footnoteReference w:id="944"/>
      </w:r>
      <w:r>
        <w:rPr>
          <w:rFonts w:ascii="IRNazanin" w:hAnsi="IRNazanin" w:eastAsia="IRNazanin"/>
          <w:color w:val="111111"/>
          <w:sz w:val="28"/>
          <w:sz w:val="28"/>
          <w:szCs w:val="28"/>
          <w:rtl w:val="true"/>
          <w:lang w:bidi="fa-IR"/>
        </w:rPr>
        <w:t>، وتقول</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وَلِیَّ اللّٰهِ، السَّلامُ علَیکَ یا صَفوَةَ اللّٰهِ، السَّلامُ علَیکَ یا حَبیبَ اللّٰهِ، السَّلامُ علَیکَ یاسَیِّدَ الوَصِیِّینَ، السَّلامُ علَیکَ یا خَلیفَةَ 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قَدْ بلَّغتَ عَنْ رَسولِ اللّٰهِ ما حَمَّلَکَ، وحَفِظتَ ما اسْتَودَعَکَ، وحلَّلْتَ حَلالَ اللّٰهِ، وحَرَّمتَ حَرامَ اللّٰهِ، وتَلَوتَ کِتابَ اللّٰهِ، وصَبَرتَ علَی الأذیٰ فی جَنبِ اللّٰهِ مُحتَسِباً حَتّیٰ أتاکَ الیَقِینُ، لَعَنَ اللّٰهُ مَنْ خالَفَکَ، ولَعَنَ </w:t>
      </w:r>
      <w:r>
        <w:rPr>
          <w:rStyle w:val="FootnoteAnchor"/>
          <w:rtl w:val="true"/>
        </w:rPr>
        <w:footnoteReference w:id="946"/>
      </w:r>
      <w:r>
        <w:rPr>
          <w:rFonts w:ascii="Amiri" w:hAnsi="Amiri" w:eastAsia="Amiri" w:cs="Amiri"/>
          <w:color w:val="111111"/>
          <w:sz w:val="28"/>
          <w:sz w:val="28"/>
          <w:szCs w:val="28"/>
          <w:rtl w:val="true"/>
          <w:lang w:bidi="ar-SA"/>
        </w:rPr>
        <w:t>مَنْ قَتَلَکَ، ولَعَنَ مَنْ بَلَغَهُ ذلٰکَ فَرَضِیَ بِهِ، إنّٰا إلَی اللّٰهِ مِنهُمْ بُرَآءٌ</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تنکبّ علی القبر وتُقبّله، وتضع خدّک الأیمن علیه ثمّ الأیسر، ثمّ تتحوّل إلی</w:t>
      </w:r>
      <w:bookmarkStart w:id="501" w:name="pg13677_141298"/>
    </w:p>
    <w:p>
      <w:pPr>
        <w:pStyle w:val="BookText"/>
        <w:rPr/>
      </w:pPr>
      <w:bookmarkEnd w:id="501"/>
      <w:r>
        <w:rPr>
          <w:rFonts w:ascii="IRNazanin" w:hAnsi="IRNazanin" w:eastAsia="IRNazanin"/>
          <w:color w:val="111111"/>
          <w:sz w:val="28"/>
          <w:sz w:val="28"/>
          <w:szCs w:val="28"/>
          <w:rtl w:val="true"/>
          <w:lang w:bidi="fa-IR"/>
        </w:rPr>
        <w:t>عند الرأس، تقف علیه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وَصِیَّ الأوصِیاءِ، ووارِثَ عِلمِ الأنبِیاءِ، أشهَدُ لَکَ یا وَلِیَّ اللّٰهِ بِالبَلاغِ وَالأداءِ، أتَیتُکَ زائِراً عارِفاً بِحَقِّکَ، مُستَبصِراً بِشَأنِکَ، مُوالیاً لِأولِیائِکَ، مُعادِیاً لأعدائِکَ، مُتَقرِّباً إلَی اللّٰهِ تَعالیٰ بِزِیارَتِکَ فی خَلاصِ نَفسی وفَکاکِ رَقَبَتی مِنَ النّار، وقَضاءِ حَوائِجی لِلدُّنیا</w:t>
      </w:r>
      <w:r>
        <w:rPr>
          <w:rStyle w:val="FootnoteAnchor"/>
          <w:rtl w:val="true"/>
        </w:rPr>
        <w:footnoteReference w:id="947"/>
      </w:r>
      <w:r>
        <w:rPr>
          <w:rFonts w:ascii="Amiri" w:hAnsi="Amiri" w:eastAsia="Amiri" w:cs="Amiri"/>
          <w:color w:val="111111"/>
          <w:sz w:val="28"/>
          <w:sz w:val="28"/>
          <w:szCs w:val="28"/>
          <w:rtl w:val="true"/>
          <w:lang w:bidi="ar-SA"/>
        </w:rPr>
        <w:t>وَالآخِرَةِ، فَاشْفَعْ لِی عِندَ رَبِّکَ صَلَواتُ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یُقبّل القبر ویضع خدّه الأیمن، ویرفع رأسه ویصلّی ستّ رکعات حسب ما قدّمناه</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01217_3264237689"/>
      <w:bookmarkStart w:id="503" w:name="_Toc210"/>
      <w:bookmarkEnd w:id="502"/>
      <w:r>
        <w:rPr/>
        <w:t>17</w:t>
      </w:r>
      <w:r>
        <w:rPr>
          <w:rtl w:val="true"/>
        </w:rPr>
        <w:t xml:space="preserve"> - </w:t>
      </w:r>
      <w:r>
        <w:rPr>
          <w:rtl w:val="true"/>
        </w:rPr>
        <w:t>مصباح الزّائر</w:t>
      </w:r>
      <w:r>
        <w:rPr>
          <w:rtl w:val="true"/>
        </w:rPr>
        <w:t>:</w:t>
      </w:r>
      <w:bookmarkEnd w:id="503"/>
    </w:p>
    <w:p>
      <w:pPr>
        <w:pStyle w:val="BookText"/>
        <w:rPr/>
      </w:pPr>
      <w:r>
        <w:rPr>
          <w:rFonts w:ascii="IRNazanin" w:hAnsi="IRNazanin" w:eastAsia="IRNazanin"/>
          <w:color w:val="111111"/>
          <w:sz w:val="28"/>
          <w:sz w:val="28"/>
          <w:szCs w:val="28"/>
          <w:rtl w:val="true"/>
          <w:lang w:bidi="fa-IR"/>
        </w:rPr>
        <w:t>تقف علی قبره الشریف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علیٰ مُحمَّدٍ أمینِ اللّٰهِ علیٰ رِسالاتِهِ وَعَزائِمِ أمرِهِ، ومَعدِنِ الوَحیِ وَالتَّنزِیلِ، الخاتِمِ لِما سَبَقَ، وَالفاتِحِ لِما استُقبِلَ، وَالمُهَیمِنِ علیٰ ذٰلِکَ کُلِّهِ، وَالشّاهِدِ علَی الخَلْقِ، وَالسِّراجِ المُنیرِ، وَالسَّلامُ علَیهِ ورَحمَةُ اللّٰهِ وبَرَکاتُهُ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وعلیٰ أهلِ بَیتِهِ الطاهِرینَ، أفضَلَ وَأکمَلَ وأرفَعَ </w:t>
      </w:r>
      <w:r>
        <w:rPr>
          <w:rStyle w:val="FootnoteAnchor"/>
          <w:rtl w:val="true"/>
        </w:rPr>
        <w:footnoteReference w:id="950"/>
      </w:r>
      <w:r>
        <w:rPr>
          <w:rFonts w:ascii="Amiri" w:hAnsi="Amiri" w:eastAsia="Amiri" w:cs="Amiri"/>
          <w:color w:val="111111"/>
          <w:sz w:val="28"/>
          <w:sz w:val="28"/>
          <w:szCs w:val="28"/>
          <w:rtl w:val="true"/>
          <w:lang w:bidi="ar-SA"/>
        </w:rPr>
        <w:t>وَأنفَعَ وَأشرَفَ ما صَلَّیتَ علیٰ أنبِیائِکَ وأصفِیائِکَ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عَبدِکَ</w:t>
      </w:r>
      <w:r>
        <w:rPr>
          <w:rFonts w:eastAsia="Amiri" w:cs="Amiri" w:ascii="Amiri" w:hAnsi="Amiri"/>
          <w:color w:val="111111"/>
          <w:sz w:val="28"/>
          <w:szCs w:val="28"/>
          <w:rtl w:val="true"/>
          <w:lang w:bidi="ar-SA"/>
        </w:rPr>
        <w:t>]</w:t>
      </w:r>
      <w:r>
        <w:rPr>
          <w:rStyle w:val="FootnoteAnchor"/>
          <w:rtl w:val="true"/>
        </w:rPr>
        <w:footnoteReference w:id="951"/>
      </w:r>
      <w:r>
        <w:rPr>
          <w:rFonts w:ascii="Amiri" w:hAnsi="Amiri" w:eastAsia="Amiri" w:cs="Amiri"/>
          <w:color w:val="111111"/>
          <w:sz w:val="28"/>
          <w:sz w:val="28"/>
          <w:szCs w:val="28"/>
          <w:rtl w:val="true"/>
          <w:lang w:bidi="ar-SA"/>
        </w:rPr>
        <w:t>، وخَیرِ خَلقِکَ بَعدَ نَبِیِّکَ، وَأخی رَسولِکَ، ووَصِیِّهِ الَّذی بَعَثتَهُ بعِلمِکَ، وجَعَلتَهُ هادِیاً لِمَنْ شِئتَ مِنْ خَلقِکَ، وَالدَّلیلَ علیٰ مَنْ‌</w:t>
      </w:r>
      <w:r>
        <w:rPr>
          <w:rStyle w:val="FootnoteAnchor"/>
          <w:rtl w:val="true"/>
        </w:rPr>
        <w:footnoteReference w:id="952"/>
      </w:r>
      <w:r>
        <w:rPr>
          <w:rFonts w:ascii="Amiri" w:hAnsi="Amiri" w:eastAsia="Amiri" w:cs="Amiri"/>
          <w:color w:val="111111"/>
          <w:sz w:val="28"/>
          <w:sz w:val="28"/>
          <w:szCs w:val="28"/>
          <w:rtl w:val="true"/>
          <w:lang w:bidi="ar-SA"/>
        </w:rPr>
        <w:t>بَعَثتَهُ بِرِسالاتِکَ، ودَیّانَ‌</w:t>
      </w:r>
      <w:r>
        <w:rPr>
          <w:rStyle w:val="FootnoteAnchor"/>
          <w:rtl w:val="true"/>
        </w:rPr>
        <w:footnoteReference w:id="953"/>
      </w:r>
      <w:r>
        <w:rPr>
          <w:rFonts w:ascii="Amiri" w:hAnsi="Amiri" w:eastAsia="Amiri" w:cs="Amiri"/>
          <w:color w:val="111111"/>
          <w:sz w:val="28"/>
          <w:sz w:val="28"/>
          <w:szCs w:val="28"/>
          <w:rtl w:val="true"/>
          <w:lang w:bidi="ar-SA"/>
        </w:rPr>
        <w:t>الدِّینِ بِعَدلِکَ، وفَصلَ قَضائِکَ بَینَ خَلقِکَ،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الأئِمَّةِ مِنْ وُلدِهِ، القَوّامِینَ بِأمرِکَ مِنْ بَعدِهِ، المُطهَّرِینَ الَّذینَ ارتَضَیتَهُم أنصاراً لِدِینِکَ، وحَفَظَةً علیٰ سِرِّکَ، وشُهَداءَ علیٰ خَلقِکَ، وأَعلاماً لِعِبادِکَ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خالِصَةِ اللّٰهِ مِنْ خَلقِهِ، السَّلامُ علیٰ مَلآئِکَةِ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السَّلامُ علَیکَ یا حَبیبَ اللّٰهِ، السَّلامُ علَیکَ‌</w:t>
      </w:r>
      <w:r>
        <w:rPr>
          <w:rStyle w:val="FootnoteAnchor"/>
          <w:rtl w:val="true"/>
        </w:rPr>
        <w:footnoteReference w:id="954"/>
      </w:r>
      <w:r>
        <w:rPr>
          <w:rFonts w:ascii="Amiri" w:hAnsi="Amiri" w:eastAsia="Amiri" w:cs="Amiri"/>
          <w:color w:val="111111"/>
          <w:sz w:val="28"/>
          <w:sz w:val="28"/>
          <w:szCs w:val="28"/>
          <w:rtl w:val="true"/>
          <w:lang w:bidi="ar-SA"/>
        </w:rPr>
        <w:t>یا صَفوَةَ اللّٰهِ، السَّلامُ علَیکَ یا وَلِیَّ اللّٰهِ، السَّلامُ علَیکَ یا حُجَّةَ اللّٰهِ، السَّلامُ علَیکَ یا خَلیفَةَ اللّٰهِ، السَّلامُ علَیکَ یا عَمودَ الِّدینِ‌</w:t>
      </w:r>
      <w:r>
        <w:rPr>
          <w:rStyle w:val="FootnoteAnchor"/>
          <w:rtl w:val="true"/>
        </w:rPr>
        <w:footnoteReference w:id="955"/>
      </w:r>
      <w:r>
        <w:rPr>
          <w:rFonts w:ascii="Amiri" w:hAnsi="Amiri" w:eastAsia="Amiri" w:cs="Amiri"/>
          <w:color w:val="111111"/>
          <w:sz w:val="28"/>
          <w:sz w:val="28"/>
          <w:szCs w:val="28"/>
          <w:rtl w:val="true"/>
          <w:lang w:bidi="ar-SA"/>
        </w:rPr>
        <w:t xml:space="preserve">، السَّلامُ علَیکَ یا قَسیمَ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w:t>
      </w:r>
      <w:r>
        <w:rPr>
          <w:rStyle w:val="FootnoteAnchor"/>
          <w:rtl w:val="true"/>
        </w:rPr>
        <w:footnoteReference w:id="957"/>
      </w:r>
      <w:r>
        <w:rPr>
          <w:rFonts w:ascii="Amiri" w:hAnsi="Amiri" w:eastAsia="Amiri" w:cs="Amiri"/>
          <w:color w:val="111111"/>
          <w:sz w:val="28"/>
          <w:sz w:val="28"/>
          <w:szCs w:val="28"/>
          <w:rtl w:val="true"/>
          <w:lang w:bidi="ar-SA"/>
        </w:rPr>
        <w:t>کَلِمَةُ التَّقویٰ‌</w:t>
      </w:r>
      <w:r>
        <w:rPr>
          <w:rStyle w:val="FootnoteAnchor"/>
          <w:rtl w:val="true"/>
        </w:rPr>
        <w:footnoteReference w:id="958"/>
      </w:r>
      <w:r>
        <w:rPr>
          <w:rFonts w:ascii="Amiri" w:hAnsi="Amiri" w:eastAsia="Amiri" w:cs="Amiri"/>
          <w:color w:val="111111"/>
          <w:sz w:val="28"/>
          <w:sz w:val="28"/>
          <w:szCs w:val="28"/>
          <w:rtl w:val="true"/>
          <w:lang w:bidi="ar-SA"/>
        </w:rPr>
        <w:t>، وبابُ الهُدیٰ، وَالعُروَةُ الوُثقیٰ، وَالحَبلُ</w:t>
      </w:r>
    </w:p>
    <w:p>
      <w:pPr>
        <w:pStyle w:val="BookText"/>
        <w:rPr/>
      </w:pPr>
      <w:r>
        <w:rPr>
          <w:rFonts w:ascii="Amiri" w:hAnsi="Amiri" w:eastAsia="Amiri" w:cs="Amiri"/>
          <w:color w:val="111111"/>
          <w:sz w:val="28"/>
          <w:sz w:val="28"/>
          <w:szCs w:val="28"/>
          <w:rtl w:val="true"/>
          <w:lang w:bidi="ar-SA"/>
        </w:rPr>
        <w:t>المَتینُ،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حُجَّةُ اللّٰهِ علیٰ خَلقِهِ، وشاهِدُهُ علیٰ عِبادِهِ، وَأمینُهُ علیٰ عِلمِهِ، وخازِنُ سِرِّهِ، ومَوضِعُ حِکمَتِهِ، وَأخو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دَعوَتَکَ‌</w:t>
      </w:r>
      <w:r>
        <w:rPr>
          <w:rStyle w:val="FootnoteAnchor"/>
          <w:rtl w:val="true"/>
        </w:rPr>
        <w:footnoteReference w:id="959"/>
      </w:r>
      <w:r>
        <w:rPr>
          <w:rFonts w:ascii="Amiri" w:hAnsi="Amiri" w:eastAsia="Amiri" w:cs="Amiri"/>
          <w:color w:val="111111"/>
          <w:sz w:val="28"/>
          <w:sz w:val="28"/>
          <w:szCs w:val="28"/>
          <w:rtl w:val="true"/>
          <w:lang w:bidi="ar-SA"/>
        </w:rPr>
        <w:t>حَقٌّ، وَکُلَّ داعٍ مَنصوبٍ دونَکَ‌</w:t>
      </w:r>
      <w:r>
        <w:rPr>
          <w:rStyle w:val="FootnoteAnchor"/>
          <w:rtl w:val="true"/>
        </w:rPr>
        <w:footnoteReference w:id="960"/>
      </w:r>
      <w:r>
        <w:rPr>
          <w:rFonts w:ascii="Amiri" w:hAnsi="Amiri" w:eastAsia="Amiri" w:cs="Amiri"/>
          <w:color w:val="111111"/>
          <w:sz w:val="28"/>
          <w:sz w:val="28"/>
          <w:szCs w:val="28"/>
          <w:rtl w:val="true"/>
          <w:lang w:bidi="ar-SA"/>
        </w:rPr>
        <w:t>باطِلٌ مَدحوضٌ، أنتَ أوَّلُ مَظلومٍ، وأوَّلُ مَغصوبٍ حَقَّهُ، صَبَرتَ وَاحتَسَبتَ، لَعَنَ اللّٰهُ مَنْ ظَلَمَکَ وتَقَدَّمَ‌</w:t>
      </w:r>
      <w:r>
        <w:rPr>
          <w:rStyle w:val="FootnoteAnchor"/>
          <w:rtl w:val="true"/>
        </w:rPr>
        <w:footnoteReference w:id="961"/>
      </w:r>
      <w:r>
        <w:rPr>
          <w:rFonts w:ascii="Amiri" w:hAnsi="Amiri" w:eastAsia="Amiri" w:cs="Amiri"/>
          <w:color w:val="111111"/>
          <w:sz w:val="28"/>
          <w:sz w:val="28"/>
          <w:szCs w:val="28"/>
          <w:rtl w:val="true"/>
          <w:lang w:bidi="ar-SA"/>
        </w:rPr>
        <w:t>علَیکَ وصَدَّ عَنکَ، لَعْناً کَثیراً</w:t>
      </w:r>
      <w:r>
        <w:rPr>
          <w:rStyle w:val="FootnoteAnchor"/>
          <w:rtl w:val="true"/>
        </w:rPr>
        <w:footnoteReference w:id="962"/>
      </w:r>
      <w:r>
        <w:rPr>
          <w:rFonts w:ascii="Amiri" w:hAnsi="Amiri" w:eastAsia="Amiri" w:cs="Amiri"/>
          <w:color w:val="111111"/>
          <w:sz w:val="28"/>
          <w:sz w:val="28"/>
          <w:szCs w:val="28"/>
          <w:rtl w:val="true"/>
          <w:lang w:bidi="ar-SA"/>
        </w:rPr>
        <w:t>یَلعَنُهُم بِهِ کُلُّ مَلَکٍ مُقَرَّبٍ ونَبِیٍّ‌</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Style w:val="FootnoteAnchor"/>
          <w:rtl w:val="true"/>
        </w:rPr>
        <w:footnoteReference w:id="964"/>
      </w:r>
      <w:r>
        <w:rPr>
          <w:rFonts w:ascii="Amiri" w:hAnsi="Amiri" w:eastAsia="Amiri" w:cs="Amiri"/>
          <w:color w:val="111111"/>
          <w:sz w:val="28"/>
          <w:sz w:val="28"/>
          <w:szCs w:val="28"/>
          <w:rtl w:val="true"/>
          <w:lang w:bidi="ar-SA"/>
        </w:rPr>
        <w:t>، وکُلُّ عَبدٍ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أمیرَ المُؤمِنینَ و</w:t>
      </w:r>
      <w:r>
        <w:rPr>
          <w:rStyle w:val="FootnoteAnchor"/>
          <w:rtl w:val="true"/>
        </w:rPr>
        <w:footnoteReference w:id="965"/>
      </w:r>
      <w:r>
        <w:rPr>
          <w:rFonts w:ascii="Amiri" w:hAnsi="Amiri" w:eastAsia="Amiri" w:cs="Amiri"/>
          <w:color w:val="111111"/>
          <w:sz w:val="28"/>
          <w:sz w:val="28"/>
          <w:szCs w:val="28"/>
          <w:rtl w:val="true"/>
          <w:lang w:bidi="ar-SA"/>
        </w:rPr>
        <w:t>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عَبدُاللّٰهِ وَأمینُهُ، بَلَّغتَ ناصِحاً، وَأدَّیتَ أمِیناً، وقُتِلتَ صِدِّیقاً</w:t>
      </w:r>
    </w:p>
    <w:p>
      <w:pPr>
        <w:pStyle w:val="BookText"/>
        <w:rPr/>
      </w:pPr>
      <w:r>
        <w:rPr>
          <w:rFonts w:ascii="Amiri" w:hAnsi="Amiri" w:eastAsia="Amiri" w:cs="Amiri"/>
          <w:color w:val="111111"/>
          <w:sz w:val="28"/>
          <w:sz w:val="28"/>
          <w:szCs w:val="28"/>
          <w:rtl w:val="true"/>
          <w:lang w:bidi="ar-SA"/>
        </w:rPr>
        <w:t>مَظلوماً</w:t>
      </w:r>
      <w:r>
        <w:rPr>
          <w:rStyle w:val="FootnoteAnchor"/>
          <w:rtl w:val="true"/>
        </w:rPr>
        <w:footnoteReference w:id="966"/>
      </w:r>
      <w:r>
        <w:rPr>
          <w:rFonts w:ascii="Amiri" w:hAnsi="Amiri" w:eastAsia="Amiri" w:cs="Amiri"/>
          <w:color w:val="111111"/>
          <w:sz w:val="28"/>
          <w:sz w:val="28"/>
          <w:szCs w:val="28"/>
          <w:rtl w:val="true"/>
          <w:lang w:bidi="ar-SA"/>
        </w:rPr>
        <w:t>، ومَضَیتَ علیٰ یَقینٍ؛ لَمْ تُؤثِرْ عَمیً علیٰ هُدیً، ولَمْ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أقَمْتَ الصَّلاةَ، وَآتَیتَ الزَّکاةَ، وَأمَرتَ بِالمَعروفِ، ونَهَیتَ عَنِ المُنکَرِ، وَاتَّبَعتَ الرَّسولَ، ونَصَحتَ لِلاُمَّةِ‌</w:t>
      </w:r>
      <w:r>
        <w:rPr>
          <w:rStyle w:val="FootnoteAnchor"/>
          <w:rtl w:val="true"/>
        </w:rPr>
        <w:footnoteReference w:id="967"/>
      </w:r>
      <w:r>
        <w:rPr>
          <w:rFonts w:ascii="Amiri" w:hAnsi="Amiri" w:eastAsia="Amiri" w:cs="Amiri"/>
          <w:color w:val="111111"/>
          <w:sz w:val="28"/>
          <w:sz w:val="28"/>
          <w:szCs w:val="28"/>
          <w:rtl w:val="true"/>
          <w:lang w:bidi="ar-SA"/>
        </w:rPr>
        <w:t>، وتَلَوتَ الکِتابَ حَقَّ تِلاوَتِهِ، وجاهَدتَ فی اللّٰهِ حَقَّ جِهادِهِ، ودَعَوتَ إلیٰ سَبیلِهِ بِالحِکمةِ والمَوعِظَةِ الحَسَنَةِ حتّیٰ أتاکَ الیَقینُ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کُنتَ علیٰ بَیِّنَةٍ مِنْ رَبِّکَ، دَعَوتَ إلیه علیٰ بَصیرَةٍ، وبَلَّغتَ ما أُمِرتَ بِهِ، وقُمتَ بِحَقِّ اللّٰهِ غَیرَ واهِنٍ‌</w:t>
      </w:r>
      <w:r>
        <w:rPr>
          <w:rStyle w:val="FootnoteAnchor"/>
          <w:rtl w:val="true"/>
        </w:rPr>
        <w:footnoteReference w:id="968"/>
      </w:r>
      <w:r>
        <w:rPr>
          <w:rFonts w:ascii="Amiri" w:hAnsi="Amiri" w:eastAsia="Amiri" w:cs="Amiri"/>
          <w:color w:val="111111"/>
          <w:sz w:val="28"/>
          <w:sz w:val="28"/>
          <w:szCs w:val="28"/>
          <w:rtl w:val="true"/>
          <w:lang w:bidi="ar-SA"/>
        </w:rPr>
        <w:t>وَلا مُوهَنٍ؛ فَصلَّی اللّٰهُ علَیکَ صَلاةً</w:t>
      </w:r>
    </w:p>
    <w:p>
      <w:pPr>
        <w:pStyle w:val="BookText"/>
        <w:rPr/>
      </w:pPr>
      <w:r>
        <w:rPr>
          <w:rFonts w:ascii="Amiri" w:hAnsi="Amiri" w:eastAsia="Amiri" w:cs="Amiri"/>
          <w:color w:val="111111"/>
          <w:sz w:val="28"/>
          <w:sz w:val="28"/>
          <w:szCs w:val="28"/>
          <w:rtl w:val="true"/>
          <w:lang w:bidi="ar-SA"/>
        </w:rPr>
        <w:t>مُتتابِعَةً‌</w:t>
      </w:r>
      <w:r>
        <w:rPr>
          <w:rStyle w:val="FootnoteAnchor"/>
          <w:rtl w:val="true"/>
        </w:rPr>
        <w:footnoteReference w:id="969"/>
      </w:r>
      <w:r>
        <w:rPr>
          <w:rFonts w:ascii="Amiri" w:hAnsi="Amiri" w:eastAsia="Amiri" w:cs="Amiri"/>
          <w:color w:val="111111"/>
          <w:sz w:val="28"/>
          <w:sz w:val="28"/>
          <w:szCs w:val="28"/>
          <w:rtl w:val="true"/>
          <w:lang w:bidi="ar-SA"/>
        </w:rPr>
        <w:t>مُتَواصِلَةً مُتَرادِفَةً یَتبَعُ بَعضُها بعضاً، لا انقِطاعَ لَها وَلا أمَدَ وَلا أجَلَ، وَالسَّلامُ علَیکَ ورَحمَةُ اللّٰهِ وبَرَکاتُهُ، وجَزاکَ اللّٰهُ مِنْ صِدِّیقٍ خَیراً عَنْ رَعِیَّتِهِ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مَعَکَ حَقٌّ‌</w:t>
      </w:r>
      <w:r>
        <w:rPr>
          <w:rStyle w:val="FootnoteAnchor"/>
          <w:rtl w:val="true"/>
        </w:rPr>
        <w:footnoteReference w:id="970"/>
      </w:r>
      <w:r>
        <w:rPr>
          <w:rFonts w:ascii="Amiri" w:hAnsi="Amiri" w:eastAsia="Amiri" w:cs="Amiri"/>
          <w:color w:val="111111"/>
          <w:sz w:val="28"/>
          <w:sz w:val="28"/>
          <w:szCs w:val="28"/>
          <w:rtl w:val="true"/>
          <w:lang w:bidi="ar-SA"/>
        </w:rPr>
        <w:t>، وأنَّ الحَقَّ مَعَکَ وإلَیکَ، وأنتَ أهلُهُ ومَعدِنُهُ، ومِیراثُ النُّبُوَّةِ عِندَکَ، فَصَلَّی اللّٰهُ علَیکَ وسَلَّمَ تَسلیماً، وعَذَّبَ اللّٰهُ قاتِلَکَ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یا أمیرَ المُؤمنِینَ عارِفاً بِحَقِّکَ، مُستَبصِراً بِشَأنِکَ، مُعادِیاً لِأعدائِکَ، مُوالِیاً لِأولِیائِکَ، بِأبِی أنتَ وَأُمِّی، أتَیتُکَ عائِذاً بِکَ‌</w:t>
      </w:r>
      <w:r>
        <w:rPr>
          <w:rStyle w:val="FootnoteAnchor"/>
          <w:rtl w:val="true"/>
        </w:rPr>
        <w:footnoteReference w:id="971"/>
      </w:r>
      <w:r>
        <w:rPr>
          <w:rFonts w:ascii="Amiri" w:hAnsi="Amiri" w:eastAsia="Amiri" w:cs="Amiri"/>
          <w:color w:val="111111"/>
          <w:sz w:val="28"/>
          <w:sz w:val="28"/>
          <w:szCs w:val="28"/>
          <w:rtl w:val="true"/>
          <w:lang w:bidi="ar-SA"/>
        </w:rPr>
        <w:t>مِنْ نارٍ استَحَقَّها مِثلِی بِما جَنَیتُ علیٰ نَفسِی</w:t>
      </w:r>
      <w:r>
        <w:rPr>
          <w:rStyle w:val="FootnoteAnchor"/>
          <w:rtl w:val="true"/>
        </w:rPr>
        <w:footnoteReference w:id="972"/>
      </w:r>
      <w:r>
        <w:rPr>
          <w:rFonts w:ascii="Amiri" w:hAnsi="Amiri" w:eastAsia="Amiri" w:cs="Amiri"/>
          <w:color w:val="111111"/>
          <w:sz w:val="28"/>
          <w:sz w:val="28"/>
          <w:szCs w:val="28"/>
          <w:rtl w:val="true"/>
          <w:lang w:bidi="ar-SA"/>
        </w:rPr>
        <w:t xml:space="preserve">، أتَیتُکَ وافِداً لِعَظیمِ حالِکَ ومَنزِلَتِکَ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وعِندَ رَسولِهِ وعِندِی</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 فَاشْفَعْ لی عِندَ رَبِّکَ؛ فإنَّ لِی ذُنوباً کَثیرَةً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974"/>
      </w:r>
      <w:r>
        <w:rPr>
          <w:rFonts w:ascii="Amiri" w:hAnsi="Amiri" w:eastAsia="Amiri" w:cs="Amiri"/>
          <w:color w:val="111111"/>
          <w:sz w:val="28"/>
          <w:sz w:val="28"/>
          <w:szCs w:val="28"/>
          <w:rtl w:val="true"/>
          <w:lang w:bidi="ar-SA"/>
        </w:rPr>
        <w:t xml:space="preserve">لَکَ عِندَ اللّٰهِ مَقاماً مَعلوماً، وَجاهاً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عَظیماً</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 وشَأناً کَبیراً</w:t>
      </w:r>
      <w:r>
        <w:rPr>
          <w:rStyle w:val="FootnoteAnchor"/>
          <w:rtl w:val="true"/>
        </w:rPr>
        <w:footnoteReference w:id="976"/>
      </w:r>
      <w:r>
        <w:rPr>
          <w:rFonts w:ascii="Amiri" w:hAnsi="Amiri" w:eastAsia="Amiri" w:cs="Amiri"/>
          <w:color w:val="111111"/>
          <w:sz w:val="28"/>
          <w:sz w:val="28"/>
          <w:szCs w:val="28"/>
          <w:rtl w:val="true"/>
          <w:lang w:bidi="ar-SA"/>
        </w:rPr>
        <w:t>، وشَفاعَةً مَقبولَةً، وقَدْ قالَ اللّٰه ُ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یَشفَعُونَ إلّالِمَنِ ارْتَضیٰ‌</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الأربابِ، صریخَ المُستَصرِخینَ‌</w:t>
      </w:r>
      <w:r>
        <w:rPr>
          <w:rStyle w:val="FootnoteAnchor"/>
          <w:rtl w:val="true"/>
        </w:rPr>
        <w:footnoteReference w:id="9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الجَبابِرَةِ، عِمادَ</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Style w:val="FootnoteAnchor"/>
          <w:rtl w:val="true"/>
        </w:rPr>
        <w:footnoteReference w:id="979"/>
      </w:r>
      <w:r>
        <w:rPr>
          <w:rFonts w:ascii="Amiri" w:hAnsi="Amiri" w:eastAsia="Amiri" w:cs="Amiri"/>
          <w:color w:val="111111"/>
          <w:sz w:val="28"/>
          <w:sz w:val="28"/>
          <w:szCs w:val="28"/>
          <w:rtl w:val="true"/>
          <w:lang w:bidi="ar-SA"/>
        </w:rPr>
        <w:t xml:space="preserve">؛ إنِّی عُذتُ بِأخی رَسولِکَ مَعاذاً،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فبِحَقِّهِ علَیکَ</w:t>
      </w:r>
      <w:r>
        <w:rPr>
          <w:rFonts w:eastAsia="Amiri" w:cs="Amiri" w:ascii="Amiri" w:hAnsi="Amiri"/>
          <w:color w:val="111111"/>
          <w:sz w:val="28"/>
          <w:szCs w:val="28"/>
          <w:rtl w:val="true"/>
          <w:lang w:bidi="ar-SA"/>
        </w:rPr>
        <w:t>)</w:t>
      </w:r>
      <w:r>
        <w:rPr>
          <w:rStyle w:val="FootnoteAnchor"/>
          <w:rtl w:val="true"/>
        </w:rPr>
        <w:footnoteReference w:id="980"/>
      </w:r>
      <w:r>
        <w:rPr>
          <w:rFonts w:ascii="Amiri" w:hAnsi="Amiri" w:eastAsia="Amiri" w:cs="Amiri"/>
          <w:color w:val="111111"/>
          <w:sz w:val="28"/>
          <w:sz w:val="28"/>
          <w:szCs w:val="28"/>
          <w:rtl w:val="true"/>
          <w:lang w:bidi="ar-SA"/>
        </w:rPr>
        <w:t>فُکَّ رقَبَتی مِنَ</w:t>
      </w:r>
    </w:p>
    <w:p>
      <w:pPr>
        <w:pStyle w:val="BookText"/>
        <w:rPr/>
      </w:pPr>
      <w:r>
        <w:rPr>
          <w:rFonts w:ascii="Amiri" w:hAnsi="Amiri" w:eastAsia="Amiri" w:cs="Amiri"/>
          <w:color w:val="111111"/>
          <w:sz w:val="28"/>
          <w:sz w:val="28"/>
          <w:szCs w:val="28"/>
          <w:rtl w:val="true"/>
          <w:lang w:bidi="ar-SA"/>
        </w:rPr>
        <w:t>النّارِ، آمَنتُ بِاللّٰهِ وبِما أُنزِلَ إلَیکُمْ، أتوَلّیٰ آخِرَکُم بِما</w:t>
      </w:r>
      <w:r>
        <w:rPr>
          <w:rStyle w:val="FootnoteAnchor"/>
          <w:rtl w:val="true"/>
        </w:rPr>
        <w:footnoteReference w:id="981"/>
      </w:r>
      <w:r>
        <w:rPr>
          <w:rFonts w:ascii="Amiri" w:hAnsi="Amiri" w:eastAsia="Amiri" w:cs="Amiri"/>
          <w:color w:val="111111"/>
          <w:sz w:val="28"/>
          <w:sz w:val="28"/>
          <w:szCs w:val="28"/>
          <w:rtl w:val="true"/>
          <w:lang w:bidi="ar-SA"/>
        </w:rPr>
        <w:t>تَوَلَّیتُ بِهِ أوَّلَکُم، وکَفَرتُ بِالجِبتِ وَالطّاغوتِ وَاللّاتِ وَالعُزّیٰ، وکُلِّ نِدٍّ یُدعیٰ مِنْ دونِ اللّٰهِ، وَالسَّلامُ علَیکَ یا مَولای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وعُد إلی عند الرأس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أنا عَبدُکَ وَابنُ عَبدِکَ وَابنُ أَمَتِکَ، جِئْتُکَ زائِراً لائِذاً بِحَرَمِکَ، مُتَوَسِّلاً إلَی اللّٰهِ بِکَ فی مَغفِرَةِ ذُنوبی کلِّها، مُتَضَرِّعاً</w:t>
      </w:r>
      <w:r>
        <w:rPr>
          <w:rStyle w:val="FootnoteAnchor"/>
          <w:rtl w:val="true"/>
        </w:rPr>
        <w:footnoteReference w:id="982"/>
      </w:r>
      <w:r>
        <w:rPr>
          <w:rFonts w:ascii="Amiri" w:hAnsi="Amiri" w:eastAsia="Amiri" w:cs="Amiri"/>
          <w:color w:val="111111"/>
          <w:sz w:val="28"/>
          <w:sz w:val="28"/>
          <w:szCs w:val="28"/>
          <w:rtl w:val="true"/>
          <w:lang w:bidi="ar-SA"/>
        </w:rPr>
        <w:t>إلَی اللّٰه ِ تَعالی وإلَیکَ لِمَنزِلَتِکَ عِندَ اللّٰهِ، عارِفاً عالِماً أنَّکَ تَسمَعُ کَلامی وتَرُدُّ سَلامی،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الَّذِینَ قُتِلُوا فی سَبیلِ اللّٰهِ أمْواتاً بَلْ أَحیاءٌ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مَولایَ، إنِّی لَو وَجَدتُ إلَی اللّٰهِ تَعالیٰ شَفیعاً أقرَبَ مِنکَ لَقَصَدْتُ إلَیهِ، فَما خابَ راجِیکُم، وَلا ضَلَّ داعِیکُم؛ أنتُمُ الحُجَّةُ وَالمَحَجَّةُ إلَی اللّٰهِ، فَکُنْ لی إلَی اللّٰهِ شَفیعاً؛ فَما لی وسِیلَةٌ أوفیٰ مِنْ قَصدِی إلَیکَ، وتَوَسُّلِی بِکَ إلَی اللّٰهِ، فأنتَ کلِمَةُ اللّٰهِ وکلِمَةُ رَسولِهِ صلی الله علیه و آله، وأنتَ خازِنُ وَحیِهِ، وعَیبَةُ عِلمِهِ، ومَوضِعُ سِرِّهِ، وَالناصِحُ لِعَبیدِهِ، وَالتّالِی لِرَسولِهِ، وَالمُواسِی لَهُ بِنَفسِهِ، وَالنّاطِقُ</w:t>
      </w:r>
    </w:p>
    <w:p>
      <w:pPr>
        <w:pStyle w:val="BookText"/>
        <w:rPr/>
      </w:pPr>
      <w:r>
        <w:rPr>
          <w:rFonts w:ascii="Amiri" w:hAnsi="Amiri" w:eastAsia="Amiri" w:cs="Amiri"/>
          <w:color w:val="111111"/>
          <w:sz w:val="28"/>
          <w:sz w:val="28"/>
          <w:szCs w:val="28"/>
          <w:rtl w:val="true"/>
          <w:lang w:bidi="ar-SA"/>
        </w:rPr>
        <w:t>بِحُجَّتِهِ، وَالدّاعی إلیٰ شَریعَتِهِ، وَالماضِی علیٰ سُنَّتِهِ؛ فَلَقَدْ بَلَّغتَ عَنِ النَّبِیِّ صلی الله علیه و آله ما حُمِّلتَ، ورَعَیتَ ما استُحفِظتَ، وحَفِظتَ ما استُودِعتَ، وحلَّلتَ حَلالَهُ، وحَرَّمتَ حَرامَهُ، وأقَمتَ‌</w:t>
      </w:r>
      <w:r>
        <w:rPr>
          <w:rStyle w:val="FootnoteAnchor"/>
          <w:rtl w:val="true"/>
        </w:rPr>
        <w:footnoteReference w:id="984"/>
      </w:r>
      <w:r>
        <w:rPr>
          <w:rFonts w:ascii="Amiri" w:hAnsi="Amiri" w:eastAsia="Amiri" w:cs="Amiri"/>
          <w:color w:val="111111"/>
          <w:sz w:val="28"/>
          <w:sz w:val="28"/>
          <w:szCs w:val="28"/>
          <w:rtl w:val="true"/>
          <w:lang w:bidi="ar-SA"/>
        </w:rPr>
        <w:t>أحکامَهُ، لَمْ تَأخُذْکَ فی اللّٰهِ لَومَةُ لائِمٍ، فَجاهَدْتَ القاسِطِینَ فی حُکمِهِ، وَالمارِقینَ عَنْ أمرِهِ، وَالنّاکِثِینَ لِعَهدِهِ،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وسلَّمَ، أفضَلَ ما صَلّیٰ علیٰ أحَدٍ مِنْ أصفِیائِهِ وأنبِیائِهِ، وأولِیائِهِ، 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من کلّ جوانبه، وصلّ صلاة الزیارة وما بدا لک، وادعُ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عَفا عَنِّی وعَمّا خَلَوتُ بِهِ مِنَ السَّیِّئاتِ، یا مَنْ رَحِمَنی بِأَنْ سَتَرَ ذٰلِکَ عَلَیَّ ولَمْ یَفضَحْنِی بِهِ، یا مَنْ سَوّیٰ خَلْقِی ولَهُ علیٰ ما أعمَلُ شاهِدٌ مِنِّی، یا مَنْ یُنطِقُ لِسانی وتَنطِقُ لَهُ أرکانِی، یا مَنْ قَلَّ حَیائی مِنهُ حَتّیٰ قَدْ خَشِیتُ أنْ یَمقُتَنی</w:t>
      </w:r>
      <w:r>
        <w:rPr>
          <w:rStyle w:val="FootnoteAnchor"/>
          <w:rtl w:val="true"/>
        </w:rPr>
        <w:footnoteReference w:id="985"/>
      </w:r>
      <w:r>
        <w:rPr>
          <w:rFonts w:ascii="Amiri" w:hAnsi="Amiri" w:eastAsia="Amiri" w:cs="Amiri"/>
          <w:color w:val="111111"/>
          <w:sz w:val="28"/>
          <w:sz w:val="28"/>
          <w:szCs w:val="28"/>
          <w:rtl w:val="true"/>
          <w:lang w:bidi="ar-SA"/>
        </w:rPr>
        <w:t>، یا مَنْ لَوْ عَلِمَ النّاسُ مِنِّی بَعضَ عِلمِهِ‌</w:t>
      </w:r>
      <w:r>
        <w:rPr>
          <w:rStyle w:val="FootnoteAnchor"/>
          <w:rtl w:val="true"/>
        </w:rPr>
        <w:footnoteReference w:id="986"/>
      </w:r>
      <w:r>
        <w:rPr>
          <w:rFonts w:ascii="Amiri" w:hAnsi="Amiri" w:eastAsia="Amiri" w:cs="Amiri"/>
          <w:color w:val="111111"/>
          <w:sz w:val="28"/>
          <w:sz w:val="28"/>
          <w:szCs w:val="28"/>
          <w:rtl w:val="true"/>
          <w:lang w:bidi="ar-SA"/>
        </w:rPr>
        <w:t>لَعاجَلُونی، یا مَنْ سَتَرَ عَورَتِی، ولَمْ یُبدِ لِخَلقِهِ سَوءَتِی، یا مَنْ أمهَلَنی عِندَ خَلوَتِی فِی مَعاصِیهِ بِلَذَّتی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بِوَجهِکَ الکَریمِ أنْ أکُونَ مِمَّنْ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حَسْرَتیٰ عَلیٰ ما فَرَّطْتُ فی جَنْبِ اللّٰهِ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وَأعوذُ بِوَجهِکَ الکَریمِ أنْ أکونَ مِمَّنْ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علَیْنا شِقوَتُنا وکُنّا قَوماً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 بِوَجهِکَ الکَریمِ أنْ أکُونَ مِمَّنْ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شافِعینَ</w:t>
      </w:r>
    </w:p>
    <w:p>
      <w:pPr>
        <w:pStyle w:val="BookText"/>
        <w:rPr/>
      </w:pPr>
      <w:r>
        <w:rPr>
          <w:rFonts w:ascii="Amiri" w:hAnsi="Amiri" w:eastAsia="Amiri" w:cs="Amiri"/>
          <w:color w:val="111111"/>
          <w:sz w:val="28"/>
          <w:sz w:val="28"/>
          <w:szCs w:val="28"/>
          <w:rtl w:val="true"/>
          <w:lang w:bidi="ar-SA"/>
        </w:rPr>
        <w:t xml:space="preserve">وَلا صَدِیقٍ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کَرَّةً فَنَکونَ مِنَ المُؤمنِینَ </w:t>
      </w:r>
      <w:r>
        <w:rPr>
          <w:rStyle w:val="FootnoteAnchor"/>
          <w:rtl w:val="true"/>
        </w:rPr>
        <w:footnoteReference w:id="989"/>
      </w:r>
    </w:p>
    <w:p>
      <w:pPr>
        <w:pStyle w:val="BookText"/>
        <w:rPr/>
      </w:pPr>
      <w:r>
        <w:rPr>
          <w:rFonts w:ascii="Amiri" w:hAnsi="Amiri" w:eastAsia="Amiri" w:cs="Amiri"/>
          <w:color w:val="111111"/>
          <w:sz w:val="28"/>
          <w:sz w:val="28"/>
          <w:szCs w:val="28"/>
          <w:rtl w:val="true"/>
          <w:lang w:bidi="ar-SA"/>
        </w:rPr>
        <w:t>وأعوذُ بِوَجهِکَ الکَریمِ یا سَیِّدِی أنْ أکونَ مِمَّنْ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مالِکُ لِیَقْضِ علَینا رَبُّکَ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وَأعوذُ بِوَجهِکَ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أنْ أکونَ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یَأتِیهِ المَوتُ مِنْ کُلِّ مَکانٍ وَما هُوَ بِمَیِّتٍ</w:t>
      </w:r>
      <w:r>
        <w:rPr>
          <w:rFonts w:eastAsia="Amiri" w:cs="Amiri" w:ascii="Amiri" w:hAnsi="Amiri"/>
          <w:color w:val="111111"/>
          <w:sz w:val="28"/>
          <w:szCs w:val="28"/>
          <w:rtl w:val="true"/>
          <w:lang w:bidi="ar-SA"/>
        </w:rPr>
        <w:t>»</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وأعوذُ بِوَجهِکَ الکَریمِ یا سَیِّدِی أنْ أکونَ مِمَّنْ یُغَلُّ فی سِلسِلَةٍ ذَرعُها سَبعونَ ذِراعاً</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وأعوذُ بِوَجهِکَ الکریمِ یا سَیِّدِی أنْ یَکونَ طَعامِی مِنَ الضَّرِیعِ‌</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وَأعوذُ بِوَجهِکَ الکَریمِ یا سَیِّدِی أنْ یَکونَ غُدُوِّی ورَواحِی إلَی النّارِ</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تَجاوَزْ عَنْ سَیِّئاتِی، وأبدِلْ ذٰلِکَ بِالحَسَناتِ، وَلا تُخَفِّفْ بِذٰلِکَ مِیزانِی، وَلا تُسَوِّدْ بِهِ وَجْهی، وَلا تَفضَحْ بِهِ مَقامی، وَلا تُنَکِّسْ بِهِ رَأسی یا رَبِّ، وَلاتَمقُتْنی علیٰ طُولِ ما أبقَیتَنی، وتَجاوَزْ عَنِّی فِیمن</w:t>
      </w:r>
      <w:r>
        <w:rPr>
          <w:rStyle w:val="FootnoteAnchor"/>
          <w:rtl w:val="true"/>
        </w:rPr>
        <w:footnoteReference w:id="996"/>
      </w:r>
      <w:r>
        <w:rPr>
          <w:rFonts w:ascii="Amiri" w:hAnsi="Amiri" w:eastAsia="Amiri" w:cs="Amiri"/>
          <w:color w:val="111111"/>
          <w:sz w:val="28"/>
          <w:sz w:val="28"/>
          <w:szCs w:val="28"/>
          <w:rtl w:val="true"/>
          <w:lang w:bidi="ar-SA"/>
        </w:rPr>
        <w:t xml:space="preserve">تَجاوَزْتَ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أصحابِ الجَنَّةِ وَعدَ الصِّدقِ الَّذی کانُوا یُوعَدونَ</w:t>
      </w:r>
      <w:r>
        <w:rPr>
          <w:rFonts w:eastAsia="Amiri" w:cs="Amiri" w:ascii="Amiri" w:hAnsi="Amiri"/>
          <w:color w:val="111111"/>
          <w:sz w:val="28"/>
          <w:szCs w:val="28"/>
          <w:rtl w:val="true"/>
          <w:lang w:bidi="ar-SA"/>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عرِّفْنی استِجابَةَ ما سألتُکَ، وأمَّلتُهُ فِیکَ، وطلَبتُهُ مِنکَ، بِحَقِّ مَولای وبِقَبرِهِ، وبِما سَعَیتُ فِیهِ مِنْ زِیارَتِهِ علیٰ مَعرِفَةٍ مِنِّی بِحَقِّهِ، ومَنزِلَتِهِ مِنکَ،</w:t>
      </w:r>
      <w:bookmarkStart w:id="504" w:name="pg13677_141305"/>
    </w:p>
    <w:p>
      <w:pPr>
        <w:pStyle w:val="BookText"/>
        <w:rPr/>
      </w:pPr>
      <w:bookmarkEnd w:id="504"/>
      <w:r>
        <w:rPr>
          <w:rFonts w:ascii="Amiri" w:hAnsi="Amiri" w:eastAsia="Amiri" w:cs="Amiri"/>
          <w:color w:val="111111"/>
          <w:sz w:val="28"/>
          <w:sz w:val="28"/>
          <w:szCs w:val="28"/>
          <w:rtl w:val="true"/>
          <w:lang w:bidi="ar-SA"/>
        </w:rPr>
        <w:t xml:space="preserve">ومَحَبَّتِهِ ومَوَدَّتِهِ، علیٰ ما أوجَبْتَهُ علَیَّ فی کِتابِکَ؛ وَلا تَرُدَّنِی خائِباً وَلا خائِفاً، وَاقلِبْنی مُنجِحاً مُفلِحاً، بِحَقِّ مُحمَّدٍ وعَلِیٍّ وفاطِمَةَ وَالأئِمَّةِ مِنْ وُلدِها، وَبِالشَّأْنِ وَالجاهِ وَالقَدْرِ الَّذی لَهُمْ عِندَکَ؛ فَإنَّ لَهُمْ عِندَکَ شَأْناً مِنَ الشَّأْنِ، وقَدْراً مِنَ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بما أحببت لنفسک وإخوانک</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101219_3264237689"/>
      <w:bookmarkStart w:id="506" w:name="_Toc211"/>
      <w:bookmarkEnd w:id="505"/>
      <w:r>
        <w:rPr/>
        <w:t>18</w:t>
      </w:r>
      <w:r>
        <w:rPr>
          <w:rtl w:val="true"/>
        </w:rPr>
        <w:t xml:space="preserve"> - </w:t>
      </w:r>
      <w:r>
        <w:rPr>
          <w:rtl w:val="true"/>
        </w:rPr>
        <w:t>المزار الکبیر</w:t>
      </w:r>
      <w:r>
        <w:rPr>
          <w:rtl w:val="true"/>
        </w:rPr>
        <w:t>:</w:t>
      </w:r>
      <w:bookmarkEnd w:id="506"/>
    </w:p>
    <w:p>
      <w:pPr>
        <w:pStyle w:val="BookText"/>
        <w:rPr/>
      </w:pPr>
      <w:r>
        <w:rPr>
          <w:rFonts w:ascii="IRNazanin" w:hAnsi="IRNazanin" w:eastAsia="IRNazanin"/>
          <w:color w:val="111111"/>
          <w:sz w:val="28"/>
          <w:sz w:val="28"/>
          <w:szCs w:val="28"/>
          <w:rtl w:val="true"/>
          <w:lang w:bidi="fa-IR"/>
        </w:rPr>
        <w:t>تقف علی باب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وجَّهتُ وَجهی، وعلَیکَ توَکَّلتُ رَبِّی، اللّٰهُ أکبَرُ کما بِمَنِّهِ هَدانا، اللّٰهُ أکبَرُ إلٰهُنا ومَولانا، اللّٰهُ أکبَرُ وَلِیُّنا الَّذی أحیانا، الحَمدُ للّٰهِ‌ِ الَّذی بِمَنِّهِ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حَظِّی، وَالحَقُّ عَلَیَّ، وأداءٌ لِما کلَّفتَنِی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صَلَّی اللّٰهُ علَیهِ وَآلِهِ عَبدُکَ، ورَسولُکَ، ونَبِیُّکَ، وصَفِیُّکَ، وخَلیلُکَ، وخاصَّتُکَ، وخِیرَتُکَ مِنْ بَرِیَّتِکَ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بِصلَواتِکَ، وَاحْبُ‌</w:t>
      </w:r>
      <w:r>
        <w:rPr>
          <w:rStyle w:val="FootnoteAnchor"/>
          <w:rtl w:val="true"/>
        </w:rPr>
        <w:footnoteReference w:id="1001"/>
      </w:r>
      <w:r>
        <w:rPr>
          <w:rFonts w:ascii="Amiri" w:hAnsi="Amiri" w:eastAsia="Amiri" w:cs="Amiri"/>
          <w:color w:val="111111"/>
          <w:sz w:val="28"/>
          <w:sz w:val="28"/>
          <w:szCs w:val="28"/>
          <w:rtl w:val="true"/>
          <w:lang w:bidi="ar-SA"/>
        </w:rPr>
        <w:t>بِکَراماتِکَ، ووَفِّرْ بِبَرکاتِکَ، وحَیِّ</w:t>
      </w:r>
    </w:p>
    <w:p>
      <w:pPr>
        <w:pStyle w:val="BookText"/>
        <w:rPr/>
      </w:pPr>
      <w:r>
        <w:rPr>
          <w:rFonts w:ascii="Amiri" w:hAnsi="Amiri" w:eastAsia="Amiri" w:cs="Amiri"/>
          <w:color w:val="111111"/>
          <w:sz w:val="28"/>
          <w:sz w:val="28"/>
          <w:szCs w:val="28"/>
          <w:rtl w:val="true"/>
          <w:lang w:bidi="ar-SA"/>
        </w:rPr>
        <w:t>بتَحِیّاتِکَ العالِمَ‌</w:t>
      </w:r>
      <w:r>
        <w:rPr>
          <w:rStyle w:val="FootnoteAnchor"/>
          <w:rtl w:val="true"/>
        </w:rPr>
        <w:footnoteReference w:id="1002"/>
      </w:r>
      <w:r>
        <w:rPr>
          <w:rFonts w:ascii="Amiri" w:hAnsi="Amiri" w:eastAsia="Amiri" w:cs="Amiri"/>
          <w:color w:val="111111"/>
          <w:sz w:val="28"/>
          <w:sz w:val="28"/>
          <w:szCs w:val="28"/>
          <w:rtl w:val="true"/>
          <w:lang w:bidi="ar-SA"/>
        </w:rPr>
        <w:t>، مُقیمَ الدَّعائِمِ، ومُجَلِّیَ الظَّلْماءِ، وماحِیَ الطَّخیاءِ</w:t>
      </w:r>
      <w:r>
        <w:rPr>
          <w:rStyle w:val="FootnoteAnchor"/>
          <w:rtl w:val="true"/>
        </w:rPr>
        <w:footnoteReference w:id="1003"/>
      </w:r>
      <w:r>
        <w:rPr>
          <w:rFonts w:ascii="Amiri" w:hAnsi="Amiri" w:eastAsia="Amiri" w:cs="Amiri"/>
          <w:color w:val="111111"/>
          <w:sz w:val="28"/>
          <w:sz w:val="28"/>
          <w:szCs w:val="28"/>
          <w:rtl w:val="true"/>
          <w:lang w:bidi="ar-SA"/>
        </w:rPr>
        <w:t>، رَسولَکَ الشّاهِدَ، ودَلیلَکَ الرّاشِدَ، الَّذِی اختَصَصْتَهُ، ولَکَ أخلَصْتَهُ، وبِهِدایَتِکَ بَعَثتَهُ، وَآیاتِکَ أورَثتَهُ؛ فَتَلا وبَیَّنَ، ودَعا وأعلَنَ، وطَمَسْتَ بِهِ أعیُنَ الطُّغیانِ، وأخرَسْتَ بِهِ ألسُنَ البُهتانِ، وکتَبتَ العِزَّةَ لِأولِیائِهِ، وضَرَبتَ الذِّلَّةَ علیٰ‌أعدائِهِ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رَسولُکَ وخاتَمُ النَّبِیِّینَ، جاءَ بِالحَقِّ مِنْ عِندِ الحَقِّ وصَدَّقَ المُرسَلینَ، وَأنَّ الَّذینَ کَذَّبوهُ ذائِقو العَذابِ الألیمِ، وأنَّ الَّذینَ آمَنوا مَعَهُ وَاتَّبَعوا النُّورَ الَّذی أُنزِلَ مَعَهُ أُولٰئِکَ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عَلِیَّ بنَ أبی طالِبٍ وسَیِّدَ الوَصِیِّینَ، وحُجَّةَ رَبِّ العالَمینَ علَی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ووارِثَ عِلمِ النَّبِیِّینَ، وإمامَ المُتَّقِینَ، وقائِدَ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أمیرَالمؤمِنینَ، یا إمامَ الهُدیٰ، ومِصباحَ‌</w:t>
      </w:r>
      <w:r>
        <w:rPr>
          <w:rStyle w:val="FootnoteAnchor"/>
          <w:rtl w:val="true"/>
        </w:rPr>
        <w:footnoteReference w:id="1004"/>
      </w:r>
      <w:r>
        <w:rPr>
          <w:rFonts w:ascii="Amiri" w:hAnsi="Amiri" w:eastAsia="Amiri" w:cs="Amiri"/>
          <w:color w:val="111111"/>
          <w:sz w:val="28"/>
          <w:sz w:val="28"/>
          <w:szCs w:val="28"/>
          <w:rtl w:val="true"/>
          <w:lang w:bidi="ar-SA"/>
        </w:rPr>
        <w:t>الدُّجیٰ، وکَهفَ أُولِی الحِجا</w:t>
      </w:r>
      <w:r>
        <w:rPr>
          <w:rStyle w:val="FootnoteAnchor"/>
          <w:rtl w:val="true"/>
        </w:rPr>
        <w:footnoteReference w:id="1005"/>
      </w:r>
      <w:r>
        <w:rPr>
          <w:rFonts w:ascii="Amiri" w:hAnsi="Amiri" w:eastAsia="Amiri" w:cs="Amiri"/>
          <w:color w:val="111111"/>
          <w:sz w:val="28"/>
          <w:sz w:val="28"/>
          <w:szCs w:val="28"/>
          <w:rtl w:val="true"/>
          <w:lang w:bidi="ar-SA"/>
        </w:rPr>
        <w:t>، ومَلجَأَ ذَوی النُّهیٰ</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حِجابَ الوَریٰ‌</w:t>
      </w:r>
      <w:r>
        <w:rPr>
          <w:rStyle w:val="FootnoteAnchor"/>
          <w:rtl w:val="true"/>
        </w:rPr>
        <w:footnoteReference w:id="1006"/>
      </w:r>
      <w:r>
        <w:rPr>
          <w:rFonts w:ascii="Amiri" w:hAnsi="Amiri" w:eastAsia="Amiri" w:cs="Amiri"/>
          <w:color w:val="111111"/>
          <w:sz w:val="28"/>
          <w:sz w:val="28"/>
          <w:szCs w:val="28"/>
          <w:rtl w:val="true"/>
          <w:lang w:bidi="ar-SA"/>
        </w:rPr>
        <w:t>، وَالدَّعوَةَ الحُسنیٰ، وَالآیَةَ الکُبریٰ،</w:t>
      </w:r>
    </w:p>
    <w:p>
      <w:pPr>
        <w:pStyle w:val="BookText"/>
        <w:rPr/>
      </w:pPr>
      <w:r>
        <w:rPr>
          <w:rFonts w:ascii="Amiri" w:hAnsi="Amiri" w:eastAsia="Amiri" w:cs="Amiri"/>
          <w:color w:val="111111"/>
          <w:sz w:val="28"/>
          <w:sz w:val="28"/>
          <w:szCs w:val="28"/>
          <w:rtl w:val="true"/>
          <w:lang w:bidi="ar-SA"/>
        </w:rPr>
        <w:t>وَالمَثَلَ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شَجَرَةَ النَّدیٰ‌</w:t>
      </w:r>
      <w:r>
        <w:rPr>
          <w:rStyle w:val="FootnoteAnchor"/>
          <w:rtl w:val="true"/>
        </w:rPr>
        <w:footnoteReference w:id="1007"/>
      </w:r>
      <w:r>
        <w:rPr>
          <w:rFonts w:ascii="Amiri" w:hAnsi="Amiri" w:eastAsia="Amiri" w:cs="Amiri"/>
          <w:color w:val="111111"/>
          <w:sz w:val="28"/>
          <w:sz w:val="28"/>
          <w:szCs w:val="28"/>
          <w:rtl w:val="true"/>
          <w:lang w:bidi="ar-SA"/>
        </w:rPr>
        <w:t>، وصاحِبَ الدُّنیا، وَالحُجَّةَ علیٰ جَمیعِ الوَریٰ، فی الآخِرَةِ وَالأُولیٰ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صَفِیَّ اللّٰهِ وخِیرَتَهُ، وولِیَّ اللّٰهِ وحُجَّتَهُ، وبابَ اللّٰهِ وحِطَّتَهُ، وعَینَ اللّٰهِ وَآیَتَهُ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عَیبَة َغَیبِ اللّٰهِ، ومِیزانَ قِسطِ اللّٰهِ، ومِصباحَ نورِ اللّٰهِ، ومِشکاةَ‌</w:t>
      </w:r>
      <w:r>
        <w:rPr>
          <w:rStyle w:val="FootnoteAnchor"/>
          <w:rtl w:val="true"/>
        </w:rPr>
        <w:footnoteReference w:id="1008"/>
      </w:r>
      <w:r>
        <w:rPr>
          <w:rFonts w:ascii="Amiri" w:hAnsi="Amiri" w:eastAsia="Amiri" w:cs="Amiri"/>
          <w:color w:val="111111"/>
          <w:sz w:val="28"/>
          <w:sz w:val="28"/>
          <w:szCs w:val="28"/>
          <w:rtl w:val="true"/>
          <w:lang w:bidi="ar-SA"/>
        </w:rPr>
        <w:t>ضِیاءِ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حافِظَ سِرِّ اللّٰهِ، ومُمضِیَ حُکمِ اللّٰهِ، ومُجَلِّیَ إرادَةِ اللّٰهِ، ومَوضِعَ مَشِیَّةِ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غایَةَ مَنْ بَرَأَهُ اللّٰهُ، ونِهایَةَ مَنْ ذَرَأَ اللّٰهُ، وأوَّلَ مَنِ ابتَدَعَ اللّٰهُ، والحُجَّةَ علیٰ جَمیعِ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النَّبَأُ العَظیمُ، وَالخَطْبُ‌</w:t>
      </w:r>
      <w:r>
        <w:rPr>
          <w:rStyle w:val="FootnoteAnchor"/>
          <w:rtl w:val="true"/>
        </w:rPr>
        <w:footnoteReference w:id="1009"/>
      </w:r>
      <w:r>
        <w:rPr>
          <w:rFonts w:ascii="Amiri" w:hAnsi="Amiri" w:eastAsia="Amiri" w:cs="Amiri"/>
          <w:color w:val="111111"/>
          <w:sz w:val="28"/>
          <w:sz w:val="28"/>
          <w:szCs w:val="28"/>
          <w:rtl w:val="true"/>
          <w:lang w:bidi="ar-SA"/>
        </w:rPr>
        <w:t>الجَسیمُ، وَالذِّکرُ الحَکیمُ،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الحَبلُ المَتینُ، وَالإمامُ الأمینُ، وَالبابُ الیَقینُ، والشّافِعُ یَومَ الدِّینِ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وهادِیَ المُضِلِّینَ، ومُرشِدَ الوَلِیِّینَ، وصالِحَ المؤمِنینَ</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أیُّها الصِّدِّیقُ الأکبَرُ، وَالنّاموسُ‌</w:t>
      </w:r>
      <w:r>
        <w:rPr>
          <w:rStyle w:val="FootnoteAnchor"/>
          <w:rtl w:val="true"/>
        </w:rPr>
        <w:footnoteReference w:id="1011"/>
      </w:r>
      <w:r>
        <w:rPr>
          <w:rFonts w:ascii="Amiri" w:hAnsi="Amiri" w:eastAsia="Amiri" w:cs="Amiri"/>
          <w:color w:val="111111"/>
          <w:sz w:val="28"/>
          <w:sz w:val="28"/>
          <w:szCs w:val="28"/>
          <w:rtl w:val="true"/>
          <w:lang w:bidi="ar-SA"/>
        </w:rPr>
        <w:t>الأنوَرُ، وَالسِّراجُ الأزهَرُ، وَالزُّلفَةُ وَالکَوثَرُ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بابَ الإیمانِ، وعَینَ المُهَیمِنِ المَنّانِ، ووَلِیَّ المَلِکِ الدَّیّانِ، وقَسیمَ الجِنانِ وَالنِّیرانِ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مَعدِنَ الکَرَمِ، ومَوضِعَ الحِکَمِ، وقائِدَ الأُمَمِ إلَی الخَیراتِ وَالنِّعَمِ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التَّقِیُّ، وَالعَدلُ الوَفِیُّ، وَالوَصِیُّ الرَّضِیُّ، وَالوِلِیُّ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النُّورُ المُصطَفیٰ، وَالوَلِیُّ المُرتَجیٰ، وَالکَریمُ المُرتَضیٰ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نُورَ الأنوارِ، ومَحَلَّ سِرِّ الأسرارِ، وعُنصُرَ الأبرارِ، ومُعلِنَ الأخیارِ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لِسانَ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وبابَ الأفقِ</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وبَیتَ الصِّدقِ، ومَحَلَّ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نُورَ الهِدایاتِ، ومُرشِدَ البَرِیّاتِ، وعالِمَ الخَفِیّاتِ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صاحِبَ العِلمِ المَخزونِ، وعارِفَ الغَیبِ المَکنونِ، وحافِظَ السِّرِّ المَصونِ، والعالِمَ بِما کانَ ویَکونُ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العارِفُ بفَصلِ الخِطابِ، ومُثِیبُ أولِیائِهِ یَومَ الحِسابِ، وَالمُحیطُ بِجَوامِعِ عِلمِ الکِتابِ، ومُهلِکُ أعدائِهِ بِألیمِ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صاحِبَ عِلمِ المَعانی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المَثانی</w:t>
      </w:r>
      <w:r>
        <w:rPr>
          <w:rFonts w:eastAsia="Amiri" w:cs="Amiri" w:ascii="Amiri" w:hAnsi="Amiri"/>
          <w:color w:val="111111"/>
          <w:sz w:val="28"/>
          <w:szCs w:val="28"/>
          <w:rtl w:val="true"/>
          <w:lang w:bidi="ar-SA"/>
        </w:rPr>
        <w:t>)</w:t>
      </w:r>
      <w:r>
        <w:rPr>
          <w:rStyle w:val="FootnoteAnchor"/>
          <w:rtl w:val="true"/>
        </w:rPr>
        <w:footnoteReference w:id="1013"/>
      </w:r>
      <w:r>
        <w:rPr>
          <w:rFonts w:ascii="Amiri" w:hAnsi="Amiri" w:eastAsia="Amiri" w:cs="Amiri"/>
          <w:color w:val="111111"/>
          <w:sz w:val="28"/>
          <w:sz w:val="28"/>
          <w:szCs w:val="28"/>
          <w:rtl w:val="true"/>
          <w:lang w:bidi="ar-SA"/>
        </w:rPr>
        <w:t>، وَالنُّور الشَّعشَعانی، وَالبَشَر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عِمادَ دِینِ‌</w:t>
      </w:r>
      <w:r>
        <w:rPr>
          <w:rStyle w:val="FootnoteAnchor"/>
          <w:rtl w:val="true"/>
        </w:rPr>
        <w:footnoteReference w:id="1014"/>
      </w:r>
      <w:r>
        <w:rPr>
          <w:rFonts w:ascii="Amiri" w:hAnsi="Amiri" w:eastAsia="Amiri" w:cs="Amiri"/>
          <w:color w:val="111111"/>
          <w:sz w:val="28"/>
          <w:sz w:val="28"/>
          <w:szCs w:val="28"/>
          <w:rtl w:val="true"/>
          <w:lang w:bidi="ar-SA"/>
        </w:rPr>
        <w:t>الجَبّارِ، وهادِیَ الأخیارِ، وأبا الأئِمَّةِ الأطهارِ، وقاصِمَ المُعانِدِینَ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مَشهوراً فی السَّماواتِ العُلیا، مَعروفاً فی الأرَضینَ السّابِعةِ السُّفلیٰ، ومُظهِرَ الآیَةِ الکُبریٰ، وعارِفَ السِّرِّ وأخفیٰ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أیُّها النّازِلُ مِنْ عِلِّیِّینَ، وَالعالِمُ بِما فی أسفَلِ السّافِلینَ، ومُهلِکُ مَنْ طَغیٰ مِنَ الأوَّلِینَ، ومُبیدُ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جَحَدَ مِنَ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صاحِبَ الکَرَّةِ وَالرَّجعَةِ، وإمامَ الخَلقِ، ووَلِیَّ الدَّعوَةِ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وکالِئَ أهلِ الفِئَةِ السَّبعَةِ،</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ومُنطِقَ البَرایا، ومِحنَةَ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مُثبِتَ التَّوحیدِ بِالشَّرحِ وَالتَّجریدِ، ومُقَرِّرَ التَّمجِیدِ بِالبَیانِ وَالتَّأکیدِ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سامِعَ الأصواتِ، ومُبَیِّنَ الدَّعَواتِ، ومُجزِلَ الکَراماتِ بِجَزیلِ العَطِیّاتِ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مَنْ حَظِیَ بِکرامَةِ رَبِّهِ فَجَلَّ عَنِ الصِّفاتِ، وَاشتَقَّ مِنْ نُورِهِ فَلَمْ تَقَعْ علَیهِ الأدَواتُ، وَأُزلِفَ بِالقُربِ مِنْ خالِقِهِ فَقَصُرَ دُونَهُ المَقالاتِ، وعَلا مَحَلُّهُ فَعَلا کُلَّ البَرِیّاتِ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مَنْ أحسَنَ عِبادَةَ رَبِّهِ فَحَباهُ أنواعَ‌</w:t>
      </w:r>
      <w:r>
        <w:rPr>
          <w:rStyle w:val="FootnoteAnchor"/>
          <w:rtl w:val="true"/>
        </w:rPr>
        <w:footnoteReference w:id="1017"/>
      </w:r>
      <w:r>
        <w:rPr>
          <w:rFonts w:ascii="Amiri" w:hAnsi="Amiri" w:eastAsia="Amiri" w:cs="Amiri"/>
          <w:color w:val="111111"/>
          <w:sz w:val="28"/>
          <w:sz w:val="28"/>
          <w:szCs w:val="28"/>
          <w:rtl w:val="true"/>
          <w:lang w:bidi="ar-SA"/>
        </w:rPr>
        <w:t>الکَراماتِ، وَاجتَهَدَ</w:t>
      </w:r>
    </w:p>
    <w:p>
      <w:pPr>
        <w:pStyle w:val="BookText"/>
        <w:rPr/>
      </w:pPr>
      <w:r>
        <w:rPr>
          <w:rFonts w:ascii="Amiri" w:hAnsi="Amiri" w:eastAsia="Amiri" w:cs="Amiri"/>
          <w:color w:val="111111"/>
          <w:sz w:val="28"/>
          <w:sz w:val="28"/>
          <w:szCs w:val="28"/>
          <w:rtl w:val="true"/>
          <w:lang w:bidi="ar-SA"/>
        </w:rPr>
        <w:t>فی النُّصحِ وَالطّاعَةِ فَخَوَّلَهُ جَمیعَ العَطِیّاتِ، وَاستَفرَغَ الوُسعَ فی فِعالِهِ فأسداهُ جَزیلَ الهِباتِ‌</w:t>
      </w:r>
      <w:r>
        <w:rPr>
          <w:rStyle w:val="FootnoteAnchor"/>
          <w:rtl w:val="true"/>
        </w:rPr>
        <w:footnoteReference w:id="1018"/>
      </w:r>
      <w:r>
        <w:rPr>
          <w:rFonts w:ascii="Amiri" w:hAnsi="Amiri" w:eastAsia="Amiri" w:cs="Amiri"/>
          <w:color w:val="111111"/>
          <w:sz w:val="28"/>
          <w:sz w:val="28"/>
          <w:szCs w:val="28"/>
          <w:rtl w:val="true"/>
          <w:lang w:bidi="ar-SA"/>
        </w:rPr>
        <w:t>، وبالَغَ فی النُّصحِ وَالطّاعَةِ فَمَنَحَهُ الحَوضَ وَالشَّفاعَةَ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بِذٰلِکَ یا مَولایَ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عَبدُکَ وَابنُ عَبدِکَ، ووَلِیُّکَ وَابنُ 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سَیِّدُ الخَلقِ، وَإمامُ الحَقِّ، وبابُ الأفقِ، اجتَباکَ اللّٰهُ لِقُدرَتِهِ، فَجَعَلَکَ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عِزِّهِ وتابوتَ حِکمَتِهِ، وَأیَّدَکَ بِتَرجَمَةِ وَحیِهِ، وأعَزَّکَ بِنُورِ هِدایَتِهِ، وخَصَّکَ بِبُرهانِهِ؛ فأنتَ عَینُ غَیبِهِ ومِیزانُ قِسطِهِ، وَبَیَّنَ فَضلَکَ فی فُرقانِهِ، وأظهَرَکَ عَلَماً لِعِبادِهِ وَأمِیناً فی بَرِیَّتِهِ، وَانتَجَبَکَ لِنُورِهِ فَجَعَلَکَ مَناراً فی بِلادِهِ، وحُجَّتَهُ علیٰ خَلیقَتِهِ‌</w:t>
      </w:r>
      <w:r>
        <w:rPr>
          <w:rStyle w:val="FootnoteAnchor"/>
          <w:rtl w:val="true"/>
        </w:rPr>
        <w:footnoteReference w:id="1020"/>
      </w:r>
      <w:r>
        <w:rPr>
          <w:rFonts w:ascii="Amiri" w:hAnsi="Amiri" w:eastAsia="Amiri" w:cs="Amiri"/>
          <w:color w:val="111111"/>
          <w:sz w:val="28"/>
          <w:sz w:val="28"/>
          <w:szCs w:val="28"/>
          <w:rtl w:val="true"/>
          <w:lang w:bidi="ar-SA"/>
        </w:rPr>
        <w:t>، وَأیَّدَکَ بِرُوحِهِ فَصَیَّرَکَ ناصِرَ دِینِهِ ورُکنَ تَوحِیدِهِ، وَاختَصَّکَ بِفَضلِهِ، فأنتَ تِبیانٌ لِعِلمِهِ وحُجَّةٌ علیٰ خَلیقَتِهِ‌</w:t>
      </w:r>
      <w:r>
        <w:rPr>
          <w:rStyle w:val="FootnoteAnchor"/>
          <w:rtl w:val="true"/>
        </w:rPr>
        <w:footnoteReference w:id="1021"/>
      </w:r>
      <w:r>
        <w:rPr>
          <w:rFonts w:ascii="Amiri" w:hAnsi="Amiri" w:eastAsia="Amiri" w:cs="Amiri"/>
          <w:color w:val="111111"/>
          <w:sz w:val="28"/>
          <w:sz w:val="28"/>
          <w:szCs w:val="28"/>
          <w:rtl w:val="true"/>
          <w:lang w:bidi="ar-SA"/>
        </w:rPr>
        <w:t>، وَاشتَقَّکَ مِنْ نُورِهِ، فَصَیَّرَکَ دَلیلاً علیٰ صِراطِهِ وسَبیلاً لِقَصدِهِ، وأورَثَکَ کِتابَهُ فَحَفِظتَ سِرَّهُ ورَعَیتَ خَلقَهُ، وخَصَّکَ بِکرائِمِ التَّنزیلِ، فَخَزَنتَ غَیبَهُ وعَرَفتَ عِلمَهُ، وجَعَلَکَ نِهایَةَ مَنْ خَلَقَ، فَسبَقتَ العالَمینَ وعلَوتَ السّابِقینَ، وصَیَّرَکَ‌</w:t>
      </w:r>
      <w:r>
        <w:rPr>
          <w:rStyle w:val="FootnoteAnchor"/>
          <w:rtl w:val="true"/>
        </w:rPr>
        <w:footnoteReference w:id="1022"/>
      </w:r>
      <w:r>
        <w:rPr>
          <w:rFonts w:ascii="Amiri" w:hAnsi="Amiri" w:eastAsia="Amiri" w:cs="Amiri"/>
          <w:color w:val="111111"/>
          <w:sz w:val="28"/>
          <w:sz w:val="28"/>
          <w:szCs w:val="28"/>
          <w:rtl w:val="true"/>
          <w:lang w:bidi="ar-SA"/>
        </w:rPr>
        <w:t>غایَةَ مَنِ ابتَدَعَ، فَفُقتَ بِالتَّقدیمِ کُلَّ مُبتَدَعٍ، ولَمْ تَأخُذْکَ‌</w:t>
      </w:r>
      <w:r>
        <w:rPr>
          <w:rStyle w:val="FootnoteAnchor"/>
          <w:rtl w:val="true"/>
        </w:rPr>
        <w:footnoteReference w:id="1023"/>
      </w:r>
      <w:r>
        <w:rPr>
          <w:rFonts w:ascii="Amiri" w:hAnsi="Amiri" w:eastAsia="Amiri" w:cs="Amiri"/>
          <w:color w:val="111111"/>
          <w:sz w:val="28"/>
          <w:sz w:val="28"/>
          <w:szCs w:val="28"/>
          <w:rtl w:val="true"/>
          <w:lang w:bidi="ar-SA"/>
        </w:rPr>
        <w:t>فی هَواهُ لَومَةٌ وَلَمْ تُخدَعْ، فَکُنتَ أوَّلَ مَنْ فی الذَّرِّ بَرَأَ، فَعَلِمتَ ما عَلا ودَنا وقَرُبَ ونَأیٰ، فَأنتَ عَینُهُ الحَفیظَةُ الَّتی لاتَخفیٰ‌</w:t>
      </w:r>
      <w:r>
        <w:rPr>
          <w:rStyle w:val="FootnoteAnchor"/>
          <w:rtl w:val="true"/>
        </w:rPr>
        <w:footnoteReference w:id="1024"/>
      </w:r>
      <w:r>
        <w:rPr>
          <w:rFonts w:ascii="Amiri" w:hAnsi="Amiri" w:eastAsia="Amiri" w:cs="Amiri"/>
          <w:color w:val="111111"/>
          <w:sz w:val="28"/>
          <w:sz w:val="28"/>
          <w:szCs w:val="28"/>
          <w:rtl w:val="true"/>
          <w:lang w:bidi="ar-SA"/>
        </w:rPr>
        <w:t>علَیها خافِیَةٌ، وَأُذُنُهُ السَّمِیعَةُ الَّتی حازَتِ المَعارِفَ العِلوِیَّةَ، وقلبُهُ</w:t>
      </w:r>
    </w:p>
    <w:p>
      <w:pPr>
        <w:pStyle w:val="BookText"/>
        <w:rPr/>
      </w:pPr>
      <w:r>
        <w:rPr>
          <w:rFonts w:ascii="Amiri" w:hAnsi="Amiri" w:eastAsia="Amiri" w:cs="Amiri"/>
          <w:color w:val="111111"/>
          <w:sz w:val="28"/>
          <w:sz w:val="28"/>
          <w:szCs w:val="28"/>
          <w:rtl w:val="true"/>
          <w:lang w:bidi="ar-SA"/>
        </w:rPr>
        <w:t>الواعِی البَصیرُ المُحیطُ بِکُلِّ شَیْ‌ءٍ، ونُورُهُ الَّذی أضاءَ بهِ البَرِیَّةَ وحَوَتْهُ‌</w:t>
      </w:r>
      <w:r>
        <w:rPr>
          <w:rStyle w:val="FootnoteAnchor"/>
          <w:rtl w:val="true"/>
        </w:rPr>
        <w:footnoteReference w:id="1025"/>
      </w:r>
      <w:r>
        <w:rPr>
          <w:rFonts w:ascii="Amiri" w:hAnsi="Amiri" w:eastAsia="Amiri" w:cs="Amiri"/>
          <w:color w:val="111111"/>
          <w:sz w:val="28"/>
          <w:sz w:val="28"/>
          <w:szCs w:val="28"/>
          <w:rtl w:val="true"/>
          <w:lang w:bidi="ar-SA"/>
        </w:rPr>
        <w:t xml:space="preserve">العُلومُ الحقیقِیَّةُ، ولِسانُهُ النّاطِقُ بِکُلِّ ما کانَ مِنَ الأُمورِ، وَالمُبَیِّنُ عَمّا کانَ أو یَکونُ فی 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الأزمانِ وغابِرِ</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 یا مولای عَنْ نَعتِکَ أفهامُ الناعِتینَ، وعَجَزَ عنْ وصفِکَ لِسانُ الواصِفینَ، لِسَبقِکَ بِالفَضلِ البَرایا، وعِلمِکَ بِالنُّورِ وَالخَفایا؛ فأنتَ الأوَّلُ </w:t>
      </w:r>
      <w:r>
        <w:rPr>
          <w:rStyle w:val="FootnoteAnchor"/>
          <w:rtl w:val="true"/>
        </w:rPr>
        <w:footnoteReference w:id="1027"/>
      </w:r>
      <w:r>
        <w:rPr>
          <w:rFonts w:ascii="Amiri" w:hAnsi="Amiri" w:eastAsia="Amiri" w:cs="Amiri"/>
          <w:color w:val="111111"/>
          <w:sz w:val="28"/>
          <w:sz w:val="28"/>
          <w:szCs w:val="28"/>
          <w:rtl w:val="true"/>
          <w:lang w:bidi="ar-SA"/>
        </w:rPr>
        <w:t>الفاتِحُ بِالتَّسبِیحِ حَتّیٰ سَبَّحَ بکَ‌</w:t>
      </w:r>
      <w:r>
        <w:rPr>
          <w:rStyle w:val="FootnoteAnchor"/>
          <w:rtl w:val="true"/>
        </w:rPr>
        <w:footnoteReference w:id="1028"/>
      </w:r>
      <w:r>
        <w:rPr>
          <w:rFonts w:ascii="Amiri" w:hAnsi="Amiri" w:eastAsia="Amiri" w:cs="Amiri"/>
          <w:color w:val="111111"/>
          <w:sz w:val="28"/>
          <w:sz w:val="28"/>
          <w:szCs w:val="28"/>
          <w:rtl w:val="true"/>
          <w:lang w:bidi="ar-SA"/>
        </w:rPr>
        <w:t>المُسَبِّحونَ، وَالآخِرُ الخاتِمُ بِالتَّمجیدِ حَتّیٰ مَجَّدَ بِوصفِکَ المُمَجِّدونَ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کیفَ أصِفُ یا مَولایَ حُسْنَ ثَنائِکَ، أم أُحصِی جَمیلَ بَلائِکَ،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وعرَفَتِ الأفهامُ الآیاتِ المَعروفَةَ فی آفاقِ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فِعلُکَ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وعَجَزَتِ الأعیُنُ عَنِ الإحاطَةِ بِالأنوارِ المَرئِیَّةِ بَینَ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فَرعُکَ </w:t>
      </w:r>
      <w:r>
        <w:rPr>
          <w:rFonts w:eastAsia="Amiri" w:cs="Amiri" w:ascii="Amiri" w:hAnsi="Amiri"/>
          <w:color w:val="111111"/>
          <w:sz w:val="28"/>
          <w:szCs w:val="28"/>
          <w:rtl w:val="true"/>
          <w:lang w:bidi="ar-SA"/>
        </w:rPr>
        <w:t>-)</w:t>
      </w:r>
      <w:r>
        <w:rPr>
          <w:rStyle w:val="FootnoteAnchor"/>
          <w:rtl w:val="true"/>
        </w:rPr>
        <w:footnoteReference w:id="1029"/>
      </w:r>
      <w:r>
        <w:rPr>
          <w:rFonts w:ascii="Amiri" w:hAnsi="Amiri" w:eastAsia="Amiri" w:cs="Amiri"/>
          <w:color w:val="111111"/>
          <w:sz w:val="28"/>
          <w:sz w:val="28"/>
          <w:szCs w:val="28"/>
          <w:rtl w:val="true"/>
          <w:lang w:bidi="ar-SA"/>
        </w:rPr>
        <w:t>، وَالأوهامُ عَنْ مَعرِفَةِ کیفِیَّتِکَ عاجِزَةٌ، وَالأذهانُ عن</w:t>
      </w:r>
      <w:r>
        <w:rPr>
          <w:rStyle w:val="FootnoteAnchor"/>
          <w:rtl w:val="true"/>
        </w:rPr>
        <w:footnoteReference w:id="1030"/>
      </w:r>
      <w:r>
        <w:rPr>
          <w:rFonts w:ascii="Amiri" w:hAnsi="Amiri" w:eastAsia="Amiri" w:cs="Amiri"/>
          <w:color w:val="111111"/>
          <w:sz w:val="28"/>
          <w:sz w:val="28"/>
          <w:szCs w:val="28"/>
          <w:rtl w:val="true"/>
          <w:lang w:bidi="ar-SA"/>
        </w:rPr>
        <w:t>بُلوغِ حَقیقَتِکَ قاصِرَةٌ‌</w:t>
      </w:r>
      <w:r>
        <w:rPr>
          <w:rStyle w:val="FootnoteAnchor"/>
          <w:rtl w:val="true"/>
        </w:rPr>
        <w:footnoteReference w:id="1031"/>
      </w:r>
      <w:r>
        <w:rPr>
          <w:rFonts w:ascii="Amiri" w:hAnsi="Amiri" w:eastAsia="Amiri" w:cs="Amiri"/>
          <w:color w:val="111111"/>
          <w:sz w:val="28"/>
          <w:sz w:val="28"/>
          <w:szCs w:val="28"/>
          <w:rtl w:val="true"/>
          <w:lang w:bidi="ar-SA"/>
        </w:rPr>
        <w:t>، وَالنُّفوسُ تَقصُرُ عَمّا تَستَحِقُّ فَلا تَبلُغُهُ، وتَعجِزُ</w:t>
      </w:r>
      <w:r>
        <w:rPr>
          <w:rStyle w:val="FootnoteAnchor"/>
          <w:rtl w:val="true"/>
        </w:rPr>
        <w:footnoteReference w:id="1032"/>
      </w:r>
      <w:r>
        <w:rPr>
          <w:rFonts w:ascii="Amiri" w:hAnsi="Amiri" w:eastAsia="Amiri" w:cs="Amiri"/>
          <w:color w:val="111111"/>
          <w:sz w:val="28"/>
          <w:sz w:val="28"/>
          <w:szCs w:val="28"/>
          <w:rtl w:val="true"/>
          <w:lang w:bidi="ar-SA"/>
        </w:rPr>
        <w:t>عَمّا تَستَوجِبُ فَلا تُدرِکُهُ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وَأعِزّائی وأهلِی وأحِبّائی، أُشهِدُ اللّٰهَ رَبِّی ورَبَّ کُلِّ شَیْ‌ءٍ، وَأنبِیاءَهُ المُرسَلینَ، وحَمَلَةَ العَرشِ وَالکَرُوبِیِّینَ، ورُسُلَهُ المَبعوثِینَ، وملآئِکَتَهُ المُقرَّبِینَ، وعِبادَهُ الصّالِحینَ، ورَسولَهُ المَبعوثَ</w:t>
      </w:r>
    </w:p>
    <w:p>
      <w:pPr>
        <w:pStyle w:val="BookText"/>
        <w:rPr/>
      </w:pPr>
      <w:r>
        <w:rPr>
          <w:rFonts w:ascii="Amiri" w:hAnsi="Amiri" w:eastAsia="Amiri" w:cs="Amiri"/>
          <w:color w:val="111111"/>
          <w:sz w:val="28"/>
          <w:sz w:val="28"/>
          <w:szCs w:val="28"/>
          <w:rtl w:val="true"/>
          <w:lang w:bidi="ar-SA"/>
        </w:rPr>
        <w:t>بِالکرامَةِ، المَحبُوَّ بِالرِّسالَةِ، السَّیِّدَ المُنذِرَ، وَالسِّراجَ الأنوَرَ، وَالبشیرَ الأکبرَ، وَالنَّبِیَّ الأزهرَ، وَالمُصطَفیٰ المَخصوصَ بِالنُّورِ الأعلیٰ، المُکلَّمَ مِنْ سِدرَةِ المُنتَهیٰ، أنِّی عَبدُکَ وَابنُ عَبدِکَ، ومَولاکَ‌</w:t>
      </w:r>
      <w:r>
        <w:rPr>
          <w:rStyle w:val="FootnoteAnchor"/>
          <w:rtl w:val="true"/>
        </w:rPr>
        <w:footnoteReference w:id="1033"/>
      </w:r>
      <w:r>
        <w:rPr>
          <w:rFonts w:ascii="Amiri" w:hAnsi="Amiri" w:eastAsia="Amiri" w:cs="Amiri"/>
          <w:color w:val="111111"/>
          <w:sz w:val="28"/>
          <w:sz w:val="28"/>
          <w:szCs w:val="28"/>
          <w:rtl w:val="true"/>
          <w:lang w:bidi="ar-SA"/>
        </w:rPr>
        <w:t>وَابنُ مَولاکَ، مُؤمِنٌ بِسِرِّکَ وعَلانِیَتِکَ، کافِرٌ بِمَنْ أنکَرَ فَضلَکَ وجَحَدَ حَقَّکَ، مُوالٍ لِأولِیائِکَ، مُعادٍ لأعدائِکَ، عارِفٌ بِحَقِّکَ، مُقِرٌّ بِفَضلِکَ، مُحتَمِلٌ لِعِلمِکَ، مُحتَجِبٌ بِذِمَّتِکَ، مُوقِنٌ بِإیابِکَ‌</w:t>
      </w:r>
      <w:r>
        <w:rPr>
          <w:rStyle w:val="FootnoteAnchor"/>
          <w:rtl w:val="true"/>
        </w:rPr>
        <w:footnoteReference w:id="1034"/>
      </w:r>
      <w:r>
        <w:rPr>
          <w:rFonts w:ascii="Amiri" w:hAnsi="Amiri" w:eastAsia="Amiri" w:cs="Amiri"/>
          <w:color w:val="111111"/>
          <w:sz w:val="28"/>
          <w:sz w:val="28"/>
          <w:szCs w:val="28"/>
          <w:rtl w:val="true"/>
          <w:lang w:bidi="ar-SA"/>
        </w:rPr>
        <w:t>، مُؤمِنٌ بِرَجعَتِکَ، مُنتَظِرٌ لِأمرِکَ مُتَرَقِّبٌ لِدَولَتِکَ، آخِذٌ بِقَولِکَ، عامِلٌ بِأمرِکَ، مُستَجیرٌ بِکَ، مُفَوِّضٌ أمرِی إلَیکَ، مُتَوَکِّلٌ فِیهِ علَیکَ، زائِرٌ لَکَ، لائِذٌ بِبابِکَ الَّذی فِیهِ غِبتَ ومِنهُ تَظهَرُ، حَتّیٰ تُمَکِّنَ دینَهُ الَّذی ارتَضیٰ، وتُبدِّلَ بَعدَ الخَوفِ أمْناً، وتَعبُدَ المَولیٰ حَقّاً وَلا تُشرِکَ بِهِ شَیئاً، ویَصیرَ الدِّینُ کُلُّهُ للّٰهِ‌ِ،</w:t>
      </w:r>
    </w:p>
    <w:p>
      <w:pPr>
        <w:pStyle w:val="BookText"/>
        <w:rPr/>
      </w:pPr>
      <w:r>
        <w:rPr>
          <w:rFonts w:ascii="Amiri" w:hAnsi="Amiri" w:eastAsia="Amiri" w:cs="Amiri"/>
          <w:color w:val="111111"/>
          <w:sz w:val="28"/>
          <w:sz w:val="28"/>
          <w:szCs w:val="28"/>
          <w:rtl w:val="true"/>
          <w:lang w:bidi="ar-SA"/>
        </w:rPr>
        <w:t xml:space="preserve">وأشرَقَتِ الأرضُ بِنورِ رَبِّها وَوُضِعَ الکِتابُ وجِیءَ بِالنَّبِیِّینَ وَالشُّهَداءِ وقُضِیَ بَینَهُم بِالحَقِّ وهُمْ لا یُظلَمونَ </w:t>
      </w:r>
      <w:r>
        <w:rPr>
          <w:rStyle w:val="FootnoteAnchor"/>
          <w:rtl w:val="true"/>
        </w:rPr>
        <w:footnoteReference w:id="1035"/>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فَعِندَها یَفوزُ الفائِزونَ بِمَحَبَّتِکَ، ویَأمَنُ المُتَّکِلونَ‌</w:t>
      </w:r>
      <w:r>
        <w:rPr>
          <w:rStyle w:val="FootnoteAnchor"/>
          <w:rtl w:val="true"/>
        </w:rPr>
        <w:footnoteReference w:id="1036"/>
      </w:r>
      <w:r>
        <w:rPr>
          <w:rFonts w:ascii="Amiri" w:hAnsi="Amiri" w:eastAsia="Amiri" w:cs="Amiri"/>
          <w:color w:val="111111"/>
          <w:sz w:val="28"/>
          <w:sz w:val="28"/>
          <w:szCs w:val="28"/>
          <w:rtl w:val="true"/>
          <w:lang w:bidi="ar-SA"/>
        </w:rPr>
        <w:t xml:space="preserve">علَیکَ، ویَهتَدِی المُلتَجِؤونَ إلَیکَ، ویُرشَدُ المُعتَصِمونَ بِکَ، ویَسعَدُ المُقِرُّونَ بَفَضلِکَ، ویُشَرَّفُ المُؤمِنونَ بِأیّامِکَ، ویَحظَی المُوقِنونَ بِنورِکَ، ویُکرَمُ المُزلَفونَ لدَیکَ، ویَتَمَکَّنُ المُتَّقونَ مِنْ أرضِکَ، وتَقَرُّ العُیونُ بِرؤیِتِکَ،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ویُجَلَّلُ بِالکرامَةِ شَیعَتُکَ، وتَشمَلُهم بَهاءُ زُلفَتِکَ، وتُقعِدُهم</w:t>
      </w:r>
      <w:r>
        <w:rPr>
          <w:rFonts w:eastAsia="Amiri" w:cs="Amiri" w:ascii="Amiri" w:hAnsi="Amiri"/>
          <w:color w:val="111111"/>
          <w:sz w:val="28"/>
          <w:szCs w:val="28"/>
          <w:rtl w:val="true"/>
          <w:lang w:bidi="ar-SA"/>
        </w:rPr>
        <w:t>)</w:t>
      </w:r>
      <w:r>
        <w:rPr>
          <w:rStyle w:val="FootnoteAnchor"/>
          <w:rtl w:val="true"/>
        </w:rPr>
        <w:footnoteReference w:id="1037"/>
      </w:r>
      <w:r>
        <w:rPr>
          <w:rFonts w:ascii="Amiri" w:hAnsi="Amiri" w:eastAsia="Amiri" w:cs="Amiri"/>
          <w:color w:val="111111"/>
          <w:sz w:val="28"/>
          <w:sz w:val="28"/>
          <w:szCs w:val="28"/>
          <w:rtl w:val="true"/>
          <w:lang w:bidi="ar-SA"/>
        </w:rPr>
        <w:t>فی حِجابِ عِزِّکَ وسُرادِقِ مَجدِکَ،</w:t>
      </w:r>
    </w:p>
    <w:p>
      <w:pPr>
        <w:pStyle w:val="BookText"/>
        <w:rPr/>
      </w:pPr>
      <w:r>
        <w:rPr>
          <w:rFonts w:ascii="Amiri" w:hAnsi="Amiri" w:eastAsia="Amiri" w:cs="Amiri"/>
          <w:color w:val="111111"/>
          <w:sz w:val="28"/>
          <w:sz w:val="28"/>
          <w:szCs w:val="28"/>
          <w:rtl w:val="true"/>
          <w:lang w:bidi="ar-SA"/>
        </w:rPr>
        <w:t xml:space="preserve">فی نِعیمٍ مُقیمٍ، وعَیشٍ سَلیمٍ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 مَخضودٍ، وطَلحٍ مَنضودٍ، وظِلٍّ مَمدودٍ، وَماءٍ مَسکوبٍ</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ونَجِدُ ما وعَدَنا ربُّنا حَقّاً وصِدْقاً، ونُنادِی</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وجَدْتُم ما سَوَّلَ لَکُمُ الشَّیطانُ حَقّاً، فتَکثُرُ الحَیرَةُ وَالفَظاظَةُ‌</w:t>
      </w:r>
      <w:r>
        <w:rPr>
          <w:rStyle w:val="FootnoteAnchor"/>
          <w:rtl w:val="true"/>
        </w:rPr>
        <w:footnoteReference w:id="1040"/>
      </w:r>
      <w:r>
        <w:rPr>
          <w:rFonts w:ascii="Amiri" w:hAnsi="Amiri" w:eastAsia="Amiri" w:cs="Amiri"/>
          <w:color w:val="111111"/>
          <w:sz w:val="28"/>
          <w:sz w:val="28"/>
          <w:szCs w:val="28"/>
          <w:rtl w:val="true"/>
          <w:lang w:bidi="ar-SA"/>
        </w:rPr>
        <w:t>وَالعَثرَةُ وَالحمیقةُ‌</w:t>
      </w:r>
      <w:r>
        <w:rPr>
          <w:rStyle w:val="FootnoteAnchor"/>
          <w:rtl w:val="true"/>
        </w:rPr>
        <w:footnoteReference w:id="1041"/>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حَسرَتی علیٰ ما فَرَّطتُ فی جَنبِ اللّٰهِ وَإنْ کُنتُ لَمِنَ السّاخِرِینَ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شَقِیَ مَنْ عَدَلَ عَنْ قَصدِکَ یا أمیرَ المؤمِنینَ، وهَویٰ مَنِ اعتَصَمَ بِغَیرِکَ یا أمیرَ المُؤمِنینَ، وَزاغَ مَنْ آمَنَ بِسِواکَ، وجَحَدَ مَنْ خالَفَکَ، وهَلَکَ مَنْ‌عاداکَ، وکَفَرَ مَنْ أنکَرَکَ، وأشرَکَ مَنْ أبغَضَکَ، وضَلَّ مَنْ فارَقَکَ، ومَرَقَ مَنْ ناکَثَکَ، وظَلَمَ مَنْ صَدَّ عَنکَ، وأجرَمَ مَنْ نَصَبَ لَکَ، وفَسَقَ مَنْ دَفَعَ حَقَّکَ، ونافَقَ مَنْ قَعَدَ عَنْ نُصرَتِکَ، وخابَ مَنْ أنَکرَ بَیعَتَکَ، وخَزِیَ من 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043"/>
      </w:r>
      <w:r>
        <w:rPr>
          <w:rFonts w:ascii="Amiri" w:hAnsi="Amiri" w:eastAsia="Amiri" w:cs="Amiri"/>
          <w:color w:val="111111"/>
          <w:sz w:val="28"/>
          <w:sz w:val="28"/>
          <w:szCs w:val="28"/>
          <w:rtl w:val="true"/>
          <w:lang w:bidi="ar-SA"/>
        </w:rPr>
        <w:t>فُلکِکَ، وخَسِرَ خُسْراناً مُبِیناً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أُشهِدُکَ أیُّها النَّبَأُ العَظیمُ وَالعَلِیُّ الحَکیمُ، أنِّی مُوفٍ بِعَهدِکَ، مُقِرٌّ بِمِیثاقِکَ، مُطیعٌ لِأمرِکَ، مُصَدِّقٌ لِقَولِکَ، مُکَذِّبٌ لِمَنْ خالَفَکَ، مُحِبٌّ لِأولِیائِکَ، مُبغِضٌ لِأعدائِکَ، حَربٌ لِمَنْ حارَبتَ، سِلمٌ لِمَنْ سالَمْتَ، مُحَقِّقٌ لِما حَقَّقتَ، مُبطِلٌ لِما أبطَلتَ، مُؤمِنٌ بِما أسرَرْتَ، مُوقِنٌ بِما أعلَنتَ، مُنتَظِرٌ لِما وعَدْتَ، مُتَوَقِّعٌ لِما قُلتَ، حامِدٌ لِرَبِّی عَزَّ وَجَلَّ علیٰ ما أوزَعَنِی</w:t>
      </w:r>
      <w:r>
        <w:rPr>
          <w:rStyle w:val="FootnoteAnchor"/>
          <w:rtl w:val="true"/>
        </w:rPr>
        <w:footnoteReference w:id="1044"/>
      </w:r>
      <w:r>
        <w:rPr>
          <w:rFonts w:ascii="Amiri" w:hAnsi="Amiri" w:eastAsia="Amiri" w:cs="Amiri"/>
          <w:color w:val="111111"/>
          <w:sz w:val="28"/>
          <w:sz w:val="28"/>
          <w:szCs w:val="28"/>
          <w:rtl w:val="true"/>
          <w:lang w:bidi="ar-SA"/>
        </w:rPr>
        <w:t>مِنْ مَعرِفَتِکَ، شاکِرٌ لهُ</w:t>
      </w:r>
    </w:p>
    <w:p>
      <w:pPr>
        <w:pStyle w:val="BookText"/>
        <w:rPr/>
      </w:pPr>
      <w:r>
        <w:rPr>
          <w:rFonts w:ascii="Amiri" w:hAnsi="Amiri" w:eastAsia="Amiri" w:cs="Amiri"/>
          <w:color w:val="111111"/>
          <w:sz w:val="28"/>
          <w:sz w:val="28"/>
          <w:szCs w:val="28"/>
          <w:rtl w:val="true"/>
          <w:lang w:bidi="ar-SA"/>
        </w:rPr>
        <w:t>علیٰ ما طَوَّقَنی مِنِ احتِمالِ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أمیرَ المُؤمِنینَ، أشهَدُ أنَّکَ تَرانِی وتُبصِرُنی، وتَعرِفُ کَلامی وتُجِیبُنی، وتَعرِفُ ما یَجُنُّهُ‌</w:t>
      </w:r>
      <w:r>
        <w:rPr>
          <w:rStyle w:val="FootnoteAnchor"/>
          <w:rtl w:val="true"/>
        </w:rPr>
        <w:footnoteReference w:id="1045"/>
      </w:r>
      <w:r>
        <w:rPr>
          <w:rFonts w:ascii="Amiri" w:hAnsi="Amiri" w:eastAsia="Amiri" w:cs="Amiri"/>
          <w:color w:val="111111"/>
          <w:sz w:val="28"/>
          <w:sz w:val="28"/>
          <w:szCs w:val="28"/>
          <w:rtl w:val="true"/>
          <w:lang w:bidi="ar-SA"/>
        </w:rPr>
        <w:t xml:space="preserve">قَلبِی وضَمیری، فَاشهَدْ 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وَاشفَعْ لی عِندَ رَبِّکَ فی قَضاءِ حَوائِجی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بِحَقِّهِ الَّذی أوجَبتَ لَهُ علَیکَ، صَلِّ علیٰ مُحمَّدٍ وَآلِ مُحمَّدٍ</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 وسَلِّمْ مَناسِکی، وتَقَبَّلْ مِنِّی، وتَفَضَّلْ علَیَّ، وَارحَمْنی وَارحَمْ فاقَتی، وَاکشِفْ ضُرِّی وذُلِّی، وتَعطَّفْ بِجودِکَ علیٰ مَسکَنَتِی، وتُبْ علَیَّ وأقِلْنی عثرَتِی، وتَجاوَزْ عَنِّی، وَامْحُ خَطیئَتِی، وَانظُرْ إلَیَّ، وَاغفِرْ ذَنبِی، وجُدْ علَیَّ، وَاقبَلْ تَوبَتی، وحُطَّ وِزرِی، وَارفَعْ درَجَتی، وَاقضِ دَینِی</w:t>
      </w:r>
      <w:r>
        <w:rPr>
          <w:rStyle w:val="FootnoteAnchor"/>
          <w:rtl w:val="true"/>
        </w:rPr>
        <w:footnoteReference w:id="1047"/>
      </w:r>
      <w:r>
        <w:rPr>
          <w:rFonts w:ascii="Amiri" w:hAnsi="Amiri" w:eastAsia="Amiri" w:cs="Amiri"/>
          <w:color w:val="111111"/>
          <w:sz w:val="28"/>
          <w:sz w:val="28"/>
          <w:szCs w:val="28"/>
          <w:rtl w:val="true"/>
          <w:lang w:bidi="ar-SA"/>
        </w:rPr>
        <w:t>، وَاجبُرْ کَسْری، وَاصفَحْ عَنْ جُرمِی، وأقِمْ صَرعَتِی، وأَسقِطْ ذَنبِی</w:t>
      </w:r>
      <w:r>
        <w:rPr>
          <w:rStyle w:val="FootnoteAnchor"/>
          <w:rtl w:val="true"/>
        </w:rPr>
        <w:footnoteReference w:id="1048"/>
      </w:r>
      <w:r>
        <w:rPr>
          <w:rFonts w:ascii="Amiri" w:hAnsi="Amiri" w:eastAsia="Amiri" w:cs="Amiri"/>
          <w:color w:val="111111"/>
          <w:sz w:val="28"/>
          <w:sz w:val="28"/>
          <w:szCs w:val="28"/>
          <w:rtl w:val="true"/>
          <w:lang w:bidi="ar-SA"/>
        </w:rPr>
        <w:t>، وأثبِتْ حَسَناتِی، وَاشْفِ سُقْمِی، وفَرِّجْ غَمِّی، وَأذهِبْ هَمِّی، ونَفِّسْ کُربَتی، وَاقلِبْنی</w:t>
      </w:r>
      <w:r>
        <w:rPr>
          <w:rStyle w:val="FootnoteAnchor"/>
          <w:rtl w:val="true"/>
        </w:rPr>
        <w:footnoteReference w:id="1049"/>
      </w:r>
      <w:r>
        <w:rPr>
          <w:rFonts w:ascii="Amiri" w:hAnsi="Amiri" w:eastAsia="Amiri" w:cs="Amiri"/>
          <w:color w:val="111111"/>
          <w:sz w:val="28"/>
          <w:sz w:val="28"/>
          <w:szCs w:val="28"/>
          <w:rtl w:val="true"/>
          <w:lang w:bidi="ar-SA"/>
        </w:rPr>
        <w:t>بِالنُّجحِ مُستَجاباً لی دَعوَتی، وَاشکُرْ سَعیِی، وَأَدِّ أمانَتِی، وبَلِّغْنِی أمَلی، وأعطِنِی مُنیَتِی، وَاکبِتْ عَدُوِّی، وأفلِجْ حُجَّتِی، بِحَقِّ مُحمَّدٍ وَآلِهِ‌</w:t>
      </w:r>
      <w:r>
        <w:rPr>
          <w:rStyle w:val="FootnoteAnchor"/>
          <w:rtl w:val="true"/>
        </w:rPr>
        <w:footnoteReference w:id="10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اشفَعْ لی عندَ ربِّکَ</w:t>
      </w:r>
      <w:r>
        <w:rPr>
          <w:rFonts w:eastAsia="Amiri" w:cs="Amiri" w:ascii="Amiri" w:hAnsi="Amiri"/>
          <w:color w:val="111111"/>
          <w:sz w:val="28"/>
          <w:szCs w:val="28"/>
          <w:rtl w:val="true"/>
          <w:lang w:bidi="ar-SA"/>
        </w:rPr>
        <w:t>]</w:t>
      </w:r>
      <w:r>
        <w:rPr>
          <w:rStyle w:val="FootnoteAnchor"/>
          <w:rtl w:val="true"/>
        </w:rPr>
        <w:footnoteReference w:id="1051"/>
      </w:r>
      <w:r>
        <w:rPr>
          <w:rFonts w:ascii="Amiri" w:hAnsi="Amiri" w:eastAsia="Amiri" w:cs="Amiri"/>
          <w:color w:val="111111"/>
          <w:sz w:val="28"/>
          <w:sz w:val="28"/>
          <w:szCs w:val="28"/>
          <w:rtl w:val="true"/>
          <w:lang w:bidi="ar-SA"/>
        </w:rPr>
        <w:t>، فَلَکَ عندَ اللّٰهِ المَقامُ المَحمودُ، وَالجاهُ العریضُ، والشَّفاعةُ المَقبولَةُ، وَالمَحَلُّ الرَّفیعُ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 بِما أنزَلتَ وَاتَّبَعْنا الرَّسولَ وَالنُّورَ الَّذی أُنزِلَ مَعَهُ فَاکتُبْنا مَعَ</w:t>
      </w:r>
    </w:p>
    <w:p>
      <w:pPr>
        <w:pStyle w:val="BookText"/>
        <w:rPr/>
      </w:pPr>
      <w:r>
        <w:rPr>
          <w:rFonts w:ascii="Amiri" w:hAnsi="Amiri" w:eastAsia="Amiri" w:cs="Amiri"/>
          <w:color w:val="111111"/>
          <w:sz w:val="28"/>
          <w:sz w:val="28"/>
          <w:szCs w:val="28"/>
          <w:rtl w:val="true"/>
          <w:lang w:bidi="ar-SA"/>
        </w:rPr>
        <w:t>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لاتُزِغْ قُلوبَنا بَعدَ إذْ هَدَیتَنا وهَبْ لَنا مِنْ لَدُنْکَ رَحمَةً إنَّکَ أنتَ الوَهّابُ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رَبَّ الأخیارِ، إلٰهَ‌</w:t>
      </w:r>
      <w:r>
        <w:rPr>
          <w:rStyle w:val="FootnoteAnchor"/>
          <w:rtl w:val="true"/>
        </w:rPr>
        <w:footnoteReference w:id="1053"/>
      </w:r>
      <w:r>
        <w:rPr>
          <w:rFonts w:ascii="Amiri" w:hAnsi="Amiri" w:eastAsia="Amiri" w:cs="Amiri"/>
          <w:color w:val="111111"/>
          <w:sz w:val="28"/>
          <w:sz w:val="28"/>
          <w:szCs w:val="28"/>
          <w:rtl w:val="true"/>
          <w:lang w:bidi="ar-SA"/>
        </w:rPr>
        <w:t>الأبرارِ، العزیزَ الجبّارَ، العظیمَ الغَفّارَ، صَلِّ علیٰ مُحمَّدٍ وَآلِهِ الأخیارِ، صَلاةً تُزلِفُهُمْ وتُحظِیهِمْ‌</w:t>
      </w:r>
      <w:r>
        <w:rPr>
          <w:rStyle w:val="FootnoteAnchor"/>
          <w:rtl w:val="true"/>
        </w:rPr>
        <w:footnoteReference w:id="1054"/>
      </w:r>
      <w:r>
        <w:rPr>
          <w:rFonts w:ascii="Amiri" w:hAnsi="Amiri" w:eastAsia="Amiri" w:cs="Amiri"/>
          <w:color w:val="111111"/>
          <w:sz w:val="28"/>
          <w:sz w:val="28"/>
          <w:szCs w:val="28"/>
          <w:rtl w:val="true"/>
          <w:lang w:bidi="ar-SA"/>
        </w:rPr>
        <w:t>وتَمنَحُهُمْ وتُکرِّمُهُمْ وتَحبُوهُمْ وتُقَرِّبُهُمْ وتُدنِیهِمْ، وتَقرِیهِمْ‌</w:t>
      </w:r>
      <w:r>
        <w:rPr>
          <w:rStyle w:val="FootnoteAnchor"/>
          <w:rtl w:val="true"/>
        </w:rPr>
        <w:footnoteReference w:id="1055"/>
      </w:r>
      <w:r>
        <w:rPr>
          <w:rFonts w:ascii="Amiri" w:hAnsi="Amiri" w:eastAsia="Amiri" w:cs="Amiri"/>
          <w:color w:val="111111"/>
          <w:sz w:val="28"/>
          <w:sz w:val="28"/>
          <w:szCs w:val="28"/>
          <w:rtl w:val="true"/>
          <w:lang w:bidi="ar-SA"/>
        </w:rPr>
        <w:t>وتُعطِیهِم</w:t>
      </w:r>
      <w:r>
        <w:rPr>
          <w:rStyle w:val="FootnoteAnchor"/>
          <w:rtl w:val="true"/>
        </w:rPr>
        <w:footnoteReference w:id="1056"/>
      </w:r>
      <w:r>
        <w:rPr>
          <w:rFonts w:ascii="Amiri" w:hAnsi="Amiri" w:eastAsia="Amiri" w:cs="Amiri"/>
          <w:color w:val="111111"/>
          <w:sz w:val="28"/>
          <w:sz w:val="28"/>
          <w:szCs w:val="28"/>
          <w:rtl w:val="true"/>
          <w:lang w:bidi="ar-SA"/>
        </w:rPr>
        <w:t>وتُسَدِّدُهُم، وتَجعَلُنی وجَمیعَ مُحِبِّیهِمْ فی مَوقِفی هٰذا مِمَّنْ تَنالُهُ مِنکَ رَحمَةٌ ورَأفَةٌ وکَرامَةٌ ومَغفِرَةٌ ونَظرَةٌ ومَوهِبَةٌ، وتُعطِینی جَمیعَ ما سأَلتُکَ وَما لَمْ أسأَلْکَ، مِمّا</w:t>
      </w:r>
      <w:r>
        <w:rPr>
          <w:rStyle w:val="FootnoteAnchor"/>
          <w:rtl w:val="true"/>
        </w:rPr>
        <w:footnoteReference w:id="1057"/>
      </w:r>
      <w:r>
        <w:rPr>
          <w:rFonts w:ascii="Amiri" w:hAnsi="Amiri" w:eastAsia="Amiri" w:cs="Amiri"/>
          <w:color w:val="111111"/>
          <w:sz w:val="28"/>
          <w:sz w:val="28"/>
          <w:szCs w:val="28"/>
          <w:rtl w:val="true"/>
          <w:lang w:bidi="ar-SA"/>
        </w:rPr>
        <w:t>فِیهِ صَلاحُ آخِرَتی ودُنیایَ، وَلِإخوانی وَأهلی وَوَلدی وأهلِ بَیتِی، وَارحَمْهُمْ، وَارحَمْ والِدَیَّ، وتَجاوَزْ عنهُما ونَوِّرْ قَبرَیهِما، وجَمیع مَنْ أحبَّنِی مِنَ المؤمنِینَ وَالمؤمِناتِ، ومَنْ عَرَفتُهُ ومَنْ لَمْ أعرِفْهُ، إنَّکَ تَعلَمُ مُنقَلَبَهُمْ‌</w:t>
      </w:r>
      <w:r>
        <w:rPr>
          <w:rStyle w:val="FootnoteAnchor"/>
          <w:rtl w:val="true"/>
        </w:rPr>
        <w:footnoteReference w:id="1058"/>
      </w:r>
      <w:r>
        <w:rPr>
          <w:rFonts w:ascii="Amiri" w:hAnsi="Amiri" w:eastAsia="Amiri" w:cs="Amiri"/>
          <w:color w:val="111111"/>
          <w:sz w:val="28"/>
          <w:sz w:val="28"/>
          <w:szCs w:val="28"/>
          <w:rtl w:val="true"/>
          <w:lang w:bidi="ar-SA"/>
        </w:rPr>
        <w:t>ومَثواهُمْ، وَارزُقْنی الوَفاءَ بِعَهدِکَ، وثَبِّتْنی علَی مُوالاةِ أولِیائِکَ ومُعاداةِ أعدائِکَ، وَلا تَجعَلْهُ آخِرَ العَهدِ مِنِّی ومِنْ مَوقِفی هٰذا، 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وإلَیکَ المُشتَکیٰ، وأنتَ المُستَعانُ وصَلَّی اللّٰهُ علیٰ مُحمَّدٍ وأهلِهِ‌</w:t>
      </w:r>
      <w:r>
        <w:rPr>
          <w:rStyle w:val="FootnoteAnchor"/>
          <w:rtl w:val="true"/>
        </w:rPr>
        <w:footnoteReference w:id="1059"/>
      </w:r>
      <w:r>
        <w:rPr>
          <w:rFonts w:ascii="Amiri" w:hAnsi="Amiri" w:eastAsia="Amiri" w:cs="Amiri"/>
          <w:color w:val="111111"/>
          <w:sz w:val="28"/>
          <w:sz w:val="28"/>
          <w:szCs w:val="28"/>
          <w:rtl w:val="true"/>
          <w:lang w:bidi="ar-SA"/>
        </w:rPr>
        <w:t>الطّاهرِینَ، وَلا تُزِغْ قُلوبَنا بَعدَ إذْ هدَیتَنا وهَبْ لَنا مِنْ لَدُنْکَ رحمَةً إنَّکَ أنتَ الوَهّابُ، وثَبِّتْنا بِالقَولِ الثّابِتِ فی الحَیاةِ الدُّنیا وفی الآخِرَةِ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إنْ کانَتْ ذُنوبی قَدْ حالَتْ بَینِی وبَینَکَ أنْ تَرفَعَ لی صَوتاً أو</w:t>
      </w:r>
      <w:bookmarkStart w:id="507" w:name="pg13677_141316"/>
    </w:p>
    <w:p>
      <w:pPr>
        <w:pStyle w:val="BookText"/>
        <w:rPr/>
      </w:pPr>
      <w:bookmarkEnd w:id="507"/>
      <w:r>
        <w:rPr>
          <w:rFonts w:ascii="Amiri" w:hAnsi="Amiri" w:eastAsia="Amiri" w:cs="Amiri"/>
          <w:color w:val="111111"/>
          <w:sz w:val="28"/>
          <w:sz w:val="28"/>
          <w:szCs w:val="28"/>
          <w:rtl w:val="true"/>
          <w:lang w:bidi="ar-SA"/>
        </w:rPr>
        <w:t>تَستَجِیبَ لی دَعوَةً، فَها أنا ذا بَینَ یَدَیکَ، مُتَوَجِّهٌ إلَیکَ بِنَبِیِّکَ مُحَمَّدٍ وأهلِ بَیتِهِ صلَواتُکَ علَیهِمْ أجمَعین، وأسألُکَ بعِزَّتِکَ یا مَولایَ لمّا قَبِلتَ عُذری وغَفَرْتَ ذُنوبی، بِتَوَسُّلی إلَیکَ بِمُحَمَّدٍ وَآلِ مُحمَّدٍ صلَواتُکَ ورَحمَتُکَ علَیهِمْ أجمَعِین؛ فإنَّکَ قُلتَ‌</w:t>
      </w:r>
      <w:r>
        <w:rPr>
          <w:rStyle w:val="FootnoteAnchor"/>
          <w:rtl w:val="true"/>
        </w:rPr>
        <w:footnoteReference w:id="1060"/>
      </w:r>
      <w:r>
        <w:rPr>
          <w:rFonts w:ascii="Amiri" w:hAnsi="Amiri" w:eastAsia="Amiri" w:cs="Amiri"/>
          <w:color w:val="111111"/>
          <w:sz w:val="28"/>
          <w:sz w:val="28"/>
          <w:szCs w:val="28"/>
          <w:rtl w:val="true"/>
          <w:lang w:bidi="ar-SA"/>
        </w:rPr>
        <w:t>الأعمالُ بِخَواتِیمِها</w:t>
      </w:r>
      <w:r>
        <w:rPr>
          <w:rStyle w:val="FootnoteAnchor"/>
          <w:rtl w:val="true"/>
        </w:rPr>
        <w:footnoteReference w:id="1061"/>
      </w:r>
      <w:r>
        <w:rPr>
          <w:rFonts w:ascii="Amiri" w:hAnsi="Amiri" w:eastAsia="Amiri" w:cs="Amiri"/>
          <w:color w:val="111111"/>
          <w:sz w:val="28"/>
          <w:sz w:val="28"/>
          <w:szCs w:val="28"/>
          <w:rtl w:val="true"/>
          <w:lang w:bidi="ar-SA"/>
        </w:rPr>
        <w:t>، وجَعَلتَ لِکُلِّ عامِلٍ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إلٰهی أنْ تُصَلِّیَ علیٰ مُحمَّدٍ وعلیٰ‌</w:t>
      </w:r>
      <w:r>
        <w:rPr>
          <w:rStyle w:val="FootnoteAnchor"/>
          <w:rtl w:val="true"/>
        </w:rPr>
        <w:footnoteReference w:id="1062"/>
      </w:r>
      <w:r>
        <w:rPr>
          <w:rFonts w:ascii="Amiri" w:hAnsi="Amiri" w:eastAsia="Amiri" w:cs="Amiri"/>
          <w:color w:val="111111"/>
          <w:sz w:val="28"/>
          <w:sz w:val="28"/>
          <w:szCs w:val="28"/>
          <w:rtl w:val="true"/>
          <w:lang w:bidi="ar-SA"/>
        </w:rPr>
        <w:t>آلِ مُحَمَّدٍ، وتَجعَلَ جَزائِی مِنکَ عِتقِی مِنَ النّارِ، وتَنظُرَ إلَیَّ نَظرَةً رَحیمَةً لا أشقیٰ بَعدَها أبَداً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للزّیارة وتدعو بعدها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مُجیبَ دَعوَة</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8" w:name="__RefHeading___Toc101221_3264237689"/>
      <w:bookmarkStart w:id="509" w:name="_Toc212"/>
      <w:bookmarkEnd w:id="508"/>
      <w:r>
        <w:rPr/>
        <w:t>19</w:t>
      </w:r>
      <w:r>
        <w:rPr>
          <w:rtl w:val="true"/>
        </w:rPr>
        <w:t xml:space="preserve"> - </w:t>
      </w:r>
      <w:r>
        <w:rPr>
          <w:rtl w:val="true"/>
        </w:rPr>
        <w:t>من لا یحضره الفقیه</w:t>
      </w:r>
      <w:r>
        <w:rPr>
          <w:rtl w:val="true"/>
        </w:rPr>
        <w:t>:</w:t>
      </w:r>
      <w:bookmarkEnd w:id="509"/>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السَّلامُ علَیکَ یا حَبیبَ اللّٰهِ، السَّلامُ علَیکَ یا صَفوَةَ اللّٰهِ، السَّلامُ علَیکَ یا وَلِیَّ اللّٰهِ، السَّلامُ علَیکَ یا حُجَّةَ اللّٰهِ، السَّلامُ علَیکَ یا إمامَ الهُدیٰ، السَّلامُ علَیکَ یا عَلَمَ التُّقیٰ،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الوَصِیُّ البارُّ التَّقِیُّ</w:t>
      </w:r>
      <w:r>
        <w:rPr>
          <w:rFonts w:eastAsia="Amiri" w:cs="Amiri" w:ascii="Amiri" w:hAnsi="Amiri"/>
          <w:color w:val="111111"/>
          <w:sz w:val="28"/>
          <w:szCs w:val="28"/>
          <w:rtl w:val="true"/>
          <w:lang w:bidi="ar-SA"/>
        </w:rPr>
        <w:t>)</w:t>
      </w:r>
      <w:r>
        <w:rPr>
          <w:rStyle w:val="FootnoteAnchor"/>
          <w:rtl w:val="true"/>
        </w:rPr>
        <w:footnoteReference w:id="1065"/>
      </w:r>
      <w:r>
        <w:rPr>
          <w:rFonts w:ascii="Amiri" w:hAnsi="Amiri" w:eastAsia="Amiri" w:cs="Amiri"/>
          <w:color w:val="111111"/>
          <w:sz w:val="28"/>
          <w:sz w:val="28"/>
          <w:szCs w:val="28"/>
          <w:rtl w:val="true"/>
          <w:lang w:bidi="ar-SA"/>
        </w:rPr>
        <w:t>، السَّلامُ علَیکَ یا أبا الحَسَنِ، السَّلامُ عَلَیکَ یا عَمودَ الدِّینِ، ووارِثَ عِلمِ الأوَّلِینَ وَالآخِرینَ، وصاحِبَ المِیسَمِ، وَالصِّراطَِ المُستَقیمَ‌ِ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أقَمْتَ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وآتَیتَ الزَّکاةَ، وأمَرتَ بِالمَعروفِ، ونَهَیتَ</w:t>
      </w:r>
    </w:p>
    <w:p>
      <w:pPr>
        <w:pStyle w:val="BookText"/>
        <w:rPr/>
      </w:pPr>
      <w:r>
        <w:rPr>
          <w:rFonts w:ascii="Amiri" w:hAnsi="Amiri" w:eastAsia="Amiri" w:cs="Amiri"/>
          <w:color w:val="111111"/>
          <w:sz w:val="28"/>
          <w:sz w:val="28"/>
          <w:szCs w:val="28"/>
          <w:rtl w:val="true"/>
          <w:lang w:bidi="ar-SA"/>
        </w:rPr>
        <w:t>عَنِ المُنکَرِ، واتَّبَعتَ الرَّسولَ، وتَلَوتَ الکِتابَ حَقَّ تِلاوَتِهِ</w:t>
      </w:r>
      <w:r>
        <w:rPr>
          <w:rFonts w:eastAsia="Amiri" w:cs="Amiri" w:ascii="Amiri" w:hAnsi="Amiri"/>
          <w:color w:val="111111"/>
          <w:sz w:val="28"/>
          <w:szCs w:val="28"/>
          <w:rtl w:val="true"/>
          <w:lang w:bidi="ar-SA"/>
        </w:rPr>
        <w:t>)</w:t>
      </w:r>
      <w:r>
        <w:rPr>
          <w:rStyle w:val="FootnoteAnchor"/>
          <w:rtl w:val="true"/>
        </w:rPr>
        <w:footnoteReference w:id="1066"/>
      </w:r>
      <w:r>
        <w:rPr>
          <w:rFonts w:ascii="Amiri" w:hAnsi="Amiri" w:eastAsia="Amiri" w:cs="Amiri"/>
          <w:color w:val="111111"/>
          <w:sz w:val="28"/>
          <w:sz w:val="28"/>
          <w:szCs w:val="28"/>
          <w:rtl w:val="true"/>
          <w:lang w:bidi="ar-SA"/>
        </w:rPr>
        <w:t>، وبَلَّغتَ عَنِ اللّٰهِ عَزَّ وجَلَّ، ووَفَیتَ بِعَهدِ اللّٰهِ، وتَمَّتْ بِکَ کلماتُ اللّٰهِ، وجاهَدتَ فی اللّٰهِ حَقَّ جِهادِهِ، ونَصَحتَ للّٰهِ‌ِ ولِرَسولِهِ، وجُدتَ بِنَفسِکَ صابِراً ومُجاهِداً عَنْ دِینِ اللّٰهِ، مُؤمِناً بِرَسولِ اللّٰهِ، طالِباً ما عندَ اللّٰهِ، راغِباً فیما وَعَدَ اللّٰهُ، ومَضَیتَ لِلَّذی کُنتَ علَیهِ شاهِداً وشَهیداً ومَشهوداً؛ فَجَزاکَ اللّٰهُ عَنْ رَسولِهِ وعَنِ الإسلامِ وأهلِهِ مِنْ صِدِّیقٍ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أوَّلَ القَومِ إسلاماً، وأخلَصَهُم إیماناً، وأشَدَّهُم یَقیناً، وأخوَفَهُم للّٰهِ‌ِ، وأعظَمَهُم عَناءً، وأحوَطَهُم علی رَسولِهِ، وأفضَلَهُم مَناقِبَ، وأکثَرَهُم سَوابِقَ، وأرفَعَهُم درَجةً، وأشرَفَهُم مَنزِلَةً، وأکرَمَهُم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قَوِیتَ حِینَ ضَعُفَ أصحابُهُ، وبَرَزتَ حِینَ اسَتَکانُوا، ونَهَضتَ حِینَ وَهَنُوا، ولَزِمتَ مِنهاجَ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خَلیفَتَهُ حَقّاً، لَمْ تُنازعْ بِرَغمِ المُنافِقینَ، وغَیظِ الکافِرینَ، وَکُرهِ الحاسِدینَ، وضِغنِ‌</w:t>
      </w:r>
      <w:r>
        <w:rPr>
          <w:rStyle w:val="FootnoteAnchor"/>
          <w:rtl w:val="true"/>
        </w:rPr>
        <w:footnoteReference w:id="1067"/>
      </w:r>
      <w:r>
        <w:rPr>
          <w:rFonts w:ascii="Amiri" w:hAnsi="Amiri" w:eastAsia="Amiri" w:cs="Amiri"/>
          <w:color w:val="111111"/>
          <w:sz w:val="28"/>
          <w:sz w:val="28"/>
          <w:szCs w:val="28"/>
          <w:rtl w:val="true"/>
          <w:lang w:bidi="ar-SA"/>
        </w:rPr>
        <w:t>الفاسِقینَ؛ فَقُمتَ بِالأمرِ حِینَ فَشِلُوا، ونَطَقتَ حِینَ تَتَعتَعوا، ومَضَیتَ بِنُورِ اللّٰهِ إذْ وقَفُوا؛ فَمَنِ اتَّبَعَکَ فقَدْ 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أقَلَّهُمْ کَلاماً، وأصوَبَهُم مَنطِقاً، وأکثَرَهُم رَأیاً، وأشجَعَهُم قَلباً، وأشَدَّهُم یَقیناً، وأحسَنَهُم عَمَلاً، وأعناهُمْ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لِلدِّینِ یَعسوباً، أوَّلاً حِینَ تَفرَّقَ النّاسُ، وَأخِیراً حِینَ فَشِلُوا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لِلمؤمِنینَ أباً رَحیماً إذْ صارُوا علَیکَ عِیالاً، فَحَمَلتَ أثقالَ ما عَنهُ</w:t>
      </w:r>
    </w:p>
    <w:p>
      <w:pPr>
        <w:pStyle w:val="BookText"/>
        <w:rPr/>
      </w:pPr>
      <w:r>
        <w:rPr>
          <w:rFonts w:ascii="Amiri" w:hAnsi="Amiri" w:eastAsia="Amiri" w:cs="Amiri"/>
          <w:color w:val="111111"/>
          <w:sz w:val="28"/>
          <w:sz w:val="28"/>
          <w:szCs w:val="28"/>
          <w:rtl w:val="true"/>
          <w:lang w:bidi="ar-SA"/>
        </w:rPr>
        <w:t>ضَعُفُوا، وحَفِظتَ ما أضاعُوا، ورَعَیتَ ما أهمَلُوا، وشَمَّرتَ إذ</w:t>
      </w:r>
      <w:r>
        <w:rPr>
          <w:rStyle w:val="FootnoteAnchor"/>
          <w:rtl w:val="true"/>
        </w:rPr>
        <w:footnoteReference w:id="1068"/>
      </w:r>
      <w:r>
        <w:rPr>
          <w:rFonts w:ascii="Amiri" w:hAnsi="Amiri" w:eastAsia="Amiri" w:cs="Amiri"/>
          <w:color w:val="111111"/>
          <w:sz w:val="28"/>
          <w:sz w:val="28"/>
          <w:szCs w:val="28"/>
          <w:rtl w:val="true"/>
          <w:lang w:bidi="ar-SA"/>
        </w:rPr>
        <w:t>اجتَمَعوا، وشَهِدْتَ إذ جَمَعُوا، وعَلَوتَ إذ هَلَعُوا، وصَبَرتَ إذ جَزِعوا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علَی الکافِرینَ عَذاباً صَبّاً، ولِلمؤمِنینَ غَیثاً وخِصباً، لَمْ تُفلَلْ حُجَّتُکَ، ولَمْ یَزِغْ‌</w:t>
      </w:r>
      <w:r>
        <w:rPr>
          <w:rStyle w:val="FootnoteAnchor"/>
          <w:rtl w:val="true"/>
        </w:rPr>
        <w:footnoteReference w:id="1069"/>
      </w:r>
      <w:r>
        <w:rPr>
          <w:rFonts w:ascii="Amiri" w:hAnsi="Amiri" w:eastAsia="Amiri" w:cs="Amiri"/>
          <w:color w:val="111111"/>
          <w:sz w:val="28"/>
          <w:sz w:val="28"/>
          <w:szCs w:val="28"/>
          <w:rtl w:val="true"/>
          <w:lang w:bidi="ar-SA"/>
        </w:rPr>
        <w:t>قلبُکَ، ولَمْ تَضعُفْ بَصیرَتُکَ، ولَمْ تَجبُنْ نَفسُکَ، ولَمْ 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کَالجَبَلِ لا تُحَرِّکُهُ العَواصِفُ، وَلا تُزیلُهُ القَواصِفُ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ضَعِیفاً فی بَدَنِکَ، قَوِیّاً فی أمرِ اللّٰهِ، مُتَواضِعاً فی نَفسِکَ، عَظیماً عندَ اللّٰهِ عَزَّ وَجَلَّ، کَبیراً فی الأرضِ، جَلیلاً عندَ المُؤمنِینَ، لَمْ یَکُنْ لِأحَدٍ فِیکَ مَهمَزٌ، وَلا لِقائِلٍ فِیکَ مَغمَزٌ، وَلا لِأحَدٍ فِیکَ مَطمَعٌ، وَلا لِأحَدٍ عِندَکَ هَوادَةٌ، الضَّعیفُ الذَّلیلُ عندَکَ قَوِیٌّ عَزیزٌ حَتّیٰ تَأخُذَ بِحَقِّهِ، وَالقَوِیُّ العَزیزُ عندَکَ ضَعیفٌ ذَلیلٌ حَتّیٰ تَأخُذَ مِنهُ الحَقَّ، وَالقَریبُ وَالبَعیدُ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w:t>
      </w:r>
      <w:r>
        <w:rPr>
          <w:rStyle w:val="FootnoteAnchor"/>
          <w:rtl w:val="true"/>
        </w:rPr>
        <w:footnoteReference w:id="1070"/>
      </w:r>
      <w:r>
        <w:rPr>
          <w:rFonts w:ascii="Amiri" w:hAnsi="Amiri" w:eastAsia="Amiri" w:cs="Amiri"/>
          <w:color w:val="111111"/>
          <w:sz w:val="28"/>
          <w:sz w:val="28"/>
          <w:szCs w:val="28"/>
          <w:rtl w:val="true"/>
          <w:lang w:bidi="ar-SA"/>
        </w:rPr>
        <w:t>سَواءٌ، شَأنُکَ الحَقُّ وَالصِّدقُ وَالرِّفقُ، وقَولُکَ حُکمٌ وحَتمٌ، وَأمرُکَ حِلمٌ وحَزمٌ، ورأیُکَ عِلمٌ وعَزمٌ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اعتدَلَ بِکَ الِّدینُ، وسَهُلَ بِکَ العَسیرُ، وأُطفِئَتْ بِکَ النِّیرانُ، وقَوِیَ بِکَ الإیمانُ، وثَبَتَ بِکَ الإسلامُ وَالمؤمِنونَ، سَبَقتَ سَبقاً بَعیداً، وأتعَبتَ مَنْ بَعدَکَ تَعَباً شَدیداً، فَجَلَلتَ عَنِ البکاء</w:t>
      </w:r>
      <w:r>
        <w:rPr>
          <w:rStyle w:val="FootnoteAnchor"/>
          <w:rtl w:val="true"/>
        </w:rPr>
        <w:footnoteReference w:id="1071"/>
      </w:r>
      <w:r>
        <w:rPr>
          <w:rFonts w:ascii="Amiri" w:hAnsi="Amiri" w:eastAsia="Amiri" w:cs="Amiri"/>
          <w:color w:val="111111"/>
          <w:sz w:val="28"/>
          <w:sz w:val="28"/>
          <w:szCs w:val="28"/>
          <w:rtl w:val="true"/>
          <w:lang w:bidi="ar-SA"/>
        </w:rPr>
        <w:t>، وعَظُمَتْ رَزِیَّتُکَ فی السَّماءِ، وهَدَّتْ مُصیبَتُکَ الأنامَ؛ فإنّٰا للّٰهِ‌ِ وَإنّٰا إلَیهِ راجِعونَ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رَضِینا عَنِ اللّٰهِ قَضاءَهُ، وسَلَّمْنا للّٰهِ‌ِ أمرَهُ؛ فوَاللّٰهِ لَنْ یُصابَ المسلمونَ</w:t>
      </w:r>
      <w:bookmarkStart w:id="510" w:name="pg13677_141319"/>
    </w:p>
    <w:p>
      <w:pPr>
        <w:pStyle w:val="BookText"/>
        <w:rPr/>
      </w:pPr>
      <w:bookmarkEnd w:id="510"/>
      <w:r>
        <w:rPr>
          <w:rFonts w:ascii="Amiri" w:hAnsi="Amiri" w:eastAsia="Amiri" w:cs="Amiri"/>
          <w:color w:val="111111"/>
          <w:sz w:val="28"/>
          <w:sz w:val="28"/>
          <w:szCs w:val="28"/>
          <w:rtl w:val="true"/>
          <w:lang w:bidi="ar-SA"/>
        </w:rPr>
        <w:t>بِمِثلِکَ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لِلمؤمنِینَ کَهفاً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وحِصناً</w:t>
      </w:r>
      <w:r>
        <w:rPr>
          <w:rFonts w:eastAsia="Amiri" w:cs="Amiri" w:ascii="Amiri" w:hAnsi="Amiri"/>
          <w:color w:val="111111"/>
          <w:sz w:val="28"/>
          <w:szCs w:val="28"/>
          <w:rtl w:val="true"/>
          <w:lang w:bidi="ar-SA"/>
        </w:rPr>
        <w:t>)</w:t>
      </w:r>
      <w:r>
        <w:rPr>
          <w:rStyle w:val="FootnoteAnchor"/>
          <w:rtl w:val="true"/>
        </w:rPr>
        <w:footnoteReference w:id="1072"/>
      </w:r>
      <w:r>
        <w:rPr>
          <w:rFonts w:ascii="Amiri" w:hAnsi="Amiri" w:eastAsia="Amiri" w:cs="Amiri"/>
          <w:color w:val="111111"/>
          <w:sz w:val="28"/>
          <w:sz w:val="28"/>
          <w:szCs w:val="28"/>
          <w:rtl w:val="true"/>
          <w:lang w:bidi="ar-SA"/>
        </w:rPr>
        <w:t>، وعلَی الکافِرینَ غِلظَةً وغَیظاً، فألحَقَکَ اللّٰه ُ بنَبِیِّهِ، وَلا حرَمَنا أجرَکَ، وَلا أضَلَّنا بَعدَکَ، والسَّلامُ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وتُصلّی عنده علیه السلام ستّ رکعات، تسلّم فی کلّ رکعتین؛ لأنّ فی قبره عظام آدم، وجسد نوح، وأمیرالمؤمنین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زار قبره فقد زار آدم ونوحاً وأمیر المؤمنین علیهم السلام</w:t>
      </w:r>
      <w:r>
        <w:rPr>
          <w:rFonts w:eastAsia="IRNazanin" w:cs="IRNazanin"/>
          <w:color w:val="111111"/>
          <w:sz w:val="28"/>
          <w:szCs w:val="28"/>
          <w:rtl w:val="true"/>
          <w:lang w:bidi="fa-IR"/>
        </w:rPr>
        <w:t>)</w:t>
      </w:r>
      <w:r>
        <w:rPr>
          <w:rStyle w:val="FootnoteAnchor"/>
          <w:rtl w:val="true"/>
        </w:rPr>
        <w:footnoteReference w:id="1073"/>
      </w:r>
      <w:r>
        <w:rPr>
          <w:rFonts w:ascii="Amiri" w:hAnsi="Amiri" w:eastAsia="Amiri" w:cs="Amiri"/>
          <w:color w:val="111111"/>
          <w:sz w:val="28"/>
          <w:sz w:val="28"/>
          <w:szCs w:val="28"/>
          <w:rtl w:val="true"/>
          <w:lang w:bidi="ar-SA"/>
        </w:rPr>
        <w:t>فتُصلِّی لکلّ زیارة رکعتین</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01223_3264237689"/>
      <w:bookmarkStart w:id="512" w:name="_Toc213"/>
      <w:bookmarkEnd w:id="511"/>
      <w:r>
        <w:rPr/>
        <w:t>20</w:t>
      </w:r>
      <w:r>
        <w:rPr>
          <w:rtl w:val="true"/>
        </w:rPr>
        <w:t xml:space="preserve"> - </w:t>
      </w:r>
      <w:r>
        <w:rPr>
          <w:rtl w:val="true"/>
        </w:rPr>
        <w:t>المزار الکبیر</w:t>
      </w:r>
      <w:r>
        <w:rPr>
          <w:rtl w:val="true"/>
        </w:rPr>
        <w:t>:</w:t>
      </w:r>
      <w:bookmarkEnd w:id="512"/>
    </w:p>
    <w:p>
      <w:pPr>
        <w:pStyle w:val="BookText"/>
        <w:rPr/>
      </w:pPr>
      <w:r>
        <w:rPr>
          <w:rFonts w:ascii="Amiri" w:hAnsi="Amiri" w:eastAsia="Amiri" w:cs="Amiri"/>
          <w:color w:val="111111"/>
          <w:sz w:val="28"/>
          <w:sz w:val="28"/>
          <w:szCs w:val="28"/>
          <w:rtl w:val="true"/>
          <w:lang w:bidi="ar-SA"/>
        </w:rPr>
        <w:t>تقف علی ضریحه صلّی اللّٰه علیه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رَسولِ اللّٰهِ، السَّلامُ علیٰ نَبِیِّ اللّٰهِ، السَّلامُ علیٰ خِیرَةِ اللّٰهِ، السَّلامُ علیٰ مُحمَّدِ بنِ عَبدِ اللّٰهِ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أمیرَ المؤمنِینَ، السَّلامُ علَیکَ یا یَعسوبَ الدِّینِ، السَّلامُ علَیکَ یا أمیرَ المؤمنِینَ یا سَیِّدَ الوَصِیِّینَ، السَّلامُ علَیکَ أیُّها الإمامُ التَّقِیُّ النَّقِیُّ</w:t>
      </w:r>
    </w:p>
    <w:p>
      <w:pPr>
        <w:pStyle w:val="BookText"/>
        <w:rPr/>
      </w:pPr>
      <w:r>
        <w:rPr>
          <w:rFonts w:ascii="Amiri" w:hAnsi="Amiri" w:eastAsia="Amiri" w:cs="Amiri"/>
          <w:color w:val="111111"/>
          <w:sz w:val="28"/>
          <w:sz w:val="28"/>
          <w:szCs w:val="28"/>
          <w:rtl w:val="true"/>
          <w:lang w:bidi="ar-SA"/>
        </w:rPr>
        <w:t>الرَّضِیُّ الزَّکِیُّ الوَلِیُّ، الصِّدِّیقُ الأکبَرُ، الطُّهرُ الطاهِرُ المُطَهَّرُ، الفاروقُ الأعظَمُ،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علیٰ عِبادِهِ بَعدَ نَبِیِّهِ علیه السلام، وعَیبَةُ عِلمِهِ، ومِیزانُ حُکمِهِ، ومِصباحُ نُورِهِ، الَّذی یَقطَعُ بِهِ الظُّلمَةَ، ویَقطَعُ بِهِ الرّامِی غرَضَ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یا مَولایَ أنَّکَ المُفَرِّقُ بَینَ الحَلالِ وَالحَرامِ، وَالأمینُ علیٰ باطِنِ السِّرِّ ومُستَودَعُ العِلمِ، وخازِنُ الوَحیِ، وَالعالِمُ بِکُلِّ سِرٍّ، وَالمُبتدِئ بِشَرایِعِ الحَقِّ، ومِنهاجِ الصِّدقِ، وَالمُتَّبِعُ سُبُلَ النَّجاةِ، وَالذّائِدُ</w:t>
      </w:r>
      <w:r>
        <w:rPr>
          <w:rStyle w:val="FootnoteAnchor"/>
          <w:rtl w:val="true"/>
        </w:rPr>
        <w:footnoteReference w:id="1075"/>
      </w:r>
      <w:r>
        <w:rPr>
          <w:rFonts w:ascii="Amiri" w:hAnsi="Amiri" w:eastAsia="Amiri" w:cs="Amiri"/>
          <w:color w:val="111111"/>
          <w:sz w:val="28"/>
          <w:sz w:val="28"/>
          <w:szCs w:val="28"/>
          <w:rtl w:val="true"/>
          <w:lang w:bidi="ar-SA"/>
        </w:rPr>
        <w:t>عَنِ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حُجَّةُ المَعبودِ، وَالشاهِدُ علَی العِبادِ، وَالدّالُّ علیٰ صِراطِ اللّٰهِ المُستَقیمِ، وقَسیمُ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وَالأئِمَّةَ مِنْ ذُرِّیَّتِکَ سَفینَةُ النَّجاةِ، ودَعائِمُ الأوتادِ، وأرکانُ البِلادِ، وساسَةُ العِبادِ، وحُجَجُ اللّٰهِ علَی العالَمینَ، وَالسَّبَبُ إلَیهِ، وَالطَّریقُ إلیٰ حسنِهِ، وَالمَلجَأُ وَالکَهفُ الحَصینُ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المُتَوَسِّلَ بِوِلایَتِکَ مِنَ الفائِزینَ بِالکَرامَةِ فی الدُّنیا وَالآخِرَةِ، ومَنْ یَعدِلُ عَنکُم لا یَقبَلُ اللّٰهُ لَهُ عَمَلاً، وَلا یُقیمُ لَهُ یَومَ القِیامَةِ وَزناً، وهوَ فی الآخِرَةِ مِنَ الخاسِرینَ فی دَرَکِ الجَحیمِ، إنَّ هٰذا جارٍ لَکُمْ، وإنَّ مُحِبَّکم مِنَ الفائِزینَ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وقبّله وقُل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إلَیکَ وُفودی یا سیِّدی، وأنا اللّائِذُ بِقَبرِکَ، وَالحالُّ بِفِنائِکَ،</w:t>
      </w:r>
      <w:bookmarkStart w:id="513" w:name="pg13677_141321"/>
    </w:p>
    <w:p>
      <w:pPr>
        <w:pStyle w:val="BookText"/>
        <w:rPr/>
      </w:pPr>
      <w:bookmarkEnd w:id="513"/>
      <w:r>
        <w:rPr>
          <w:rFonts w:ascii="Amiri" w:hAnsi="Amiri" w:eastAsia="Amiri" w:cs="Amiri"/>
          <w:color w:val="111111"/>
          <w:sz w:val="28"/>
          <w:sz w:val="28"/>
          <w:szCs w:val="28"/>
          <w:rtl w:val="true"/>
          <w:lang w:bidi="ar-SA"/>
        </w:rPr>
        <w:t>وبِکَ أتَوَسَّلُ إلَی اللّٰهِ، وأشَهدُ أنَّ المُتَوَسِّلَ بِکَ غَیرُ خائِبٍ، وَالطّالِبَ بِکَ غَیرُ مَردُودٍ إلّابِنَجاحِ طَلِبَتِهِ؛ فَکُنْ لی یا مَولای إلَی اللّٰهِ ربِّی ورَبِّکَ شَفیعاً فی فَکاکِ رقَبَتی مِنَ النّارِ، والمُتَفَضِّلَ علَیَّ بِالجَنَّةِ، وتَیسیرِ أُموری، وغُفرانِ ذُنوبی، وسِعَةِ رِزقی، وإصلاحِ شأنی فی الدُّنیا وَالآخِرَةِ، وَالسَّلامُ علَیکَ یا مَولایَ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عنده ما بدا لک، وادع ما شئت، وانصرف راشداً</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4" w:name="__RefHeading___Toc101225_3264237689"/>
      <w:bookmarkStart w:id="515" w:name="_Toc214"/>
      <w:bookmarkEnd w:id="514"/>
      <w:r>
        <w:rPr/>
        <w:t>21</w:t>
      </w:r>
      <w:r>
        <w:rPr>
          <w:rtl w:val="true"/>
        </w:rPr>
        <w:t xml:space="preserve"> - </w:t>
      </w:r>
      <w:r>
        <w:rPr>
          <w:rtl w:val="true"/>
        </w:rPr>
        <w:t>مصباح الزّائر</w:t>
      </w:r>
      <w:r>
        <w:rPr>
          <w:rtl w:val="true"/>
        </w:rPr>
        <w:t>:</w:t>
      </w:r>
      <w:bookmarkEnd w:id="515"/>
    </w:p>
    <w:p>
      <w:pPr>
        <w:pStyle w:val="BookText"/>
        <w:rPr/>
      </w:pPr>
      <w:r>
        <w:rPr>
          <w:rFonts w:ascii="IRNazanin" w:hAnsi="IRNazanin" w:eastAsia="IRNazanin"/>
          <w:color w:val="111111"/>
          <w:sz w:val="28"/>
          <w:sz w:val="28"/>
          <w:szCs w:val="28"/>
          <w:rtl w:val="true"/>
          <w:lang w:bidi="fa-IR"/>
        </w:rPr>
        <w:t>تغتسل وتلبس أنظف ثیابک، وتمسّ شیئاً من الطیب</w:t>
      </w:r>
      <w:r>
        <w:rPr>
          <w:rFonts w:eastAsia="IRNazanin" w:cs="IRNazanin"/>
          <w:color w:val="111111"/>
          <w:sz w:val="28"/>
          <w:szCs w:val="28"/>
          <w:rtl w:val="true"/>
          <w:lang w:bidi="fa-IR"/>
        </w:rPr>
        <w:t>...</w:t>
      </w:r>
      <w:r>
        <w:rPr>
          <w:rStyle w:val="FootnoteAnchor"/>
          <w:rtl w:val="true"/>
        </w:rPr>
        <w:footnoteReference w:id="1077"/>
      </w: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علیٰ مُحمَّدٍ النَّبِیِّ، وَالرَّسولِ المُصطَفیٰ المُرتَضیٰ، أمینِ اللّٰهِ علیٰ رُسُلِهِ، وخاتَِمِ أنبِیائِهِ وعَزائِمِ أمرِهِ، ومَعدِنِ الوَحیِ وَالرِّسالَةِ وَالتَّنزِیلِ، ومَهبِطِ المَلآئِکَةِ، ومُختَلَفِ الرُّوحِ الأمینِ، وحُجَّةِ اللّٰهِ البالِغَةِ، وَالخاتِمِ لِما سَبَقَ، وَالفاتِحِ لِما استُقبِلَ، وَالمُهَیمِنِ علیٰ ذٰلِکَ کُلِّهِ، وَالشّاهِدِ علَی الخَلقِ، وَالسِّراجِ المُنیرِ،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الأبرارِ، الَّذینَ اختَرتَهُم مِنْ خَلقِکَ، وجَعَلْتَهُم أعلامَ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مُحمَّدٍ مُنتَهیٰ عِلمِکَ وصلَواتِکَ وتَحِیّاتِکَ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أمیرِ المؤمِنینَ، عَبدِکَ وَأخی رَسولِکَ، وخَیرِ مَنْ انتَجَبتَهُ</w:t>
      </w:r>
    </w:p>
    <w:p>
      <w:pPr>
        <w:pStyle w:val="BookText"/>
        <w:rPr/>
      </w:pPr>
      <w:r>
        <w:rPr>
          <w:rFonts w:ascii="Amiri" w:hAnsi="Amiri" w:eastAsia="Amiri" w:cs="Amiri"/>
          <w:color w:val="111111"/>
          <w:sz w:val="28"/>
          <w:sz w:val="28"/>
          <w:szCs w:val="28"/>
          <w:rtl w:val="true"/>
          <w:lang w:bidi="ar-SA"/>
        </w:rPr>
        <w:t xml:space="preserve">بِعِلمِکَ، وجَعَلتَهُ هادِیاً لِمَنْ شِئتَ مِنْ خَلقِکَ،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وَالدَّلیلَ علیٰ مَنْ بَعَثتَهُ بِرِسالاتِکَ، ودَیّانَ دِینِکَ بِعَدلِکَ، وفَصلَ قَضائکَ‌</w:t>
      </w:r>
      <w:r>
        <w:rPr>
          <w:rStyle w:val="FootnoteAnchor"/>
          <w:rtl w:val="true"/>
        </w:rPr>
        <w:footnoteReference w:id="1078"/>
      </w:r>
      <w:r>
        <w:rPr>
          <w:rFonts w:ascii="Amiri" w:hAnsi="Amiri" w:eastAsia="Amiri" w:cs="Amiri"/>
          <w:color w:val="111111"/>
          <w:sz w:val="28"/>
          <w:sz w:val="28"/>
          <w:szCs w:val="28"/>
          <w:rtl w:val="true"/>
          <w:lang w:bidi="ar-SA"/>
        </w:rPr>
        <w:t>بَینَ‌</w:t>
      </w:r>
      <w:r>
        <w:rPr>
          <w:rStyle w:val="FootnoteAnchor"/>
          <w:rtl w:val="true"/>
        </w:rPr>
        <w:footnoteReference w:id="1079"/>
      </w:r>
      <w:r>
        <w:rPr>
          <w:rFonts w:ascii="Amiri" w:hAnsi="Amiri" w:eastAsia="Amiri" w:cs="Amiri"/>
          <w:color w:val="111111"/>
          <w:sz w:val="28"/>
          <w:sz w:val="28"/>
          <w:szCs w:val="28"/>
          <w:rtl w:val="true"/>
          <w:lang w:bidi="ar-SA"/>
        </w:rPr>
        <w:t>خَلقِکَ</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الأئِمَّةِ مِنْ وُلدِهِ، القَوّامِینَ بِأمرِکَ مِنْ بَعدِهِ، المُطَهَّرِینَ الَّذینَ ارتَضَیتَهُم أنصاراً لِدِینِکَ، وأوعِیَةً لِعِلمِکَ، وحَفَظَةً لِسِرِّکَ، وشُهَداءَ علیٰ خَلقِکَ، وأعلاماً لِعِبادِکَ، ونُجوماً فی أرضِکَ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المُستَودَعینَ، السَّلامُ علیٰ خاصَّةِ اللّٰهِ مِنْ خَلقِهِ المُبارَکینَ، السَّلامُ علَی المؤمِنینَ الَّذینَ أقاموا إمامَ اللّٰهِ، وَآزَروا أولِیاءَ اللّٰهِ، السَّلامُ علیٰ مَلآئِکةِ اللّٰهِ، السَّلامُ علَیکَ یا أمیرَ 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حَبیبَ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صَفوَةَ اللّٰهِ،</w:t>
      </w:r>
      <w:r>
        <w:rPr>
          <w:rFonts w:eastAsia="Amiri" w:cs="Amiri" w:ascii="Amiri" w:hAnsi="Amiri"/>
          <w:color w:val="111111"/>
          <w:sz w:val="28"/>
          <w:szCs w:val="28"/>
          <w:rtl w:val="true"/>
          <w:lang w:bidi="ar-SA"/>
        </w:rPr>
        <w:t>)</w:t>
      </w:r>
      <w:r>
        <w:rPr>
          <w:rStyle w:val="FootnoteAnchor"/>
          <w:rtl w:val="true"/>
        </w:rPr>
        <w:footnoteReference w:id="1081"/>
      </w:r>
      <w:r>
        <w:rPr>
          <w:rFonts w:ascii="Amiri" w:hAnsi="Amiri" w:eastAsia="Amiri" w:cs="Amiri"/>
          <w:color w:val="111111"/>
          <w:sz w:val="28"/>
          <w:sz w:val="28"/>
          <w:szCs w:val="28"/>
          <w:rtl w:val="true"/>
          <w:lang w:bidi="ar-SA"/>
        </w:rPr>
        <w:t>السَّلامُ علَیکَ یا وَلِیَّ اللّٰهِ، السَّلامُ علَیکَ یا حُجَّةَ اللّٰهِ، السَّلامُ علَیکَ یا إمامَ الهُدیٰ، السَّلامُ علَیکَ یا عَلَمَ التُّقیٰ، السَّلامُ علَیکَ أیُّها الوَصِیُّ البارُّ المُصطَفیٰ، السَّلامُ علَیکَ أیُّها الإمامُ‌</w:t>
      </w:r>
      <w:r>
        <w:rPr>
          <w:rStyle w:val="FootnoteAnchor"/>
          <w:rtl w:val="true"/>
        </w:rPr>
        <w:footnoteReference w:id="1082"/>
      </w:r>
      <w:r>
        <w:rPr>
          <w:rFonts w:ascii="Amiri" w:hAnsi="Amiri" w:eastAsia="Amiri" w:cs="Amiri"/>
          <w:color w:val="111111"/>
          <w:sz w:val="28"/>
          <w:sz w:val="28"/>
          <w:szCs w:val="28"/>
          <w:rtl w:val="true"/>
          <w:lang w:bidi="ar-SA"/>
        </w:rPr>
        <w:t>السِّراجُ المُنیرُ، السَّلامُ علَیکَ یا عَمودَ الدِّینِ، السَّلامُ علَیکَ یا وارِثَ عِلمِ الأوَّلِینَ وَالآخِرینَ، السَّلامُ علَیکَ أیُّها النُّورُ المُنیرُ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واتَّبَعتَ الرَّسولَ، وتَلَوتَ الکِتابَ حَقَّ تِلاوَتِهِ، وبَلَّغتَ عَنِ اللّٰهِ ما أمَرَکَ بِهِ، ووفَیتَ بعَهدِ اللّٰهِ وقُمتَ بِکلامِهِ، وجاهَدتَ فی اللّٰهِ حَقَّ جِهادِهِ،</w:t>
      </w:r>
    </w:p>
    <w:p>
      <w:pPr>
        <w:pStyle w:val="BookText"/>
        <w:rPr/>
      </w:pPr>
      <w:r>
        <w:rPr>
          <w:rFonts w:ascii="Amiri" w:hAnsi="Amiri" w:eastAsia="Amiri" w:cs="Amiri"/>
          <w:color w:val="111111"/>
          <w:sz w:val="28"/>
          <w:sz w:val="28"/>
          <w:szCs w:val="28"/>
          <w:rtl w:val="true"/>
          <w:lang w:bidi="ar-SA"/>
        </w:rPr>
        <w:t>ونَصَحتَ للّٰهِ‌ِ ولِرَسولِهِ، فلَعَنَ‌</w:t>
      </w:r>
      <w:r>
        <w:rPr>
          <w:rStyle w:val="FootnoteAnchor"/>
          <w:rtl w:val="true"/>
        </w:rPr>
        <w:footnoteReference w:id="1083"/>
      </w:r>
      <w:r>
        <w:rPr>
          <w:rFonts w:ascii="Amiri" w:hAnsi="Amiri" w:eastAsia="Amiri" w:cs="Amiri"/>
          <w:color w:val="111111"/>
          <w:sz w:val="28"/>
          <w:sz w:val="28"/>
          <w:szCs w:val="28"/>
          <w:rtl w:val="true"/>
          <w:lang w:bidi="ar-SA"/>
        </w:rPr>
        <w:t>اللّٰهُ مَنْ قَتَلَکَ، ومَنْ ظَلَمَکَ، ومَنْ تَعَدّیٰ علَیکَ وخَذَلَکَ وبایَنَکَ وحالَ‌</w:t>
      </w:r>
      <w:r>
        <w:rPr>
          <w:rStyle w:val="FootnoteAnchor"/>
          <w:rtl w:val="true"/>
        </w:rPr>
        <w:footnoteReference w:id="1084"/>
      </w:r>
      <w:r>
        <w:rPr>
          <w:rFonts w:ascii="Amiri" w:hAnsi="Amiri" w:eastAsia="Amiri" w:cs="Amiri"/>
          <w:color w:val="111111"/>
          <w:sz w:val="28"/>
          <w:sz w:val="28"/>
          <w:szCs w:val="28"/>
          <w:rtl w:val="true"/>
          <w:lang w:bidi="ar-SA"/>
        </w:rPr>
        <w:t>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أنبِیائِکِ وأولِیائِکَ وأوصِیاءِ أنبِیائِکَ بِجَمیعِ لَعَناتِکَ، وأصلِهِم حَرَّ نارِکَ وألیمَ عَذابِکَ، وَالعَنِ الطَّواغِیتَ‌</w:t>
      </w:r>
      <w:r>
        <w:rPr>
          <w:rStyle w:val="FootnoteAnchor"/>
          <w:rtl w:val="true"/>
        </w:rPr>
        <w:footnoteReference w:id="1085"/>
      </w:r>
      <w:r>
        <w:rPr>
          <w:rFonts w:ascii="Amiri" w:hAnsi="Amiri" w:eastAsia="Amiri" w:cs="Amiri"/>
          <w:color w:val="111111"/>
          <w:sz w:val="28"/>
          <w:sz w:val="28"/>
          <w:szCs w:val="28"/>
          <w:rtl w:val="true"/>
          <w:lang w:bidi="ar-SA"/>
        </w:rPr>
        <w:t>واللّاتَ وَالعُزّیٰ وَالجِبتَ وَالأوثانَ وَالأزلامَ وَالأضدادَ، وکُلَّ نِدٍّ یُدعیٰ مِنْ دونِ اللّٰهِ، وکُلَّ مُلحِدٍ مُفتَرٍ علَی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 علیٰ کُلِّ مَنْ آذیٰ رَسولَکَ، وقَتَلَ أنصارَهُ وأنصارَ أمیرِالمؤمِنینَ، وعلیٰ قاتِلِهِ وقاتِلِ الحَسَنِ وَالحُسَینِ وقَتَلَةِ أولِیائِکَ، اللَّعنَ المُضاعَفَ السَّرمَدَ الَّذی لا انقِضاءَ لَهُ وَلا فَناءَ، وعَذِّبْهُم عَذاباً مُضاعَفاً</w:t>
      </w:r>
      <w:r>
        <w:rPr>
          <w:rStyle w:val="FootnoteAnchor"/>
          <w:rtl w:val="true"/>
        </w:rPr>
        <w:footnoteReference w:id="1086"/>
      </w:r>
      <w:r>
        <w:rPr>
          <w:rFonts w:ascii="Amiri" w:hAnsi="Amiri" w:eastAsia="Amiri" w:cs="Amiri"/>
          <w:color w:val="111111"/>
          <w:sz w:val="28"/>
          <w:sz w:val="28"/>
          <w:szCs w:val="28"/>
          <w:rtl w:val="true"/>
          <w:lang w:bidi="ar-SA"/>
        </w:rPr>
        <w:t xml:space="preserve">فی أسفَلِ 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087"/>
      </w: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فی مُستَسِرِّ سِرِّکَ وظاهِرِ عَلانِیَتِکَ لَعناً وَبِیلاً، وَأخزِهِم خِزیاً طَوِیلاً لا یُفَتَّرُ</w:t>
      </w:r>
      <w:r>
        <w:rPr>
          <w:rStyle w:val="FootnoteAnchor"/>
          <w:rtl w:val="true"/>
        </w:rPr>
        <w:footnoteReference w:id="1088"/>
      </w:r>
      <w:r>
        <w:rPr>
          <w:rFonts w:ascii="Amiri" w:hAnsi="Amiri" w:eastAsia="Amiri" w:cs="Amiri"/>
          <w:color w:val="111111"/>
          <w:sz w:val="28"/>
          <w:sz w:val="28"/>
          <w:szCs w:val="28"/>
          <w:rtl w:val="true"/>
          <w:lang w:bidi="ar-SA"/>
        </w:rPr>
        <w:t xml:space="preserve">عنهُم وَهُمْ فِیهِ مُبلِسونَ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 لی لِسانَ صِدقٍ فی أولِیائِکَ، وحَبِّبْ إلَیَّ مَشاهِدَهُمْ، حَتّیٰ تُلحِقَنی بِهِم، وتَجعَلَنی لَهُم تابِعاً ووَلِیّاً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إلی الرّأس وقِف علیه وقل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مَلآئِکَتِهِ المُقَرَّبِینَ، المُسَلِّمینَ لَکَ بِقُلُوبِهِم، وَالنّاطِقِینَ</w:t>
      </w:r>
    </w:p>
    <w:p>
      <w:pPr>
        <w:pStyle w:val="BookText"/>
        <w:rPr/>
      </w:pPr>
      <w:r>
        <w:rPr>
          <w:rFonts w:ascii="Amiri" w:hAnsi="Amiri" w:eastAsia="Amiri" w:cs="Amiri"/>
          <w:color w:val="111111"/>
          <w:sz w:val="28"/>
          <w:sz w:val="28"/>
          <w:szCs w:val="28"/>
          <w:rtl w:val="true"/>
          <w:lang w:bidi="ar-SA"/>
        </w:rPr>
        <w:t>بِفَضلِکَ، وَالشّاهِدِینَ علیٰ أنَّکَ الصّادِقُ الصِّدِّیقُ‌</w:t>
      </w:r>
      <w:r>
        <w:rPr>
          <w:rStyle w:val="FootnoteAnchor"/>
          <w:rtl w:val="true"/>
        </w:rPr>
        <w:footnoteReference w:id="1090"/>
      </w:r>
      <w:r>
        <w:rPr>
          <w:rFonts w:ascii="Amiri" w:hAnsi="Amiri" w:eastAsia="Amiri" w:cs="Amiri"/>
          <w:color w:val="111111"/>
          <w:sz w:val="28"/>
          <w:sz w:val="28"/>
          <w:szCs w:val="28"/>
          <w:rtl w:val="true"/>
          <w:lang w:bidi="ar-SA"/>
        </w:rPr>
        <w:t>وَالهادِی المُنتَجَبُ، علَیکَ یا مَولایَ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طاهِرٌ مُقَدَّسٌ، وأنَّکَ ولِیُّ اللّٰهِ ووَصِیُّ رَسولِهِ، صَلَّی اللّٰهُ علَیکما وعلیٰ ذُرِّیَّتِکما، أنا عَبدُ اللّٰهِ ومَولاکَ الوافِدُ إلَیکَ، المُلتَمِسُ بِذٰلِکَ کَمالَ المَنزِلَةِ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لِرَحمَتِکَ تَعَرَّضتُ، وبِإزاءِ قَبرِ أخی نَبِیِّکَ وقَفتُ، عائِذاً بِهِ مِنَ النّارِ؛ فأعِذنِی مِنْ نِقمَتِکَ وسَخَطِکَ وَزَلازِلِ یَومِ القِیامَةِ، یَومَ یَکثرُ</w:t>
      </w:r>
      <w:r>
        <w:rPr>
          <w:rStyle w:val="FootnoteAnchor"/>
          <w:rtl w:val="true"/>
        </w:rPr>
        <w:footnoteReference w:id="1091"/>
      </w:r>
      <w:r>
        <w:rPr>
          <w:rFonts w:ascii="Amiri" w:hAnsi="Amiri" w:eastAsia="Amiri" w:cs="Amiri"/>
          <w:color w:val="111111"/>
          <w:sz w:val="28"/>
          <w:sz w:val="28"/>
          <w:szCs w:val="28"/>
          <w:rtl w:val="true"/>
          <w:lang w:bidi="ar-SA"/>
        </w:rPr>
        <w:t>فِیهِ الحِسابُ، یَومَ تَبیَضُّ فِیهِ وُجوهٌ‌</w:t>
      </w:r>
      <w:r>
        <w:rPr>
          <w:rStyle w:val="FootnoteAnchor"/>
          <w:rtl w:val="true"/>
        </w:rPr>
        <w:footnoteReference w:id="1092"/>
      </w:r>
      <w:r>
        <w:rPr>
          <w:rFonts w:ascii="Amiri" w:hAnsi="Amiri" w:eastAsia="Amiri" w:cs="Amiri"/>
          <w:color w:val="111111"/>
          <w:sz w:val="28"/>
          <w:sz w:val="28"/>
          <w:szCs w:val="28"/>
          <w:rtl w:val="true"/>
          <w:lang w:bidi="ar-SA"/>
        </w:rPr>
        <w:t xml:space="preserve">وتَسوَدُّ فِیهِ وُجوهٌ، یَومَ الآزِفَةِ إذِ القُلُوبُ لَدَی الحَناجِرِ کاظِمِینَ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ارفع رأسک واستقبل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أکرَمَ مَنْ أُقِرَّ لَهُ بِالذُّنوبِ، ما أنتَ صانِعٌ بِعَبدِکَ المُقِرِّ لَکَ بِذُنوبِهِ، مُتَقَرِّباً إلَیکَ بِالرَّسولِ وعِترَتِهِ، لائِذاً بِقَبرِ وَصِیِّ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یَملِکُ حَوائِجَ السائِلینَ، کما وفَّقتَنی لِوِفادَتی وزِیارَتی ومَسألَتی، فأعطِنی سُؤلی فی آخِرَتی ودُنیای ووفِّقْنی لِکُلِّ مَقامٍ مَحمودٍ تُحبُّ أنْ یُدعیٰ فِیهِ بِأسمائِکَ، وتُسأَلَ‌</w:t>
      </w:r>
      <w:r>
        <w:rPr>
          <w:rStyle w:val="FootnoteAnchor"/>
          <w:rtl w:val="true"/>
        </w:rPr>
        <w:footnoteReference w:id="1094"/>
      </w:r>
      <w:r>
        <w:rPr>
          <w:rFonts w:ascii="Amiri" w:hAnsi="Amiri" w:eastAsia="Amiri" w:cs="Amiri"/>
          <w:color w:val="111111"/>
          <w:sz w:val="28"/>
          <w:sz w:val="28"/>
          <w:szCs w:val="28"/>
          <w:rtl w:val="true"/>
          <w:lang w:bidi="ar-SA"/>
        </w:rPr>
        <w:t>فِیهِ مِنْ عَطائِکَ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وتُصلّی ستّ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أحببت زیادة فافعل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وتدعو بما أحببت</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bookmarkStart w:id="516" w:name="pg13677_141325"/>
    </w:p>
    <w:p>
      <w:pPr>
        <w:pStyle w:val="BookText"/>
        <w:rPr/>
      </w:pPr>
      <w:bookmarkEnd w:id="51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7" w:name="__RefHeading___Toc101227_3264237689"/>
      <w:bookmarkStart w:id="518" w:name="_Toc215"/>
      <w:bookmarkEnd w:id="517"/>
      <w:r>
        <w:rPr/>
        <w:t>22</w:t>
      </w:r>
      <w:r>
        <w:rPr>
          <w:rtl w:val="true"/>
        </w:rPr>
        <w:t xml:space="preserve"> - </w:t>
      </w:r>
      <w:r>
        <w:rPr>
          <w:rtl w:val="true"/>
        </w:rPr>
        <w:t>المزار الکبیر</w:t>
      </w:r>
      <w:r>
        <w:rPr>
          <w:rtl w:val="true"/>
        </w:rPr>
        <w:t>:</w:t>
      </w:r>
      <w:bookmarkEnd w:id="518"/>
    </w:p>
    <w:p>
      <w:pPr>
        <w:pStyle w:val="BookText"/>
        <w:rPr/>
      </w:pPr>
      <w:r>
        <w:rPr>
          <w:rFonts w:ascii="IRNazanin" w:hAnsi="IRNazanin" w:eastAsia="IRNazanin"/>
          <w:color w:val="111111"/>
          <w:sz w:val="28"/>
          <w:sz w:val="28"/>
          <w:szCs w:val="28"/>
          <w:rtl w:val="true"/>
          <w:lang w:bidi="fa-IR"/>
        </w:rPr>
        <w:t>إذا أتیت الکوفة فاغتسل، ثمّ امش إلی مشهد أمیرالمؤمنین علیه السلام وأنت علی غسلک</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حتّی تقف بالباب الّذی هو محاذی الرأس، واسجد إذا ما</w:t>
      </w:r>
      <w:r>
        <w:rPr>
          <w:rStyle w:val="FootnoteAnchor"/>
          <w:rtl w:val="true"/>
        </w:rPr>
        <w:footnoteReference w:id="1097"/>
      </w:r>
      <w:r>
        <w:rPr>
          <w:rFonts w:ascii="IRNazanin" w:hAnsi="IRNazanin" w:eastAsia="IRNazanin"/>
          <w:color w:val="111111"/>
          <w:sz w:val="28"/>
          <w:sz w:val="28"/>
          <w:szCs w:val="28"/>
          <w:rtl w:val="true"/>
          <w:lang w:bidi="fa-IR"/>
        </w:rPr>
        <w:t>لاحظته إعظاماً للّٰهِ تعالی وحده ولولیّه، ثمّ ارفع رأسک والتفت یَسرَة القبلة إلی النبیّ صلی الله علیه و آله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إلی الإمام بوجهک وقُل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ومَولیٰ کُلِّ مُؤمِنٍ ومُؤمِنَةٍ، السَّلامُ علَیکَ یا وَلِیَّ اللّٰهِ وحُجَّتَهُ، السَّلامُ علَیکَ یا خَلیفَةَ الرَّسولِ علیٰ أُمَّتِهِ، السَّلامُ علَیکَ یا صِهرَ النَّبِیِّ وزَوجَ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قائِلَ الحَقِّ فی قَضِیَّتِهِ،</w:t>
      </w:r>
      <w:r>
        <w:rPr>
          <w:rFonts w:eastAsia="Amiri" w:cs="Amiri" w:ascii="Amiri" w:hAnsi="Amiri"/>
          <w:color w:val="111111"/>
          <w:sz w:val="28"/>
          <w:szCs w:val="28"/>
          <w:rtl w:val="true"/>
          <w:lang w:bidi="ar-SA"/>
        </w:rPr>
        <w:t xml:space="preserve">] </w:t>
      </w:r>
      <w:r>
        <w:rPr>
          <w:rStyle w:val="FootnoteAnchor"/>
          <w:rtl w:val="true"/>
        </w:rPr>
        <w:footnoteReference w:id="1098"/>
      </w:r>
      <w:r>
        <w:rPr>
          <w:rFonts w:ascii="Amiri" w:hAnsi="Amiri" w:eastAsia="Amiri" w:cs="Amiri"/>
          <w:color w:val="111111"/>
          <w:sz w:val="28"/>
          <w:sz w:val="28"/>
          <w:szCs w:val="28"/>
          <w:rtl w:val="true"/>
          <w:lang w:bidi="ar-SA"/>
        </w:rPr>
        <w:t xml:space="preserve">السَّلامُ علَیکَ یا صاحِبَ الزُّهدِ فی إمامَتِهِ، السَّلامُ علَیکَ یا واضِحَ السَّبیلِ فی دَلالَتِهِ، السَّلامُ علَیکَ یا خَلیفَةَ الطُّهرِ فی نُبُوَّتِهِ، السَّلامُ علَیکَ یا ناصِرَ الحَقِّ فی شَریعَتِهِ، السَّلامُ علَیکَ یا أوحَدَ الخَلقِ فی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شِبْهَ الأمِینِ فی سَماحَتِهِ،</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السَّلامُ علَیکَ أیُّها المَقبولُ فی شَفاعَتِهِ، السَّلامُ علَیکَ أیُّها العادِلُ فی خِلافَتِهِ، السَّلامُ علَیکَ أیُّها الأمِینُ فی إمارَتِهِ، السَّلامُ علَیکَ أیُّها الطَّیِّبُ فی وِلادَتِهِ، السَّلامُ علَیکَ یا صاحِبَ الحَوضِ وسِقایَتِهِ، السَّلامُ علَیکَ یا حامِلَ اللِّواءِ لِعِظَمِ‌</w:t>
      </w:r>
      <w:r>
        <w:rPr>
          <w:rStyle w:val="FootnoteAnchor"/>
          <w:rtl w:val="true"/>
        </w:rPr>
        <w:footnoteReference w:id="1100"/>
      </w:r>
      <w:r>
        <w:rPr>
          <w:rFonts w:ascii="Amiri" w:hAnsi="Amiri" w:eastAsia="Amiri" w:cs="Amiri"/>
          <w:color w:val="111111"/>
          <w:sz w:val="28"/>
          <w:sz w:val="28"/>
          <w:szCs w:val="28"/>
          <w:rtl w:val="true"/>
          <w:lang w:bidi="ar-SA"/>
        </w:rPr>
        <w:t>مَنزِلَتِهِ‌</w:t>
      </w:r>
      <w:r>
        <w:rPr>
          <w:rStyle w:val="FootnoteAnchor"/>
          <w:rtl w:val="true"/>
        </w:rPr>
        <w:footnoteReference w:id="1101"/>
      </w:r>
      <w:r>
        <w:rPr>
          <w:rFonts w:ascii="Amiri" w:hAnsi="Amiri" w:eastAsia="Amiri" w:cs="Amiri"/>
          <w:color w:val="111111"/>
          <w:sz w:val="28"/>
          <w:sz w:val="28"/>
          <w:szCs w:val="28"/>
          <w:rtl w:val="true"/>
          <w:lang w:bidi="ar-SA"/>
        </w:rPr>
        <w:t xml:space="preserve">، السَّلامُ علَیکَ یا خائفَ اللّٰهِ فی سَریرَتِهِ،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w:t>
      </w:r>
    </w:p>
    <w:p>
      <w:pPr>
        <w:pStyle w:val="BookText"/>
        <w:rPr/>
      </w:pPr>
      <w:r>
        <w:rPr>
          <w:rFonts w:ascii="Amiri" w:hAnsi="Amiri" w:eastAsia="Amiri" w:cs="Amiri"/>
          <w:color w:val="111111"/>
          <w:sz w:val="28"/>
          <w:sz w:val="28"/>
          <w:szCs w:val="28"/>
          <w:rtl w:val="true"/>
          <w:lang w:bidi="ar-SA"/>
        </w:rPr>
        <w:t>یا وارِثَ آدَمَ صَفوَةِ اللّٰهِ مِنْ بَرِیَّتِهِ،</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السَّلامُ علَیکَ یا وارِثَ نُوحٍ نَبِیِّ اللّٰهِ وخِیرَتِهِ، السَّلامُ علَیکَ یا وارِثَ إبراهِیمَ الخلَیلِ فی نُبُوَّتِهِ، السَّلامُ علَیکَ یا وارِثَ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کَلیمِ اللّٰهِ</w:t>
      </w:r>
      <w:r>
        <w:rPr>
          <w:rFonts w:eastAsia="Amiri" w:cs="Amiri" w:ascii="Amiri" w:hAnsi="Amiri"/>
          <w:color w:val="111111"/>
          <w:sz w:val="28"/>
          <w:szCs w:val="28"/>
          <w:rtl w:val="true"/>
          <w:lang w:bidi="ar-SA"/>
        </w:rPr>
        <w:t>)</w:t>
      </w:r>
      <w:r>
        <w:rPr>
          <w:rStyle w:val="FootnoteAnchor"/>
          <w:rtl w:val="true"/>
        </w:rPr>
        <w:footnoteReference w:id="1103"/>
      </w:r>
      <w:r>
        <w:rPr>
          <w:rFonts w:ascii="Amiri" w:hAnsi="Amiri" w:eastAsia="Amiri" w:cs="Amiri"/>
          <w:color w:val="111111"/>
          <w:sz w:val="28"/>
          <w:sz w:val="28"/>
          <w:szCs w:val="28"/>
          <w:rtl w:val="true"/>
          <w:lang w:bidi="ar-SA"/>
        </w:rPr>
        <w:t xml:space="preserve">فی رِسالَتِهِ، السَّلامُ علَیکَ یا وارِثَ عیسی الرُّوحِ فی بلاغَتِهِ، السَّلامُ علَیکَ یا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النَّبِیِّ فی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السِّبطَینِ، وقاضِیَ الدَّینِ، ومُنبِعَ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أخا الرَّسولِ، وزَوجَ البَتولِ، ورادَّ الغُلولِ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قاتِلَ الناکِثینَ، والقاسِطینَ، والمارِقینَ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وارِثَ العِلمِ، وصاحِبَ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الحُکمِ</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أبا الأیتامِ‌</w:t>
      </w:r>
      <w:r>
        <w:rPr>
          <w:rStyle w:val="FootnoteAnchor"/>
          <w:rtl w:val="true"/>
        </w:rPr>
        <w:footnoteReference w:id="1106"/>
      </w:r>
      <w:r>
        <w:rPr>
          <w:rFonts w:ascii="Amiri" w:hAnsi="Amiri" w:eastAsia="Amiri" w:cs="Amiri"/>
          <w:color w:val="111111"/>
          <w:sz w:val="28"/>
          <w:sz w:val="28"/>
          <w:szCs w:val="28"/>
          <w:rtl w:val="true"/>
          <w:lang w:bidi="ar-SA"/>
        </w:rPr>
        <w:t>وکاسِرَ</w:t>
      </w:r>
      <w:r>
        <w:rPr>
          <w:rStyle w:val="FootnoteAnchor"/>
          <w:rtl w:val="true"/>
        </w:rPr>
        <w:footnoteReference w:id="1107"/>
      </w:r>
      <w:r>
        <w:rPr>
          <w:rFonts w:ascii="Amiri" w:hAnsi="Amiri" w:eastAsia="Amiri" w:cs="Amiri"/>
          <w:color w:val="111111"/>
          <w:sz w:val="28"/>
          <w:sz w:val="28"/>
          <w:szCs w:val="28"/>
          <w:rtl w:val="true"/>
          <w:lang w:bidi="ar-SA"/>
        </w:rPr>
        <w:t>الأصنامِ، وکَلیمَ الأقوامِ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کاشِفَ المَحْلِ‌</w:t>
      </w:r>
      <w:r>
        <w:rPr>
          <w:rStyle w:val="FootnoteAnchor"/>
          <w:rtl w:val="true"/>
        </w:rPr>
        <w:footnoteReference w:id="1108"/>
      </w:r>
      <w:r>
        <w:rPr>
          <w:rFonts w:ascii="Amiri" w:hAnsi="Amiri" w:eastAsia="Amiri" w:cs="Amiri"/>
          <w:color w:val="111111"/>
          <w:sz w:val="28"/>
          <w:sz w:val="28"/>
          <w:szCs w:val="28"/>
          <w:rtl w:val="true"/>
          <w:lang w:bidi="ar-SA"/>
        </w:rPr>
        <w:t>، وخاصِفَ‌</w:t>
      </w:r>
      <w:r>
        <w:rPr>
          <w:rStyle w:val="FootnoteAnchor"/>
          <w:rtl w:val="true"/>
        </w:rPr>
        <w:footnoteReference w:id="1109"/>
      </w:r>
      <w:r>
        <w:rPr>
          <w:rFonts w:ascii="Amiri" w:hAnsi="Amiri" w:eastAsia="Amiri" w:cs="Amiri"/>
          <w:color w:val="111111"/>
          <w:sz w:val="28"/>
          <w:sz w:val="28"/>
          <w:szCs w:val="28"/>
          <w:rtl w:val="true"/>
          <w:lang w:bidi="ar-SA"/>
        </w:rPr>
        <w:t>النَّعلِ، وسَیِّدَ الأهْلِ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حامِلَ الرّایَةِ، وبالِغَ الغایَةِ، وصاحِبَ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عَلَمَ الهُدیٰ، ومَنارَ التُّقیٰ، وَالعُروَةَ الوُثقیٰ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قاسِمَ النّارِ، وحافِظَ الجارِ، ومُدرِکَ الثّارِ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داحِضَ الإفْکِ، ومُبطِلَ الشِّرْکِ، ومُزیلَ الشَّکِّ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الأنبِیاءِ، وخاتَِمَ الأوصِیاءِ، وقاتِلَ الأشقِیاءِ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هاجِرَ اللَّذّاتِ، وتارِکَ الشَّهَواتِ، وکاشِفَ‌الغَمَراتِ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فاضِحَ الأقرانِ، وقاتِلَ الشُّجعانِ، ومُبطِلَ کَیدِ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فاکَّ الأسیرِ، ومُغنِیَ‌</w:t>
      </w:r>
      <w:r>
        <w:rPr>
          <w:rStyle w:val="FootnoteAnchor"/>
          <w:rtl w:val="true"/>
        </w:rPr>
        <w:footnoteReference w:id="1110"/>
      </w:r>
      <w:r>
        <w:rPr>
          <w:rFonts w:ascii="Amiri" w:hAnsi="Amiri" w:eastAsia="Amiri" w:cs="Amiri"/>
          <w:color w:val="111111"/>
          <w:sz w:val="28"/>
          <w:sz w:val="28"/>
          <w:szCs w:val="28"/>
          <w:rtl w:val="true"/>
          <w:lang w:bidi="ar-SA"/>
        </w:rPr>
        <w:t>الفَقیرِ، ونِعمَ النَّصیرُ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هازِمَ الأحزابِ، ومُذِلَّ الرِّقابِ، ومُجلِّیَ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طَودَ</w:t>
      </w:r>
      <w:r>
        <w:rPr>
          <w:rStyle w:val="FootnoteAnchor"/>
          <w:rtl w:val="true"/>
        </w:rPr>
        <w:footnoteReference w:id="1111"/>
      </w:r>
      <w:r>
        <w:rPr>
          <w:rFonts w:ascii="Amiri" w:hAnsi="Amiri" w:eastAsia="Amiri" w:cs="Amiri"/>
          <w:color w:val="111111"/>
          <w:sz w:val="28"/>
          <w:sz w:val="28"/>
          <w:szCs w:val="28"/>
          <w:rtl w:val="true"/>
          <w:lang w:bidi="ar-SA"/>
        </w:rPr>
        <w:t>منافٍ، وسَیِّدَ الأشرافِ، وصاحِبَ الحَوضِ الصّافِ، السَّلامُ علَی العادِلِ فی الرَّعِیَّةِ، الحاکِمِ بِالقَضِیَّةِ، القاسِمِ بِالسَّوِیَّةِ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بِهِ شَهیداً وسائِلاً عَنِ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أقَمتَ الصَّلاةَ، وَآتَیتَ الزَّکاةَ، وأمَرتَ بِالمَعروفِ، ونَهَیتَ عَنِ المُنکَرِ، وجاهَدتَ المُلحِدینَ، وعَبَدتَ اللّٰهَ حَقَّ عِبادَتِهِ، وصَبَرتَ علیٰ ما أصابَکَ طالِباً لِمَرضاتِهِ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قَتَلَکَ، ولَعَنَ مَنْ ظَلَمَکَ، ولَعَنَ‌</w:t>
      </w:r>
      <w:r>
        <w:rPr>
          <w:rStyle w:val="FootnoteAnchor"/>
          <w:rtl w:val="true"/>
        </w:rPr>
        <w:footnoteReference w:id="1112"/>
      </w:r>
      <w:r>
        <w:rPr>
          <w:rFonts w:ascii="Amiri" w:hAnsi="Amiri" w:eastAsia="Amiri" w:cs="Amiri"/>
          <w:color w:val="111111"/>
          <w:sz w:val="28"/>
          <w:sz w:val="28"/>
          <w:szCs w:val="28"/>
          <w:rtl w:val="true"/>
          <w:lang w:bidi="ar-SA"/>
        </w:rPr>
        <w:t>مَنِ اعتَدیٰ علَیکَ وعلیٰ وُلدِکَ‌</w:t>
      </w:r>
      <w:r>
        <w:rPr>
          <w:rStyle w:val="FootnoteAnchor"/>
          <w:rtl w:val="true"/>
        </w:rPr>
        <w:footnoteReference w:id="1113"/>
      </w:r>
      <w:r>
        <w:rPr>
          <w:rFonts w:ascii="Amiri" w:hAnsi="Amiri" w:eastAsia="Amiri" w:cs="Amiri"/>
          <w:color w:val="111111"/>
          <w:sz w:val="28"/>
          <w:sz w:val="28"/>
          <w:szCs w:val="28"/>
          <w:rtl w:val="true"/>
          <w:lang w:bidi="ar-SA"/>
        </w:rPr>
        <w:t>وذُرّیَّتِکَ، صلَواتُ اللّٰهِ علَیکَ وعلَی المَلآئکةِ الحافِّینَ بِکَ ورَحمَةُ اللّٰهِ وبَرَکاتُهُ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عَبدُکَ یا مَولایَ وَابنُ عَبدِکَ، أتَیتُکَ زائِراً مُعتَرِفاً بِحَقِّک، وَلِیّاً لِمَنْ والَیتَ، عَدُوّاً لِمَنْ عادَیتَ، سِلْماً لِمَنْ سالَمْتَ، حَرْباً لِمَنْ حارَبتَ، مُتَقَرِّباً بِمَحَبَّتِکَ ووِلایَتِکَ إلَی اللّٰهِ تَعالیٰ، وَالسَّلامُ علَیکَ، وعلیٰ ضَجیعَیکَ آدَمَ ونُوحٍ، ورَحمَةُ اللّٰهِ وبَرَکاتُهُ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تنکبّ علی القبر وتُقبّله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وتلوذ به وتسأل اللّٰه تعالی ما أحببت یُجبک بفضله وکرمه، وتُصلّی عندالرأس ستّ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لآدم، ورکعتین لنوح، ورکعتین لأمیرالمؤمنین، وتدعو لنفسک ولوالدیک وللمؤمنین، تُجب إن شاء اللّٰه</w:t>
      </w:r>
      <w:r>
        <w:rPr>
          <w:rFonts w:eastAsia="IRNazanin" w:cs="IRNazanin"/>
          <w:color w:val="111111"/>
          <w:sz w:val="28"/>
          <w:szCs w:val="28"/>
          <w:rtl w:val="true"/>
          <w:lang w:bidi="fa-IR"/>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bookmarkStart w:id="519" w:name="pg13677_141329"/>
    </w:p>
    <w:p>
      <w:pPr>
        <w:pStyle w:val="BookText"/>
        <w:rPr/>
      </w:pPr>
      <w:bookmarkEnd w:id="51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01229_3264237689"/>
      <w:bookmarkStart w:id="521" w:name="_Toc216"/>
      <w:bookmarkEnd w:id="520"/>
      <w:r>
        <w:rPr/>
        <w:t>23</w:t>
      </w:r>
      <w:r>
        <w:rPr>
          <w:rtl w:val="true"/>
        </w:rPr>
        <w:t xml:space="preserve"> - </w:t>
      </w:r>
      <w:r>
        <w:rPr>
          <w:rtl w:val="true"/>
        </w:rPr>
        <w:t>العتیق الغرویّ</w:t>
      </w:r>
      <w:r>
        <w:rPr>
          <w:rtl w:val="true"/>
        </w:rPr>
        <w:t>:</w:t>
      </w:r>
      <w:bookmarkEnd w:id="521"/>
    </w:p>
    <w:p>
      <w:pPr>
        <w:pStyle w:val="BookText"/>
        <w:rPr/>
      </w:pPr>
      <w:r>
        <w:rPr>
          <w:rFonts w:ascii="Amiri" w:hAnsi="Amiri" w:eastAsia="Amiri" w:cs="Amiri"/>
          <w:color w:val="111111"/>
          <w:sz w:val="28"/>
          <w:sz w:val="28"/>
          <w:szCs w:val="28"/>
          <w:rtl w:val="true"/>
          <w:lang w:bidi="ar-SA"/>
        </w:rPr>
        <w:t>إذا خرجت من البلد الّذی أنت به مُقیم مُتوجّهاً إلی نحو الغریّ</w:t>
      </w:r>
      <w:r>
        <w:rPr>
          <w:rFonts w:eastAsia="Amiri" w:cs="Amiri" w:ascii="Amiri" w:hAnsi="Amiri"/>
          <w:color w:val="111111"/>
          <w:sz w:val="28"/>
          <w:szCs w:val="28"/>
          <w:rtl w:val="true"/>
          <w:lang w:bidi="ar-SA"/>
        </w:rPr>
        <w:t>...</w:t>
      </w:r>
      <w:r>
        <w:rPr>
          <w:rStyle w:val="FootnoteAnchor"/>
          <w:rtl w:val="true"/>
        </w:rPr>
        <w:footnoteReference w:id="1116"/>
      </w:r>
      <w:r>
        <w:rPr>
          <w:rFonts w:ascii="IRNazanin" w:hAnsi="IRNazanin" w:eastAsia="IRNazanin"/>
          <w:color w:val="111111"/>
          <w:sz w:val="28"/>
          <w:sz w:val="28"/>
          <w:szCs w:val="28"/>
          <w:rtl w:val="true"/>
          <w:lang w:bidi="fa-IR"/>
        </w:rPr>
        <w:t>فإذا صرت إلی الغریّ وقربت من القبر فقُل حین تراه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أُریدُکَ فأرِدْنی، وإنِّی أقبَلتُ إلَیکَ بِوَجهی فَلا تُعرِضْ بِوَجهِکَ عَنِّی، وإنِّی قَصَدتُ إلَیکَ فَتَقَبَّلْ مِنِّی، وإنْ کُنتَ عَلَیَّ ساخِطاً فَارْضَ عَنِّی، وَإنْ کُنتَ لِی ماقِتاً فَتُبْ عَلَیَّ، ارحَمْ مَسیری إلیٰ وَصِیِّ رَسولک أبتَغی بِذٰلِکَ رِضاکَ عَنِّی فَلا تُخَیِّبْنی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وعلیک السکینة والوقار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وَالسَّلامُ إلَی اللّٰهِ، والسَّلامُ علیٰ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ومِنکَ السَّلامُ، وإلَیکَ یَرجعُ السَّلامُ‌</w:t>
      </w:r>
      <w:r>
        <w:rPr>
          <w:rStyle w:val="FootnoteAnchor"/>
          <w:rtl w:val="true"/>
        </w:rPr>
        <w:footnoteReference w:id="1117"/>
      </w:r>
      <w:r>
        <w:rPr>
          <w:rFonts w:ascii="Amiri" w:hAnsi="Amiri" w:eastAsia="Amiri" w:cs="Amiri"/>
          <w:color w:val="111111"/>
          <w:sz w:val="28"/>
          <w:sz w:val="28"/>
          <w:szCs w:val="28"/>
          <w:rtl w:val="true"/>
          <w:lang w:bidi="ar-SA"/>
        </w:rPr>
        <w:t>، وعلیٰ رَسولِ اللّٰهِ وأمیرِ المؤمِنینَ وَالأئِمَّةِ أجمَعینَ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وأمینِکَ وخازِنِ عِلمِکَ، الفاتِحِ لِما أُغلِقَ، وَالخاتِمِ لِما قَدْ سَبَقَ، وَالمُهَیمِنِ علیٰ ذٰلِکَ کُلِّهِ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وأمینَهُ، وخازِنَ عِلمِهِ، ووارِثَ أنبِیائِهِ، ومَعدِنَ حِکمَتِهِ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 المؤمِنینَ، السَّلامُ علَیکَ یا سَیِّدَ الوَصِیِّینَ، السَّلامُ علَیکَ یا وارِثَ عِلمِ الأوَّلینَ، السَّلامُ علَیکَ یا بابَ الهُدیٰ، السَّلامُ علَیکَ یا إمامَ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اخطُ عشر خُطوات، ثمّ قف وکبّر ثلاثین تکبیرة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أیُّها الشَّهیدُ الوَصِیُّ، السَّلامُ علَیکَ أیُّها البارُّ التَّقِیُّ، السَّلامُ علَیکَ أیُّها الإمامُ الزَّکِیُّ، السَّلامُ علَیکَ أیُّها الهادِی المُهتَدی، السَّلامُ علَیکَ یا أمینَ اللّٰهِ وحُجَّتَهُ، السَّلامُ علَیکَ یا خازِنَ العِلمِ، السَّلامُ علَیکَ یا وَصِیَّ رَسولِ اللّٰهِ، السَّلامُ علَیکَ یا بابَ اللّٰهِ الهدی</w:t>
      </w:r>
      <w:r>
        <w:rPr>
          <w:rStyle w:val="FootnoteAnchor"/>
          <w:rtl w:val="true"/>
        </w:rPr>
        <w:footnoteReference w:id="1118"/>
      </w:r>
      <w:r>
        <w:rPr>
          <w:rFonts w:ascii="Amiri" w:hAnsi="Amiri" w:eastAsia="Amiri" w:cs="Amiri"/>
          <w:color w:val="111111"/>
          <w:sz w:val="28"/>
          <w:sz w:val="28"/>
          <w:szCs w:val="28"/>
          <w:rtl w:val="true"/>
          <w:lang w:bidi="ar-SA"/>
        </w:rPr>
        <w:t>، السَّلامُ علَیکَ یا عُروَةَ اللّٰهِ الوُثقیٰ، السَّلامُ علَیکَ یا صاحِبَ النَّجویٰ، السَّلامُ علَیکَ یا صاحِبَ المِیسَمِ، السَّلامُ علَیکَ یا حُجَّةَ اللّٰهِ علَی العالَمینَ، السَّلامُ علَیکَ أیُّها الصِّراطُ المُستَقیمُ، السَّلامُ علَیکَ یا أمینَ رَبِّ العالَمینَ، السَّلامُ علَیکَ یا حَبلَ اللّٰهِ المَتینَ، وَصِراطَهُ المُستَقیمَ، وعُروَتَهُ الوُثقیٰ، ویَدَهُ العُلیا، السَّلامُ علَیکَ یا قَسیمَ النّارِ، السَّلامُ علَیکَ یا ذائِداً عَنِ الحَوضِ أعداءَ اللّٰهِ، السَّلامُ علَیکَ یا وَجهَ اللّٰهِ الَّذی مِنهُ یُؤتیٰ، السَّلامُ علَیکَ أیُّها الرُّکنُ وَالمَلجَأُ، السَّلامُ علَیکَ أیُّها الکَهفُ الحَصینُ، السَّلامُ علَیکَ یا صاحِبَ اللِّواءِ، السَّلامُ علَیکَ وعلیٰ آلِکَ وذُرِّیَّتِکَ، الًّذینَ حَباهُمُ اللّٰهُ بِالحُجَجِ البالِغَةِ وَالنُّورِ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وأمِینُهُ، ووَصِیُّ رَسولِهِ، وخازِنُ عِلمِهِ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قَدْ بَلَّغتَ ونَصَحتَ وصَبَرتَ فی جَنبِ اللّٰهِ علَی‌الأذیٰ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قُوتِلتَ وحُرِمتَ وغُصِبتَ وحُقِرتَ وظُلِمتَ وجُحِدتَ فصَبَرتَ فی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کُذِّبتَ وَأُسِیْ‌ءَ إلَیکَ فغَفَرتَ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الإمامُ الرّاشِدُ الهادِی المَهدِیُّ، هُدِیتَ وقُمتَ بالحقِّ وعَدلتَ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طاعَتَکَ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قولَکَ الصِّدقُ، وأنَّ دَعوَتَکَ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دَعَوتَ إلیٰ سَبیلِ رَبِّکَ بِالحِکمَةِ وَالمَوعِظَةِ الحَسَنَةِ فَلَمْ تُجَبْ، وأمَرتَ بِطاعَةِ اللّٰهِ فَلَمْ تُطَعْ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119"/>
      </w:r>
      <w:r>
        <w:rPr>
          <w:rFonts w:ascii="Amiri" w:hAnsi="Amiri" w:eastAsia="Amiri" w:cs="Amiri"/>
          <w:color w:val="111111"/>
          <w:sz w:val="28"/>
          <w:sz w:val="28"/>
          <w:szCs w:val="28"/>
          <w:rtl w:val="true"/>
          <w:lang w:bidi="ar-SA"/>
        </w:rPr>
        <w:t>أشهَدُ أنَّکَ مِنْ دَعائِمِ الدِّینِ وعِمادُه، ورُکنُ الأرضِ وعِمادُها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أنَّکَ الشَّجَرَةُ الطَّیِّبَةُ لَمْ تَزَلْ بِعَینِ اللّٰهِ تَتَناسَخُ فی أصلابِ المُطَهَّرِینَ، وتَنتَقِلُ فی أرحامِ الطّاهِراتِ المُطَهَّراتِ، لَمْ تُدَنِّسْکَ الجاهِلِیَّةُ الجَهلاءُ، ولَمْ تشرَکْ فِیکَ فِتَنُ الأهواءِ، طِبتَ وَطابَ مَنبِتُکَ، لَمْ تَزَلْ بِالعَرشِ مُحدِقاً حَتّیٰ مَنَّ اللّٰهُ بِکَ علَینا، فجَعَلَکَ اللّٰهُ فی بُیوتٍ أذِنَ اللّٰهُ أنْ تُرفَعَ ویُذکَرَ فِیها اسمُهُ یُسَبِّحُ لَهُ فیها بِالغُدوِّ وَالآصالِ </w:t>
      </w:r>
      <w:r>
        <w:rPr>
          <w:rStyle w:val="FootnoteAnchor"/>
          <w:rtl w:val="true"/>
        </w:rPr>
        <w:footnoteReference w:id="1120"/>
      </w:r>
      <w:r>
        <w:rPr>
          <w:rFonts w:ascii="Amiri" w:hAnsi="Amiri" w:eastAsia="Amiri" w:cs="Amiri"/>
          <w:color w:val="111111"/>
          <w:sz w:val="28"/>
          <w:sz w:val="28"/>
          <w:szCs w:val="28"/>
          <w:rtl w:val="true"/>
          <w:lang w:bidi="ar-SA"/>
        </w:rPr>
        <w:t>، وجَعَلَ صلَواتِنا علَیکَ رحمَةً لَنا، فطَیَّبَ خَلقَنا بِما خَصَّنا بِهِ مِنْ وِلایَتِکَ، وَکُنّا مُسَلِّمینَ بِفَضلِهِ، وکُنّا عِندَهُ مَعروفِینَ بِتَصدِیقِنا إیّاکَ، فصَلَّی اللّٰهُ ومَلآئکتُهُ وأنبِیاؤهُ ورُسُلُهُ علَیکَ، وجَزاکَ عَنْ رَعِیَّتِکَ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وسَیِّدَ الوَصِیِّینَ، أشهَدُ أنَّکَ حُجَّةُ اللّٰهِ، قدْ بَلَّغتَ عَنِ اللّٰهِ ما أُمِرتَ، ونَصَحتَ ووَفَیتَ، وجاهَدتَ فی سَبیلِ اللّٰهِ، ومَضَیتَ علَی الیَقینِ شاهِداً وشَهیداً ومَشهوداً، صلَواتُ اللّٰهِ علَیکَ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عبدُکَ ومَولاکَ وفی طاعَتِکَ، الوافِدُ إلَیکَ، ألتَمِسُ ثَباتَ القَدَمِ فی الهِجرَةِ إلَیکَ، وکَمالَ المَنزِلَةِ فی الآخِرَةِ؛ أتَیتُکَ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وَأُمِّی ونَفسِی ووَلَدی وَأهلِی ومالِی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بِحَقِّکَ عارِفاً، مُقِرّاً بِالهُدیٰ الَّذی أنتَ علَیهِ، عالِماً بِهِ مُستَقیماً، مُوجِباً لِطاعَتِکَ، مُقِرّاً بِفَضلِکَ، مُستَبصِراً بِضَلالَةِ مَنْ خالَفَکَ، لَعَنَ اللّٰهُ أُمَّةً جَحَدَتْکَ وجَحَدَتْ حَقَّکَ، وأنکَرَتْ طاعَتَکَ، وظَلَمَتْکَ وکَذَّبَتْکَ وحارَبَتْکَ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بِأبی أنتَ وَأُمِّی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جَعَلَنِی مِنْ زُوّارِ حُجَّتِهِ ووَصِیِّ رَسولِهِ، ورَزَقَنِی مَعرِفَةَ فَضلِهِ، وَالإقرارَ بِطاعَتِهِ وحَقِّهِ ربَّنا آمَنّا فَاکْتُبْنا مَعَ الشّاهِدینَ‌</w:t>
      </w:r>
      <w:r>
        <w:rPr>
          <w:rStyle w:val="FootnoteAnchor"/>
          <w:rtl w:val="true"/>
        </w:rPr>
        <w:footnoteReference w:id="1121"/>
      </w:r>
      <w:r>
        <w:rPr>
          <w:rFonts w:ascii="Amiri" w:hAnsi="Amiri" w:eastAsia="Amiri" w:cs="Amiri"/>
          <w:color w:val="111111"/>
          <w:sz w:val="28"/>
          <w:sz w:val="28"/>
          <w:szCs w:val="28"/>
          <w:rtl w:val="true"/>
          <w:lang w:bidi="ar-SA"/>
        </w:rPr>
        <w:t>، السَّلامُ علَیکَ یا إمامَ الهُدیٰ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 جالساً وقُل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عبدُ اللّٰهِ، ووَصِیُّ رَسولِهِ، وحُجَّتُهُ علیٰ خَلقِهِ، وأمینُهُ علیٰ خَزائِنِ عِلمِهِ؛ وأنَّکَ أدَّیتَ عَنِ اللّٰهِ وعَنْ رَسولِهِ صِدقاً، وکُنتَ أمیناً، ونَصَحتَ</w:t>
      </w:r>
    </w:p>
    <w:p>
      <w:pPr>
        <w:pStyle w:val="BookText"/>
        <w:rPr/>
      </w:pPr>
      <w:r>
        <w:rPr>
          <w:rFonts w:ascii="Amiri" w:hAnsi="Amiri" w:eastAsia="Amiri" w:cs="Amiri"/>
          <w:color w:val="111111"/>
          <w:sz w:val="28"/>
          <w:sz w:val="28"/>
          <w:szCs w:val="28"/>
          <w:rtl w:val="true"/>
          <w:lang w:bidi="ar-SA"/>
        </w:rPr>
        <w:t>للّٰهِ‌ِ ولِرَسولِهِ مُجتَهِداً، ومَضَیتَ علیٰ یَقینٍ، لَمْ تُؤثِرْ عَمیً علیٰ هُدیً، ولَمْ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أقَمتَ الصَّلاةَ، وآتَیتَ الزَّکاةَ، وأمَرتَ بِالمَعروفِ، ونَهَیتَ عَنِ المُنکَرِ، وقُمتَ بِالحَقِّ غَیرَ واهِنٍ وَلا مُوهنٍ، صلَواتُ اللّٰهِ علَیکَ ورَحمَتُهُ، وجَزاکَ اللّٰهُ عَنْ رَعِیَّتِکَ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أُصَلِّی علَیهِ کما صَلَّیتَ علَیهِ وصَلَّتْ مَلآئکَتُکَ ورسُلُکَ، صَلاةً کثیرَةً مُتَتابِعَةً مُتَواصِلَةً مُتَرادِفَةً یَتبَعُ بَعضُها بَعضاً فی مَحضَرِنا هٰذا، وَإذا غِبْنا، وعلیٰ کُلِّ حالٍ أبَداً، صَلاةً لَاانقِطاعَ لَها وَلٰا 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أبْلِغْ رُوحَهُ وجَسَدَهُ مِنِّی فی ساعَتی هٰذِهِ، تَحِیَّةً کثیرَةً وسَلاماً، وفی کُلِّ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أمیرِ المُؤمنِینَ، وَالآمِرینَ بِذلِکَ، وَالرّاضِینَ بِهِ، وَالمُجَوِّزینَ لَهُ، وَالفَرِحِینَ بِهِ، لَعْناً کثیراً؛ وعَذِّبْهُمْ عَذاباً ألیماً لَمْ تُعَذِّبْ بِهِ أحَداً مِنَ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جَوابِیتَ هٰذِهِ الأُمَّةِ وفَراعِنَتَها، الرّؤساءَ مِنْهُمْ وَالأتباعَ، مِنَ الأوَّلِینَ وَالآخِرینَ، وَاحْشُ قُبورَهُمْ وأجوافَهُمْ ناراً، وأصلِهِمْ مِنْ جَهَنَّمَ أشَدَّها ناراً، وَاحشُرْهُمْ إلیٰ جَهَنَّمَ زُرْقاً</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بِأبی أنتَ وأُمِّی وافِداً إلَیکَ، مُتَوَجِّهاً بِکَ إلَی اللّٰهِ رَبِّکَ ورَبِّی لِیُنجِحَ بِکَ طَلِبَتِی، ویَقضِیَ بِکَ حَوائِجی، ویُعطِیَنی بِکَ سُؤْلِی؛</w:t>
      </w:r>
    </w:p>
    <w:p>
      <w:pPr>
        <w:pStyle w:val="BookText"/>
        <w:rPr/>
      </w:pPr>
      <w:r>
        <w:rPr>
          <w:rFonts w:ascii="Amiri" w:hAnsi="Amiri" w:eastAsia="Amiri" w:cs="Amiri"/>
          <w:color w:val="111111"/>
          <w:sz w:val="28"/>
          <w:sz w:val="28"/>
          <w:szCs w:val="28"/>
          <w:rtl w:val="true"/>
          <w:lang w:bidi="ar-SA"/>
        </w:rPr>
        <w:t>فَاشْفَعْ عندَهُ وکُنْ لی شَفیعاً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ربِّی وسَیِّدی، ویا إلٰهی ومَولای، شَفِّعْ وَلِیَّکَ فی حَوائِجی، فقَدْ وفَدْتُ إلَیکَ، وجِئتُ إلیٰ قَبرِهِ زائِراً، مُتَقَرِّباً بِذٰلِکَ إلَیکَ، فَلا تَجبَهْنی</w:t>
      </w:r>
      <w:r>
        <w:rPr>
          <w:rStyle w:val="FootnoteAnchor"/>
          <w:rtl w:val="true"/>
        </w:rPr>
        <w:footnoteReference w:id="1123"/>
      </w:r>
      <w:r>
        <w:rPr>
          <w:rFonts w:ascii="Amiri" w:hAnsi="Amiri" w:eastAsia="Amiri" w:cs="Amiri"/>
          <w:color w:val="111111"/>
          <w:sz w:val="28"/>
          <w:sz w:val="28"/>
          <w:szCs w:val="28"/>
          <w:rtl w:val="true"/>
          <w:lang w:bidi="ar-SA"/>
        </w:rPr>
        <w:t>، بِغَیرِ مَنٍّ مِنِّی علَیکَ، بَلْ لَکَ المَنُّ علَیَّ إذْ وفَّقتَنی لِذٰلِکَ وهدَیتَنی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جِئتُکَ هارِباً مِنْ ذُنوبی، مُتَنَصِّلاً</w:t>
      </w:r>
      <w:r>
        <w:rPr>
          <w:rStyle w:val="FootnoteAnchor"/>
          <w:rtl w:val="true"/>
        </w:rPr>
        <w:footnoteReference w:id="1124"/>
      </w:r>
      <w:r>
        <w:rPr>
          <w:rFonts w:ascii="Amiri" w:hAnsi="Amiri" w:eastAsia="Amiri" w:cs="Amiri"/>
          <w:color w:val="111111"/>
          <w:sz w:val="28"/>
          <w:sz w:val="28"/>
          <w:szCs w:val="28"/>
          <w:rtl w:val="true"/>
          <w:lang w:bidi="ar-SA"/>
        </w:rPr>
        <w:t>إلیکَ مِنْ سَیِّیَ عَمَلی، راجِیاً لَکَ فی مَوقِفی، مُبتَهِلاً</w:t>
      </w:r>
      <w:r>
        <w:rPr>
          <w:rStyle w:val="FootnoteAnchor"/>
          <w:rtl w:val="true"/>
        </w:rPr>
        <w:footnoteReference w:id="1125"/>
      </w:r>
      <w:r>
        <w:rPr>
          <w:rFonts w:ascii="Amiri" w:hAnsi="Amiri" w:eastAsia="Amiri" w:cs="Amiri"/>
          <w:color w:val="111111"/>
          <w:sz w:val="28"/>
          <w:sz w:val="28"/>
          <w:szCs w:val="28"/>
          <w:rtl w:val="true"/>
          <w:lang w:bidi="ar-SA"/>
        </w:rPr>
        <w:t>إلَیکَ فی العَفوِ عَنْ مَعاصِیَّ، مُستَغفِراً مِنْ ذُنوبی، راجِیاً بِزِیارَةِ ولِیِّکَ وَإقامَتِی عندَ قَبرِهِ ووُقوفی علَیهِ الخَلاصَ مِنْ عُقوبَتِکَ، طَمَعاً أنْ تَستَنقِذَنی مِنَ الرَّدیٰ بِزِیارَتی إیّاهُ مَعرِفَةً بِحَقِّهِ، فَوَرَدتُ إلَیهِ إذ رَغِبَ عَنْ زِیارَتِهِ أهلُ الدُّنیا، وَاتَّخَذوا آیاتِ اللّٰهِ هُزُواً، وغَرَّتْهُمُ الحیاةُ الدُّنیا، فلَکَ المَنُّ یا سَیِّدی علی ما عَرَّفتَنی مِمّا جَهِلَهُ أهلُ الدُّنیا وَمالُوا إلیٰ سِواهُ؛ فَکما عَرَّفتَنی وبَصَّرْتَنی وهَدَیتَنی، فألهِمْنی شُکرَکَ، وزِدْنِی مِنْ فَضلِکَ، وتَقَبَّلْ مِنِّی، فإنَّکَ تَتَقَبَّلُ مِنَ المُتَّقِینَ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ادعُ لنفسک بما بدا لک وازدد، وصلّ واجتهد فی الدعاء لأمر آخرتک ودُنیاک</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bookmarkStart w:id="522" w:name="pg13677_141335"/>
    </w:p>
    <w:p>
      <w:pPr>
        <w:pStyle w:val="BookText"/>
        <w:rPr/>
      </w:pPr>
      <w:bookmarkEnd w:id="52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101231_3264237689"/>
      <w:bookmarkStart w:id="524" w:name="_Toc217"/>
      <w:bookmarkEnd w:id="523"/>
      <w:r>
        <w:rPr/>
        <w:t>24</w:t>
      </w:r>
      <w:r>
        <w:rPr>
          <w:rtl w:val="true"/>
        </w:rPr>
        <w:t xml:space="preserve"> - </w:t>
      </w:r>
      <w:r>
        <w:rPr>
          <w:rtl w:val="true"/>
        </w:rPr>
        <w:t>المزار الکبیر</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علی الباب وتقول</w:t>
      </w:r>
      <w:r>
        <w:rPr>
          <w:rFonts w:eastAsia="IRNazanin" w:cs="IRNazanin"/>
          <w:color w:val="111111"/>
          <w:sz w:val="28"/>
          <w:szCs w:val="28"/>
          <w:rtl w:val="true"/>
          <w:lang w:bidi="fa-IR"/>
        </w:rPr>
        <w:t xml:space="preserve">:] </w:t>
      </w:r>
      <w:r>
        <w:rPr>
          <w:rStyle w:val="FootnoteAnchor"/>
          <w:rtl w:val="true"/>
        </w:rPr>
        <w:footnoteReference w:id="1127"/>
      </w:r>
      <w:r>
        <w:rPr>
          <w:rFonts w:ascii="Amiri" w:hAnsi="Amiri" w:eastAsia="Amiri" w:cs="Amiri"/>
          <w:color w:val="111111"/>
          <w:sz w:val="28"/>
          <w:sz w:val="28"/>
          <w:szCs w:val="28"/>
          <w:rtl w:val="true"/>
          <w:lang w:bidi="ar-SA"/>
        </w:rPr>
        <w:t xml:space="preserve">اِئْذَنْ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Style w:val="FootnoteAnchor"/>
          <w:rtl w:val="true"/>
        </w:rPr>
        <w:footnoteReference w:id="1128"/>
      </w:r>
      <w:r>
        <w:rPr>
          <w:rFonts w:ascii="Amiri" w:hAnsi="Amiri" w:eastAsia="Amiri" w:cs="Amiri"/>
          <w:color w:val="111111"/>
          <w:sz w:val="28"/>
          <w:sz w:val="28"/>
          <w:szCs w:val="28"/>
          <w:rtl w:val="true"/>
          <w:lang w:bidi="ar-SA"/>
        </w:rPr>
        <w:t>علَیکَ یا أمیرَ المؤمِنینَ أفضَلَ ما أذِنتَ لِمَنْ أتاکَ عارِفاً بِحَقِّکَ، فَإنْ لَمْ أکُنْ لِذٰلِکَ أهلاً، فأنتَ لَهُ أهلٌ، صلَّی اللّٰهُ علَیکَ وعلَی الأئِمَّةِ مِنْ وُلدِکَ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تقف علی المشهد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البَشیرِ النَّذیرِ، السِّراجِ المُنیرِ، الرَّؤوفِ الرَّحِیمِ،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سَیِّدَ الوَصِیِّینَ، السَّلامُ علَیکَ یا إمامَ المُتَّقینَ، السَّلامُ علَیکَ یا یَعسوبَ المُؤمنِینَ، السَّلامُ علَیکَ یا قائِدَ الغُرِّ المُحَجَّلِینَ، السَّلامُ علَیکَ أیُّها الإمامُ البَرُّ التَّقِیُّ النَّقِیُّ الرَّضِیُّ المَرضِیُّ الوَفِیُّ الصِّدِّیقُ الأکبَرُ الطُّهرُ الطّاهِرُ، ورحمَةُ اللّٰهِ وبَرَکاتُهُ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حُجَّةُ اللّٰهِ علیٰ عِبادِهِ بَعدَ نَبِیِّهِ صلی الله علیه و آله، وعَیبَةُ عِلمِهِ، ومِیزانُ قِسطِهِ، ومِصباحُ نُورِهِ الَّذی یَقطَعُ‌</w:t>
      </w:r>
      <w:r>
        <w:rPr>
          <w:rStyle w:val="FootnoteAnchor"/>
          <w:rtl w:val="true"/>
        </w:rPr>
        <w:footnoteReference w:id="1129"/>
      </w:r>
      <w:r>
        <w:rPr>
          <w:rFonts w:ascii="Amiri" w:hAnsi="Amiri" w:eastAsia="Amiri" w:cs="Amiri"/>
          <w:color w:val="111111"/>
          <w:sz w:val="28"/>
          <w:sz w:val="28"/>
          <w:szCs w:val="28"/>
          <w:rtl w:val="true"/>
          <w:lang w:bidi="ar-SA"/>
        </w:rPr>
        <w:t>بِهِ الرَّاکِبُ مِنْ عَرضِ الظُّلمَةِ</w:t>
      </w:r>
    </w:p>
    <w:p>
      <w:pPr>
        <w:pStyle w:val="BookText"/>
        <w:rPr/>
      </w:pPr>
      <w:r>
        <w:rPr>
          <w:rFonts w:ascii="Amiri" w:hAnsi="Amiri" w:eastAsia="Amiri" w:cs="Amiri"/>
          <w:color w:val="111111"/>
          <w:sz w:val="28"/>
          <w:sz w:val="28"/>
          <w:szCs w:val="28"/>
          <w:rtl w:val="true"/>
          <w:lang w:bidi="ar-SA"/>
        </w:rPr>
        <w:t>إلیٰ ضِیاءِ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الفارِقُ بَینَ الحَلالِ وَالحَرامِ، وَالأمینُ علیٰ باطِنِ السِّرِّ، ومُستَودَعُ العِلمِ، وخازِنُ الوَحیِ، وَالعالِمُ بِکُلِّ سِفْرٍ</w:t>
      </w:r>
      <w:r>
        <w:rPr>
          <w:rStyle w:val="FootnoteAnchor"/>
          <w:rtl w:val="true"/>
        </w:rPr>
        <w:footnoteReference w:id="1130"/>
      </w:r>
      <w:r>
        <w:rPr>
          <w:rFonts w:ascii="Amiri" w:hAnsi="Amiri" w:eastAsia="Amiri" w:cs="Amiri"/>
          <w:color w:val="111111"/>
          <w:sz w:val="28"/>
          <w:sz w:val="28"/>
          <w:szCs w:val="28"/>
          <w:rtl w:val="true"/>
          <w:lang w:bidi="ar-SA"/>
        </w:rPr>
        <w:t>، وَالمُبتَدِئُ بِشَرائِعِ الحَقِّ ومِنهاجِ الصِّدقِ، وَالمُوضِحُ سُبُلَ النَّجاةِ، وَالذّائِدُ عَنْ سُبُلِ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خَیرُ الدَّهرِ وناموسُهُ، وحُجَّةُ المَعبودِ وتَرجُمانُهُ، وَالشاهِدُ لَهُ وَالدّالُّ علَیهِ، وَالحَبلُ المَتینُ، وَالنَّبَأُ العَظیمُ، وصِراطُ اللّٰهِ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وَالأئِمَّةَ مِنْ وُلدِکَ سَفینَةُ النَّجاةِ، ودَعائِمُ الأوتادِ، وَأرکانُ البِلادِ، وساسَةُ العِبادِ، وحُجَّةُ اللّٰهِ علیٰ جَمیعِ البِلادِ، وَالسَّبیلُ إلَیهِ، وَالمَسلَکُ إلیٰ جَنَّتِهِ، وَالمَفزَعُ إلیٰ طاعَتِهِ، وَالوَجهُ وَالبابُ الَّذی مِنهُ یُؤتیٰ، وَالمَفزَعُ وَالرُّکنُ وَالکَهفُ وَالحِصنُ وَالمَلجَأُ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المُتَمَسِّکَ بِوِلایَتِکُمْ مِنَ الفائِزینَ بِالکَرامَةِ فی الدُّنیا وَالآخِرَةِ، ومَنْ عَدَلَ عَنکُمْ لَنْ یَقبَلَ اللّٰهُ لَهُ عَمَلاً، ولَمْ یُقِمْ لَهُ یَومَ القِیامَةِ وَزناً،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1131"/>
      </w:r>
      <w:r>
        <w:rPr>
          <w:rFonts w:ascii="Amiri" w:hAnsi="Amiri" w:eastAsia="Amiri" w:cs="Amiri"/>
          <w:color w:val="111111"/>
          <w:sz w:val="28"/>
          <w:sz w:val="28"/>
          <w:szCs w:val="28"/>
          <w:rtl w:val="true"/>
          <w:lang w:bidi="ar-SA"/>
        </w:rPr>
        <w:t>مِنْ أصحابِ الجَحیمِ، 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تنکبّ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یا أمیرَ المؤمِنینَ وُفودی، وبِکَ أتوَسَّلُ إلیٰ رَبِّکَ ورَبِّی، وأشهَدُ أنَّ المُتَوَسِّلَ بِکَ غَیرُ خائِبٍ، وأنَّ الطالِبَ بِکَ غَیرُ مَردودٍ إلّابِنَجاحِ طَلِبَتِهِ؛ فَکُنْ شَفیعاً إلیٰ رَبِّکَ ورَبِّی فی فَکاکِ رقَبَتی مِنَ النّارِ، وغُفرانِ ذُنوبی، وکَشفِ شِدَّتی، وإعطاءِ سُؤلی فی دُنیایَ وآخِرَتی،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تصلّی عند الرّأس أربع رکعات زیارةً‌</w:t>
      </w:r>
      <w:r>
        <w:rPr>
          <w:rStyle w:val="FootnoteAnchor"/>
          <w:rtl w:val="true"/>
        </w:rPr>
        <w:footnoteReference w:id="1132"/>
      </w:r>
      <w:r>
        <w:rPr>
          <w:rFonts w:ascii="IRNazanin" w:hAnsi="IRNazanin" w:eastAsia="IRNazanin"/>
          <w:color w:val="111111"/>
          <w:sz w:val="28"/>
          <w:sz w:val="28"/>
          <w:szCs w:val="28"/>
          <w:rtl w:val="true"/>
          <w:lang w:bidi="fa-IR"/>
        </w:rPr>
        <w:t>ندباً، وتقول بعد صلاتک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السَّلامُ علَیکَ یا وارِثَ آدَمَ صَفوَةِ اللّٰهِ، السَّلامُ علَیکَ یا وارِثَ نُوحٍ نَبِیِّ اللّٰهِ، السَّلامُ علَیکَ یا وارِثَ إبراهیمَ خَلیلِ اللّٰهِ،</w:t>
      </w:r>
    </w:p>
    <w:p>
      <w:pPr>
        <w:pStyle w:val="BookText"/>
        <w:rPr/>
      </w:pPr>
      <w:r>
        <w:rPr>
          <w:rFonts w:ascii="Amiri" w:hAnsi="Amiri" w:eastAsia="Amiri" w:cs="Amiri"/>
          <w:color w:val="111111"/>
          <w:sz w:val="28"/>
          <w:sz w:val="28"/>
          <w:szCs w:val="28"/>
          <w:rtl w:val="true"/>
          <w:lang w:bidi="ar-SA"/>
        </w:rPr>
        <w:t>السَّلامُ علَیکَ یا وارِثَ مُوسیٰ کَلیمِ اللّٰهِ، السَّلامُ علَیکَ یا وارِثَ عِیسیٰ رُوحِ اللّٰهِ، السَّلامُ علَیکَ یا حَبیبَ اللّٰهِ وخِیرَتَهُ، السَّلامُ علَیکَ یا وَلِیَّ اللّٰهِ وأمینَهُ‌</w:t>
      </w:r>
      <w:r>
        <w:rPr>
          <w:rStyle w:val="FootnoteAnchor"/>
          <w:rtl w:val="true"/>
        </w:rPr>
        <w:footnoteReference w:id="1133"/>
      </w:r>
      <w:r>
        <w:rPr>
          <w:rFonts w:ascii="Amiri" w:hAnsi="Amiri" w:eastAsia="Amiri" w:cs="Amiri"/>
          <w:color w:val="111111"/>
          <w:sz w:val="28"/>
          <w:sz w:val="28"/>
          <w:szCs w:val="28"/>
          <w:rtl w:val="true"/>
          <w:lang w:bidi="ar-SA"/>
        </w:rPr>
        <w:t>، السَّلامُ علَیکَ یا سَفیرَ اللّٰهِ بَینَ‌</w:t>
      </w:r>
      <w:r>
        <w:rPr>
          <w:rStyle w:val="FootnoteAnchor"/>
          <w:rtl w:val="true"/>
        </w:rPr>
        <w:footnoteReference w:id="1134"/>
      </w:r>
      <w:r>
        <w:rPr>
          <w:rFonts w:ascii="Amiri" w:hAnsi="Amiri" w:eastAsia="Amiri" w:cs="Amiri"/>
          <w:color w:val="111111"/>
          <w:sz w:val="28"/>
          <w:sz w:val="28"/>
          <w:szCs w:val="28"/>
          <w:rtl w:val="true"/>
          <w:lang w:bidi="ar-SA"/>
        </w:rPr>
        <w:t>خَلقِهِ، السَّلامُ علَیکَ یا خَلیفَةَ اللّٰهِ فی أرضِهِ، السَّلامُ علَیکَ یا حُجَّةَ اللّٰهِ وسَیفَهُ،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فاطِمةُ الزَّهراءَ وَالطُّهرَ البَتولَ سَیِّدةَ نِساءِ العالَمینَ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مُحمَّدٍ الحَسَنَ الزَّکِیَّ، رُکنَ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عَبدِاللّٰهِ الحُسَینَ بنَ عَلِیٍّ، النُّورَ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مُحمَّدٍ علِیَّ بنَ الحُسَینِ، سَیِّدَ</w:t>
      </w:r>
      <w:r>
        <w:rPr>
          <w:rStyle w:val="FootnoteAnchor"/>
          <w:rtl w:val="true"/>
        </w:rPr>
        <w:footnoteReference w:id="1135"/>
      </w:r>
      <w:r>
        <w:rPr>
          <w:rFonts w:ascii="Amiri" w:hAnsi="Amiri" w:eastAsia="Amiri" w:cs="Amiri"/>
          <w:color w:val="111111"/>
          <w:sz w:val="28"/>
          <w:sz w:val="28"/>
          <w:szCs w:val="28"/>
          <w:rtl w:val="true"/>
          <w:lang w:bidi="ar-SA"/>
        </w:rPr>
        <w:t>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جَعفَرٍ مُحمَّدَ بنَ علِیٍّ، باقِرَ کتابِ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 اللّٰهِ جَعفرَ بنَ مُحمَّدٍ الصّادِقَ، سَیِّدَ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إبراهیمَ حَبیسَ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الحَسَنِ علِیَّ بنَ موسیٰ، الرِّضا فی المَرضِیِّینَ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جَعفرٍ مُحمَّدَ بنَ علِیٍّ، المُرتَضیٰ‌</w:t>
      </w:r>
      <w:r>
        <w:rPr>
          <w:rStyle w:val="FootnoteAnchor"/>
          <w:rtl w:val="true"/>
        </w:rPr>
        <w:footnoteReference w:id="1136"/>
      </w:r>
      <w:r>
        <w:rPr>
          <w:rFonts w:ascii="Amiri" w:hAnsi="Amiri" w:eastAsia="Amiri" w:cs="Amiri"/>
          <w:color w:val="111111"/>
          <w:sz w:val="28"/>
          <w:sz w:val="28"/>
          <w:szCs w:val="28"/>
          <w:rtl w:val="true"/>
          <w:lang w:bidi="ar-SA"/>
        </w:rPr>
        <w:t>فی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الحَسَنِ علِیَّ بنَ مُحمَّدِ بنِ عَلِیٍّ، هادیَ المُستَرشِدینَ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مُحمَّدٍ الحَسَنَ المَیمُونَ، خِزانَةَ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القاسِمِ مُحمَّدَ</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بنَ الحَسَنِ الهادیَ المَهدِیَّ حُجَّةَ اللّٰهِ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عِترَةَ رَسولِ اللّٰهِ،</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السَّلامُ علَیکُم یا ناصِری دِینِ اللّٰهِ، السَّلامُ علَیکُم یا حاکِمینَ‌</w:t>
      </w:r>
      <w:r>
        <w:rPr>
          <w:rStyle w:val="FootnoteAnchor"/>
          <w:rtl w:val="true"/>
        </w:rPr>
        <w:footnoteReference w:id="1139"/>
      </w:r>
      <w:r>
        <w:rPr>
          <w:rFonts w:ascii="Amiri" w:hAnsi="Amiri" w:eastAsia="Amiri" w:cs="Amiri"/>
          <w:color w:val="111111"/>
          <w:sz w:val="28"/>
          <w:sz w:val="28"/>
          <w:szCs w:val="28"/>
          <w:rtl w:val="true"/>
          <w:lang w:bidi="ar-SA"/>
        </w:rPr>
        <w:t xml:space="preserve">بحکم اللّٰه، السَّلامُ علَیکُم یا سادَةَ الوَریٰ، وَالآیَةَ الکُبریٰ، وَالحُجَّةَ العُظمیٰ، وَالدَّعوَةَ الحُسنیٰ، وَالمَثَلَ الأعلیٰ، وشَجَرَةَ المُنتَهیٰ، وبابَ الهُدیٰ، وکَلِمَةَ التَّقویٰ، وَالعُروَةَ الوُثقیٰ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الدُّنیا</w:t>
      </w:r>
      <w:r>
        <w:rPr>
          <w:rFonts w:eastAsia="Amiri" w:cs="Amiri" w:ascii="Amiri" w:hAnsi="Amiri"/>
          <w:color w:val="111111"/>
          <w:sz w:val="28"/>
          <w:szCs w:val="28"/>
          <w:rtl w:val="true"/>
          <w:lang w:bidi="ar-SA"/>
        </w:rPr>
        <w:t>)</w:t>
      </w:r>
      <w:r>
        <w:rPr>
          <w:rStyle w:val="FootnoteAnchor"/>
          <w:rtl w:val="true"/>
        </w:rPr>
        <w:footnoteReference w:id="1140"/>
      </w:r>
      <w:r>
        <w:rPr>
          <w:rFonts w:ascii="Amiri" w:hAnsi="Amiri" w:eastAsia="Amiri" w:cs="Amiri"/>
          <w:color w:val="111111"/>
          <w:sz w:val="28"/>
          <w:sz w:val="28"/>
          <w:szCs w:val="28"/>
          <w:rtl w:val="true"/>
          <w:lang w:bidi="ar-SA"/>
        </w:rPr>
        <w:t>، السَّلامُ علَیکُم یا مَنِ اتَّخَذَهُمُ اللّٰهُ رحمَةً لِخَلقِهِ، وأنصاراً لدِینِهِ، وقُوَّاماً بِأمرِهِ، وخُزّاناً لِعِلمِهِ، وحُفّاظاً لِسِرِّهِ، وتَراجِمَةً لِوَحیِهِ، ومَعادِنَ کلِماتِهِ، وأورَثَکُم کِتابَهُ، وخَصَّکُم بِکَرائِمِ التَّنزِیلِ، وضَرَبَ لَکُمْ مَثَلاً مِنْ نُورِهِ، وأجریٰ فِیکُم مِنْ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الأئِمَّةُ الهُداةُ، وَالسّادَةُ الوُلاةُ، وَالقادَةُ الحُماةُ، وَالذّادَةُ السُّعاةُ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أُولِی الذِّکرِ وخُزَّانَ العِلمِ، ومُنتَهی الحِلمِ، وقادَةَ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 یا بَقِیَّةَ اللّٰهِ وخِیرَتَهُ،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سُفَراءَ اللّٰهِ بَینَهُ وبَینَ خَلقِهِ،</w:t>
      </w:r>
      <w:r>
        <w:rPr>
          <w:rFonts w:eastAsia="Amiri" w:cs="Amiri" w:ascii="Amiri" w:hAnsi="Amiri"/>
          <w:color w:val="111111"/>
          <w:sz w:val="28"/>
          <w:szCs w:val="28"/>
          <w:rtl w:val="true"/>
          <w:lang w:bidi="ar-SA"/>
        </w:rPr>
        <w:t xml:space="preserve">] </w:t>
      </w:r>
      <w:r>
        <w:rPr>
          <w:rStyle w:val="FootnoteAnchor"/>
          <w:rtl w:val="true"/>
        </w:rPr>
        <w:footnoteReference w:id="1141"/>
      </w:r>
      <w:r>
        <w:rPr>
          <w:rFonts w:ascii="Amiri" w:hAnsi="Amiri" w:eastAsia="Amiri" w:cs="Amiri"/>
          <w:color w:val="111111"/>
          <w:sz w:val="28"/>
          <w:sz w:val="28"/>
          <w:szCs w:val="28"/>
          <w:rtl w:val="true"/>
          <w:lang w:bidi="ar-SA"/>
        </w:rPr>
        <w:t>السَّلامُ علَیکُم یا خُلَفاءَ اللّٰهِ فی أرضِهِ‌</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أنَّکُمُ الأئِمَّةُ الراشِدونَ المَهدِیُّونَ النّاطِقونَ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المُطَهَّرونَ المَعصومونَ؛ عَصَمَکُمُ اللّٰهُ مِنَ الذُّنوبِ، وبَرَّأَکُمْ مِنَ العُیوبِ، وَائْتَمَنَکُمْ علَی الغُیوبِ، وآمَنَکُمْ مِنَ الفِتَنِ، وَاستَرعاکُمُ الأنامَ، وفوَّضَ إلَیکُمُ</w:t>
      </w:r>
    </w:p>
    <w:p>
      <w:pPr>
        <w:pStyle w:val="BookText"/>
        <w:rPr/>
      </w:pPr>
      <w:r>
        <w:rPr>
          <w:rFonts w:ascii="Amiri" w:hAnsi="Amiri" w:eastAsia="Amiri" w:cs="Amiri"/>
          <w:color w:val="111111"/>
          <w:sz w:val="28"/>
          <w:sz w:val="28"/>
          <w:szCs w:val="28"/>
          <w:rtl w:val="true"/>
          <w:lang w:bidi="ar-SA"/>
        </w:rPr>
        <w:t>الأُمورَ، وجَعَلَ إلَیکُمُ التَّدبیرَ، وعَرَّفَکُمُ الأسبابَ وَالأنسابَ، وأورَثَکُمُ الکِتابَ، وَأعطاکُمُ المَقالیدَ، وسَخَّرَ لکُمْ ما خَلَقَ؛ فعَظَّمْتُمْ جَلالَهُ، وأکبَرْتُمْ شَأنَهُ، ومَجَّدْتُمْ کَرَمَهُ، وأدَمْتُمْ ذِکرَهُ، وتَلَوتُمْ کِتابَهُ، وحَلَّلْتُمْ حَلالَهُ، وحَرَّمْتُمْ حَرامَهُ، وأقَمتُمُ الصَّلاةَ، وَآتَیتُمُ الزَّکاةَ، وَأمَرتُمْ بِالمَعروفِ، ونَهَیْتُمْ عَنِ المُنکَرِ؛ ومِیراثُ النُّبُوَّةِ عِندَکُمْ، وإیابُ الخَلقِ إلَیکُمْ، وحِسابُهُمْ علَیکُمْ، وفَصلُ الخِطابِ عِندَکُم، وبُرهانُهُ مَعَکُم، ونُورُهُ مِنکُم، وأمرُهُ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والاکُم یا ساداتی فقَدْ والَی اللّٰهَ، ومَنْ عاداکُمْ فقَدْ عادَی اللّٰهَ، أنتُمْ أُمَناءُ اللّٰهِ، وأنتُمْ آلاءُ اللّٰهِ، وأنتُمْ دَلائِلُ اللّٰهِ، وأنتُمْ خُلَفاءُ اللّٰهِ، وأنتُمْ حُجَجُ اللّٰهِ علیٰ خَلقِهِ؛ فَبِکُمْ یَعرِفُ اللّٰهُ الخَلائِقَ، وبِکُمْ یُتحِفُهُم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یا ساداتی السَّبیلُ الأعظَمُ، وَالصِّراطُ المُستَقیمُ، وَالنَّبَأُ العَظیمُ، وَالحَبلُ المَتینُ، وَالسَّبَبُ المَمدودُ مِنَ السَّماءِ إلَی الأرضِ، أنتُمْ شُهَداءُ دارِ الفَناءِ، وشُفَعاءُ دارِ البَقاءِ، أنتُمُ الرَّحمَةُ المَوصولَةُ، وَالآیَةُ المَخزونَةُ، وَالبابُ المُمتَحَنُ بِهِ النّاسُ؛ مَنْ أتاکُمْ نَجا، ومَنْ تَخَلَّفَ عَنکُم هَویٰ</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أنَّکُم یا ساداتی إلَی اللّٰهِ تَدْعونَ، وإلَیهِ تُرشِدونَ، وبِقَولِهِ تَحکُمونَ، لَمْ تَزالوا بِعَینِهِ وعندَهُ فی مَلَکوتِهِ تَأمُرونَ، ولَهُ تُخلِصونَ، وبِعَرشِهِ مُحدِقونَ، ولَهُ تُسَبِّحونَ وتُقَدِّسونَ وتُمَجِّدونَ وتُهَلِّلونَ وتُعَظِّمونَ، وبِهِ حافُّونَ، حتّیٰ مَنَّ علَینا فجَعَلَکُم فی بُیوتٍ أذِنَ اللّٰهُ أنْ تُرفَعَ ویُذکَرَ فیها اسمُهُ </w:t>
      </w:r>
      <w:r>
        <w:rPr>
          <w:rStyle w:val="FootnoteAnchor"/>
          <w:rtl w:val="true"/>
        </w:rPr>
        <w:footnoteReference w:id="1144"/>
      </w:r>
      <w:r>
        <w:rPr>
          <w:rFonts w:ascii="Amiri" w:hAnsi="Amiri" w:eastAsia="Amiri" w:cs="Amiri"/>
          <w:color w:val="111111"/>
          <w:sz w:val="28"/>
          <w:sz w:val="28"/>
          <w:szCs w:val="28"/>
          <w:rtl w:val="true"/>
          <w:lang w:bidi="ar-SA"/>
        </w:rPr>
        <w:t>، فَتَوَلَّی جَلَّ ذِکرُهُ تَطهِیرَها، وأمَرَ خَلقَهُ بَتَعظِیمِها، فَرَفَعَها علیٰ کُلِّ بَیتٍ طَهَّرَهُ فی الأرضِ، وعَلّاها علیٰ کُلِّ بَیتٍ قَدَّسَهُ فی السَّماءِ؛ لا یُوازِیها خَطَرٌ،</w:t>
      </w:r>
    </w:p>
    <w:p>
      <w:pPr>
        <w:pStyle w:val="BookText"/>
        <w:rPr/>
      </w:pPr>
      <w:r>
        <w:rPr>
          <w:rFonts w:ascii="Amiri" w:hAnsi="Amiri" w:eastAsia="Amiri" w:cs="Amiri"/>
          <w:color w:val="111111"/>
          <w:sz w:val="28"/>
          <w:sz w:val="28"/>
          <w:szCs w:val="28"/>
          <w:rtl w:val="true"/>
          <w:lang w:bidi="ar-SA"/>
        </w:rPr>
        <w:t>وَلایَسمُو إلَیهاالفِکرُ، یَتَمَنّیٰ کُلُّ أحَدٍ أنَّهُ مِنکُم، وَلاتَتَمَنَّونَ أنتُمْ أنَّکُم مِنْ‌غَیرِکُم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إلَیکُمُ انتَهَتِ المَکارِمُ وَالشَّرَفُ، وفِیکُمُ استَقَرَّتِ الأنوارُ وَالمَجدُ وَالسُّودَدُ، فَلَیسَ فَوقَکُمْ أحَدٌ إلّااللّٰهُ، وَلا أقرَبَ إلَیهِ مِنکُم، وَلا أکرَمَ علَیهِ مِنکُم، وَلا أحظیٰ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أنتُمْ سُکّانُ البِلادِ، ونُورُ العِبادِ، وعلَیکُمُ الِاعتِمادُ فی یَومِ المَعادِ؛ کُلَّما غابَ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Style w:val="FootnoteAnchor"/>
          <w:rtl w:val="true"/>
        </w:rPr>
        <w:footnoteReference w:id="1145"/>
      </w:r>
      <w:r>
        <w:rPr>
          <w:rFonts w:ascii="Amiri" w:hAnsi="Amiri" w:eastAsia="Amiri" w:cs="Amiri"/>
          <w:color w:val="111111"/>
          <w:sz w:val="28"/>
          <w:sz w:val="28"/>
          <w:szCs w:val="28"/>
          <w:rtl w:val="true"/>
          <w:lang w:bidi="ar-SA"/>
        </w:rPr>
        <w:t xml:space="preserve">أو أَفَلَ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نَجْمٌ</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أطلَعَ اللّٰهُ خَلفَهُ مِنکُمْ خَلَفاً نَیِّراً،</w:t>
      </w:r>
    </w:p>
    <w:p>
      <w:pPr>
        <w:pStyle w:val="BookText"/>
        <w:rPr/>
      </w:pPr>
      <w:r>
        <w:rPr>
          <w:rFonts w:ascii="Amiri" w:hAnsi="Amiri" w:eastAsia="Amiri" w:cs="Amiri"/>
          <w:color w:val="111111"/>
          <w:sz w:val="28"/>
          <w:sz w:val="28"/>
          <w:szCs w:val="28"/>
          <w:rtl w:val="true"/>
          <w:lang w:bidi="ar-SA"/>
        </w:rPr>
        <w:t>ونُوراً بَیِّناً، خَلَفاً عَنْ سَلَفٍ، لا تَنقَطِعُ‌</w:t>
      </w:r>
      <w:r>
        <w:rPr>
          <w:rStyle w:val="FootnoteAnchor"/>
          <w:rtl w:val="true"/>
        </w:rPr>
        <w:footnoteReference w:id="1147"/>
      </w:r>
      <w:r>
        <w:rPr>
          <w:rFonts w:ascii="Amiri" w:hAnsi="Amiri" w:eastAsia="Amiri" w:cs="Amiri"/>
          <w:color w:val="111111"/>
          <w:sz w:val="28"/>
          <w:sz w:val="28"/>
          <w:szCs w:val="28"/>
          <w:rtl w:val="true"/>
          <w:lang w:bidi="ar-SA"/>
        </w:rPr>
        <w:t>عَنکُم مَوادُّهُ، وَلا یُسلَبُ مِنکُم أمرُهُ، سَبَبٌ مَوصولٌ مِنَ اللّٰهِ، وجَعَلَ ما خَصَّنا بِهِ مِنْ مَعرِفَتِکُم تَطهیراً لِذُنوبِنا، وتَزکِیَةً لِأنفُسِنا؛ إذْ کُنّا عِندَهُ مُعتَرِفینَ بِحَقِّکُم، فبَلَغَ اللّٰهُ بِکُمْ یا ساداتی نِهایَةَ الشَّرَفِ‌</w:t>
      </w:r>
      <w:r>
        <w:rPr>
          <w:rStyle w:val="FootnoteAnchor"/>
          <w:rtl w:val="true"/>
        </w:rPr>
        <w:footnoteReference w:id="1148"/>
      </w:r>
      <w:r>
        <w:rPr>
          <w:rFonts w:ascii="Amiri" w:hAnsi="Amiri" w:eastAsia="Amiri" w:cs="Amiri"/>
          <w:color w:val="111111"/>
          <w:sz w:val="28"/>
          <w:sz w:val="28"/>
          <w:szCs w:val="28"/>
          <w:rtl w:val="true"/>
          <w:lang w:bidi="ar-SA"/>
        </w:rPr>
        <w:t>، وزادَکُم ما أنتُم أهلُهُ ومُستَحِقُّوهُ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یا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وطُوبیٰ لِی إنْ کُنتُمْ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عَبدُکُم، وطوبیٰ لِی إنْ قَبِلتُمونِی عَبداً، وأنِّی مُقِرٌّ بِکُم، مُعتَصِمٌ بِحَبلِکُم، مُتَوَقِّعٌ لِدَولَتِکُم، مُنتَظِرٌ لِرَجعَتِکُم، عامِلٌ بأمرِکُم، آخِذٌ بِقَولِکُم، لائِذٌ بِحَرَمِکُم، مُتَقَرِّبٌ إلَی اللّٰهِ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ساداتی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Style w:val="FootnoteAnchor"/>
          <w:rtl w:val="true"/>
        </w:rPr>
        <w:footnoteReference w:id="1149"/>
      </w:r>
      <w:r>
        <w:rPr>
          <w:rFonts w:ascii="Amiri" w:hAnsi="Amiri" w:eastAsia="Amiri" w:cs="Amiri"/>
          <w:color w:val="111111"/>
          <w:sz w:val="28"/>
          <w:sz w:val="28"/>
          <w:szCs w:val="28"/>
          <w:rtl w:val="true"/>
          <w:lang w:bidi="ar-SA"/>
        </w:rPr>
        <w:t>یُمسِکُ اللّٰهُ السَّماءَ أنْ تَقَعَ علَی الأرضِ إلّابإذنِهِ، وبِکُم یُنزِّلُ الغَیثَ، ویَکشِفُ الکَربَ، ویُغنِی المُعدِمَ، ویَشفِی السَّقیمَ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لَبَّیکُم وسَعدَیکُم، یا مَنِ اصطَفاهُمُ اللّٰهُ فَقالَ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یَصطَفِی مِنَ المَلآئِکَةِ رُسُلاً ومِنَ النّاسِ </w:t>
      </w:r>
      <w:r>
        <w:rPr>
          <w:rStyle w:val="FootnoteAnchor"/>
          <w:rtl w:val="true"/>
        </w:rPr>
        <w:footnoteReference w:id="1150"/>
      </w:r>
      <w:r>
        <w:rPr>
          <w:rFonts w:ascii="Amiri" w:hAnsi="Amiri" w:eastAsia="Amiri" w:cs="Amiri"/>
          <w:color w:val="111111"/>
          <w:sz w:val="28"/>
          <w:sz w:val="28"/>
          <w:szCs w:val="28"/>
          <w:rtl w:val="true"/>
          <w:lang w:bidi="ar-SA"/>
        </w:rPr>
        <w:t>؛ فأنتُمْ السَّفَرَةُ الکِرامُ البَرَرَةُ‌</w:t>
      </w:r>
      <w:r>
        <w:rPr>
          <w:rStyle w:val="FootnoteAnchor"/>
          <w:rtl w:val="true"/>
        </w:rPr>
        <w:footnoteReference w:id="1151"/>
      </w:r>
      <w:r>
        <w:rPr>
          <w:rFonts w:ascii="Amiri" w:hAnsi="Amiri" w:eastAsia="Amiri" w:cs="Amiri"/>
          <w:color w:val="111111"/>
          <w:sz w:val="28"/>
          <w:sz w:val="28"/>
          <w:szCs w:val="28"/>
          <w:rtl w:val="true"/>
          <w:lang w:bidi="ar-SA"/>
        </w:rPr>
        <w:t>، أنتُمْ العِبادُ</w:t>
      </w:r>
    </w:p>
    <w:p>
      <w:pPr>
        <w:pStyle w:val="BookText"/>
        <w:rPr/>
      </w:pPr>
      <w:r>
        <w:rPr>
          <w:rFonts w:ascii="Amiri" w:hAnsi="Amiri" w:eastAsia="Amiri" w:cs="Amiri"/>
          <w:color w:val="111111"/>
          <w:sz w:val="28"/>
          <w:sz w:val="28"/>
          <w:szCs w:val="28"/>
          <w:rtl w:val="true"/>
          <w:lang w:bidi="ar-SA"/>
        </w:rPr>
        <w:t>المُکرَمونَ الَّذینَ لا یَسبِقونَهُ بِالقَولِ وهُمْ بِأمرِهِ یَعمَلونَ‌</w:t>
      </w:r>
      <w:r>
        <w:rPr>
          <w:rStyle w:val="FootnoteAnchor"/>
          <w:rtl w:val="true"/>
        </w:rPr>
        <w:footnoteReference w:id="1152"/>
      </w:r>
      <w:r>
        <w:rPr>
          <w:rFonts w:ascii="Amiri" w:hAnsi="Amiri" w:eastAsia="Amiri" w:cs="Amiri"/>
          <w:color w:val="111111"/>
          <w:sz w:val="28"/>
          <w:sz w:val="28"/>
          <w:szCs w:val="28"/>
          <w:rtl w:val="true"/>
          <w:lang w:bidi="ar-SA"/>
        </w:rPr>
        <w:t>، أنتُمُ الصَّفوَةُ الَّتی اصطَفاها اللّٰهُ وصَفّاها ووَصَفَها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بَعضُها مِنْ بَعضٍ وَاللّٰهُ سَمیعٌ عَلیمٌ </w:t>
      </w:r>
      <w:r>
        <w:rPr>
          <w:rStyle w:val="FootnoteAnchor"/>
          <w:rtl w:val="true"/>
        </w:rPr>
        <w:footnoteReference w:id="1153"/>
      </w:r>
      <w:r>
        <w:rPr>
          <w:rFonts w:ascii="Amiri" w:hAnsi="Amiri" w:eastAsia="Amiri" w:cs="Amiri"/>
          <w:color w:val="111111"/>
          <w:sz w:val="28"/>
          <w:sz w:val="28"/>
          <w:szCs w:val="28"/>
          <w:rtl w:val="true"/>
          <w:lang w:bidi="ar-SA"/>
        </w:rPr>
        <w:t>؛ فأنتُمُ الذُّرِّیَّةُ المُختارَةُ، وَالأنفُسُ المُجَرَّدَةُ، وَالأرواحُ المُطَهَّرَةُ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یا عَلِیُّ، یا فاطَمَةُ الزَّهراءُ، یا حَسَنُ یا حُسَینُ سَیِّدَی شَبابِ أهلِ الجَنَّةِ، یا مَوالِیَّ الطّاهِرینَ، یا ذَوی النُّهیٰ‌</w:t>
      </w:r>
      <w:r>
        <w:rPr>
          <w:rStyle w:val="FootnoteAnchor"/>
          <w:rtl w:val="true"/>
        </w:rPr>
        <w:footnoteReference w:id="1154"/>
      </w:r>
      <w:r>
        <w:rPr>
          <w:rFonts w:ascii="Amiri" w:hAnsi="Amiri" w:eastAsia="Amiri" w:cs="Amiri"/>
          <w:color w:val="111111"/>
          <w:sz w:val="28"/>
          <w:sz w:val="28"/>
          <w:szCs w:val="28"/>
          <w:rtl w:val="true"/>
          <w:lang w:bidi="ar-SA"/>
        </w:rPr>
        <w:t>وَالتُّقیٰ، یا أنوارَ اللّٰهِ فی أرضِهِ الَّتی لا تُطفیٰ، یا عُیونَ اللّٰهِ فی خَلقِهِ، أنا مُنتَظِرٌ لأمرِکُم، مُتَرَقِّبٌ لِدَولَتِکُم، مَعَکُم لا مَعَ غَیرِکُم، إلَیکُم لا إلیٰ عَدُوِّکُم، آمَنتُ بِکُم وبِما أُنزِلَ إلَیکُم، وَأبرَأُ إلَی اللّٰهِ مِنْ عَدُوِّکُم</w:t>
      </w:r>
      <w:r>
        <w:rPr>
          <w:rFonts w:eastAsia="Amiri" w:cs="Amiri" w:ascii="Amiri" w:hAnsi="Amiri"/>
          <w:color w:val="111111"/>
          <w:sz w:val="28"/>
          <w:szCs w:val="28"/>
          <w:rtl w:val="true"/>
          <w:lang w:bidi="ar-SA"/>
        </w:rPr>
        <w:t>.</w:t>
      </w:r>
      <w:bookmarkStart w:id="525" w:name="pg13677_141342"/>
    </w:p>
    <w:p>
      <w:pPr>
        <w:pStyle w:val="BookText"/>
        <w:rPr/>
      </w:pPr>
      <w:bookmarkEnd w:id="525"/>
      <w:r>
        <w:rPr>
          <w:rFonts w:ascii="Amiri" w:hAnsi="Amiri" w:eastAsia="Amiri" w:cs="Amiri"/>
          <w:color w:val="111111"/>
          <w:sz w:val="28"/>
          <w:sz w:val="28"/>
          <w:szCs w:val="28"/>
          <w:rtl w:val="true"/>
          <w:lang w:bidi="ar-SA"/>
        </w:rPr>
        <w:t>ذَکَرتُهُ مِنْ حَوائِجی وما لَمْ أذکُرْهُ، ما عَلِمَ أنَّ فِیهِ الخِیَرَةَ لی حَتّیٰ یُوصِلَنی بِذٰلِکَ إلیٰ رِضاهُ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شَفِّعْهُم فِیَّ، وشَفِّعْنی بِهِم، وبَلِّغْنی ما سَأَلتُ وتَوَسَّلتُ‌</w:t>
      </w:r>
      <w:r>
        <w:rPr>
          <w:rStyle w:val="FootnoteAnchor"/>
          <w:rtl w:val="true"/>
        </w:rPr>
        <w:footnoteReference w:id="1155"/>
      </w:r>
      <w:r>
        <w:rPr>
          <w:rFonts w:ascii="Amiri" w:hAnsi="Amiri" w:eastAsia="Amiri" w:cs="Amiri"/>
          <w:color w:val="111111"/>
          <w:sz w:val="28"/>
          <w:sz w:val="28"/>
          <w:szCs w:val="28"/>
          <w:rtl w:val="true"/>
          <w:lang w:bidi="ar-SA"/>
        </w:rPr>
        <w:t>بِهِم، وَلا تُخَیِّبْنی مِمّا رَجَوتُهُ فِیهِم، یا أرحَمَ الرّاحِمینَ‌</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01233_3264237689"/>
      <w:bookmarkStart w:id="527" w:name="_Toc218"/>
      <w:bookmarkEnd w:id="526"/>
      <w:r>
        <w:rPr/>
        <w:t>25</w:t>
      </w:r>
      <w:r>
        <w:rPr>
          <w:rtl w:val="true"/>
        </w:rPr>
        <w:t xml:space="preserve"> - </w:t>
      </w:r>
      <w:r>
        <w:rPr>
          <w:rtl w:val="true"/>
        </w:rPr>
        <w:t>العتیق الغرویّ</w:t>
      </w:r>
      <w:r>
        <w:rPr>
          <w:rtl w:val="true"/>
        </w:rPr>
        <w:t>:</w:t>
      </w:r>
      <w:bookmarkEnd w:id="527"/>
    </w:p>
    <w:p>
      <w:pPr>
        <w:pStyle w:val="BookText"/>
        <w:rPr/>
      </w:pPr>
      <w:r>
        <w:rPr>
          <w:rFonts w:ascii="Amiri" w:hAnsi="Amiri" w:eastAsia="Amiri" w:cs="Amiri"/>
          <w:color w:val="111111"/>
          <w:sz w:val="28"/>
          <w:sz w:val="28"/>
          <w:szCs w:val="28"/>
          <w:rtl w:val="true"/>
          <w:lang w:bidi="ar-SA"/>
        </w:rPr>
        <w:t xml:space="preserve">السّلامُ والصّلاة علی أبی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أفضل الصّلاة والسّلام والرحمة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وَصِیَّ رَسولِ اللّٰهِ، السَّلامُ علَیکَ یا وارِثَ النَّبِیِّینَ، وأفضَلَ الوَصِیِّینَ، وَوَصِیَّ خَیرِ المُرسَلِینَ، السَّلامُ علَیکَ یا مُعِزَّ المُؤمنِینَ، ورَحمَةُ اللّٰهِ وبَرَکاتُهُ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عَلِیِّ بنِ أبی طالبٍ، الوَصِیِّ المُرتَضیٰ، الخَلیفَةِ المُجتَبیٰ، وَالدّاعِی إلَیکَ وإلیٰ دارِ السَّلامِ، صِدِّیقِکَ الأکبَرِ، وفاروقِکَ بَینَ الحَلالِ وَالحَرامِ، ونُورِکَ الظّاهِرِ</w:t>
      </w:r>
      <w:r>
        <w:rPr>
          <w:rStyle w:val="FootnoteAnchor"/>
          <w:rtl w:val="true"/>
        </w:rPr>
        <w:footnoteReference w:id="1157"/>
      </w:r>
      <w:r>
        <w:rPr>
          <w:rFonts w:ascii="Amiri" w:hAnsi="Amiri" w:eastAsia="Amiri" w:cs="Amiri"/>
          <w:color w:val="111111"/>
          <w:sz w:val="28"/>
          <w:sz w:val="28"/>
          <w:szCs w:val="28"/>
          <w:rtl w:val="true"/>
          <w:lang w:bidi="ar-SA"/>
        </w:rPr>
        <w:t>الجَمیلِ، ولِسانِکَ النّاطِقِ بِأمرِکَ الحَقِّ المُبینِ، وعَینِکَ علَی الخَلقِ أجمَعین، ویَدِکَ العُلیا الیَمینِ، وحَبلِکَ المَتینِ، وعُروَتِکَ الوُثقیٰ، وکَلِمَتِکَ العُلیا، وَوَصِیِّ رَسولِکَ المُرتَضیٰ، وعَلَمِ الدِّینِ، ومَنارِ</w:t>
      </w:r>
      <w:r>
        <w:rPr>
          <w:rStyle w:val="FootnoteAnchor"/>
          <w:rtl w:val="true"/>
        </w:rPr>
        <w:footnoteReference w:id="1158"/>
      </w:r>
      <w:r>
        <w:rPr>
          <w:rFonts w:ascii="Amiri" w:hAnsi="Amiri" w:eastAsia="Amiri" w:cs="Amiri"/>
          <w:color w:val="111111"/>
          <w:sz w:val="28"/>
          <w:sz w:val="28"/>
          <w:szCs w:val="28"/>
          <w:rtl w:val="true"/>
          <w:lang w:bidi="ar-SA"/>
        </w:rPr>
        <w:t>المُتَّقِینَ، وخاتَِمِ الوَصِیِّینَ، وسَیِّدِ المُؤمنِینَ، وَإمامِ المُتَّقینَ بَعدَ النَّبِیِّ مُحَمَّدٍ الأمِینِ، وقائِدِ الغُرِّ المُحَجَّلینَ، صَلاةً تَرفَعُ بِها ذِکْرَهُ، وتُحسِنُ بِها أمرَهُ،</w:t>
      </w:r>
    </w:p>
    <w:p>
      <w:pPr>
        <w:pStyle w:val="BookText"/>
        <w:rPr/>
      </w:pPr>
      <w:r>
        <w:rPr>
          <w:rFonts w:ascii="Amiri" w:hAnsi="Amiri" w:eastAsia="Amiri" w:cs="Amiri"/>
          <w:color w:val="111111"/>
          <w:sz w:val="28"/>
          <w:sz w:val="28"/>
          <w:szCs w:val="28"/>
          <w:rtl w:val="true"/>
          <w:lang w:bidi="ar-SA"/>
        </w:rPr>
        <w:t>وتُشَرِّفُ بِها نَفسَهُ، وتُظهِرُ بِها دَعوَتَهَ، وتَنصُرُ بِها ذُرِّیَّتَهُ، وتُفلِجُ‌</w:t>
      </w:r>
      <w:r>
        <w:rPr>
          <w:rStyle w:val="FootnoteAnchor"/>
          <w:rtl w:val="true"/>
        </w:rPr>
        <w:footnoteReference w:id="1159"/>
      </w:r>
      <w:r>
        <w:rPr>
          <w:rFonts w:ascii="Amiri" w:hAnsi="Amiri" w:eastAsia="Amiri" w:cs="Amiri"/>
          <w:color w:val="111111"/>
          <w:sz w:val="28"/>
          <w:sz w:val="28"/>
          <w:szCs w:val="28"/>
          <w:rtl w:val="true"/>
          <w:lang w:bidi="ar-SA"/>
        </w:rPr>
        <w:t>بِها حُجَّتَهُ، وتُعِزُّ بِها نَصرَهُ، وتُکرِمُ بِها صُحبَتَهُ؛ سَیِّدِ المُؤمنینَ، ومُعلِنِ الحَقِّ بِالحَقِّ، ودافِعِ جُیوشِ الأباطِیلِ، وناصِرِ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استَعمَلتَهُ علیٰ خَلقِکَ فَعَمِلَ فِیهِم بِأمرِکَ، وعَدَلَ فی الرَّعِیَّةِ، وقَسَمَ بِالسَّوِیَّةِ، وجاهَدَ عَدُوَّ نَبِیِّکَ، وذَبَّ عَنْ حَریمِ الإسلامِ، وحَجَزَ بَینَ الحَلالِ وَالحَرامِ، مُستَبصِراً فی رِضوانِکَ، داعِیاً إلیٰ إیمانِکَ، غَیرَ ناکِلٍ عَنْ حَزمٍ، وَلا مُنثَنٍ عَنْ عَزمٍ، حافِظاً لِعَهدِکَ، قاضِیاً بِنَفادِ</w:t>
      </w:r>
      <w:r>
        <w:rPr>
          <w:rStyle w:val="FootnoteAnchor"/>
          <w:rtl w:val="true"/>
        </w:rPr>
        <w:footnoteReference w:id="1160"/>
      </w:r>
      <w:r>
        <w:rPr>
          <w:rFonts w:ascii="Amiri" w:hAnsi="Amiri" w:eastAsia="Amiri" w:cs="Amiri"/>
          <w:color w:val="111111"/>
          <w:sz w:val="28"/>
          <w:sz w:val="28"/>
          <w:szCs w:val="28"/>
          <w:rtl w:val="true"/>
          <w:lang w:bidi="ar-SA"/>
        </w:rPr>
        <w:t>وَعدِکَ، هادِیاً لِدِینِکَ، مُقِرّاً بِرُبُوبِیَّتِکَ، ومُصَدِّقاً لِرَسولِکَ، ومُجاهِداً فی سَبیلِکَ، وراضِیاً بِقَولِکَ؛ فَهُو أمینُکَ المأمونُ، وخازِنُ عِلمِکَ المَکنونِ، وشاهِدُ یَومِ الدِّینِ، ووَلِیُّکَ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وَافسَحْ لَهُ فَسحاً عِندَکَ، وَأَعطِهِ الرِّضا مِنْ ثَوابِکَ الجَزیلِ، وعَظیمِ جَزائِکَ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وَاجعَلْنا لَهُ سامِعینَ مُطیعِینَ، وجُنداً غالِبِینَ، وحِزباً مُسلِمینَ، وأتباعاً مُصَدِّقِینَ، وشیعَةً مُتألِّفینَ، وصَحباً مُؤازِرِینَ، وأولِیاءَ مُخلِصینَ، ووُزراءَ مُناصِحینَ، ورُفَقاءَ مُصاحِبینَ،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 أفضَلَ جَزاءِ المُکرَمِینَ، وأَعطِهِ سؤلَهُ یا رَبَّ العالَمینَ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أنَّهُ قَدْ ناصَحَ‌</w:t>
      </w:r>
      <w:r>
        <w:rPr>
          <w:rStyle w:val="FootnoteAnchor"/>
          <w:rtl w:val="true"/>
        </w:rPr>
        <w:footnoteReference w:id="1161"/>
      </w:r>
      <w:r>
        <w:rPr>
          <w:rFonts w:ascii="Amiri" w:hAnsi="Amiri" w:eastAsia="Amiri" w:cs="Amiri"/>
          <w:color w:val="111111"/>
          <w:sz w:val="28"/>
          <w:sz w:val="28"/>
          <w:szCs w:val="28"/>
          <w:rtl w:val="true"/>
          <w:lang w:bidi="ar-SA"/>
        </w:rPr>
        <w:t>لِرَسولِکَ، وهَدیٰ إلیٰ سَبیلِکَ، وجاهَدَ حَقَّ</w:t>
      </w:r>
      <w:bookmarkStart w:id="528" w:name="pg13677_141344"/>
    </w:p>
    <w:p>
      <w:pPr>
        <w:pStyle w:val="BookText"/>
        <w:rPr/>
      </w:pPr>
      <w:bookmarkEnd w:id="528"/>
      <w:r>
        <w:rPr>
          <w:rFonts w:ascii="Amiri" w:hAnsi="Amiri" w:eastAsia="Amiri" w:cs="Amiri"/>
          <w:color w:val="111111"/>
          <w:sz w:val="28"/>
          <w:sz w:val="28"/>
          <w:szCs w:val="28"/>
          <w:rtl w:val="true"/>
          <w:lang w:bidi="ar-SA"/>
        </w:rPr>
        <w:t>الجِهادِ، ودَعا إلیٰ سَبیلِ الرَّشادِ، وقامَ بِحَقِّکَ فی خَلقِکَ، وصَدَعَ بِأمرِکَ، وَأنَّهُ لَمْ یَجُرْ فی حُکمٍ، وَلا دَخَلَ فی ظُلمٍ، ولَمْ یَسْعَ فی إثمٍ، وأنَّهُ أخو رَسولِکَ، وَأوَّلُ مَنْ آمَنَ بِهِ وصَدَّقَهُ بِرِسالاتِهِ ونَصَرَهُ، وأنَّهُ وَصِیُّهُ ووارِثُ عِلمِهِ، ومَوضِعُ سِرِّهِ، وَأحَبُّ الخَلقِ إلَیهِ، وأنَّهُ قَرینُهُ فی الدُّنیا وَالآخِرَةِ، وَأبو سَیِّدَی شَبابِ أهلِ الجَنَّةِ، 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وَأبلِغْهُ عَنّا التَّحِیَّةَ وَالسَّلامَ، وَارْدُدْ علَینا مِنهُ التَّحِیَّةَ وَالسَّلامَ، وَالسَّلامُ علَیهِ ورَحمَةُ اللّٰهِ وبَرَکاتُهُ‌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9" w:name="__RefHeading___Toc101235_3264237689"/>
      <w:bookmarkStart w:id="530" w:name="_Toc219"/>
      <w:bookmarkEnd w:id="529"/>
      <w:r>
        <w:rPr/>
        <w:t>26</w:t>
      </w:r>
      <w:r>
        <w:rPr>
          <w:rtl w:val="true"/>
        </w:rPr>
        <w:t xml:space="preserve"> - </w:t>
      </w:r>
      <w:r>
        <w:rPr>
          <w:rtl w:val="true"/>
        </w:rPr>
        <w:t>ومنه</w:t>
      </w:r>
      <w:r>
        <w:rPr>
          <w:rtl w:val="true"/>
        </w:rPr>
        <w:t>:</w:t>
      </w:r>
      <w:bookmarkEnd w:id="530"/>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رَسولِ اللّٰهِ، السَّلامُ علَیکَ یا وارِثَ جَمیعِ أوصِیاءِ أنبِیاءِ اللّٰهِ، السَّلامُ علَیکَ یا زَوجَ البَتولِ، ووارِثَ عِلمِ الرَّسولِ، السَّلامُ علَیکَ یا أبا سِبطَی رَسولِ‌اللّٰهِ، السَّلامُ علَیکَ یا أخا رَسولِ اللّٰهِ، السَّلامُ علَیکَ یا أمینَ اللّٰهِ فی أرضِهِ، وحُجَّتَهُ علیٰ عِبادِهِ، ونُورَهُ فی بِلادِهِ، یا أمیرَ المؤمِنینَ، جاهَدتَ فی اللّٰهِ حَقَّ جِهادِهِ، وعَمِلتَ بِکِتابِهِ، وَاتَّبَعتَ سُنَنَ نَبِیِّهِ حَتّیٰ دَعاکَ اللّٰهُ إلیٰ جِوارِهِ، فَقَبَضَکَ إلَیهِ بِاختِیارِهِ، وألزَمَ أعداءَکَ الحُجَّةَ فی قَتلِهِم إیّاکَ مَعَ ما لَکَ مِنَ</w:t>
      </w:r>
    </w:p>
    <w:p>
      <w:pPr>
        <w:pStyle w:val="BookText"/>
        <w:rPr/>
      </w:pPr>
      <w:r>
        <w:rPr>
          <w:rFonts w:ascii="Amiri" w:hAnsi="Amiri" w:eastAsia="Amiri" w:cs="Amiri"/>
          <w:color w:val="111111"/>
          <w:sz w:val="28"/>
          <w:sz w:val="28"/>
          <w:szCs w:val="28"/>
          <w:rtl w:val="true"/>
          <w:lang w:bidi="ar-SA"/>
        </w:rPr>
        <w:t>الحُجَجِ البالِغَةِ علیٰ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نَفسی مُطمَئِنَّةً بِقُربِکَ، راضِیَةً بِقَضائِکَ، مُولَعَةً بِذِکرِکَ وَدُعائِکَ، مُحِبَّةً لِصَفوَتِکَ مِنْ خَلقِکَ وَأولِیائِکَ، مَحبوبَةً فی أرضِکَ وسَمائِکَ، صابِرَةً عِندَ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وثَنائِکَ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قُلوبَ المُخبِتینَ إلَیکَ والِهَةٌ، وسُبُلَ‌</w:t>
      </w:r>
      <w:r>
        <w:rPr>
          <w:rStyle w:val="FootnoteAnchor"/>
          <w:rtl w:val="true"/>
        </w:rPr>
        <w:footnoteReference w:id="1163"/>
      </w:r>
      <w:r>
        <w:rPr>
          <w:rFonts w:ascii="Amiri" w:hAnsi="Amiri" w:eastAsia="Amiri" w:cs="Amiri"/>
          <w:color w:val="111111"/>
          <w:sz w:val="28"/>
          <w:sz w:val="28"/>
          <w:szCs w:val="28"/>
          <w:rtl w:val="true"/>
          <w:lang w:bidi="ar-SA"/>
        </w:rPr>
        <w:t>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وَالإغاثَةَ لِمَنِ استَغاثَ بِکَ مَبذولَةٌ، وعِداتِکَ لِعِبادِکَ مُنجَزَةٌ، وزَلَلَ مَنِ استقالَکَ مُقالَةٌ، وأعمالَ العامِلینَ لَکَ مَحفوظَةٌ، وأرزاقَ الخَلائِقِ مِنْ لَدُنکَ نازِلَةٌ، وعوائِدَ المَزیدِ إلَیهِم واصِلَةٌ، وذُنوبَ المُستَغفِرینَ مَغفورَةٌ، وحَوائِجَ الخَلقِ عِندَکً مَقضِیَّةٌ، وجَوائِزَ السائِلینَ عِندَکَ مَوفُورَةٌ، وعَوائِدَ المَزیدِ مُتَواتِرَةٌ، ومَوائِدَ المُستَطعِمینَ مُعَدَّةٌ، ومَناهِلَ الظِّماءِ لَدَیکَ مُترَعَةٌ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فَاستَجِبْ دُعائی، وَاقبَلْ ثَنائی، وأعطِنی جَزائی، وَاجمَعْ بَینی</w:t>
      </w:r>
    </w:p>
    <w:p>
      <w:pPr>
        <w:pStyle w:val="BookText"/>
        <w:rPr/>
      </w:pPr>
      <w:r>
        <w:rPr>
          <w:rFonts w:ascii="Amiri" w:hAnsi="Amiri" w:eastAsia="Amiri" w:cs="Amiri"/>
          <w:color w:val="111111"/>
          <w:sz w:val="28"/>
          <w:sz w:val="28"/>
          <w:szCs w:val="28"/>
          <w:rtl w:val="true"/>
          <w:lang w:bidi="ar-SA"/>
        </w:rPr>
        <w:t>وبَینَ أولِیائی، بِحَقِّ مُحمَّدٍ وعَلِیٍّ وفاطِمَةَ والحَسَنِ وَالحُسَینِ، إنَّکَ وَلِیُّ نَعمائِی، ومُنتَهیٰ مُنای، وغایَةُ رَجائی فی مُنقَلَبی ومَثوای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سَیِّدی ومَولای أمیرِ المؤمنِینَ علِیِّ بنِ أبی طالبٍ، الوَصِیِّ المُرتَضیٰ، الخَلیفَةِ‌</w:t>
      </w:r>
      <w:r>
        <w:rPr>
          <w:rStyle w:val="FootnoteAnchor"/>
          <w:rtl w:val="true"/>
        </w:rPr>
        <w:footnoteReference w:id="1164"/>
      </w:r>
      <w:r>
        <w:rPr>
          <w:rFonts w:ascii="Amiri" w:hAnsi="Amiri" w:eastAsia="Amiri" w:cs="Amiri"/>
          <w:color w:val="111111"/>
          <w:sz w:val="28"/>
          <w:sz w:val="28"/>
          <w:szCs w:val="28"/>
          <w:rtl w:val="true"/>
          <w:lang w:bidi="ar-SA"/>
        </w:rPr>
        <w:t xml:space="preserve">وَالدّاعِی إلَیکَ وإلیٰ دارِ السَّلامِ، صِدِّیقِکَ الأکبَرِ، وفاروقِکَ بَینَ الحَلالِ وَالحَرامِ، ونُورِکَ الزّاهِرِ الجمیلِ، ولِسانِکَ النّاطِقِ بِأمرِکَ الحَقِّ المُبینِ، وعَینِکَ علَی الخَلقِ أجمَعینَ، ویَدِکَ العُلیا الیَمینِ، وحَبلِکَ المَتینِ، وعُروَتِکَ الوُثقیٰ، وکلِمَتِکَ العُلیا، ووَصِیِّ رَسولِکَ المُرتَضیٰ، وعَلَمِ الدِّینِ، ومَنارِ الیَقینِ، وخاتَمِ الوَصِیِّینَ، وسَیِّدِ المؤمِنینَ، وإمامِ المُتَّقِینَ بَعدَ النَّبِیِّ مُحمَّدٍ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وقائِدِ الغُرِّ المُحَجَّلِینَ، صَلاةً تَرفَعُ بِها ذِکرَهُ، وتُحسِنُ بِها أمرَهُ، وتُشَرِّفُ بِها نَفسَهُ، وتُظهِرُ بِها دَعوَتَهُ، وتَنصُرُ بِها ذُرِّیَّتَهُ، وتُفلِجُ بِها حُجَّتَهُ، وتُعِزُّ بِها نَصرَهُ، وتُکرِمُ بِها صُحبَتَهُ، سَیِّدِ المؤمِنینَ، ومُعلِنِ الحَقِّ بِالحَقِّ، ودامِغِ‌</w:t>
      </w:r>
      <w:r>
        <w:rPr>
          <w:rStyle w:val="FootnoteAnchor"/>
          <w:rtl w:val="true"/>
        </w:rPr>
        <w:footnoteReference w:id="1165"/>
      </w:r>
      <w:r>
        <w:rPr>
          <w:rFonts w:ascii="Amiri" w:hAnsi="Amiri" w:eastAsia="Amiri" w:cs="Amiri"/>
          <w:color w:val="111111"/>
          <w:sz w:val="28"/>
          <w:sz w:val="28"/>
          <w:szCs w:val="28"/>
          <w:rtl w:val="true"/>
          <w:lang w:bidi="ar-SA"/>
        </w:rPr>
        <w:t>جُیوشِ الأباطیلِ، وناصِرِ اللّٰهِ ورَسولِهِ صلی الله علیه و آله کثیراً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اسْتَعمَلتَهُ علیٰ خَلقِکَ فَعَمِلَ فِیهِم بِأمرِکَ، وعَدَلَ فی الرَّعِیَّةِ، وقَسَمَ بِالسَّوِیَّةِ، وجاهَدَ عَدُوَّکَ بِنِیَّةٍ‌</w:t>
      </w:r>
      <w:r>
        <w:rPr>
          <w:rStyle w:val="FootnoteAnchor"/>
          <w:rtl w:val="true"/>
        </w:rPr>
        <w:footnoteReference w:id="1166"/>
      </w:r>
      <w:r>
        <w:rPr>
          <w:rFonts w:ascii="Amiri" w:hAnsi="Amiri" w:eastAsia="Amiri" w:cs="Amiri"/>
          <w:color w:val="111111"/>
          <w:sz w:val="28"/>
          <w:sz w:val="28"/>
          <w:szCs w:val="28"/>
          <w:rtl w:val="true"/>
          <w:lang w:bidi="ar-SA"/>
        </w:rPr>
        <w:t>، وذَبَّ عَنْ حریمِ الإسلامِ، وحَجَزَ بَینَ الحَلالِ وَالحَرامِ، مُستَبصِراً فی رِضوانِکَ، داعِیاً إلیٰ إیمانِکَ، غَیرَ ناکِلٍ عَنْ جِهادٍ، وَلا مُنثَنٍ عَنْ عَزمٍ، حافِظاً لِعَهدِکَ، قاضِیاً بِنَفاذِ وعدِکَ، هادِیاً لدِینِکَ،</w:t>
      </w:r>
    </w:p>
    <w:p>
      <w:pPr>
        <w:pStyle w:val="BookText"/>
        <w:rPr/>
      </w:pPr>
      <w:r>
        <w:rPr>
          <w:rFonts w:ascii="Amiri" w:hAnsi="Amiri" w:eastAsia="Amiri" w:cs="Amiri"/>
          <w:color w:val="111111"/>
          <w:sz w:val="28"/>
          <w:sz w:val="28"/>
          <w:szCs w:val="28"/>
          <w:rtl w:val="true"/>
          <w:lang w:bidi="ar-SA"/>
        </w:rPr>
        <w:t>مُقِرّاً بِرُبُوبِیَّتِکَ، ومُصَدِّقاً لِرَسولِکَ، ومُجاهِداً فی سَبیلِکَ، وراضِیاً لِقَولِکَ‌</w:t>
      </w:r>
      <w:r>
        <w:rPr>
          <w:rStyle w:val="FootnoteAnchor"/>
          <w:rtl w:val="true"/>
        </w:rPr>
        <w:footnoteReference w:id="1167"/>
      </w:r>
      <w:r>
        <w:rPr>
          <w:rFonts w:ascii="Amiri" w:hAnsi="Amiri" w:eastAsia="Amiri" w:cs="Amiri"/>
          <w:color w:val="111111"/>
          <w:sz w:val="28"/>
          <w:sz w:val="28"/>
          <w:szCs w:val="28"/>
          <w:rtl w:val="true"/>
          <w:lang w:bidi="ar-SA"/>
        </w:rPr>
        <w:t>؛ فَهُوَ أمینُکَ المأمونُ، وخازِنُ عِلمِکَ المَکنونِ، وشاهِدُ یَومِ الدِّینِ، ووَلِیُّکَ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مُحمَّدٍ وَآلِ مُحمَّدٍ، وَافسَحْ لَهُ فَسحاً عِندَکَ، وأعطِهِ الرِّضا مِنْ ثَوابِکَ الجَزیلِ، وعظیمِ جَزائِکَ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وَاجْعَلْنا لَهُ سامِعینَ مُطیعِینَ، وجُنداً غالبِینَ، وحِزباً مُسلِمینَ، وأتْباعاً مُصَدِّقینَ، وشیعَةً مُتَألِّفینَ، وصَحباً مُوازِرینَ، وأولِیاءَ مُخلِصینَ، ووُزراءَ مُناصِحینَ، ورُفَقاءَ مُصاحِبینَ،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 أفضَلَ جَزاءِ المُکرَمینَ، وأعطِهِ سؤلَهُ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قَدْ ناصَحَ لِرَسولِکَ، وهَدیٰ إلیٰ سَبیلِکَ، وجاهَدَ حَقَّ الجِهادِ، ودَعا إلیٰ سَبیلِ الرَّشادِ، وقامَ بِحَقِّکَ فی خَلقِکَ، وصَدَعَ بِأمرِکَ، وأنَّهُ لَمْ یَجُرْ فی حُکمٍ، وَلا دَخَلَ فی ظُلْمٍ، ولَمْ یَسْعَ فی إثمٍ؛ وأنَّهُ أخو رَسولِکَ، وأوَّلُ مَنْ آمَنَ بِهِ وصَدَّقَهُ وَاتَّبَعَهُ ونَصَرَهُ، وأنَّهُ وصِیُّهُ، ووارِثُ عِلمِهِ، ومَوضِعُ سِرِّهِ،</w:t>
      </w:r>
    </w:p>
    <w:p>
      <w:pPr>
        <w:pStyle w:val="BookText"/>
        <w:rPr/>
      </w:pPr>
      <w:r>
        <w:rPr>
          <w:rFonts w:ascii="Amiri" w:hAnsi="Amiri" w:eastAsia="Amiri" w:cs="Amiri"/>
          <w:color w:val="111111"/>
          <w:sz w:val="28"/>
          <w:sz w:val="28"/>
          <w:szCs w:val="28"/>
          <w:rtl w:val="true"/>
          <w:lang w:bidi="ar-SA"/>
        </w:rPr>
        <w:t>وَأحَبُّ الخَلقِ إلَیهِ؛ وأنَّهُ قَرینُهُ فی الدُّنیا وَالآخِرَةِ، وَأبو سَیِّدَی شَبابِ أهلِ الجَنَّةِ، الحَسَنِ وَالحُسَینِ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الأئِمَّةِ الرّاشِدینَ الطَّیِّبِینَ الطّاهِرینَ، وسَلِّمْ علَیهِم أجمَعینَ سَلاماً دائِماً إلیٰ یَومِ الدِّینِ‌</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bookmarkStart w:id="531" w:name="pg13677_141348"/>
    </w:p>
    <w:p>
      <w:pPr>
        <w:pStyle w:val="BookText"/>
        <w:rPr/>
      </w:pPr>
      <w:bookmarkEnd w:id="53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2" w:name="__RefHeading___Toc101237_3264237689"/>
      <w:bookmarkStart w:id="533" w:name="_Toc220"/>
      <w:bookmarkEnd w:id="532"/>
      <w:r>
        <w:rPr/>
        <w:t>27</w:t>
      </w:r>
      <w:r>
        <w:rPr>
          <w:rtl w:val="true"/>
        </w:rPr>
        <w:t xml:space="preserve"> - </w:t>
      </w:r>
      <w:r>
        <w:rPr>
          <w:rtl w:val="true"/>
        </w:rPr>
        <w:t>المقنعة</w:t>
      </w:r>
      <w:r>
        <w:rPr>
          <w:rtl w:val="true"/>
        </w:rPr>
        <w:t>:</w:t>
      </w:r>
      <w:bookmarkEnd w:id="533"/>
    </w:p>
    <w:p>
      <w:pPr>
        <w:pStyle w:val="BookText"/>
        <w:rPr/>
      </w:pPr>
      <w:r>
        <w:rPr>
          <w:rFonts w:ascii="IRNazanin" w:hAnsi="IRNazanin" w:eastAsia="IRNazanin"/>
          <w:color w:val="111111"/>
          <w:sz w:val="28"/>
          <w:sz w:val="28"/>
          <w:szCs w:val="28"/>
          <w:rtl w:val="true"/>
          <w:lang w:bidi="fa-IR"/>
        </w:rPr>
        <w:t xml:space="preserve">تأتی مشهده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فتقف علی القبر وتستقبله بوجهک؛ تجعل القبلة بین کتفیک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فعلت فی زیارة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ورحمَةُ اللّٰهِ وبَرَکاتُهُ، السَّلامُ عَلَیکَ یا وَلِیَّ اللّٰهِ، السَّلامُ عَلَیکَ یا صَفوَةَ اللّٰهِ، السَّلامُ عَلَیکَ یا حَبیبَ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حُجَّةَ اللّٰهِ</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 السَّلامُ عَلَیکَ یا سَیِّدَ الوَصِیِّینَ، السَّلامُ علَیکَ یا خَلیفَةَ 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بَلَّغْتَ عَنْ رَسولِ اللّٰهِ صلی الله علیه و آله ما حَمَّلَکَ، وحَفِظْتَ ما اسْتَودَعَکَ، وحَلَّلتَ حَلالَ اللّٰهِ، وحَرَّمتَ حَرامَ اللّٰهِ، وتَلَوتَ کِتابَ اللّٰهِ، وصَبَرتَ علَی الأذیٰ فی جَنبِ اللّٰهِ مُحتَسِباً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خالَفَکَ، ولَعَنَ اللّٰهُ مَنْ قَتَلَکَ، ولَعَنَ اللّٰهُ مَنْ بَلَغَهُ ذٰلِکَ فَرَضِی بِهِ، أنا إلَی اللّٰهِ مِنهُم بَراءٌ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انکبّ علی القبر وقبّله، وضع خدّک الأیمن علیه ثمّ الأیسر، وتحوّل إلی عند الرأس فقف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وَصِیَّ الأوصِیاءِ، ووارِثَ عِلمِ الأنبِیاءِ؛ أشهَدُ لَکَ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وَلِیَّ اللّٰهِ بِالبَلاغِ وَالأداءِ، أتَیتُکَ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بِأبی أنتَ وَأُمِّی</w:t>
      </w:r>
      <w:r>
        <w:rPr>
          <w:rFonts w:eastAsia="Amiri" w:cs="Amiri" w:ascii="Amiri" w:hAnsi="Amiri"/>
          <w:color w:val="111111"/>
          <w:sz w:val="28"/>
          <w:szCs w:val="28"/>
          <w:rtl w:val="true"/>
          <w:lang w:bidi="ar-SA"/>
        </w:rPr>
        <w:t>)</w:t>
      </w:r>
      <w:r>
        <w:rPr>
          <w:rStyle w:val="FootnoteAnchor"/>
          <w:rtl w:val="true"/>
        </w:rPr>
        <w:footnoteReference w:id="1170"/>
      </w:r>
      <w:r>
        <w:rPr>
          <w:rFonts w:ascii="Amiri" w:hAnsi="Amiri" w:eastAsia="Amiri" w:cs="Amiri"/>
          <w:color w:val="111111"/>
          <w:sz w:val="28"/>
          <w:sz w:val="28"/>
          <w:szCs w:val="28"/>
          <w:rtl w:val="true"/>
          <w:lang w:bidi="ar-SA"/>
        </w:rPr>
        <w:t>زائِراً عارِفاً بِحَقِّکَ، مُستَبصِراً بِشَأنِکَ، مُوالِیاً لِأولِیائِکَ، مُعادِیاً لِأعدائِکَ، مُتَقَرِّباً إلَی اللّٰهِ بِزِیارَتِکَ فی خَلاصِ نَفسی، وفَکاکِ رَقَبَتی مِنَ النّارِ، وقَضاءِ حَوائِجی لِلآخِرَةِ وَالدُّنیا، فَاشْفَعْ لی عِندَ رَبِّکَ، صلَواتُ اللّٰهِ علَیکَ ورحمَةُ اللّٰهِ وبرَکاتُهُ‌</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bookmarkStart w:id="534" w:name="pg13677_141349"/>
    </w:p>
    <w:p>
      <w:pPr>
        <w:pStyle w:val="BookText"/>
        <w:rPr/>
      </w:pPr>
      <w:bookmarkEnd w:id="534"/>
      <w:r>
        <w:rPr>
          <w:rFonts w:ascii="Amiri" w:hAnsi="Amiri" w:eastAsia="Amiri" w:cs="Amiri"/>
          <w:color w:val="111111"/>
          <w:sz w:val="28"/>
          <w:sz w:val="28"/>
          <w:szCs w:val="28"/>
          <w:rtl w:val="true"/>
          <w:lang w:bidi="ar-SA"/>
        </w:rPr>
        <w:t>قبّل القبر وضع خدّیک علیه، وارفع رأسک وصلّ ستّ رکعات، وسلّم فی کلّ اثنتین منها، وادعُ بما أحببت إن شاء اللّٰه، ثمّ تحوّل إلی عند الرجلین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هناک بما أحببت إن شاء اللّٰه</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101239_3264237689"/>
      <w:bookmarkStart w:id="536" w:name="_Toc221"/>
      <w:bookmarkEnd w:id="535"/>
      <w:r>
        <w:rPr/>
        <w:t>28</w:t>
      </w:r>
      <w:r>
        <w:rPr>
          <w:rtl w:val="true"/>
        </w:rPr>
        <w:t xml:space="preserve"> - </w:t>
      </w:r>
      <w:r>
        <w:rPr>
          <w:rtl w:val="true"/>
        </w:rPr>
        <w:t>المزار الکبیر</w:t>
      </w:r>
      <w:r>
        <w:rPr>
          <w:rtl w:val="true"/>
        </w:rPr>
        <w:t>:</w:t>
      </w:r>
      <w:bookmarkEnd w:id="536"/>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173"/>
      </w:r>
      <w:r>
        <w:rPr>
          <w:rFonts w:ascii="IRNazanin" w:hAnsi="IRNazanin" w:eastAsia="IRNazanin"/>
          <w:color w:val="111111"/>
          <w:sz w:val="28"/>
          <w:sz w:val="28"/>
          <w:szCs w:val="28"/>
          <w:rtl w:val="true"/>
          <w:lang w:bidi="fa-IR"/>
        </w:rPr>
        <w:t>فإذا وقفت علی باب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أبی الأئِمَّةِ، وَمَعدِنِ النُّبُوَّةَ، وَالمَخصُوصِ بِالأُخُوَّةِ، السَّلامُ عَلیٰ یَعسُوبِ الإیمانِ، وَکَلِمَةِ الرَّحمٰنِ، وَکَهْفِ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مِیزانِ الأعمالِ، وَمُقَلِّبِ الأحوالِ، وَسَیفِ ذی‌الجَلالِ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صالِحِ المؤمنِینَ، وَوارِثِ عِلْمِ النَّبِیِّینَ، وَالحاکِمِ فی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شَجَرَةِ التَّقویٰ، وَسامِعِ النَّجویٰ، وَمُنَزِلِ المَنِّ وَالسَّلویٰ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حُجَّةِ اللّٰهِ البالِغَةِ، وَنِعْمَتِهِ السّابِغَةِ، وَنِقْمَتِهِ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إسرائِیلِ الأُمَّةِ، وَبابِ الرَّحمَةِ، وَأبِی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صِراطِ اللّٰهِ الواضِحِ، وَالنَّجْمِ اللّائِحِ، وَالإمامِ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وَجهِ اللّٰهِ الَّذی مَنْ آمَنَ بِهِ أمِنَ، سَلامٌ عَلیٰ نَفسِهِ القائِمَةِ فِیهِ بِالسُّنَنِ، وَعَینِهِ الَّتی مَنْ رَعَتْهُ اطْمَأَنَّ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أُذُنِ اللّٰهِ الواعِیَةِ فی الأُمَمِ، وَیَدِهِ الباسِطَةِ بِالنِّعَمِ، وَجَنْبِهِ الَّذی مَنْ فَرَّطَ فِیهِ نَدِمَ‌</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مُجازی الخَلقِ، وَمالِکُ الرِّزقِ، وَالحاکِمُ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بَعَثَکَ اللّٰهُ عَلَماً لِعِبادِهِ، فَوَفَیتَ بِمُرادِهِ، وَجاهَدْتَ فِیهِ حَقَّ جِهادِهِ؛ صَلَّی اللّٰهُ عَلَیکَ، وَجَعَلَ أفئِدَةً مِنَ المؤمنِینَ تَهوِی إلَیکَ، وَالخَیرُ مِنکَ وَفِی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عَبدُکَ الزّائِرُ لِحَرَمِکَ، اللّائِذُ بِکَرَمِکَ، الشّاکِرُ لِنِعَمِکَ، قَدْ هَرَبَ إلَیکَ مِنْ ذُنوبِهِ، وَرَجاکَ لِکَشفِ کُروبِهِ، فَأنتَ ساتِرُ عُیوبِهِ، فَکُنْ لی إلَی اللّٰهِ سَبِیلاً، وَمِنَ اللّٰهِ مُقِیلاً، وَلِما آمُلُ فِیکَ کَفِیلاً، نَجِّنی نَجاةَ مَنْ وَصَلَ حَبلَهُ بِحَبلِکَ، وَسَلَکَ إلَی اللّٰهِ بِسُبُلِکَ، وَأنتَ سامِعُ الدُّعاءِ، وَلِیُّ الجَزاءِ، عَلَیکَ مِنّا التَّسلِیمُ، وَأنتَ السَّیِّدُ الکَرِیمُ‌</w:t>
      </w:r>
      <w:r>
        <w:rPr>
          <w:rStyle w:val="FootnoteAnchor"/>
          <w:rtl w:val="true"/>
        </w:rPr>
        <w:footnoteReference w:id="1175"/>
      </w:r>
      <w:r>
        <w:rPr>
          <w:rFonts w:ascii="Amiri" w:hAnsi="Amiri" w:eastAsia="Amiri" w:cs="Amiri"/>
          <w:color w:val="111111"/>
          <w:sz w:val="28"/>
          <w:sz w:val="28"/>
          <w:szCs w:val="28"/>
          <w:rtl w:val="true"/>
          <w:lang w:bidi="ar-SA"/>
        </w:rPr>
        <w:t>، وَأنتَ بِنا رَحِیمٌ، مِنکَ النَّوالُ، وَعَلَیکَ بَعدَ اللّٰهِ التِّکلانُ، وَالحَمدُ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أمیرَالمؤمِنینَ وَرَحمَةُ اللّٰهِ وَبَرکاتُهُ، السَّلامُ عَلَیکَ یا وَلِیَّ اللّٰهِ، السَّلامُ عَلَیکَ یا صَفوَةَ اللّٰهِ، السَّلامُ عَلَیکَ یا حَبِیبَ اللّٰهِ، السَّلامُ عَلَیکَ یا وَصِیَّ رَسُولِ رَبِّ العالَمِینَ وَخاتَمِ النَّبِیِّینَ، السَّلامُ عَلَیکَ یا سَیِّدَ الوَصِیِّینَ، السَّلامُ عَلَیکَ یا حُجَّةَ اللّٰهِ عَلَی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النَّبَأُ العَظِیمُ، الَّذی هُمْ فِیهِ مُختَلِفُونَ، وَعَنهُ 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الفارُوقُ الأعظَمُ، السَّلامُ عَلَیکَ یا أمیرَالمؤمِنینَ، السَّلامُ عَلَیکَ یا أمِینَ اللّٰهِ، السَّلامُ عَلَیکَ یا حَبلَ اللّٰهِ، وَمَوضِعَ سِرِّهِ، وَعَیبَةَ عِلمِهِ، وَخازِنَ وَحیِهِ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یا مَولای، یا حُجَّةَ الخِصامِ، بِأبِی أنتَ وَأُمِّی یا بابَ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حَبِیبُ اللّٰهِ، وَخاصَّةُ اللّٰهِ وَخالِصَتُهُ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عَمودُ الدِّینِ، وَوارِثُ عِلمِ الأوَّلِینَ وَالآخِرِینَ، وَصاحِبُ المِیسَمِ‌</w:t>
      </w:r>
      <w:r>
        <w:rPr>
          <w:rStyle w:val="FootnoteAnchor"/>
          <w:rtl w:val="true"/>
        </w:rPr>
        <w:footnoteReference w:id="1176"/>
      </w:r>
      <w:r>
        <w:rPr>
          <w:rFonts w:ascii="Amiri" w:hAnsi="Amiri" w:eastAsia="Amiri" w:cs="Amiri"/>
          <w:color w:val="111111"/>
          <w:sz w:val="28"/>
          <w:sz w:val="28"/>
          <w:szCs w:val="28"/>
          <w:rtl w:val="true"/>
          <w:lang w:bidi="ar-SA"/>
        </w:rPr>
        <w:t>،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بَلَّغْتَ عَنِ اللّٰهِ وَعَنْ رَسُولِهِ، وَرَعَیتَ ما اسْتُحفِظْتَ، وَحَفِظْتَ ما اسْتُودِعْتَ، وَحَلَّلْتَ حَلالَ اللّٰهِ، وَحَرَّمتَ حَرامَ اللّٰهِ، وَأقَمتَ أحکامَ اللّٰهِ، وَلَمْ تَتَعَدَّ حُدودَ اللّٰهِ، وَعَبَدتَ اللّٰهَ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أقَمتَ الصَّلاةَ، وَآتَیتَ الزَّکاةَ، وَأمَرتَ بِالمَعرُوفِ، وَنَهَیتَ عَنِ المُنکَرِ، وَاتَّبَعتَ الرَّسولَ، وَتَلَوتَ الکِتابَ حَقَّ تِلاوَتِهِ، وَجاهَدتَ فی اللّٰهِ حَقَّ جِهادِهِ، وَنَصَحتَ للّٰهِ‌ِ وَلِرَسُولِهِ، وَجُدتَ بِنَفسِکَ صابِراً مُحتَسِباً، وَعَنْ دِینِ اللّٰهِ مُجاهِداً، وَلِرَسُولِ اللّٰهِ مُوفیاً، وَلِما عِندَاللّٰهِ طالِباً، وَفِیما وَعَدَ راغِباً، وَمَضَیتَ لِلَّذی أنتَ عَلَیهِ شاهِداً وَشَهِیداً وَمَشهُوداً؛ فَجَزاکَ اللّٰهُ عَنْ رَسولِ اللّٰهِ وَعَنِ الإسلامِ وَأهلِهِ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افْتَریٰ عَلَیکَ وَغَضَبَکَ، وَلَعَنَ اللّٰهُ مَنْ قَتَلَکَ، وَلَعَنَ مَنْ بایَعَ عَلیٰ قَتلِکَ، وَلَعَنَ مَنْ بَلَغَهُ ذٰلِکَ فَرَضِیَ بِهِ، أنا إلَی اللّٰهِ مِنهُم بَرِیءٌ، وَلَعَنَ اللّٰهُ أُمَّةً خالَفَتک، وَأُمَّةً جَحَدَتْ وِلایَتَکَ، وَأُمَّةً تَظاهَرَتْ عَلَیکَ، وَأُمَّةً قاتَلَتکَ، وَأُمَّةً جارَتْ عَلَیکَ، وَحادَت عَنْکَ وَخَذَلَتْکَ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النّارَ مَثواهُم وَبِئسَ الوِردُ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قَتَلَةَ أنبِیائِکَ وَأوصِیاءِ أنبِیائِکَ بِجَمِیعِ لَعَناتِکَ، وَأصْلِهِمْ حَرَّ نارِکَ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الجَوابِیتَ وَالطَّواغِیتَ وَالفَراعِنَةَ، وَاللّاتَ وَالعُزّیٰ، وَکُلَّ نِدٍّ یُدعیٰ مِنْ دُونِ اللّٰهِ، وَکُلَّ مُلحِدٍ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وَأشیاعَهُم، وَأتْباعَهُم، وَأولِیاءَهُم، وَأعوانَهُم، وَمُحِبِّیهِم، لَعْناً کَثِیراً لا انْقِطاعَ لَهُ وَلا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أبرَأُ مِنْ جَمِیعِ أعدائِکَ، وَأسأَلُکَ اللّٰهُمَّ أنْ تُصَلِّیَ عَلیٰ مُحَمَّدٍ وَآلِهِ، وَأنْ تَجعَلَ لی لِسانَ صِدْقٍ فی أولِیائِکَ، وَتُحَبِّبَ إلَیَّ مَشاهِدَهُم، حَتّیٰ تُلْحِقَنی بِهِم، وَتَجعَلَنی لَهُم تَبَعاً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إلی عند رأسه صلوات اللّٰه علیه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مَلائِکَتِهِ المُقَرَّبِینَ، وَالمُسلّمِینَ لَکَ بِقُلوبِهِم، وَالنّاطِقِینَ بِفَضلِکَ، وَالشّاهِدِینَ عَلیٰ أنَّکَ صادِقٌ صِدِّیقٌ، عَلَیکَ یا مَولای وَرَحمَةُ اللّٰهِ وَبَرَکاتُهُ، صَلَّی اللّٰهُ عَلَیکَ،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طاهِرٌ مُطَهَّرٌ، مِنْ طُهْرٍ طاهِرٍ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لَکَ یا وَلِیَّ اللّٰهِ وَوَلِیَّ رَسُولِهِ بِالبَلاغِ وَالأداءِ، وَأشهَدُ أنَّکَ حَبِیبُ اللّٰهِ، وَأنَّکَ بابُ اللّٰهِ الَّذی یُؤتیٰ مِنهُ، وَأنَّکَ سَبِیلُ اللّٰهِ، وَأنَّکَ عَبدُ اللّٰهِ، وَأخو رَسولِهِ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مُتَقَرِّباً إلَی اللّٰهِ بِزِیارَتِکَ فی خَلاصِ نَفسی، مُتَعَوِّذاً بِکَ مِنْ نارٍ اسْتَحَقَّها مِثْلی بِما جَنَیتُ عَلیٰ نَفسی، أتَیتُکَ انْقِطاعاً إلَیکَ وَإلیٰ وَلَدِکَ الخَلَفِ مِنْ بَعدِکَ عَلی الحَقِّ، فَقَلبی لَکُم مُسَلِّمٌ، وَأمرِی لَکُم مُتَّبِعٌ، وَنُصرَتی لَکُم مُعَدَّةٌ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 اللّٰهِ وَمَولاکَ فی طاعَتِکَ، وَالوافِدُ إلَیکَ، ألتَمِسُ کَمالَ المَنزِلَةِ عِندَاللّٰهِ تَعالیٰ، وَأنتَ یا مَولای مِمَّنْ أمَرَنِیَ‌اللّٰهُ بِصِلَتِهِ، وَحَثَّنی عَلیٰ بِرِّهِ، وَدَلَّنی عَلیٰ فَضلِهِ، وَهَدانی لِحُبِّهِ، وَرَغَّبَنی فی الوِفادَةِ إلَیهِ، وَأَلهَمَنی طَلَبَ</w:t>
      </w:r>
    </w:p>
    <w:p>
      <w:pPr>
        <w:pStyle w:val="BookText"/>
        <w:rPr/>
      </w:pPr>
      <w:r>
        <w:rPr>
          <w:rFonts w:ascii="Amiri" w:hAnsi="Amiri" w:eastAsia="Amiri" w:cs="Amiri"/>
          <w:color w:val="111111"/>
          <w:sz w:val="28"/>
          <w:sz w:val="28"/>
          <w:szCs w:val="28"/>
          <w:rtl w:val="true"/>
          <w:lang w:bidi="ar-SA"/>
        </w:rPr>
        <w:t>الحَوائِجِ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بَیتٍ یَسعَدُ مَنْ تَوَلّاکُمْ، وَلا یَخِیبُ مَنْ أتاکُم، وَلا یَخسَرُ مَنْ یَهواکُم، وَلا یَسعَدُ مَنْ عاداکُم، لا أجِدُ أحَداً أفزَعُ إلَیهِ خَیراً لی مِنْکُم، أنتُمْ أهلُ بَیتِ الرَّحمَةِ، وَدَعائِمُ الدِّینِ، وَأرکانُ الأرضِ، وَالشَّجَرَةُ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تُخَیِّبْ تَوَجُّهی إلیکَ بِرسُولِکَ وآلِ رَسُولِکَ، وَاسْتِفشاعی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مَنَنْتَ عَلَیَّ بِزِیارَةِ مَولای أمیرِالمؤمِنینَ، وَوِلایَتِهِ وَمَعرِفَتِهِ، فَاجْعَلْنی مِمَّنْ یَنصُرُهُ وَیَنتَصِرُ بِهِ، وَمُنَّ عَلَیَّ بِنَصرِکَ لِدِینِکَ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أحییٰ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حَیِیَ عَلَیهِ عَلِیُّ بنُ أبی طالِبٍ وَذُرِّیَّتُهُ الطّاهِرُونَ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انکبّ علی القبر فقبّله وضع خدّیک علیه، ثمّ انفتل إلی القبلة وأنت مقامک عند الرأس، فصلّ رکعتین، تقرأ فی الاُولی فاتحة الکتاب، وسورة الرّحمن؛ وفی الثانیة فاتحة الکتاب، وسورة یس، ثمّ تتشهّد وتسلّم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سلّمت فسبّح تسبیح الزّهراء فاطمة علیها السلام واستغفر وادعُ، ثمّ اسجد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إلَیکَ تَوَجَّهتُ، وَبِکَ اعْتَصَمتُ، وَعَلَیکَ تَوَکَّلتُ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ثِقَتی وَرَجائی، فَاکْفِنی ما أهَمَّنی وَما لا یُهِمُّنی، وَما أنتَ أعلَمُ بِهِ مِنِّی، عَزَّ جارُکَ، وَجَلَّ ثَناؤکَ، وَلا إلٰهَ غَیرُکَ، صَلِّ عَلیٰ مُحَمَّدٍ وَآلِ مُحَمَّدٍ،</w:t>
      </w:r>
    </w:p>
    <w:p>
      <w:pPr>
        <w:pStyle w:val="BookText"/>
        <w:rPr/>
      </w:pPr>
      <w:r>
        <w:rPr>
          <w:rFonts w:ascii="Amiri" w:hAnsi="Amiri" w:eastAsia="Amiri" w:cs="Amiri"/>
          <w:color w:val="111111"/>
          <w:sz w:val="28"/>
          <w:sz w:val="28"/>
          <w:szCs w:val="28"/>
          <w:rtl w:val="true"/>
          <w:lang w:bidi="ar-SA"/>
        </w:rPr>
        <w:t>وَقَرِّبْ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الأیمن علی الأرض وقل</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ارْحَمْ ذُلِّی بَینَ یَدَیکَ، وَتَضَرُّعی إلَیکَ، وَوَحشَتی مِنَ النّاسِ، وَأُنسی بِکَ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الأیسر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إلّاأنتَ حَقّاً حَقّاً، سَجَدتُ لَکَ یا رَبِّ تَعَبُّداً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عَمَلی ضَعِیفٌ، فَضاعِفْهُ لی یا 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ذلک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السجود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وتقوم فصلّ أربع رکعات کما صلّیت، ویجزیک إن عدلت عن ذلک إلی ما تیسّر من القرآن، تکمل بالأربع ستّ رکعات، الاُولیان منها لزیارة أمیرالمؤمنین علیه السلام، والأربع لزیارة آدم ونوح علیهما السلام، وتُسبّح تسبیح الزّهراء علیها السلام، وتستغفر لذنبک وتدعو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تحوّل إلی عند الرجلین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 وَرَحمَةُ اللّٰهِ وَبَرَکاتُهُ، أنتَ أوَّلُ مَظلومٍ، وَأوَّلُ مَغصوبٍ حَقَّهُ، صَبَرتَ وَاحْتَسَبتَ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لَقِیتَ اللّٰهَ وَأنتَ شَهِیدٌ، عَذَّبَ اللّٰهُ قاتِلَکُم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زائِراً، عارِفاً بِحَقِّکَ، مُستَبصِراً بِشَأنِکَ، مُعادِیاً لِأعدائِکَ، مُوالِیاً لِأولِیائِکَ، ألقیٰ عَلیٰ ذٰلِکَ رَبِّی إنْ شاءَ اللّٰهُ تَعالیٰ، وَلِی ذُنوبٌ کَثِیرَةٌ، فَاشْفَعْ لی عِندَ رَبِّکَ، فَإنَّ لَکَ عِندَاللّٰهِ مَقاماً مَعلُوماً، وَجاهاً وَشَفاعَةً، وَقَدْ</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إلّالِمَنِ ارْتَضیٰ وَهُم مِنْ خَشیَتِهِ مُشفِقُونَ </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صَلَّی اللّٰهُ عَلَیکَ وَعَلیٰ رُوحِکَ وَبَدَنِکَ، وَعَلَی الأئِمَّةِ مِنْ ذُرِّیَّتِکَ، صَلاةً لایُحصِیها إلّاهُوَ، وَعَلَیکُم أفضَلُ السَّلامِ وَرَحمَةُ اللّٰهِ وَبَرَکاتُهُ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واجتهد فی الدعاء فإنّه موضع مسألة، وأکثِر من الاستغفار فإنّه موطن مغفرة،</w:t>
      </w:r>
    </w:p>
    <w:p>
      <w:pPr>
        <w:pStyle w:val="BookText"/>
        <w:rPr/>
      </w:pPr>
      <w:r>
        <w:rPr>
          <w:rFonts w:ascii="IRNazanin" w:hAnsi="IRNazanin" w:eastAsia="IRNazanin"/>
          <w:color w:val="111111"/>
          <w:sz w:val="28"/>
          <w:sz w:val="28"/>
          <w:szCs w:val="28"/>
          <w:rtl w:val="true"/>
          <w:lang w:bidi="fa-IR"/>
        </w:rPr>
        <w:t>واسأله الحوائج فإنّه مقام إجابة، وأکثِر من الصلاة والدعاء والزیارة والتحمید والتسبیح والتهلیل، وذکر اللّٰه تعالی، وتلاوة القرآن، والاستغفار، ما استطعت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زیارة أبی البشر آدم صلّی‌اللّٰه علیه</w:t>
      </w:r>
    </w:p>
    <w:p>
      <w:pPr>
        <w:pStyle w:val="BookText"/>
        <w:rPr/>
      </w:pPr>
      <w:r>
        <w:rPr>
          <w:rFonts w:ascii="IRNazanin" w:hAnsi="IRNazanin" w:eastAsia="IRNazanin"/>
          <w:color w:val="111111"/>
          <w:sz w:val="28"/>
          <w:sz w:val="28"/>
          <w:szCs w:val="28"/>
          <w:rtl w:val="true"/>
          <w:lang w:bidi="fa-IR"/>
        </w:rPr>
        <w:t>تقف علی ضریح أمیرالمؤمنین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صَفِیَّ اللّٰهِ، السَّلامُ عَلَیکَ یا حَبِیبَ اللّٰهِ، السَّلامُ عَلَیکَ یا نَبِیَّ اللّٰهِ، السَّلامُ عَلَیکَ یا أمینَ اللّٰهِ، السَّلامُ عَلَیکَ یا خَلِیفَةَ اللّٰهِ فی أرضِهِ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البَشَرِ، سَلامُ اللّٰهِ عَلَیکَ وَعَلیٰ رُوحِکَ وَبَدَنِکَ، وَعَلَی الطّاهِرینَ مِنْ وُلْدِکَ وَذُرِّیَّتِکَ، صَلاةً لا یُحصِیها إلّاهُوَ، وَرَحمَةُ اللّٰهِ وَبَرَکاتُهُ‌</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bookmarkStart w:id="537" w:name="pg13677_141357"/>
    </w:p>
    <w:p>
      <w:pPr>
        <w:pStyle w:val="Heading4"/>
        <w:numPr>
          <w:ilvl w:val="3"/>
          <w:numId w:val="1"/>
        </w:numPr>
        <w:rPr/>
      </w:pPr>
      <w:bookmarkStart w:id="538" w:name="__RefHeading___Toc101241_3264237689"/>
      <w:bookmarkStart w:id="539" w:name="_Toc222"/>
      <w:bookmarkEnd w:id="537"/>
      <w:bookmarkEnd w:id="538"/>
      <w:r>
        <w:rPr>
          <w:rtl w:val="true"/>
        </w:rPr>
        <w:t>الزیارات الموقّتة</w:t>
      </w:r>
      <w:bookmarkEnd w:id="539"/>
    </w:p>
    <w:p>
      <w:pPr>
        <w:pStyle w:val="Heading3"/>
        <w:numPr>
          <w:ilvl w:val="2"/>
          <w:numId w:val="1"/>
        </w:numPr>
        <w:rPr/>
      </w:pPr>
      <w:bookmarkStart w:id="540" w:name="__RefHeading___Toc101243_3264237689"/>
      <w:bookmarkStart w:id="541" w:name="_Toc223"/>
      <w:bookmarkEnd w:id="540"/>
      <w:r>
        <w:rPr>
          <w:rtl w:val="true"/>
        </w:rPr>
        <w:t>زیارته علیه السلام یوم السّابع عشر من ربیع الأوّل</w:t>
      </w:r>
      <w:bookmarkEnd w:id="541"/>
    </w:p>
    <w:p>
      <w:pPr>
        <w:pStyle w:val="Heading4"/>
        <w:numPr>
          <w:ilvl w:val="3"/>
          <w:numId w:val="1"/>
        </w:numPr>
        <w:rPr/>
      </w:pPr>
      <w:bookmarkStart w:id="542" w:name="__RefHeading___Toc101245_3264237689"/>
      <w:bookmarkStart w:id="543" w:name="_Toc224"/>
      <w:bookmarkEnd w:id="542"/>
      <w:r>
        <w:rPr>
          <w:rtl w:val="true"/>
        </w:rPr>
        <w:t>ما روی عن الصادق علیه السلام</w:t>
      </w:r>
      <w:bookmarkEnd w:id="543"/>
    </w:p>
    <w:p>
      <w:pPr>
        <w:pStyle w:val="Heading5"/>
        <w:numPr>
          <w:ilvl w:val="4"/>
          <w:numId w:val="1"/>
        </w:numPr>
        <w:rPr/>
      </w:pPr>
      <w:bookmarkStart w:id="544" w:name="__RefHeading___Toc101247_3264237689"/>
      <w:bookmarkStart w:id="545" w:name="_Toc225"/>
      <w:bookmarkEnd w:id="544"/>
      <w:r>
        <w:rPr>
          <w:rtl w:val="true"/>
        </w:rPr>
        <w:t>اشارة</w:t>
      </w:r>
      <w:bookmarkEnd w:id="5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101249_3264237689"/>
      <w:bookmarkStart w:id="547" w:name="_Toc226"/>
      <w:bookmarkEnd w:id="546"/>
      <w:r>
        <w:rPr/>
        <w:t>29</w:t>
      </w:r>
      <w:r>
        <w:rPr>
          <w:rtl w:val="true"/>
        </w:rPr>
        <w:t xml:space="preserve"> - </w:t>
      </w:r>
      <w:r>
        <w:rPr>
          <w:rtl w:val="true"/>
        </w:rPr>
        <w:t>المزار الکبیر</w:t>
      </w:r>
      <w:r>
        <w:rPr>
          <w:rtl w:val="true"/>
        </w:rPr>
        <w:t>:</w:t>
      </w:r>
      <w:bookmarkEnd w:id="547"/>
    </w:p>
    <w:p>
      <w:pPr>
        <w:pStyle w:val="BookText"/>
        <w:rPr/>
      </w:pPr>
      <w:r>
        <w:rPr>
          <w:rFonts w:ascii="IRNazanin" w:hAnsi="IRNazanin" w:eastAsia="IRNazanin"/>
          <w:color w:val="111111"/>
          <w:sz w:val="28"/>
          <w:sz w:val="28"/>
          <w:szCs w:val="28"/>
          <w:rtl w:val="true"/>
          <w:lang w:bidi="fa-IR"/>
        </w:rPr>
        <w:t>زیارة اخری لأمیرالمؤمنین صلوات اللّٰه علیه، زار بها الصّادق جعفر بن محمّد علیه السلام</w:t>
      </w:r>
      <w:r>
        <w:rPr>
          <w:rStyle w:val="FootnoteAnchor"/>
          <w:rtl w:val="true"/>
        </w:rPr>
        <w:footnoteReference w:id="1180"/>
      </w:r>
      <w:r>
        <w:rPr>
          <w:rFonts w:ascii="IRNazanin" w:hAnsi="IRNazanin" w:eastAsia="IRNazanin"/>
          <w:color w:val="111111"/>
          <w:sz w:val="28"/>
          <w:sz w:val="28"/>
          <w:szCs w:val="28"/>
          <w:rtl w:val="true"/>
          <w:lang w:bidi="fa-IR"/>
        </w:rPr>
        <w:t>وعلّمها محمّد بن 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مشهد أمیرالمؤمنین علیه السلام فاغتسل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الزیارة</w:t>
      </w:r>
      <w:r>
        <w:rPr>
          <w:rFonts w:eastAsia="IRNazanin" w:cs="IRNazanin"/>
          <w:color w:val="111111"/>
          <w:sz w:val="28"/>
          <w:szCs w:val="28"/>
          <w:rtl w:val="true"/>
          <w:lang w:bidi="fa-IR"/>
        </w:rPr>
        <w:t>)</w:t>
      </w:r>
      <w:r>
        <w:rPr>
          <w:rStyle w:val="FootnoteAnchor"/>
          <w:rtl w:val="true"/>
        </w:rPr>
        <w:footnoteReference w:id="1181"/>
      </w:r>
      <w:r>
        <w:rPr>
          <w:rFonts w:ascii="IRNazanin" w:hAnsi="IRNazanin" w:eastAsia="IRNazanin"/>
          <w:color w:val="111111"/>
          <w:sz w:val="28"/>
          <w:sz w:val="28"/>
          <w:szCs w:val="28"/>
          <w:rtl w:val="true"/>
          <w:lang w:bidi="fa-IR"/>
        </w:rPr>
        <w:t>والبس أنظف ثیابک، وشمّ شیئاً من الطیب، وامش</w:t>
      </w:r>
      <w:r>
        <w:rPr>
          <w:rStyle w:val="FootnoteAnchor"/>
          <w:rtl w:val="true"/>
        </w:rPr>
        <w:footnoteReference w:id="1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وصلت إلی باب السلام، فاستقبل القبلة وکبّر اللّٰه تعالی ثلاثین مرّة</w:t>
      </w:r>
      <w:r>
        <w:rPr>
          <w:rStyle w:val="FootnoteAnchor"/>
          <w:rtl w:val="true"/>
        </w:rPr>
        <w:footnoteReference w:id="1183"/>
      </w:r>
      <w:r>
        <w:rPr>
          <w:rFonts w:ascii="IRNazanin" w:hAnsi="IRNazanin" w:eastAsia="IRNazanin"/>
          <w:color w:val="111111"/>
          <w:sz w:val="28"/>
          <w:sz w:val="28"/>
          <w:szCs w:val="28"/>
          <w:rtl w:val="true"/>
          <w:lang w:bidi="fa-IR"/>
        </w:rPr>
        <w:t>وقل</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رَسولِ‌اللّٰهِ، السَّلامُ علیٰ خِیرَةِ اللّٰهِ، السَّلامُ علَی البِشیرِ النَّذیرِ، السِّراجِ المُنیرِ</w:t>
      </w:r>
      <w:r>
        <w:rPr>
          <w:rStyle w:val="FootnoteAnchor"/>
          <w:rtl w:val="true"/>
        </w:rPr>
        <w:footnoteReference w:id="1185"/>
      </w:r>
      <w:r>
        <w:rPr>
          <w:rFonts w:ascii="Amiri" w:hAnsi="Amiri" w:eastAsia="Amiri" w:cs="Amiri"/>
          <w:color w:val="111111"/>
          <w:sz w:val="28"/>
          <w:sz w:val="28"/>
          <w:szCs w:val="28"/>
          <w:rtl w:val="true"/>
          <w:lang w:bidi="ar-SA"/>
        </w:rPr>
        <w:t>، السَّلامُ علَی الطُّهرِ الطّاهِرِ، السَّلامُ علَی العَلَمِ الزّاهِرِ، السَّلامُ علَی المَنصورِ المُؤَیَّدِ، السَّلامُ علیٰ أبی القاسِمِ مُحمَّدٍ ورحمَةُ اللّٰهِ وبرَکاتُهُ، السَّلامُ علیٰ أنبِیاءِ اللّٰهِ المُرسَلینَ، وعِبادِهِ‌</w:t>
      </w:r>
      <w:r>
        <w:rPr>
          <w:rStyle w:val="FootnoteAnchor"/>
          <w:rtl w:val="true"/>
        </w:rPr>
        <w:footnoteReference w:id="1186"/>
      </w:r>
      <w:r>
        <w:rPr>
          <w:rFonts w:ascii="Amiri" w:hAnsi="Amiri" w:eastAsia="Amiri" w:cs="Amiri"/>
          <w:color w:val="111111"/>
          <w:sz w:val="28"/>
          <w:sz w:val="28"/>
          <w:szCs w:val="28"/>
          <w:rtl w:val="true"/>
          <w:lang w:bidi="ar-SA"/>
        </w:rPr>
        <w:t xml:space="preserve">الصّالِحینَ، السَّلامُ علی المَلائِکَةِ </w:t>
      </w:r>
      <w:r>
        <w:rPr>
          <w:rStyle w:val="FootnoteAnchor"/>
          <w:rtl w:val="true"/>
        </w:rPr>
        <w:footnoteReference w:id="1187"/>
      </w:r>
      <w:r>
        <w:rPr>
          <w:rFonts w:ascii="Amiri" w:hAnsi="Amiri" w:eastAsia="Amiri" w:cs="Amiri"/>
          <w:color w:val="111111"/>
          <w:sz w:val="28"/>
          <w:sz w:val="28"/>
          <w:szCs w:val="28"/>
          <w:rtl w:val="true"/>
          <w:lang w:bidi="ar-SA"/>
        </w:rPr>
        <w:t>الحافِّینَ بِهٰذا الحَرَمِ وبِهٰذا الضَّریحِ، اللّائِذینَ بِهِ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القبر وقل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وَصِیَّ الأوصِیاءِ، السُّلامُ علَیکَ یا عِمادَ الأتقِیاءِ، السَّلامُ علَیکَ یا وَلِیَّ الأولِیاءِ، السَّلامُ علَیکَ یا سَیِّدَ</w:t>
      </w:r>
      <w:r>
        <w:rPr>
          <w:rStyle w:val="FootnoteAnchor"/>
          <w:rtl w:val="true"/>
        </w:rPr>
        <w:footnoteReference w:id="1188"/>
      </w:r>
      <w:r>
        <w:rPr>
          <w:rFonts w:ascii="Amiri" w:hAnsi="Amiri" w:eastAsia="Amiri" w:cs="Amiri"/>
          <w:color w:val="111111"/>
          <w:sz w:val="28"/>
          <w:sz w:val="28"/>
          <w:szCs w:val="28"/>
          <w:rtl w:val="true"/>
          <w:lang w:bidi="ar-SA"/>
        </w:rPr>
        <w:t xml:space="preserve">الشُّهَداءِ، السَّلامُ علَیکَ یا آیَةَ اللّٰهِ العُظمیٰ، السَّلامُ علَیکَ یا خامِسَ أهلِ العَباءِ، السَّلامُ علَیکَ یا قائِدَ الغُرِّ المُحَجَّلینَ الأتقِیاءِ،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عِصمَةَ الأولِیاءِ</w:t>
      </w:r>
      <w:r>
        <w:rPr>
          <w:rFonts w:eastAsia="Amiri" w:cs="Amiri" w:ascii="Amiri" w:hAnsi="Amiri"/>
          <w:color w:val="111111"/>
          <w:sz w:val="28"/>
          <w:szCs w:val="28"/>
          <w:rtl w:val="true"/>
          <w:lang w:bidi="ar-SA"/>
        </w:rPr>
        <w:t>)</w:t>
      </w:r>
      <w:r>
        <w:rPr>
          <w:rStyle w:val="FootnoteAnchor"/>
          <w:rtl w:val="true"/>
        </w:rPr>
        <w:footnoteReference w:id="1189"/>
      </w:r>
      <w:r>
        <w:rPr>
          <w:rFonts w:ascii="Amiri" w:hAnsi="Amiri" w:eastAsia="Amiri" w:cs="Amiri"/>
          <w:color w:val="111111"/>
          <w:sz w:val="28"/>
          <w:sz w:val="28"/>
          <w:szCs w:val="28"/>
          <w:rtl w:val="true"/>
          <w:lang w:bidi="ar-SA"/>
        </w:rPr>
        <w:t xml:space="preserve">، السَّلامُ علَیکَ یا زین </w:t>
      </w:r>
      <w:r>
        <w:rPr>
          <w:rStyle w:val="FootnoteAnchor"/>
          <w:rtl w:val="true"/>
        </w:rPr>
        <w:footnoteReference w:id="1190"/>
      </w:r>
      <w:r>
        <w:rPr>
          <w:rFonts w:ascii="Amiri" w:hAnsi="Amiri" w:eastAsia="Amiri" w:cs="Amiri"/>
          <w:color w:val="111111"/>
          <w:sz w:val="28"/>
          <w:sz w:val="28"/>
          <w:szCs w:val="28"/>
          <w:rtl w:val="true"/>
          <w:lang w:bidi="ar-SA"/>
        </w:rPr>
        <w:t>المُوَحِّدینَ النُّجَباءِ، السَّلامُ علَیکَ یا خالِصَ الأخِلّاءِ، السَّلامُ علَیکَ یا والِدَ الأئِمَّةِ الأُمَناءِ، السَّلامُ علَیکَ یا صاحِبَ الحَوضِ وحامِلَ اللِّواءِ، السَّلامُ علَیکَ یاقَسیمَ الجَنَّةِ ولظیٰ، السَّلامُ علَیکَ یا مَنْ شُرِّفَتْ بِهِ مَکَّةُ ومِنیٰ، السَّلامُ علَیکَ یا بَحرَ العُلومِ وکَهفَ‌</w:t>
      </w:r>
      <w:r>
        <w:rPr>
          <w:rStyle w:val="FootnoteAnchor"/>
          <w:rtl w:val="true"/>
        </w:rPr>
        <w:footnoteReference w:id="1191"/>
      </w:r>
      <w:r>
        <w:rPr>
          <w:rFonts w:ascii="Amiri" w:hAnsi="Amiri" w:eastAsia="Amiri" w:cs="Amiri"/>
          <w:color w:val="111111"/>
          <w:sz w:val="28"/>
          <w:sz w:val="28"/>
          <w:szCs w:val="28"/>
          <w:rtl w:val="true"/>
          <w:lang w:bidi="ar-SA"/>
        </w:rPr>
        <w:t>الفُقَراءِ، السَّلامُ علَیکَ یا مَنْ وُلِدَ فی الکَعبَةِ، وزُوِّجَ فی السَّماءِ بِسَیِّدَةِ النِّساءِ، وکانَ شُهودَها</w:t>
      </w:r>
      <w:r>
        <w:rPr>
          <w:rStyle w:val="FootnoteAnchor"/>
          <w:rtl w:val="true"/>
        </w:rPr>
        <w:footnoteReference w:id="1192"/>
      </w:r>
      <w:r>
        <w:rPr>
          <w:rFonts w:ascii="Amiri" w:hAnsi="Amiri" w:eastAsia="Amiri" w:cs="Amiri"/>
          <w:color w:val="111111"/>
          <w:sz w:val="28"/>
          <w:sz w:val="28"/>
          <w:szCs w:val="28"/>
          <w:rtl w:val="true"/>
          <w:lang w:bidi="ar-SA"/>
        </w:rPr>
        <w:t xml:space="preserve">المَلآئِکَةُ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السَّفَرَةُ البَرَرَةُ</w:t>
      </w:r>
      <w:r>
        <w:rPr>
          <w:rFonts w:eastAsia="Amiri" w:cs="Amiri" w:ascii="Amiri" w:hAnsi="Amiri"/>
          <w:color w:val="111111"/>
          <w:sz w:val="28"/>
          <w:szCs w:val="28"/>
          <w:rtl w:val="true"/>
          <w:lang w:bidi="ar-SA"/>
        </w:rPr>
        <w:t>)</w:t>
      </w:r>
      <w:r>
        <w:rPr>
          <w:rStyle w:val="FootnoteAnchor"/>
          <w:rtl w:val="true"/>
        </w:rPr>
        <w:footnoteReference w:id="1193"/>
      </w:r>
      <w:r>
        <w:rPr>
          <w:rFonts w:ascii="Amiri" w:hAnsi="Amiri" w:eastAsia="Amiri" w:cs="Amiri"/>
          <w:color w:val="111111"/>
          <w:sz w:val="28"/>
          <w:sz w:val="28"/>
          <w:szCs w:val="28"/>
          <w:rtl w:val="true"/>
          <w:lang w:bidi="ar-SA"/>
        </w:rPr>
        <w:t>الأصفِیاءُ، السَّلامُ علَیکَ یا مِصباحَ الضِّیاءِ، السَّلامُ علَیکَ یا مَنْ خَصَّهُ النَّبِیُّ بِجَزیلِ الحِباءِ، السَّلامُ علَیکَ یا مَنْ باتَ علیٰ فِراشِ خاتَمِ‌</w:t>
      </w:r>
      <w:r>
        <w:rPr>
          <w:rStyle w:val="FootnoteAnchor"/>
          <w:rtl w:val="true"/>
        </w:rPr>
        <w:footnoteReference w:id="1194"/>
      </w:r>
      <w:r>
        <w:rPr>
          <w:rFonts w:ascii="Amiri" w:hAnsi="Amiri" w:eastAsia="Amiri" w:cs="Amiri"/>
          <w:color w:val="111111"/>
          <w:sz w:val="28"/>
          <w:sz w:val="28"/>
          <w:szCs w:val="28"/>
          <w:rtl w:val="true"/>
          <w:lang w:bidi="ar-SA"/>
        </w:rPr>
        <w:t xml:space="preserve">الأنبِیاءِ ووَقاهُ بِنَفسِهِ شرّ </w:t>
      </w:r>
      <w:r>
        <w:rPr>
          <w:rStyle w:val="FootnoteAnchor"/>
          <w:rtl w:val="true"/>
        </w:rPr>
        <w:footnoteReference w:id="1195"/>
      </w:r>
      <w:r>
        <w:rPr>
          <w:rFonts w:ascii="Amiri" w:hAnsi="Amiri" w:eastAsia="Amiri" w:cs="Amiri"/>
          <w:color w:val="111111"/>
          <w:sz w:val="28"/>
          <w:sz w:val="28"/>
          <w:szCs w:val="28"/>
          <w:rtl w:val="true"/>
          <w:lang w:bidi="ar-SA"/>
        </w:rPr>
        <w:t>الأعداءِ، السَّلامُ علَیکَ یا مَنْ رُدَّتْ لَهُ الشَّمسُ فَسامیٰ‌</w:t>
      </w:r>
      <w:r>
        <w:rPr>
          <w:rStyle w:val="FootnoteAnchor"/>
          <w:rtl w:val="true"/>
        </w:rPr>
        <w:footnoteReference w:id="1196"/>
      </w:r>
      <w:r>
        <w:rPr>
          <w:rFonts w:ascii="Amiri" w:hAnsi="Amiri" w:eastAsia="Amiri" w:cs="Amiri"/>
          <w:color w:val="111111"/>
          <w:sz w:val="28"/>
          <w:sz w:val="28"/>
          <w:szCs w:val="28"/>
          <w:rtl w:val="true"/>
          <w:lang w:bidi="ar-SA"/>
        </w:rPr>
        <w:t>شمعونَ‌</w:t>
      </w:r>
      <w:r>
        <w:rPr>
          <w:rStyle w:val="FootnoteAnchor"/>
          <w:rtl w:val="true"/>
        </w:rPr>
        <w:footnoteReference w:id="1197"/>
      </w:r>
      <w:r>
        <w:rPr>
          <w:rFonts w:ascii="Amiri" w:hAnsi="Amiri" w:eastAsia="Amiri" w:cs="Amiri"/>
          <w:color w:val="111111"/>
          <w:sz w:val="28"/>
          <w:sz w:val="28"/>
          <w:szCs w:val="28"/>
          <w:rtl w:val="true"/>
          <w:lang w:bidi="ar-SA"/>
        </w:rPr>
        <w:t>الصَّفا، السَّلامُ علَیکَ یا مَنْ أنجَی اللّٰهُ سَفینَةَ نُوحٍ بِاسمِهِ وَاسمِ أخیهِ حَیثُ التَطَمَ</w:t>
      </w:r>
    </w:p>
    <w:p>
      <w:pPr>
        <w:pStyle w:val="BookText"/>
        <w:rPr/>
      </w:pPr>
      <w:r>
        <w:rPr>
          <w:rFonts w:ascii="Amiri" w:hAnsi="Amiri" w:eastAsia="Amiri" w:cs="Amiri"/>
          <w:color w:val="111111"/>
          <w:sz w:val="28"/>
          <w:sz w:val="28"/>
          <w:szCs w:val="28"/>
          <w:rtl w:val="true"/>
          <w:lang w:bidi="ar-SA"/>
        </w:rPr>
        <w:t>حَولَها الماءُ</w:t>
      </w:r>
      <w:r>
        <w:rPr>
          <w:rStyle w:val="FootnoteAnchor"/>
          <w:rtl w:val="true"/>
        </w:rPr>
        <w:footnoteReference w:id="1198"/>
      </w:r>
      <w:r>
        <w:rPr>
          <w:rFonts w:ascii="Amiri" w:hAnsi="Amiri" w:eastAsia="Amiri" w:cs="Amiri"/>
          <w:color w:val="111111"/>
          <w:sz w:val="28"/>
          <w:sz w:val="28"/>
          <w:szCs w:val="28"/>
          <w:rtl w:val="true"/>
          <w:lang w:bidi="ar-SA"/>
        </w:rPr>
        <w:t>وطَما</w:t>
      </w:r>
      <w:r>
        <w:rPr>
          <w:rStyle w:val="FootnoteAnchor"/>
          <w:rtl w:val="true"/>
        </w:rPr>
        <w:footnoteReference w:id="1199"/>
      </w:r>
      <w:r>
        <w:rPr>
          <w:rFonts w:ascii="Amiri" w:hAnsi="Amiri" w:eastAsia="Amiri" w:cs="Amiri"/>
          <w:color w:val="111111"/>
          <w:sz w:val="28"/>
          <w:sz w:val="28"/>
          <w:szCs w:val="28"/>
          <w:rtl w:val="true"/>
          <w:lang w:bidi="ar-SA"/>
        </w:rPr>
        <w:t xml:space="preserve">، السَّلامُ علَیکَ یا مَنْ تابَ اللّٰهُ بِهِ وبِأخِیهِ علیٰ آدَمَ إذْ غَویٰ، السَّلامُ علَیکَ یا فُلْکَ النَّجاةِ الَّذی مَنْ رَکِبَهُ نَجا، ومَنْ تَأَخَّرَ </w:t>
      </w:r>
      <w:r>
        <w:rPr>
          <w:rStyle w:val="FootnoteAnchor"/>
          <w:rtl w:val="true"/>
        </w:rPr>
        <w:footnoteReference w:id="1200"/>
      </w:r>
      <w:r>
        <w:rPr>
          <w:rFonts w:ascii="Amiri" w:hAnsi="Amiri" w:eastAsia="Amiri" w:cs="Amiri"/>
          <w:color w:val="111111"/>
          <w:sz w:val="28"/>
          <w:sz w:val="28"/>
          <w:szCs w:val="28"/>
          <w:rtl w:val="true"/>
          <w:lang w:bidi="ar-SA"/>
        </w:rPr>
        <w:t>عَنهُ هَویٰ، السَّلامُ علَیکَ یا مُخاطِبَ‌</w:t>
      </w:r>
      <w:r>
        <w:rPr>
          <w:rStyle w:val="FootnoteAnchor"/>
          <w:rtl w:val="true"/>
        </w:rPr>
        <w:footnoteReference w:id="1201"/>
      </w:r>
      <w:r>
        <w:rPr>
          <w:rFonts w:ascii="Amiri" w:hAnsi="Amiri" w:eastAsia="Amiri" w:cs="Amiri"/>
          <w:color w:val="111111"/>
          <w:sz w:val="28"/>
          <w:sz w:val="28"/>
          <w:szCs w:val="28"/>
          <w:rtl w:val="true"/>
          <w:lang w:bidi="ar-SA"/>
        </w:rPr>
        <w:t xml:space="preserve">الثُّعبانِ وذِئبِ الفَلا، 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Style w:val="FootnoteAnchor"/>
          <w:rtl w:val="true"/>
        </w:rPr>
        <w:footnoteReference w:id="1202"/>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علیٰ مَنْ کَفَرَ وَأنابَ، السَّلامُ علَیکَ یا إمامَ ذَوِی الألبابِ، السَّلامُ علَیکَ یا مَعدِنَ الحِکمَةِ وفَصلَ الخِطابِ، السَّلامُ علَیکَ یا مَنْ عِندَهُ عِلمُ الکِتابِ، السَّلامُ علَیکَ یا مِیزانَ یَومِ الحِسابِ، السَّلامُ علَیکَ یا فاصِلَ الحُکمِ، النّاطِقَ بِالصَّوابِ، السَّلامُ علَیکَ أیُّها المُتَصَدِّقُ بِالخاتَمِ فی المِحرابِ، السَّلامُ علَیکَ یا مَنْ کَفَی اللّٰهُ المؤمنِینَ القِتالَ بِهِ فی</w:t>
      </w:r>
      <w:r>
        <w:rPr>
          <w:rStyle w:val="FootnoteAnchor"/>
          <w:rtl w:val="true"/>
        </w:rPr>
        <w:footnoteReference w:id="1203"/>
      </w:r>
      <w:r>
        <w:rPr>
          <w:rFonts w:ascii="Amiri" w:hAnsi="Amiri" w:eastAsia="Amiri" w:cs="Amiri"/>
          <w:color w:val="111111"/>
          <w:sz w:val="28"/>
          <w:sz w:val="28"/>
          <w:szCs w:val="28"/>
          <w:rtl w:val="true"/>
          <w:lang w:bidi="ar-SA"/>
        </w:rPr>
        <w:t>یَومِ الأحزابِ، السَّلامُ علَیکَ یا مَنْ أخلَصَ للّٰهِ‌ِ بِالوحدانِیَّةِ‌</w:t>
      </w:r>
      <w:r>
        <w:rPr>
          <w:rStyle w:val="FootnoteAnchor"/>
          <w:rtl w:val="true"/>
        </w:rPr>
        <w:footnoteReference w:id="1204"/>
      </w:r>
      <w:r>
        <w:rPr>
          <w:rFonts w:ascii="Amiri" w:hAnsi="Amiri" w:eastAsia="Amiri" w:cs="Amiri"/>
          <w:color w:val="111111"/>
          <w:sz w:val="28"/>
          <w:sz w:val="28"/>
          <w:szCs w:val="28"/>
          <w:rtl w:val="true"/>
          <w:lang w:bidi="ar-SA"/>
        </w:rPr>
        <w:t xml:space="preserve">وَأنابَ، 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قالِعَ بابَ خَیبَرَ الصَّخرَةِ مِنَ‌</w:t>
      </w:r>
      <w:r>
        <w:rPr>
          <w:rStyle w:val="FootnoteAnchor"/>
          <w:rtl w:val="true"/>
        </w:rPr>
        <w:footnoteReference w:id="1205"/>
      </w:r>
      <w:r>
        <w:rPr>
          <w:rFonts w:ascii="Amiri" w:hAnsi="Amiri" w:eastAsia="Amiri" w:cs="Amiri"/>
          <w:color w:val="111111"/>
          <w:sz w:val="28"/>
          <w:sz w:val="28"/>
          <w:szCs w:val="28"/>
          <w:rtl w:val="true"/>
          <w:lang w:bidi="ar-SA"/>
        </w:rPr>
        <w:t>الصّلابِ</w:t>
      </w:r>
      <w:r>
        <w:rPr>
          <w:rFonts w:eastAsia="Amiri" w:cs="Amiri" w:ascii="Amiri" w:hAnsi="Amiri"/>
          <w:color w:val="111111"/>
          <w:sz w:val="28"/>
          <w:szCs w:val="28"/>
          <w:rtl w:val="true"/>
          <w:lang w:bidi="ar-SA"/>
        </w:rPr>
        <w:t>)</w:t>
      </w:r>
      <w:r>
        <w:rPr>
          <w:rStyle w:val="FootnoteAnchor"/>
          <w:rtl w:val="true"/>
        </w:rPr>
        <w:footnoteReference w:id="1206"/>
      </w:r>
      <w:r>
        <w:rPr>
          <w:rFonts w:ascii="Amiri" w:hAnsi="Amiri" w:eastAsia="Amiri" w:cs="Amiri"/>
          <w:color w:val="111111"/>
          <w:sz w:val="28"/>
          <w:sz w:val="28"/>
          <w:szCs w:val="28"/>
          <w:rtl w:val="true"/>
          <w:lang w:bidi="ar-SA"/>
        </w:rPr>
        <w:t>، السَّلامُ علَیکَ یا مَنْ دَعاهُ خَیرُ</w:t>
      </w:r>
    </w:p>
    <w:p>
      <w:pPr>
        <w:pStyle w:val="BookText"/>
        <w:rPr/>
      </w:pPr>
      <w:r>
        <w:rPr>
          <w:rFonts w:ascii="Amiri" w:hAnsi="Amiri" w:eastAsia="Amiri" w:cs="Amiri"/>
          <w:color w:val="111111"/>
          <w:sz w:val="28"/>
          <w:sz w:val="28"/>
          <w:szCs w:val="28"/>
          <w:rtl w:val="true"/>
          <w:lang w:bidi="ar-SA"/>
        </w:rPr>
        <w:t>البَرِیَّةِ‌</w:t>
      </w:r>
      <w:r>
        <w:rPr>
          <w:rStyle w:val="FootnoteAnchor"/>
          <w:rtl w:val="true"/>
        </w:rPr>
        <w:footnoteReference w:id="1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المَبیتِ</w:t>
      </w:r>
      <w:r>
        <w:rPr>
          <w:rFonts w:eastAsia="Amiri" w:cs="Amiri" w:ascii="Amiri" w:hAnsi="Amiri"/>
          <w:color w:val="111111"/>
          <w:sz w:val="28"/>
          <w:szCs w:val="28"/>
          <w:rtl w:val="true"/>
          <w:lang w:bidi="ar-SA"/>
        </w:rPr>
        <w:t>)</w:t>
      </w:r>
      <w:r>
        <w:rPr>
          <w:rStyle w:val="FootnoteAnchor"/>
          <w:rtl w:val="true"/>
        </w:rPr>
        <w:footnoteReference w:id="1208"/>
      </w:r>
      <w:r>
        <w:rPr>
          <w:rFonts w:ascii="Amiri" w:hAnsi="Amiri" w:eastAsia="Amiri" w:cs="Amiri"/>
          <w:color w:val="111111"/>
          <w:sz w:val="28"/>
          <w:sz w:val="28"/>
          <w:szCs w:val="28"/>
          <w:rtl w:val="true"/>
          <w:lang w:bidi="ar-SA"/>
        </w:rPr>
        <w:t>علیٰ فِراشِهِ فأسلَمَ نَفسَهُ إلَی المَنِیَّةِ وأجابَ، السَّلامُ علَیکَ یا مَنْ لَهُ طُوبیٰ وحُسْنُ مَآبٍ،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عِصمَةَ‌</w:t>
      </w:r>
      <w:r>
        <w:rPr>
          <w:rStyle w:val="FootnoteAnchor"/>
          <w:rtl w:val="true"/>
        </w:rPr>
        <w:footnoteReference w:id="1209"/>
      </w:r>
      <w:r>
        <w:rPr>
          <w:rFonts w:ascii="Amiri" w:hAnsi="Amiri" w:eastAsia="Amiri" w:cs="Amiri"/>
          <w:color w:val="111111"/>
          <w:sz w:val="28"/>
          <w:sz w:val="28"/>
          <w:szCs w:val="28"/>
          <w:rtl w:val="true"/>
          <w:lang w:bidi="ar-SA"/>
        </w:rPr>
        <w:t xml:space="preserve">الدِّینِ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Style w:val="FootnoteAnchor"/>
          <w:rtl w:val="true"/>
        </w:rPr>
        <w:footnoteReference w:id="1210"/>
      </w:r>
      <w:r>
        <w:rPr>
          <w:rFonts w:ascii="Amiri" w:hAnsi="Amiri" w:eastAsia="Amiri" w:cs="Amiri"/>
          <w:color w:val="111111"/>
          <w:sz w:val="28"/>
          <w:sz w:val="28"/>
          <w:szCs w:val="28"/>
          <w:rtl w:val="true"/>
          <w:lang w:bidi="ar-SA"/>
        </w:rPr>
        <w:t xml:space="preserve">سَیِّدَ السّاداتِ، السَّلامُ علَیکَ یا صاحِبَ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مَنْ نَزَلَتْ فی فَضلِهِ سُورَةُ العادِیات</w:t>
      </w:r>
      <w:r>
        <w:rPr>
          <w:rStyle w:val="FootnoteAnchor"/>
          <w:rtl w:val="true"/>
        </w:rPr>
        <w:footnoteReference w:id="121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12"/>
      </w:r>
      <w:r>
        <w:rPr>
          <w:rFonts w:ascii="Amiri" w:hAnsi="Amiri" w:eastAsia="Amiri" w:cs="Amiri"/>
          <w:color w:val="111111"/>
          <w:sz w:val="28"/>
          <w:sz w:val="28"/>
          <w:szCs w:val="28"/>
          <w:rtl w:val="true"/>
          <w:lang w:bidi="ar-SA"/>
        </w:rPr>
        <w:t>السَّلامُ علَیکَ یا مَنْ کُتِبَ اسمُهُ فی السَّماءِ علَی السُّرادقاتِ، السَّلامُ علَیکَ یا مُظهِرَ العَجائِبِ وَالآیاتِ، السَّلامُ علَیکَ یا أمیرَ الغَزَواتِ، السَّلامُ علَیکَ یا مُخبِراً بِما غَبَرَ وبِما هُوَ آتٍ، السَّلامُ علَیکَ یا مُخاطِبَ ذِئبِ الفَلَواتِ، السَّلامُ علَیکَ یا خاتِمَ الحَصیٰ‌</w:t>
      </w:r>
      <w:r>
        <w:rPr>
          <w:rStyle w:val="FootnoteAnchor"/>
          <w:rtl w:val="true"/>
        </w:rPr>
        <w:footnoteReference w:id="1213"/>
      </w:r>
      <w:r>
        <w:rPr>
          <w:rFonts w:ascii="Amiri" w:hAnsi="Amiri" w:eastAsia="Amiri" w:cs="Amiri"/>
          <w:color w:val="111111"/>
          <w:sz w:val="28"/>
          <w:sz w:val="28"/>
          <w:szCs w:val="28"/>
          <w:rtl w:val="true"/>
          <w:lang w:bidi="ar-SA"/>
        </w:rPr>
        <w:t>ومُبَیِّنَ المُشکِلاتِ، السَّلامُ علَیکَ یا مَنْ عَجِبَتْ مِنْ حَمَلاتِهِ فی الوَغی مَلآئکَةُ السَّماواتِ، السَّلامُ علَیکَ یا مَنْ ناجَی الرَّسولَ فقَدَّمَ بَینَ یَدَی نَجواهُ الصَّدَقاتِ، السَّلامُ علَیکَ یا والِدَ الأئِمَّةِ البَرَرَةِ السّاداتِ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تالِیَ المَبعوثِ، السَّلامُ علَیکَ یا وارِثَ‌</w:t>
      </w:r>
      <w:r>
        <w:rPr>
          <w:rStyle w:val="FootnoteAnchor"/>
          <w:rtl w:val="true"/>
        </w:rPr>
        <w:footnoteReference w:id="1214"/>
      </w:r>
      <w:r>
        <w:rPr>
          <w:rFonts w:ascii="Amiri" w:hAnsi="Amiri" w:eastAsia="Amiri" w:cs="Amiri"/>
          <w:color w:val="111111"/>
          <w:sz w:val="28"/>
          <w:sz w:val="28"/>
          <w:szCs w:val="28"/>
          <w:rtl w:val="true"/>
          <w:lang w:bidi="ar-SA"/>
        </w:rPr>
        <w:t>خَیرِ مَوروثٍ ورحمَةُ اللّٰهِ وبرَکاتُهُ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6"/>
      </w:r>
      <w:r>
        <w:rPr>
          <w:rFonts w:ascii="Amiri" w:hAnsi="Amiri" w:eastAsia="Amiri" w:cs="Amiri"/>
          <w:color w:val="111111"/>
          <w:sz w:val="28"/>
          <w:sz w:val="28"/>
          <w:szCs w:val="28"/>
          <w:rtl w:val="true"/>
          <w:lang w:bidi="ar-SA"/>
        </w:rPr>
        <w:t>السَّّلامُ علَیکَ یا إمامَ المُتَّقِینَ،</w:t>
      </w:r>
    </w:p>
    <w:p>
      <w:pPr>
        <w:pStyle w:val="BookText"/>
        <w:rPr/>
      </w:pPr>
      <w:r>
        <w:rPr>
          <w:rFonts w:ascii="Amiri" w:hAnsi="Amiri" w:eastAsia="Amiri" w:cs="Amiri"/>
          <w:color w:val="111111"/>
          <w:sz w:val="28"/>
          <w:sz w:val="28"/>
          <w:szCs w:val="28"/>
          <w:rtl w:val="true"/>
          <w:lang w:bidi="ar-SA"/>
        </w:rPr>
        <w:t>السَّلامُ علَیکَ یا غِیاثَ‌</w:t>
      </w:r>
      <w:r>
        <w:rPr>
          <w:rStyle w:val="FootnoteAnchor"/>
          <w:rtl w:val="true"/>
        </w:rPr>
        <w:footnoteReference w:id="1217"/>
      </w:r>
      <w:r>
        <w:rPr>
          <w:rFonts w:ascii="Amiri" w:hAnsi="Amiri" w:eastAsia="Amiri" w:cs="Amiri"/>
          <w:color w:val="111111"/>
          <w:sz w:val="28"/>
          <w:sz w:val="28"/>
          <w:szCs w:val="28"/>
          <w:rtl w:val="true"/>
          <w:lang w:bidi="ar-SA"/>
        </w:rPr>
        <w:t>المَکروبِینَ، السَّلامُ علَیکَ یا عِصمَةَ المُؤمنِینَ، السَّلامُ علَیکَ یا مُظهِرَ البَراهِینِ، السَّلامُ علَیکَ یا طٰهَ ویٰس، السَّلامُ علَیکَ یا حَبلَ اللّٰهِ المَتِینَ، السَّلامُ علَیکَ یا مَنْ تَصَدَّقَ فی صَلاتِهِ بِخاتَمِهِ علَی المِسکینِ، السَّلامُ علَیکَ یا قالِعَ الصَّخرَةِ عن فَمِ القَلیبِ، ومُظهِرَ الماءِ المَعِینِ، السَّلامُ علَیکَ یا عَینَ اللّٰهِ النّاظِرَةَ فی العالَمینَ، ویَدَهَ الباسِطَةَ ولِسانَهُ المُعَبِّرَ عَنهُ فی بَرِیَّتِهِ أجمَعین، السَّلامُ علَیکَ یا وارِثَ عِلمِ النَّبِیِّینَ، ومُستودَعَ عِلمِ الأوَّلینَ وَالآخِرینَ، وصاحِبَ لِواءِ الحَمدِ، وساقِیَ أولِیائِهِ مِنْ حَوضِ خاتَِمِ المُرسَلینَ‌</w:t>
      </w:r>
      <w:r>
        <w:rPr>
          <w:rStyle w:val="FootnoteAnchor"/>
          <w:rtl w:val="true"/>
        </w:rPr>
        <w:footnoteReference w:id="1218"/>
      </w:r>
      <w:r>
        <w:rPr>
          <w:rFonts w:ascii="Amiri" w:hAnsi="Amiri" w:eastAsia="Amiri" w:cs="Amiri"/>
          <w:color w:val="111111"/>
          <w:sz w:val="28"/>
          <w:sz w:val="28"/>
          <w:szCs w:val="28"/>
          <w:rtl w:val="true"/>
          <w:lang w:bidi="ar-SA"/>
        </w:rPr>
        <w:t>، السَّلامُ علَیکَ یا یَعسوبَ الدِّینِ، وقائِدَ الغُرِّ المُحَجَّلینَ، ووالِدَ الأئِمَّةِ المَرضِیِّینَ،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اسمِ اللّٰهِ الرَّضِیِّ، ووَجهِهِ المُضِیْ‌ءِ، وجَنبِهِ‌</w:t>
      </w:r>
      <w:r>
        <w:rPr>
          <w:rStyle w:val="FootnoteAnchor"/>
          <w:rtl w:val="true"/>
        </w:rPr>
        <w:footnoteReference w:id="1219"/>
      </w:r>
      <w:r>
        <w:rPr>
          <w:rFonts w:ascii="Amiri" w:hAnsi="Amiri" w:eastAsia="Amiri" w:cs="Amiri"/>
          <w:color w:val="111111"/>
          <w:sz w:val="28"/>
          <w:sz w:val="28"/>
          <w:szCs w:val="28"/>
          <w:rtl w:val="true"/>
          <w:lang w:bidi="ar-SA"/>
        </w:rPr>
        <w:t>القَوِیِّ، وصِراطِهِ السَّوِیِّ، السَّلامُ علَی الإمامِ التَّقِیِّ‌</w:t>
      </w:r>
      <w:r>
        <w:rPr>
          <w:rStyle w:val="FootnoteAnchor"/>
          <w:rtl w:val="true"/>
        </w:rPr>
        <w:footnoteReference w:id="1220"/>
      </w:r>
      <w:r>
        <w:rPr>
          <w:rFonts w:ascii="Amiri" w:hAnsi="Amiri" w:eastAsia="Amiri" w:cs="Amiri"/>
          <w:color w:val="111111"/>
          <w:sz w:val="28"/>
          <w:sz w:val="28"/>
          <w:szCs w:val="28"/>
          <w:rtl w:val="true"/>
          <w:lang w:bidi="ar-SA"/>
        </w:rPr>
        <w:t xml:space="preserve">، المُخلِصِ الصَّفِیِّ، السَّلامُ علَی الکَوکَبِ الدُّرِّیِّ، السَّلامُ علَی الإمامِ أبی الحَسَنِ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أئِمَّةِ الهُدیٰ، ومَصابِیحِ الدُّجیٰ، وَأعلامِ التُّقیٰ، ومَنارِ الهُدیٰ، وذَوی النُّهیٰ، وکَهفِ الوَریٰ، وَالعُروَةِ الوُثقیٰ، وَالحُجَّةِ علیٰ أهلِ الدُّنیا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نورِ الأنوارِ، وحُجَجِ الجَبّارِ، ووالِدِ الأئِمَّةِ الأطهارِ، وقَسیمِ الجَنَّةِ وَالنّارِ، المُخبِرِ عَنِ الآثارِ، المُدَمِّرِ علَی الکُفّارِ، مُستَنقِذِ الشِّیعَةِ المُخلِصینَ مِنْ عَظیمِ الأوزارِ، السَّلامُ علَی المَخصوصِ بِالطّاهِرَةِ النَّقِیَّةِ‌</w:t>
      </w:r>
      <w:r>
        <w:rPr>
          <w:rStyle w:val="FootnoteAnchor"/>
          <w:rtl w:val="true"/>
        </w:rPr>
        <w:footnoteReference w:id="1222"/>
      </w:r>
      <w:r>
        <w:rPr>
          <w:rFonts w:ascii="Amiri" w:hAnsi="Amiri" w:eastAsia="Amiri" w:cs="Amiri"/>
          <w:color w:val="111111"/>
          <w:sz w:val="28"/>
          <w:sz w:val="28"/>
          <w:szCs w:val="28"/>
          <w:rtl w:val="true"/>
          <w:lang w:bidi="ar-SA"/>
        </w:rPr>
        <w:t xml:space="preserve">التَّقِیَّةِ ابنَةِ المُختارِ، المَولودِ فی البَیتِ ذِی الأستارِ، المُزَوَّجِ فی السَّماءِ بِالبَرَّةِ الطّاهِرَةِ، الرَّضِیَّةِ المَرضِیَّةِ،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 الأئِمَّةِ</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ابنَةِ الأطهارِ</w:t>
      </w:r>
      <w:r>
        <w:rPr>
          <w:rStyle w:val="FootnoteAnchor"/>
          <w:rtl w:val="true"/>
        </w:rPr>
        <w:footnoteReference w:id="1224"/>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 أیُّها</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النَّبَأُ العَظیمُ، الَّذی هُمْ فیهِ مُختَلِفونَ، وعلَیهِ یُعرَضونَ، وعَنهُ یُسأَلونَ؛ السَّلامُ علیٰ نورِ اللّٰهِ الأنوَرِ، وضِیائِهِ الأزهَرِ</w:t>
      </w:r>
      <w:r>
        <w:rPr>
          <w:rStyle w:val="FootnoteAnchor"/>
          <w:rtl w:val="true"/>
        </w:rPr>
        <w:footnoteReference w:id="1226"/>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وحُجَّتَهُ، وخالِصَةَ اللّٰهِ وخاصَّتَهُ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w:t>
      </w:r>
      <w:r>
        <w:rPr>
          <w:rStyle w:val="FootnoteAnchor"/>
          <w:rtl w:val="true"/>
        </w:rPr>
        <w:footnoteReference w:id="1227"/>
      </w:r>
      <w:r>
        <w:rPr>
          <w:rFonts w:ascii="Amiri" w:hAnsi="Amiri" w:eastAsia="Amiri" w:cs="Amiri"/>
          <w:color w:val="111111"/>
          <w:sz w:val="28"/>
          <w:sz w:val="28"/>
          <w:szCs w:val="28"/>
          <w:rtl w:val="true"/>
          <w:lang w:bidi="ar-SA"/>
        </w:rPr>
        <w:t xml:space="preserve">یا وَلِیَّ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ووَلِیَّ رَسولِهِ</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لَقَد جاهَدتَ فی سَبیلِ اللّٰهِ حَقَّ جِهادِهِ، وَاتَّبَعتَ مِنهاجَ رَسولِ اللّٰهِ صلی الله علیه و آله، وحَلَّلتَ حَلالَ اللّٰهِ، وحَرَّمتَ حَرامَهُ‌</w:t>
      </w:r>
      <w:r>
        <w:rPr>
          <w:rStyle w:val="FootnoteAnchor"/>
          <w:rtl w:val="true"/>
        </w:rPr>
        <w:footnoteReference w:id="1229"/>
      </w:r>
      <w:r>
        <w:rPr>
          <w:rFonts w:ascii="Amiri" w:hAnsi="Amiri" w:eastAsia="Amiri" w:cs="Amiri"/>
          <w:color w:val="111111"/>
          <w:sz w:val="28"/>
          <w:sz w:val="28"/>
          <w:szCs w:val="28"/>
          <w:rtl w:val="true"/>
          <w:lang w:bidi="ar-SA"/>
        </w:rPr>
        <w:t>، وشَرَعتَ أحکامَهُ، وأقَمتَ الصَّلاةَ، وآتَیتَ الزَّکاةَ، وأمَرتَ بِالمَعروفِ، ونَهَیتَ عَنِ المُنکَرِ، وجاهَدتَ فی سَبیلِ اللّٰهِ صابِراً ناصِحاً مُجتَهِداً، مُحتَسِباً عِندَ اللّٰهِ عَظیمَ الأجرِ، حَتّیٰ أتاکَ الیَقینُ؛ فلَعَنَ اللّٰهُ مَنْ دَفَعَکَ عَنْ مَقامِکَ‌</w:t>
      </w:r>
      <w:r>
        <w:rPr>
          <w:rStyle w:val="FootnoteAnchor"/>
          <w:rtl w:val="true"/>
        </w:rPr>
        <w:footnoteReference w:id="1230"/>
      </w:r>
      <w:r>
        <w:rPr>
          <w:rFonts w:ascii="Amiri" w:hAnsi="Amiri" w:eastAsia="Amiri" w:cs="Amiri"/>
          <w:color w:val="111111"/>
          <w:sz w:val="28"/>
          <w:sz w:val="28"/>
          <w:szCs w:val="28"/>
          <w:rtl w:val="true"/>
          <w:lang w:bidi="ar-SA"/>
        </w:rPr>
        <w:t>، وأزالَکَ عَنْ مَرامِکَ‌</w:t>
      </w:r>
      <w:r>
        <w:rPr>
          <w:rStyle w:val="FootnoteAnchor"/>
          <w:rtl w:val="true"/>
        </w:rPr>
        <w:footnoteReference w:id="1231"/>
      </w:r>
      <w:r>
        <w:rPr>
          <w:rFonts w:ascii="Amiri" w:hAnsi="Amiri" w:eastAsia="Amiri" w:cs="Amiri"/>
          <w:color w:val="111111"/>
          <w:sz w:val="28"/>
          <w:sz w:val="28"/>
          <w:szCs w:val="28"/>
          <w:rtl w:val="true"/>
          <w:lang w:bidi="ar-SA"/>
        </w:rPr>
        <w:t>، ولَعَنَ اللّٰهُ مَنْ بَلَغَهُ ذلکَ فَرَضِیَ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اللّٰهَ وَمَلآئکتَهُ وَأنبِیاءَهُ وَرُسُلَهُ أنِّی وَلیٌّ‌</w:t>
      </w:r>
      <w:r>
        <w:rPr>
          <w:rStyle w:val="FootnoteAnchor"/>
          <w:rtl w:val="true"/>
        </w:rPr>
        <w:footnoteReference w:id="1232"/>
      </w:r>
      <w:r>
        <w:rPr>
          <w:rFonts w:ascii="Amiri" w:hAnsi="Amiri" w:eastAsia="Amiri" w:cs="Amiri"/>
          <w:color w:val="111111"/>
          <w:sz w:val="28"/>
          <w:sz w:val="28"/>
          <w:szCs w:val="28"/>
          <w:rtl w:val="true"/>
          <w:lang w:bidi="ar-SA"/>
        </w:rPr>
        <w:t>لِمَنْ والاک</w:t>
      </w:r>
      <w:r>
        <w:rPr>
          <w:rStyle w:val="FootnoteAnchor"/>
          <w:rtl w:val="true"/>
        </w:rPr>
        <w:footnoteReference w:id="1233"/>
      </w:r>
      <w:r>
        <w:rPr>
          <w:rFonts w:ascii="Amiri" w:hAnsi="Amiri" w:eastAsia="Amiri" w:cs="Amiri"/>
          <w:color w:val="111111"/>
          <w:sz w:val="28"/>
          <w:sz w:val="28"/>
          <w:szCs w:val="28"/>
          <w:rtl w:val="true"/>
          <w:lang w:bidi="ar-SA"/>
        </w:rPr>
        <w:t>، وَعدوّ</w:t>
      </w:r>
      <w:r>
        <w:rPr>
          <w:rStyle w:val="FootnoteAnchor"/>
          <w:rtl w:val="true"/>
        </w:rPr>
        <w:footnoteReference w:id="1234"/>
      </w:r>
      <w:r>
        <w:rPr>
          <w:rFonts w:ascii="Amiri" w:hAnsi="Amiri" w:eastAsia="Amiri" w:cs="Amiri"/>
          <w:color w:val="111111"/>
          <w:sz w:val="28"/>
          <w:sz w:val="28"/>
          <w:szCs w:val="28"/>
          <w:rtl w:val="true"/>
          <w:lang w:bidi="ar-SA"/>
        </w:rPr>
        <w:t>لِمَنْ عاداک</w:t>
      </w:r>
      <w:r>
        <w:rPr>
          <w:rStyle w:val="FootnoteAnchor"/>
          <w:rtl w:val="true"/>
        </w:rPr>
        <w:footnoteReference w:id="1235"/>
      </w:r>
      <w:r>
        <w:rPr>
          <w:rFonts w:ascii="Amiri" w:hAnsi="Amiri" w:eastAsia="Amiri" w:cs="Amiri"/>
          <w:color w:val="111111"/>
          <w:sz w:val="28"/>
          <w:sz w:val="28"/>
          <w:szCs w:val="28"/>
          <w:rtl w:val="true"/>
          <w:lang w:bidi="ar-SA"/>
        </w:rPr>
        <w:t>، وَالسَّلامُ علَیکَ وَرحمَةُ اللّٰهِ وَبرَکاتُهُ،</w:t>
      </w:r>
      <w:r>
        <w:rPr>
          <w:rFonts w:eastAsia="Amiri" w:cs="Amiri" w:ascii="Amiri" w:hAnsi="Amiri"/>
          <w:color w:val="111111"/>
          <w:sz w:val="28"/>
          <w:szCs w:val="28"/>
          <w:rtl w:val="true"/>
          <w:lang w:bidi="ar-SA"/>
        </w:rPr>
        <w:t>)</w:t>
      </w:r>
      <w:r>
        <w:rPr>
          <w:rStyle w:val="FootnoteAnchor"/>
          <w:rtl w:val="true"/>
        </w:rPr>
        <w:footnoteReference w:id="1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إلَی اللّٰهِ مِنْ أعدائِکَ بَرِیءٌ</w:t>
      </w:r>
      <w:r>
        <w:rPr>
          <w:rFonts w:eastAsia="Amiri" w:cs="Amiri" w:ascii="Amiri" w:hAnsi="Amiri"/>
          <w:color w:val="111111"/>
          <w:sz w:val="28"/>
          <w:szCs w:val="28"/>
          <w:rtl w:val="true"/>
          <w:lang w:bidi="ar-SA"/>
        </w:rPr>
        <w:t>)</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تَسمَعُ کَلامی وتَشهَدُ مَقامی، وأشهَدُ لَکَ یا وَلِیَّ اللّٰهِ بِالبَلاغِ وَالأداءِ، یا مَولایَ، یا حُجَّةَ اللّٰهِ، یا أمینَ اللّٰهِ، یا وَلِیَّ اللّٰهِ، إنَّ بَینِی وبَینَ اللّٰهِ ذُنوباً قَد أثقَلَتْ ظَهری، ومَنَعَتْنی مِنَ الرُّقادِ، وذِکرُها یُقَلقِلُ أحشائی، وقَدْ هَرَبتُ مِنها إلَی اللّٰهِ عَزَّ وجَلَّ وإلَیکَ، فَبِحَقِّ مَنِ ائتَمَنَکَ علیٰ سِرِّهِ، وَاستَرعاکَ أمرَ خَلقِهِ، وقَرَنَ طاعَتَکَ بِطاعَتِهِ، ومُوالاتَکَ بِمُوالاتِهِ، کُنْ لی إلَی اللّٰهِ شَفیعاً، ومِنَ النّارِ مُجیراً</w:t>
      </w:r>
      <w:r>
        <w:rPr>
          <w:rStyle w:val="FootnoteAnchor"/>
          <w:rtl w:val="true"/>
        </w:rPr>
        <w:footnoteReference w:id="1238"/>
      </w:r>
      <w:r>
        <w:rPr>
          <w:rFonts w:ascii="Amiri" w:hAnsi="Amiri" w:eastAsia="Amiri" w:cs="Amiri"/>
          <w:color w:val="111111"/>
          <w:sz w:val="28"/>
          <w:sz w:val="28"/>
          <w:szCs w:val="28"/>
          <w:rtl w:val="true"/>
          <w:lang w:bidi="ar-SA"/>
        </w:rPr>
        <w:t>، وعلَی الدَّهرِ ظَهیراً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انکبّ علی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r>
        <w:rPr>
          <w:rStyle w:val="FootnoteAnchor"/>
          <w:rtl w:val="true"/>
        </w:rPr>
        <w:footnoteReference w:id="1239"/>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حُجَّةَ اللّٰهِ، یا وَلِیَّ اللّٰهِ، یا بابَ حِطَّةِ‌</w:t>
      </w:r>
      <w:r>
        <w:rPr>
          <w:rStyle w:val="FootnoteAnchor"/>
          <w:rtl w:val="true"/>
        </w:rPr>
        <w:footnoteReference w:id="1240"/>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وَلِیُّکَ وزائِرُکَ</w:t>
      </w:r>
      <w:r>
        <w:rPr>
          <w:rFonts w:eastAsia="Amiri" w:cs="Amiri" w:ascii="Amiri" w:hAnsi="Amiri"/>
          <w:color w:val="111111"/>
          <w:sz w:val="28"/>
          <w:szCs w:val="28"/>
          <w:rtl w:val="true"/>
          <w:lang w:bidi="ar-SA"/>
        </w:rPr>
        <w:t>)</w:t>
      </w:r>
      <w:r>
        <w:rPr>
          <w:rStyle w:val="FootnoteAnchor"/>
          <w:rtl w:val="true"/>
        </w:rPr>
        <w:footnoteReference w:id="1241"/>
      </w:r>
      <w:r>
        <w:rPr>
          <w:rFonts w:ascii="Amiri" w:hAnsi="Amiri" w:eastAsia="Amiri" w:cs="Amiri"/>
          <w:color w:val="111111"/>
          <w:sz w:val="28"/>
          <w:sz w:val="28"/>
          <w:szCs w:val="28"/>
          <w:rtl w:val="true"/>
          <w:lang w:bidi="ar-SA"/>
        </w:rPr>
        <w:t xml:space="preserve">وَاللّائِذُ بِقبرِکَ، وَالنّازِلُ بِفِنائِکَ،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242"/>
      </w:r>
      <w:r>
        <w:rPr>
          <w:rFonts w:ascii="Amiri" w:hAnsi="Amiri" w:eastAsia="Amiri" w:cs="Amiri"/>
          <w:color w:val="111111"/>
          <w:sz w:val="28"/>
          <w:sz w:val="28"/>
          <w:szCs w:val="28"/>
          <w:rtl w:val="true"/>
          <w:lang w:bidi="ar-SA"/>
        </w:rPr>
        <w:t xml:space="preserve">المُنیخُ رَحلَهُ فی جِوارِکَ،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أسأَلُکَ أنْ تَشفَعَ لی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اللّٰهِ فی قَضاءِ حاجَتی ونُجْحِ طَلِبَتی</w:t>
      </w:r>
      <w:r>
        <w:rPr>
          <w:rFonts w:eastAsia="Amiri" w:cs="Amiri" w:ascii="Amiri" w:hAnsi="Amiri"/>
          <w:color w:val="111111"/>
          <w:sz w:val="28"/>
          <w:szCs w:val="28"/>
          <w:rtl w:val="true"/>
          <w:lang w:bidi="ar-SA"/>
        </w:rPr>
        <w:t>)</w:t>
      </w:r>
      <w:r>
        <w:rPr>
          <w:rStyle w:val="FootnoteAnchor"/>
          <w:rtl w:val="true"/>
        </w:rPr>
        <w:footnoteReference w:id="1243"/>
      </w:r>
      <w:r>
        <w:rPr>
          <w:rFonts w:ascii="Amiri" w:hAnsi="Amiri" w:eastAsia="Amiri" w:cs="Amiri"/>
          <w:color w:val="111111"/>
          <w:sz w:val="28"/>
          <w:sz w:val="28"/>
          <w:szCs w:val="28"/>
          <w:rtl w:val="true"/>
          <w:lang w:bidi="ar-SA"/>
        </w:rPr>
        <w:t>فی الدُّنیا وَالآخِرَةِ؛ فإنَّ لَکَ عِندَ اللّٰهِ الجاهَ العظیمَ وَالشَّفاعَةَ المَقبولَةَ، فَاجْعَلنِی یا مَولایَ مِنْ هَمِّکَ، وأدخِلْنی فی حِزبِکَ، وَالسَّلامُ علَیکَ وعلیٰ والِدَیکَ‌</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ونُوح، والسّلامُ عَلَیکَ وعَلیٰ وَلَدیکَ الحَسَنِ وَالحُسَینِ،</w:t>
      </w:r>
      <w:r>
        <w:rPr>
          <w:rFonts w:eastAsia="Amiri" w:cs="Amiri" w:ascii="Amiri" w:hAnsi="Amiri"/>
          <w:color w:val="111111"/>
          <w:sz w:val="28"/>
          <w:szCs w:val="28"/>
          <w:rtl w:val="true"/>
          <w:lang w:bidi="ar-SA"/>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وعلَی الأئِمَّةِ الطّاهِرینَ مِنْ ذُرِّیَّتِکَ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7"/>
      </w:r>
      <w:bookmarkStart w:id="548" w:name="pg13677_141365"/>
    </w:p>
    <w:p>
      <w:pPr>
        <w:pStyle w:val="Heading3"/>
        <w:numPr>
          <w:ilvl w:val="2"/>
          <w:numId w:val="1"/>
        </w:numPr>
        <w:rPr/>
      </w:pPr>
      <w:bookmarkStart w:id="549" w:name="__RefHeading___Toc101251_3264237689"/>
      <w:bookmarkStart w:id="550" w:name="_Toc227"/>
      <w:bookmarkEnd w:id="548"/>
      <w:bookmarkEnd w:id="549"/>
      <w:r>
        <w:rPr>
          <w:rtl w:val="true"/>
        </w:rPr>
        <w:t xml:space="preserve">زیارته علیه السلام فی السّابع والعشرین من رجب </w:t>
      </w:r>
      <w:r>
        <w:rPr>
          <w:rtl w:val="true"/>
        </w:rPr>
        <w:t>(</w:t>
      </w:r>
      <w:r>
        <w:rPr>
          <w:rtl w:val="true"/>
        </w:rPr>
        <w:t>لیلة المبعث ویومه</w:t>
      </w:r>
      <w:r>
        <w:rPr>
          <w:rtl w:val="true"/>
        </w:rPr>
        <w:t>)</w:t>
      </w:r>
      <w:bookmarkEnd w:id="550"/>
    </w:p>
    <w:p>
      <w:pPr>
        <w:pStyle w:val="Heading4"/>
        <w:numPr>
          <w:ilvl w:val="3"/>
          <w:numId w:val="1"/>
        </w:numPr>
        <w:rPr/>
      </w:pPr>
      <w:bookmarkStart w:id="551" w:name="__RefHeading___Toc101253_3264237689"/>
      <w:bookmarkStart w:id="552" w:name="_Toc228"/>
      <w:bookmarkEnd w:id="551"/>
      <w:r>
        <w:rPr>
          <w:rtl w:val="true"/>
        </w:rPr>
        <w:t>اشارة</w:t>
      </w:r>
      <w:bookmarkEnd w:id="5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3" w:name="__RefHeading___Toc101255_3264237689"/>
      <w:bookmarkStart w:id="554" w:name="_Toc229"/>
      <w:bookmarkEnd w:id="553"/>
      <w:r>
        <w:rPr/>
        <w:t>30</w:t>
      </w:r>
      <w:r>
        <w:rPr>
          <w:rtl w:val="true"/>
        </w:rPr>
        <w:t xml:space="preserve"> - </w:t>
      </w:r>
      <w:r>
        <w:rPr>
          <w:rtl w:val="true"/>
        </w:rPr>
        <w:t>مصباح الزّائر</w:t>
      </w:r>
      <w:r>
        <w:rPr>
          <w:rtl w:val="true"/>
        </w:rPr>
        <w:t>:</w:t>
      </w:r>
      <w:bookmarkEnd w:id="554"/>
    </w:p>
    <w:p>
      <w:pPr>
        <w:pStyle w:val="BookText"/>
        <w:rPr/>
      </w:pPr>
      <w:r>
        <w:rPr>
          <w:rFonts w:ascii="IRNazanin" w:hAnsi="IRNazanin" w:eastAsia="IRNazanin"/>
          <w:color w:val="111111"/>
          <w:sz w:val="28"/>
          <w:sz w:val="28"/>
          <w:szCs w:val="28"/>
          <w:rtl w:val="true"/>
          <w:lang w:bidi="fa-IR"/>
        </w:rPr>
        <w:t>إذا أردت ذلک فقف علی باب قبّته علیه السلام</w:t>
      </w:r>
      <w:r>
        <w:rPr>
          <w:rStyle w:val="FootnoteAnchor"/>
          <w:rtl w:val="true"/>
        </w:rPr>
        <w:footnoteReference w:id="1248"/>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w:t>
      </w:r>
      <w:r>
        <w:rPr>
          <w:rStyle w:val="FootnoteAnchor"/>
          <w:rtl w:val="true"/>
        </w:rPr>
        <w:footnoteReference w:id="1249"/>
      </w:r>
      <w:r>
        <w:rPr>
          <w:rFonts w:ascii="Amiri" w:hAnsi="Amiri" w:eastAsia="Amiri" w:cs="Amiri"/>
          <w:color w:val="111111"/>
          <w:sz w:val="28"/>
          <w:sz w:val="28"/>
          <w:szCs w:val="28"/>
          <w:rtl w:val="true"/>
          <w:lang w:bidi="ar-SA"/>
        </w:rPr>
        <w:t>أنَّ مُحمَّداً عَبدُهُ ورَسولُهُ، وأنَّ عَلِیَّ بنَ أبی طالِبٍ أمیرَ المؤمنینَ عبدُ اللّٰهِ وَأخو رَسولِهِ، وأنَّ الأئِمَّةَ الطاهِرینَ مِنْ وُلدِهِ‌</w:t>
      </w:r>
      <w:r>
        <w:rPr>
          <w:rStyle w:val="FootnoteAnchor"/>
          <w:rtl w:val="true"/>
        </w:rPr>
        <w:footnoteReference w:id="1250"/>
      </w:r>
      <w:r>
        <w:rPr>
          <w:rFonts w:ascii="Amiri" w:hAnsi="Amiri" w:eastAsia="Amiri" w:cs="Amiri"/>
          <w:color w:val="111111"/>
          <w:sz w:val="28"/>
          <w:sz w:val="28"/>
          <w:szCs w:val="28"/>
          <w:rtl w:val="true"/>
          <w:lang w:bidi="ar-SA"/>
        </w:rPr>
        <w:t>حُجَجُ اللّٰهِ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وقِف علی ضریحه علیه السلام مُستقبلاً له بوجهک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والقبلة وراء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کبّر اللّٰه تعالی مائة مرّة، وقل</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علَیکَ یا وارِثَ آدَمَ خَلیفَةِ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نُوحٍ صَفوَةِ اللّٰهِ، السَّلامُ علَیکَ یا وارِثَ إبراهیمَ خَلیلِ اللّٰهِ،</w:t>
      </w:r>
      <w:r>
        <w:rPr>
          <w:rFonts w:eastAsia="Amiri" w:cs="Amiri" w:ascii="Amiri" w:hAnsi="Amiri"/>
          <w:color w:val="111111"/>
          <w:sz w:val="28"/>
          <w:szCs w:val="28"/>
          <w:rtl w:val="true"/>
          <w:lang w:bidi="ar-SA"/>
        </w:rPr>
        <w:t>)</w:t>
      </w:r>
      <w:r>
        <w:rPr>
          <w:rStyle w:val="FootnoteAnchor"/>
          <w:rtl w:val="true"/>
        </w:rPr>
        <w:footnoteReference w:id="1252"/>
      </w:r>
      <w:r>
        <w:rPr>
          <w:rFonts w:ascii="Amiri" w:hAnsi="Amiri" w:eastAsia="Amiri" w:cs="Amiri"/>
          <w:color w:val="111111"/>
          <w:sz w:val="28"/>
          <w:sz w:val="28"/>
          <w:szCs w:val="28"/>
          <w:rtl w:val="true"/>
          <w:lang w:bidi="ar-SA"/>
        </w:rPr>
        <w:t>السَّلامُ علَیکَ یا وارِثَ موسیٰ کَلیمِ اللّٰهِ، السَّلامُ علَیکَ یا وارِثَ عیسیٰ رُوحِ اللّٰهِ، السَّلامُ علَیکَ یا وارِثَ مُحمَّدٍ سَیِّدِ رُسُلِ 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أمیرَ المؤمنِینَ، السَّلامُ علَیکَ یا إمامَ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سَیِّدَ الوَصِیِّینَ،</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السَّلامُ علَیکَ یا وَصِیَّ رَسولِ رَبِّ العالَمینَ، السَّلامُ علَیکَ یا وارِثَ عِلمِ الأوَّلِینَ وَالآخِرینَ، السَّلامُ علَیکَ أیُّها النَّبَأُ العَظیمُ، السَّلامُ</w:t>
      </w:r>
    </w:p>
    <w:p>
      <w:pPr>
        <w:pStyle w:val="BookText"/>
        <w:rPr/>
      </w:pPr>
      <w:r>
        <w:rPr>
          <w:rFonts w:ascii="Amiri" w:hAnsi="Amiri" w:eastAsia="Amiri" w:cs="Amiri"/>
          <w:color w:val="111111"/>
          <w:sz w:val="28"/>
          <w:sz w:val="28"/>
          <w:szCs w:val="28"/>
          <w:rtl w:val="true"/>
          <w:lang w:bidi="ar-SA"/>
        </w:rPr>
        <w:t>علَیکَ أیُّها الصِّراطُ المُستقیمُ، السَّلامُ علَیکَ أیُّها المُهَذَّبُ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أیُّها الوَصِیُّ التَّقِیُّ، السَّلامُ علَیکَ أیُّها الرَّضِیُّ الزَّکِیُّ، السَّلامُ علَیکَ أیُّها البَدرُ المُضِیْ‌ءُ،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الصِّدِّیقُ الأکبَرُ،</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 xml:space="preserve">السَّلامُ علَیکَ أیُّها الفاروقُ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أیُّها السِّراجُ المُنیرُ</w:t>
      </w:r>
      <w:r>
        <w:rPr>
          <w:rFonts w:eastAsia="Amiri" w:cs="Amiri" w:ascii="Amiri" w:hAnsi="Amiri"/>
          <w:color w:val="111111"/>
          <w:sz w:val="28"/>
          <w:szCs w:val="28"/>
          <w:rtl w:val="true"/>
          <w:lang w:bidi="ar-SA"/>
        </w:rPr>
        <w:t>)</w:t>
      </w:r>
      <w:r>
        <w:rPr>
          <w:rStyle w:val="FootnoteAnchor"/>
          <w:rtl w:val="true"/>
        </w:rPr>
        <w:footnoteReference w:id="1255"/>
      </w:r>
      <w:r>
        <w:rPr>
          <w:rFonts w:ascii="Amiri" w:hAnsi="Amiri" w:eastAsia="Amiri" w:cs="Amiri"/>
          <w:color w:val="111111"/>
          <w:sz w:val="28"/>
          <w:sz w:val="28"/>
          <w:szCs w:val="28"/>
          <w:rtl w:val="true"/>
          <w:lang w:bidi="ar-SA"/>
        </w:rPr>
        <w:t>، السَّلامُ علَیکَ یا إمامَ الهُدیٰ، السَّلامُ علَیکَ یا عَلَمَ التُّقیٰ، السَّلامُ علَیکَ یا حُجَّةَ اللّٰهِ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خاصَّةَ اللّٰهِ وخالِصَتَهُ، وأمینَ اللّٰهِ وصَفوَتَهُ، وبابَ اللّٰهِ وحُجَّتَهُ، ومَعدِنَ حُکمِ اللّٰهِ وسِرَّهُ، وعَیبَةَ عِلمِ اللّٰهِ وخازِنَهُ، وسَفیرَ اللّٰهِ فی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أقَمتَ الصَّلاةَ، وآتَیتَ الزَّکاةَ، وأمَرتَ بِالمَعروفِ، ونَهَیتَ عَنِ المُنکَرِ، وَاتَّبَعتَ الرَّسولَ، وتَلَوتَ الکِتابَ حَقَّ تِلاوَتِهِ، وبَلَّغتَ عَنِ اللّٰهِ ووَفَیتَ بَعِهدِهِ‌</w:t>
      </w:r>
      <w:r>
        <w:rPr>
          <w:rStyle w:val="FootnoteAnchor"/>
          <w:rtl w:val="true"/>
        </w:rPr>
        <w:footnoteReference w:id="1257"/>
      </w:r>
      <w:r>
        <w:rPr>
          <w:rFonts w:ascii="Amiri" w:hAnsi="Amiri" w:eastAsia="Amiri" w:cs="Amiri"/>
          <w:color w:val="111111"/>
          <w:sz w:val="28"/>
          <w:sz w:val="28"/>
          <w:szCs w:val="28"/>
          <w:rtl w:val="true"/>
          <w:lang w:bidi="ar-SA"/>
        </w:rPr>
        <w:t>، وتَمَّتْ بِکَ کَلِماتُ اللّٰهِ، وجاهَدتَ فی اللّٰهِ حَقَّ جِهادِهِ، ونَصَحتَ للّٰهِ‌ِ وَلِرَسولِهِ صلی الله علیه و آله، وجُدتَ بِنَفسِکَ صابِراً مُحتَسِباً مُجاهِداً عَنْ دِینِ اللّٰهِ، مُوقِّیاً لِرَسولِ اللّٰهِ صلی الله علیه و آله، طالِباً ما عِندَ اللّٰهِ، راغِباً فِیما وَعَدَ اللّٰهُ، ومَضَیتَ لِلَّذی کُنتَ علَیهِ شَهیداً وشاهِداً ومَشهوداً؛ فجَزاکَ اللّٰهُ عَنْ رَسولِهِ وعَنِ الإسلامِ وأهلِهِ مِنْ صِدِّیقٍ أفضَلَ الجَزاءِ</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کُنتَ أوَّلَ القَومِ إسلاماً، وأخلَصَهُم إیماناً، وأشَدَّهُم یقیناً، وأخَوَفَهُم للّٰهِ‌ِ، وأعظَمَهُم عَناءً، وأحوَطَهُم علیٰ رَسولِ اللّٰهِ صلی الله علیه و آله، وأفضَلَهُم</w:t>
      </w:r>
    </w:p>
    <w:p>
      <w:pPr>
        <w:pStyle w:val="BookText"/>
        <w:rPr/>
      </w:pPr>
      <w:r>
        <w:rPr>
          <w:rFonts w:ascii="Amiri" w:hAnsi="Amiri" w:eastAsia="Amiri" w:cs="Amiri"/>
          <w:color w:val="111111"/>
          <w:sz w:val="28"/>
          <w:sz w:val="28"/>
          <w:szCs w:val="28"/>
          <w:rtl w:val="true"/>
          <w:lang w:bidi="ar-SA"/>
        </w:rPr>
        <w:t>مَناقبَ، وأکرَمَهُم</w:t>
      </w:r>
      <w:r>
        <w:rPr>
          <w:rStyle w:val="FootnoteAnchor"/>
          <w:rtl w:val="true"/>
        </w:rPr>
        <w:footnoteReference w:id="1258"/>
      </w:r>
      <w:r>
        <w:rPr>
          <w:rFonts w:ascii="Amiri" w:hAnsi="Amiri" w:eastAsia="Amiri" w:cs="Amiri"/>
          <w:color w:val="111111"/>
          <w:sz w:val="28"/>
          <w:sz w:val="28"/>
          <w:szCs w:val="28"/>
          <w:rtl w:val="true"/>
          <w:lang w:bidi="ar-SA"/>
        </w:rPr>
        <w:t>سَوابِقَ، وأرفَعَهُم دَرَجَةً، وأشرَفَهُم مَنزِلَةً، وأکرمَهُم</w:t>
      </w:r>
      <w:r>
        <w:rPr>
          <w:rStyle w:val="FootnoteAnchor"/>
          <w:rtl w:val="true"/>
        </w:rPr>
        <w:footnoteReference w:id="1259"/>
      </w:r>
      <w:r>
        <w:rPr>
          <w:rFonts w:ascii="Amiri" w:hAnsi="Amiri" w:eastAsia="Amiri" w:cs="Amiri"/>
          <w:color w:val="111111"/>
          <w:sz w:val="28"/>
          <w:sz w:val="28"/>
          <w:szCs w:val="28"/>
          <w:rtl w:val="true"/>
          <w:lang w:bidi="ar-SA"/>
        </w:rPr>
        <w:t>علَیهِ؛ قَوِیتَ‌</w:t>
      </w:r>
      <w:r>
        <w:rPr>
          <w:rStyle w:val="FootnoteAnchor"/>
          <w:rtl w:val="true"/>
        </w:rPr>
        <w:footnoteReference w:id="1260"/>
      </w:r>
      <w:r>
        <w:rPr>
          <w:rFonts w:ascii="Amiri" w:hAnsi="Amiri" w:eastAsia="Amiri" w:cs="Amiri"/>
          <w:color w:val="111111"/>
          <w:sz w:val="28"/>
          <w:sz w:val="28"/>
          <w:szCs w:val="28"/>
          <w:rtl w:val="true"/>
          <w:lang w:bidi="ar-SA"/>
        </w:rPr>
        <w:t>حِینَ وَهَنوا، ولَزِمْتَ مِنهاجَ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کُنتَ خَلیفَتَهُ حَقّاً لَمْ تُنازعْ بِرَغمِ المُنافِقینَ، وغَیظِ الکافِرینَ، وضِغنِ الفاسِقینَ؛ وقُمتَ بِالأمرِ حِینَ فَشِلوا، ونَطَقتَ حِینَ تَتَعْتَعُوا، ومَضَیتَ بِنورِ اللّٰهِ إذْ وَقَفُوا؛ فَمَنِ اتَّبَعَکَ فَقَدْ هُدِیَ‌</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کُنتَ أوَّلَهُم کلاماً، وأشَدَّهُم خِصاماً، وأصوَبَهُم مَنطِقاً، وأسَدَّهُم رَأیاً، وأشجَعَهُم قَلباً، وأکثَرَهُم یَقیناً، وأحسَنَهُم عَمَلاً، وأعرفَهُم</w:t>
      </w:r>
      <w:r>
        <w:rPr>
          <w:rStyle w:val="FootnoteAnchor"/>
          <w:rtl w:val="true"/>
        </w:rPr>
        <w:footnoteReference w:id="1262"/>
      </w:r>
      <w:r>
        <w:rPr>
          <w:rFonts w:ascii="Amiri" w:hAnsi="Amiri" w:eastAsia="Amiri" w:cs="Amiri"/>
          <w:color w:val="111111"/>
          <w:sz w:val="28"/>
          <w:sz w:val="28"/>
          <w:szCs w:val="28"/>
          <w:rtl w:val="true"/>
          <w:lang w:bidi="ar-SA"/>
        </w:rPr>
        <w:t>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أباً رَحیماً؛ إذْ صاروا علَیکَ عِیالاً فَحَمَلتَ أثقالَ ما عَنهُ ضَعُفُوا، وحَفِظتَ ما أضاعوا، ورَعَیتَ ما أهمَلوا، وشَمَّرتَ إذ جَبُنوا، وعلَوتَ إذْ هَلَعوا، وصَبَرتَ إذ جَزِعوا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علَی الکافِرینَ عَذاباً صَبّاً، وغِلظَةً وغَیظاً، ولِلمؤمِنینَ غَیثاً وخِصباً وعَلَماً، لَمْ تُفلَلْ حُجَّتُکَ، ولَمْ یَزِغْ قَلبُکَ، ولَمْ تَضعُفْ بَصیرَتُکَ، ولَمْ تَجبُنْ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کالجَبَلِ لا تُحَرِّکُهُ العواصِفُ، ولا تُزیلُهُ القَواصِفُ</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قَوِیّاً فی بَدَنِکَ، مُتَواضِعاً فی نَفسِکَ، عَظیماً عِندَ اللّٰهِ، کَبیراً فی الأرضِ، جَلیلاً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لِأحَدٍ فِیکَ مَهمَزٌ، وَلا لِقائِلٍ فِیکَ مَغمَزٌ، وَلا لِخَلقٍ فِیکَ مَطمَعٌ، وَلا لِأحَدٍ عِندَکَ هَوادَةٌ؛ یُوجَدُ الضَّعیفُ الذَّلیلُ عِندَکَ قَوِیّاً عَزیزاً حَتّیٰ تَأخُذَ لَهُ بِحَقِّهِ، وَالقَوِیُّ العزیزُ عِندَکَ ضَعیفاً ذَلیلاً حَتّیٰ تَأخُذَ مِنهُ الحَقَّ؛ القریبُ وَالبَعیدُ عِندَکَ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شأنُکَ الحَقُّ وَالصِّدقُ وَالرِّفقُ، وقَولُکَ حُکمٌ وحَتمٌ، وأمرُکَ حِلمٌ وعَزمٌ، ورَأیُکَ عِلمٌ وجزمٌ‌</w:t>
      </w:r>
      <w:r>
        <w:rPr>
          <w:rStyle w:val="FootnoteAnchor"/>
          <w:rtl w:val="true"/>
        </w:rPr>
        <w:footnoteReference w:id="1263"/>
      </w:r>
      <w:r>
        <w:rPr>
          <w:rFonts w:ascii="Amiri" w:hAnsi="Amiri" w:eastAsia="Amiri" w:cs="Amiri"/>
          <w:color w:val="111111"/>
          <w:sz w:val="28"/>
          <w:sz w:val="28"/>
          <w:szCs w:val="28"/>
          <w:rtl w:val="true"/>
          <w:lang w:bidi="ar-SA"/>
        </w:rPr>
        <w:t xml:space="preserve">؛ اعتَدَلَ بِکَ الدِّینُ، وسَهُلَ بِکَ العَسیرُ، وأُطفِئَتْ بِکَ </w:t>
      </w:r>
      <w:r>
        <w:rPr>
          <w:rStyle w:val="FootnoteAnchor"/>
          <w:rtl w:val="true"/>
        </w:rPr>
        <w:footnoteReference w:id="1264"/>
      </w:r>
      <w:r>
        <w:rPr>
          <w:rFonts w:ascii="Amiri" w:hAnsi="Amiri" w:eastAsia="Amiri" w:cs="Amiri"/>
          <w:color w:val="111111"/>
          <w:sz w:val="28"/>
          <w:sz w:val="28"/>
          <w:szCs w:val="28"/>
          <w:rtl w:val="true"/>
          <w:lang w:bidi="ar-SA"/>
        </w:rPr>
        <w:t>النِّیرانُ، وقَوِیَ بِکَ‌</w:t>
      </w:r>
      <w:r>
        <w:rPr>
          <w:rStyle w:val="FootnoteAnchor"/>
          <w:rtl w:val="true"/>
        </w:rPr>
        <w:footnoteReference w:id="1265"/>
      </w:r>
      <w:r>
        <w:rPr>
          <w:rFonts w:ascii="Amiri" w:hAnsi="Amiri" w:eastAsia="Amiri" w:cs="Amiri"/>
          <w:color w:val="111111"/>
          <w:sz w:val="28"/>
          <w:sz w:val="28"/>
          <w:szCs w:val="28"/>
          <w:rtl w:val="true"/>
          <w:lang w:bidi="ar-SA"/>
        </w:rPr>
        <w:t xml:space="preserve">الإیمانُ،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Style w:val="FootnoteAnchor"/>
          <w:rtl w:val="true"/>
        </w:rPr>
        <w:footnoteReference w:id="1266"/>
      </w:r>
      <w:r>
        <w:rPr>
          <w:rFonts w:ascii="Amiri" w:hAnsi="Amiri" w:eastAsia="Amiri" w:cs="Amiri"/>
          <w:color w:val="111111"/>
          <w:sz w:val="28"/>
          <w:sz w:val="28"/>
          <w:szCs w:val="28"/>
          <w:rtl w:val="true"/>
          <w:lang w:bidi="ar-SA"/>
        </w:rPr>
        <w:t>الإسلامُ، وهَدَّتْ مُصیبَتُکَ الأنامَ؛ فإنّٰا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قَتَلَکَ، ولَعَنَ اللّٰهُ مَنْ خالَفَکَ، ولَعَنَ اللّٰهُ مَنِ افتَریٰ علَیکَ، ولَعَنَ اللّٰهُ مَنْ ظَلَمَکَ، وغَصَبَکَ حَقَّکَ، ولَعَنَ اللّٰهُ مَنْ بَلَغَهُ ذٰلِکَ فَرَضِیَ بِهِ، إنّٰا إلَی اللّٰهِ مِنهُم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خالَفَتکَ وجَحَدَتْ‌</w:t>
      </w:r>
      <w:r>
        <w:rPr>
          <w:rStyle w:val="FootnoteAnchor"/>
          <w:rtl w:val="true"/>
        </w:rPr>
        <w:footnoteReference w:id="1267"/>
      </w:r>
      <w:r>
        <w:rPr>
          <w:rFonts w:ascii="Amiri" w:hAnsi="Amiri" w:eastAsia="Amiri" w:cs="Amiri"/>
          <w:color w:val="111111"/>
          <w:sz w:val="28"/>
          <w:sz w:val="28"/>
          <w:szCs w:val="28"/>
          <w:rtl w:val="true"/>
          <w:lang w:bidi="ar-SA"/>
        </w:rPr>
        <w:t>وِلایَتَکَ، وتَظاهَرَتْ علَیکَ وقَتَلَتکَ، وحادَتْ عَنکَ وخَذَلَتکَ؛ الحَمدُ للّٰهِ‌ِ الَّذی جَعَلَ النّارَ مَثواهُمْ وبِئسَ الوِردُ المَورودُ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لَکَ یا وَلِیَّ اللّٰهِ وَوَلِیَّ رَسولِهِ صلی الله علیه و آله بِالبَلاغِ وَالأداءِ، وأشهَدُ أنَّکَ حَبیبُ‌</w:t>
      </w:r>
      <w:r>
        <w:rPr>
          <w:rStyle w:val="FootnoteAnchor"/>
          <w:rtl w:val="true"/>
        </w:rPr>
        <w:footnoteReference w:id="1268"/>
      </w:r>
      <w:r>
        <w:rPr>
          <w:rFonts w:ascii="Amiri" w:hAnsi="Amiri" w:eastAsia="Amiri" w:cs="Amiri"/>
          <w:color w:val="111111"/>
          <w:sz w:val="28"/>
          <w:sz w:val="28"/>
          <w:szCs w:val="28"/>
          <w:rtl w:val="true"/>
          <w:lang w:bidi="ar-SA"/>
        </w:rPr>
        <w:t>اللّٰهِ وبابُهُ، وأنَّکَ جَنبُ‌</w:t>
      </w:r>
      <w:r>
        <w:rPr>
          <w:rStyle w:val="FootnoteAnchor"/>
          <w:rtl w:val="true"/>
        </w:rPr>
        <w:footnoteReference w:id="1269"/>
      </w:r>
      <w:r>
        <w:rPr>
          <w:rFonts w:ascii="Amiri" w:hAnsi="Amiri" w:eastAsia="Amiri" w:cs="Amiri"/>
          <w:color w:val="111111"/>
          <w:sz w:val="28"/>
          <w:sz w:val="28"/>
          <w:szCs w:val="28"/>
          <w:rtl w:val="true"/>
          <w:lang w:bidi="ar-SA"/>
        </w:rPr>
        <w:t>اللّٰهِ، ووَجهُهُ الَّذی یُؤتیٰ مِنهُ، وأنَّکَ سَبیلُ اللّٰهِ،</w:t>
      </w:r>
    </w:p>
    <w:p>
      <w:pPr>
        <w:pStyle w:val="BookText"/>
        <w:rPr/>
      </w:pPr>
      <w:r>
        <w:rPr>
          <w:rFonts w:ascii="Amiri" w:hAnsi="Amiri" w:eastAsia="Amiri" w:cs="Amiri"/>
          <w:color w:val="111111"/>
          <w:sz w:val="28"/>
          <w:sz w:val="28"/>
          <w:szCs w:val="28"/>
          <w:rtl w:val="true"/>
          <w:lang w:bidi="ar-SA"/>
        </w:rPr>
        <w:t>وأنَّکَ عَبدُ اللّٰهِ وأخو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زائِراً لِعَظیمِ حالِکَ‌</w:t>
      </w:r>
      <w:r>
        <w:rPr>
          <w:rStyle w:val="FootnoteAnchor"/>
          <w:rtl w:val="true"/>
        </w:rPr>
        <w:footnoteReference w:id="1270"/>
      </w:r>
      <w:r>
        <w:rPr>
          <w:rFonts w:ascii="Amiri" w:hAnsi="Amiri" w:eastAsia="Amiri" w:cs="Amiri"/>
          <w:color w:val="111111"/>
          <w:sz w:val="28"/>
          <w:sz w:val="28"/>
          <w:szCs w:val="28"/>
          <w:rtl w:val="true"/>
          <w:lang w:bidi="ar-SA"/>
        </w:rPr>
        <w:t>ومَنزِلَتِکَ عِندَ اللّٰهِ وعِندَ رَسولِهِ، مُتَقَرِّباً إلَی اللّٰهِ بِزِیارَتِکَ، راغِباً إلَیکَ فی الشَّفاعَةِ، أبتَغی بِشَفاعَتِکَ خَلاصَ نَفسی، مُتَعَوِّذاً بِکَ مِنَ النّارِ، هارِباً مِنْ ذُنوبی الَّتی احتَطَبْتُها علی ظَهری، فَزِعاً إلَیکَ رَجاءَ رَحمَةِ‌</w:t>
      </w:r>
      <w:r>
        <w:rPr>
          <w:rStyle w:val="FootnoteAnchor"/>
          <w:rtl w:val="true"/>
        </w:rPr>
        <w:footnoteReference w:id="1271"/>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أستَشفِعُ بِکَ یا مَولایَ إلَی اللّٰهِ، وأتَقَرَّبُ بِکَ إلَیهِ لِیَقضِیَ بِکَ حَوائِجی، فَاشْفَعْ لی یا أمیرَ المؤمِنینَ إلَی اللّٰهِ؛ فإنِّی عَبدُ اللّٰهِ ومَولاکَ وزائِرُکَ، ولَکَ عِندَ اللّٰهِ المَقامُ المَعلومُ، وَالجاهُ العَظیمُ، وَالشَّأنُ الکبیرُ، وَالشَّفاعَةُ المَقبولَةُ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وصَلِّ علیٰ عَبدِکَ وأمینِکَ الأوفیٰ، وعُروَتِکَ الوُثقیٰ، ویَدِکَ العُلیا، وکَلِمَتِکَ الحُسنیٰ، وحُجَّتِکَ علَی الوَریٰ، وصِدِّیقِکَ الأکبَرِ، سَیِّدِ الأوصِیاءِ، ورُکنِ الأولِیاءِ، وعِمادِ الأصفِیاءِ، أمیرِ المؤمِنینَ، ویَعسوبِ المُتَّقینَ‌</w:t>
      </w:r>
      <w:r>
        <w:rPr>
          <w:rStyle w:val="FootnoteAnchor"/>
          <w:rtl w:val="true"/>
        </w:rPr>
        <w:footnoteReference w:id="1272"/>
      </w:r>
      <w:r>
        <w:rPr>
          <w:rFonts w:ascii="Amiri" w:hAnsi="Amiri" w:eastAsia="Amiri" w:cs="Amiri"/>
          <w:color w:val="111111"/>
          <w:sz w:val="28"/>
          <w:sz w:val="28"/>
          <w:szCs w:val="28"/>
          <w:rtl w:val="true"/>
          <w:lang w:bidi="ar-SA"/>
        </w:rPr>
        <w:t>، وقُدوَةِ الصِّدِّیقینَ، وإمامِ الصّالِحینَ؛ المَعصومِ مِنَ الزَّلَلِ، المَفطومِ مِنَ الخَلَلِ، وَالمُهَذَّبِ مِنَ العَیبِ، وَالمُطَهَّرِ مِنَ الرَّیبِ؛ أخی نَبِیِّکَ، ووَصِیِّ رَسولِکَ، وَالبائِتِ علیٰ فِراشِهِ، وَالمُواسِی لَهُ بِنَفسِهِ، وکاشِفِ الکَربِ عَنْ وَجهِهِ، الَّذی جَعَلتَهُ سَیفاً لِنُبُوَّتِهِ، ومُعجِزاً لِرِسالَتِهِ، ودَلالَةً‌</w:t>
      </w:r>
      <w:r>
        <w:rPr>
          <w:rStyle w:val="FootnoteAnchor"/>
          <w:rtl w:val="true"/>
        </w:rPr>
        <w:footnoteReference w:id="1273"/>
      </w:r>
      <w:r>
        <w:rPr>
          <w:rFonts w:ascii="Amiri" w:hAnsi="Amiri" w:eastAsia="Amiri" w:cs="Amiri"/>
          <w:color w:val="111111"/>
          <w:sz w:val="28"/>
          <w:sz w:val="28"/>
          <w:szCs w:val="28"/>
          <w:rtl w:val="true"/>
          <w:lang w:bidi="ar-SA"/>
        </w:rPr>
        <w:t>لِحُجَّتِهِ، وحامِلاً لِرایَتِهِ، ووِقایَةً لِمُهجَتِهِ، وهادِیاً لِأُمَّتِهِ، وَیَداً لِبَأْسِهِ،</w:t>
      </w:r>
    </w:p>
    <w:p>
      <w:pPr>
        <w:pStyle w:val="BookText"/>
        <w:rPr/>
      </w:pPr>
      <w:r>
        <w:rPr>
          <w:rFonts w:ascii="Amiri" w:hAnsi="Amiri" w:eastAsia="Amiri" w:cs="Amiri"/>
          <w:color w:val="111111"/>
          <w:sz w:val="28"/>
          <w:sz w:val="28"/>
          <w:szCs w:val="28"/>
          <w:rtl w:val="true"/>
          <w:lang w:bidi="ar-SA"/>
        </w:rPr>
        <w:t>وَتاجاً لِرَأسِهِ، وَباباً لِنَصرِهِ، ومِفتاحاً لِظَفَرِهِ؛ حَتّیٰ هَزَم جُنودَ الشِّرکِ بِأیدِکَ‌</w:t>
      </w:r>
      <w:r>
        <w:rPr>
          <w:rStyle w:val="FootnoteAnchor"/>
          <w:rtl w:val="true"/>
        </w:rPr>
        <w:footnoteReference w:id="1274"/>
      </w:r>
      <w:r>
        <w:rPr>
          <w:rFonts w:ascii="Amiri" w:hAnsi="Amiri" w:eastAsia="Amiri" w:cs="Amiri"/>
          <w:color w:val="111111"/>
          <w:sz w:val="28"/>
          <w:sz w:val="28"/>
          <w:szCs w:val="28"/>
          <w:rtl w:val="true"/>
          <w:lang w:bidi="ar-SA"/>
        </w:rPr>
        <w:t xml:space="preserve">، وَأبادَ عَساکِرَ الکُفرِ بِأمرِکَ، وبَذَلَ نَفسَهُ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مَرضاتِکَ وَمَرضاةِ</w:t>
      </w:r>
      <w:r>
        <w:rPr>
          <w:rFonts w:eastAsia="Amiri" w:cs="Amiri" w:ascii="Amiri" w:hAnsi="Amiri"/>
          <w:color w:val="111111"/>
          <w:sz w:val="28"/>
          <w:szCs w:val="28"/>
          <w:rtl w:val="true"/>
          <w:lang w:bidi="ar-SA"/>
        </w:rPr>
        <w:t>)</w:t>
      </w:r>
      <w:r>
        <w:rPr>
          <w:rStyle w:val="FootnoteAnchor"/>
          <w:rtl w:val="true"/>
        </w:rPr>
        <w:footnoteReference w:id="1275"/>
      </w:r>
      <w:r>
        <w:rPr>
          <w:rFonts w:ascii="Amiri" w:hAnsi="Amiri" w:eastAsia="Amiri" w:cs="Amiri"/>
          <w:color w:val="111111"/>
          <w:sz w:val="28"/>
          <w:sz w:val="28"/>
          <w:szCs w:val="28"/>
          <w:rtl w:val="true"/>
          <w:lang w:bidi="ar-SA"/>
        </w:rPr>
        <w:t>رَسولِکَ، وجَعَلَها وَقفاً علیٰ طاعَتِهِ، ومِجَنّاً</w:t>
      </w:r>
      <w:r>
        <w:rPr>
          <w:rStyle w:val="FootnoteAnchor"/>
          <w:rtl w:val="true"/>
        </w:rPr>
        <w:footnoteReference w:id="1276"/>
      </w:r>
      <w:r>
        <w:rPr>
          <w:rFonts w:ascii="Amiri" w:hAnsi="Amiri" w:eastAsia="Amiri" w:cs="Amiri"/>
          <w:color w:val="111111"/>
          <w:sz w:val="28"/>
          <w:sz w:val="28"/>
          <w:szCs w:val="28"/>
          <w:rtl w:val="true"/>
          <w:lang w:bidi="ar-SA"/>
        </w:rPr>
        <w:t>دُونَ نَکبَتِهِ، حَتّیٰ فاضَتْ نَفسُهُ صلی الله علیه و آله فی کَفِّهِ، وَاسْتَلَبَ بَردَها ومَسَحَهُ علیٰ وَجهِهِ، وأعانَتهُ ملآئِکَتُکَ علیٰ غَسلِهِ وتَجهِیزِهِ، وصَلّیٰ علَیهِ، وواریٰ شَخصَهُ، وقَضیٰ دَینَهُ، وأنجَزَ وعدَهُ، ولَزِمَ عَهدَهُ، واحْتَذیٰ مِثالَهُ، وحَفِظَ وصِیَّتَهُ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وحِینَ وَجَدَ الأنصارَ</w:t>
      </w:r>
      <w:r>
        <w:rPr>
          <w:rStyle w:val="FootnoteAnchor"/>
          <w:rtl w:val="true"/>
        </w:rPr>
        <w:footnoteReference w:id="1277"/>
      </w:r>
      <w:r>
        <w:rPr>
          <w:rFonts w:ascii="Amiri" w:hAnsi="Amiri" w:eastAsia="Amiri" w:cs="Amiri"/>
          <w:color w:val="111111"/>
          <w:sz w:val="28"/>
          <w:sz w:val="28"/>
          <w:szCs w:val="28"/>
          <w:rtl w:val="true"/>
          <w:lang w:bidi="ar-SA"/>
        </w:rPr>
        <w:t>نَهَضَ مُستَقِلّاً بِأعباءِ الخِلافَةِ، مُضطَلِعاً بِأثقالِ الإمامة</w:t>
      </w:r>
      <w:r>
        <w:rPr>
          <w:rStyle w:val="FootnoteAnchor"/>
          <w:rtl w:val="true"/>
        </w:rPr>
        <w:footnoteReference w:id="1278"/>
      </w:r>
      <w:r>
        <w:rPr>
          <w:rFonts w:ascii="Amiri" w:hAnsi="Amiri" w:eastAsia="Amiri" w:cs="Amiri"/>
          <w:color w:val="111111"/>
          <w:sz w:val="28"/>
          <w:sz w:val="28"/>
          <w:szCs w:val="28"/>
          <w:rtl w:val="true"/>
          <w:lang w:bidi="ar-SA"/>
        </w:rPr>
        <w:t>، فنَصَبَ رایَةَ الهُدیٰ فی عِبادِکَ، ونَشَرَ ثَوبَ الأمنِ فی بِلادِکَ، وبسَطَ العَدلَ فی بَرِیَّتِکَ، وحَکَمَ بِکِتابِکَ فی خَلیقَتِکَ، وَأقامَ الحُدودَ، وقَمَعَ الجُحودَ، وقَوَّمَ الزَّیغَ، وسَکَّنَ الغَمرَةَ‌</w:t>
      </w:r>
      <w:r>
        <w:rPr>
          <w:rStyle w:val="FootnoteAnchor"/>
          <w:rtl w:val="true"/>
        </w:rPr>
        <w:footnoteReference w:id="1279"/>
      </w:r>
      <w:r>
        <w:rPr>
          <w:rFonts w:ascii="Amiri" w:hAnsi="Amiri" w:eastAsia="Amiri" w:cs="Amiri"/>
          <w:color w:val="111111"/>
          <w:sz w:val="28"/>
          <w:sz w:val="28"/>
          <w:szCs w:val="28"/>
          <w:rtl w:val="true"/>
          <w:lang w:bidi="ar-SA"/>
        </w:rPr>
        <w:t>، وَأبادَ الفَترَةَ‌</w:t>
      </w:r>
      <w:r>
        <w:rPr>
          <w:rStyle w:val="FootnoteAnchor"/>
          <w:rtl w:val="true"/>
        </w:rPr>
        <w:footnoteReference w:id="1280"/>
      </w:r>
      <w:r>
        <w:rPr>
          <w:rFonts w:ascii="Amiri" w:hAnsi="Amiri" w:eastAsia="Amiri" w:cs="Amiri"/>
          <w:color w:val="111111"/>
          <w:sz w:val="28"/>
          <w:sz w:val="28"/>
          <w:szCs w:val="28"/>
          <w:rtl w:val="true"/>
          <w:lang w:bidi="ar-SA"/>
        </w:rPr>
        <w:t>، وسَدَّ الفُرجَةَ، وقَتَلَ الناکِثَةَ وَالقاسِطَةَ وَالمارِقَةَ، ولَمْ یَزَلْ علیٰ مِنهاجِ رَسولِ اللّٰهِ، ووَتِیرَتِهِ‌</w:t>
      </w:r>
      <w:r>
        <w:rPr>
          <w:rStyle w:val="FootnoteAnchor"/>
          <w:rtl w:val="true"/>
        </w:rPr>
        <w:footnoteReference w:id="1281"/>
      </w:r>
      <w:r>
        <w:rPr>
          <w:rFonts w:ascii="Amiri" w:hAnsi="Amiri" w:eastAsia="Amiri" w:cs="Amiri"/>
          <w:color w:val="111111"/>
          <w:sz w:val="28"/>
          <w:sz w:val="28"/>
          <w:szCs w:val="28"/>
          <w:rtl w:val="true"/>
          <w:lang w:bidi="ar-SA"/>
        </w:rPr>
        <w:t>وسیرَتِهِ‌</w:t>
      </w:r>
      <w:r>
        <w:rPr>
          <w:rStyle w:val="FootnoteAnchor"/>
          <w:rtl w:val="true"/>
        </w:rPr>
        <w:footnoteReference w:id="1282"/>
      </w:r>
    </w:p>
    <w:p>
      <w:pPr>
        <w:pStyle w:val="BookText"/>
        <w:rPr/>
      </w:pPr>
      <w:r>
        <w:rPr>
          <w:rFonts w:ascii="Amiri" w:hAnsi="Amiri" w:eastAsia="Amiri" w:cs="Amiri"/>
          <w:color w:val="111111"/>
          <w:sz w:val="28"/>
          <w:sz w:val="28"/>
          <w:szCs w:val="28"/>
          <w:rtl w:val="true"/>
          <w:lang w:bidi="ar-SA"/>
        </w:rPr>
        <w:t>ولُطف شاکلتِهِ وجَمال سِیرَتِهِ، مُقتَدِیاً بِسُنَّتِهِ، مُتَعَلِّقاً بِهِمَّتِهِ، مُباشراً لِطَریقَتِهِ، وأمثِلَتُهُ نُصبَ عَینِهِ‌</w:t>
      </w:r>
      <w:r>
        <w:rPr>
          <w:rStyle w:val="FootnoteAnchor"/>
          <w:rtl w:val="true"/>
        </w:rPr>
        <w:footnoteReference w:id="1283"/>
      </w:r>
      <w:r>
        <w:rPr>
          <w:rFonts w:ascii="Amiri" w:hAnsi="Amiri" w:eastAsia="Amiri" w:cs="Amiri"/>
          <w:color w:val="111111"/>
          <w:sz w:val="28"/>
          <w:sz w:val="28"/>
          <w:szCs w:val="28"/>
          <w:rtl w:val="true"/>
          <w:lang w:bidi="ar-SA"/>
        </w:rPr>
        <w:t>، یَحمِلُ عِبادَکَ علَیها، ویَدعوهُم إلَیها، إلیٰ أنْ خُضِبَتْ شَیبَتُهُ مِنْ 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لَمْ یُؤثِرْ فی طاعَتِکَ شَکّاً علیٰ یَقینٍ، ولَمْ یُشرِکْ بِکَ طَرفَةَ عَینٍ، صَلِّ علَیهِ صَلاةً زاکِیَةً نامِیَةً یَلحَقُ بِها دَرَجةَ النُّبُوَّةِ فی جَنَّتِکَ، وبَلِّغْهُ مِنّا تَحِیَّةً وسَلاماً، وآتِنا مِنْ لَدُنْکَ فی مُوالاتِهِ فَضلاً وَإحساناً، ومَغفِرَةً ورِضواناً، إنَّکَ ذو الفَضلِ الجَسیمِ،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وضع خدّک الأیمن علیه، ثم الأیسر، ومِل إلی القبلة فصلّ صلاة الزیارة وما بدا لک من الصلوات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تختصّ بهذه الزیارة فی</w:t>
      </w:r>
      <w:r>
        <w:rPr>
          <w:rStyle w:val="FootnoteAnchor"/>
          <w:rtl w:val="true"/>
        </w:rPr>
        <w:footnoteReference w:id="1284"/>
      </w:r>
      <w:r>
        <w:rPr>
          <w:rFonts w:ascii="IRNazanin" w:hAnsi="IRNazanin" w:eastAsia="IRNazanin"/>
          <w:color w:val="111111"/>
          <w:sz w:val="28"/>
          <w:sz w:val="28"/>
          <w:szCs w:val="28"/>
          <w:rtl w:val="true"/>
          <w:lang w:bidi="fa-IR"/>
        </w:rPr>
        <w:t>لیلة السابع والعشرین من رجب ویومه، أن یقول بعد تسبیح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بَشَّرْتَنی علیٰ لِسانِ نَبِیِّکَ ورَسولِکَ مُحَمَّدٍ صلَواتُکَ علَیهِ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الَّذینَ آمَنوا أنَّ لَهُمْ قَدَمَ صِدقٍ عِندَ رَبِّهِمْ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وَإنِّی مُؤمِنٌ بِجَمیعِ أنبِیائِکَ ورُسُلِکَ صلَواتُکَ علَیهِم، فَلا تَقِفْنِی بَعدَ مَعرِفَتِهِم مَوقِفاً تَفضَحُنی فِیهِ علیٰ رُؤوسِ الخَلائِقِ‌</w:t>
      </w:r>
      <w:r>
        <w:rPr>
          <w:rStyle w:val="FootnoteAnchor"/>
          <w:rtl w:val="true"/>
        </w:rPr>
        <w:footnoteReference w:id="1286"/>
      </w:r>
      <w:r>
        <w:rPr>
          <w:rFonts w:ascii="Amiri" w:hAnsi="Amiri" w:eastAsia="Amiri" w:cs="Amiri"/>
          <w:color w:val="111111"/>
          <w:sz w:val="28"/>
          <w:sz w:val="28"/>
          <w:szCs w:val="28"/>
          <w:rtl w:val="true"/>
          <w:lang w:bidi="ar-SA"/>
        </w:rPr>
        <w:t>، بَلْ قِفْنی مَعَهُمْ وتَوَفَّنی علَی التَّصدِیقِ بِهِم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وأنتَ خَصَصْتَهُم بِکَرامَتِکَ، وأمَرْتَنی بِاتِّباعِهِم؛ اللّٰهُمَّ إنِّی عَبدُکَ وَزائِرُکَ مُتَقَرِّباً إلَیکَ بِزِیارَةِ أخی رَسولِکَ، وعلیٰ کُلِّ مَأتِیٍّ ومَزورٍ حَقٌّ لِمَنْ أتاهُ وزارَهُ، وأنتَ خَیرُ مَأتِیٍّ وأکرَمُ مَزورٍ؛ فأسألُکَ یا اللّٰهُ یا رحمنُ یا رَحیمُ</w:t>
      </w:r>
      <w:bookmarkStart w:id="555" w:name="pg13677_141372"/>
    </w:p>
    <w:p>
      <w:pPr>
        <w:pStyle w:val="BookText"/>
        <w:rPr/>
      </w:pPr>
      <w:bookmarkEnd w:id="555"/>
      <w:r>
        <w:rPr>
          <w:rFonts w:ascii="Amiri" w:hAnsi="Amiri" w:eastAsia="Amiri" w:cs="Amiri"/>
          <w:color w:val="111111"/>
          <w:sz w:val="28"/>
          <w:sz w:val="28"/>
          <w:szCs w:val="28"/>
          <w:rtl w:val="true"/>
          <w:lang w:bidi="ar-SA"/>
        </w:rPr>
        <w:t>یا جَوادُ یا ماجِدُ، یا أحَدُ یا صَمَدُ، یا مَنْ لَمْ یَلِدْ ولَمْ یُولَدْ، ولَمْ یَکُنْ لَهُ کُفُواً أحَدٌ، ولَمْ یَتَّخِذْ صاحِبَةً وَلا وَلَداً، أنْ تُصَلِّیَ علیٰ مُحَمَّدٍ وَآلِ مُحَمَّدٍ، وَأنْ تَجعَلَ تُحفَتَکَ إیّایَ مِنْ زِیارَتی أخا رَسولِکَ فَکاکَ رَقَبَتی مِنَ النّارِ، وَأنْ تَجعَلَنی مِمَّنْ یُسارِعُ فی الخَیراتِ ویَدعوکَ رَغَباً ورَهَباً، وتَجعَلَنی لَکَ مِنَ الخاشِعینَ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مَنَنْتَ عَلَیَّ بِزیارَةِ مَولایَ عَلَیِّ بنِ أبی طالِبٍ وولایَتِهِ ومَعرِفَتِهِ، فَاجْعَلْنی مِمَّنْ یَنصُرُهُ ویَنتَصِرُ بِهِ، ومُنَّ عَلَیَّ بِنَصرِکَ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وَاجْعَلْنی مِنْ شیعَتِهِ وتَوَفَّنی علیٰ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وأوجِبْ لی مِنَ الرَّحمَةِ وَالرِّضوانِ، وَالمَغفِرَةِ وَالإحسانِ، وَالرِّزقِ الواسِعِ الحَلالِ الطَّیِّبِ، ما أنتَ أهلُهُ، یا أرحَمَ الرّاحِمینَ، وَالحَمدُ للّٰهِ‌ِ رَبِّ العالَمینَ‌</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6" w:name="__RefHeading___Toc101257_3264237689"/>
      <w:bookmarkStart w:id="557" w:name="_Toc230"/>
      <w:bookmarkEnd w:id="556"/>
      <w:r>
        <w:rPr/>
        <w:t>31</w:t>
      </w:r>
      <w:r>
        <w:rPr>
          <w:rtl w:val="true"/>
        </w:rPr>
        <w:t xml:space="preserve"> - </w:t>
      </w:r>
      <w:r>
        <w:rPr>
          <w:rtl w:val="true"/>
        </w:rPr>
        <w:t>المزار الکبیر</w:t>
      </w:r>
      <w:r>
        <w:rPr>
          <w:rtl w:val="true"/>
        </w:rPr>
        <w:t>:</w:t>
      </w:r>
      <w:bookmarkEnd w:id="557"/>
    </w:p>
    <w:p>
      <w:pPr>
        <w:pStyle w:val="BookText"/>
        <w:rPr/>
      </w:pPr>
      <w:r>
        <w:rPr>
          <w:rFonts w:ascii="IRNazanin" w:hAnsi="IRNazanin" w:eastAsia="IRNazanin"/>
          <w:color w:val="111111"/>
          <w:sz w:val="28"/>
          <w:sz w:val="28"/>
          <w:szCs w:val="28"/>
          <w:rtl w:val="true"/>
          <w:lang w:bidi="fa-IR"/>
        </w:rPr>
        <w:t xml:space="preserve">وممّا یُستحبّ أن یزار به أمیرالمؤمنین علیه السلام فی لیلة المبعث هذه الزیارة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إمام حضرت عنده فی رجب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الشیخ أبوبکر بن عیّاش رضی اللّٰه عنه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خیر بن عبداللّٰه رضی‌اللّٰه عنه، عن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القاسم حسین بن روح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أیّ المشاهد کنت بحضرتها فی رجب تقول إذا دخلت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أشهَدَنا مَشهَدَ أولِیائِهِ فی رَجَبٍ، وأوجَبَ علَینا مِنْ</w:t>
      </w:r>
      <w:bookmarkStart w:id="558" w:name="pg13677_141373"/>
    </w:p>
    <w:p>
      <w:pPr>
        <w:pStyle w:val="BookText"/>
        <w:rPr/>
      </w:pPr>
      <w:bookmarkEnd w:id="558"/>
      <w:r>
        <w:rPr>
          <w:rFonts w:ascii="Amiri" w:hAnsi="Amiri" w:eastAsia="Amiri" w:cs="Amiri"/>
          <w:color w:val="111111"/>
          <w:sz w:val="28"/>
          <w:sz w:val="28"/>
          <w:szCs w:val="28"/>
          <w:rtl w:val="true"/>
          <w:lang w:bidi="ar-SA"/>
        </w:rPr>
        <w:t>حَقِّهِم ما قَدْ وَجَبَ، وصَلَّی اللّٰهُ علیٰ مُحمَّدٍ المُنتَجَبِ، وعلیٰ أوصِیائِهِ الحُجُب</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9"/>
      </w:r>
    </w:p>
    <w:p>
      <w:pPr>
        <w:pStyle w:val="Heading3"/>
        <w:numPr>
          <w:ilvl w:val="2"/>
          <w:numId w:val="1"/>
        </w:numPr>
        <w:rPr/>
      </w:pPr>
      <w:bookmarkStart w:id="559" w:name="__RefHeading___Toc101259_3264237689"/>
      <w:bookmarkStart w:id="560" w:name="_Toc231"/>
      <w:bookmarkEnd w:id="559"/>
      <w:r>
        <w:rPr>
          <w:rtl w:val="true"/>
        </w:rPr>
        <w:t>زیارته علیه السلام یوم الحادی والعشرین من رمضان</w:t>
      </w:r>
      <w:bookmarkEnd w:id="560"/>
    </w:p>
    <w:p>
      <w:pPr>
        <w:pStyle w:val="Heading4"/>
        <w:numPr>
          <w:ilvl w:val="3"/>
          <w:numId w:val="1"/>
        </w:numPr>
        <w:rPr/>
      </w:pPr>
      <w:bookmarkStart w:id="561" w:name="__RefHeading___Toc101261_3264237689"/>
      <w:bookmarkStart w:id="562" w:name="_Toc232"/>
      <w:bookmarkEnd w:id="561"/>
      <w:r>
        <w:rPr>
          <w:rtl w:val="true"/>
        </w:rPr>
        <w:t>اشارة</w:t>
      </w:r>
      <w:bookmarkEnd w:id="5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3" w:name="__RefHeading___Toc101263_3264237689"/>
      <w:bookmarkStart w:id="564" w:name="_Toc233"/>
      <w:bookmarkEnd w:id="563"/>
      <w:r>
        <w:rPr/>
        <w:t>32</w:t>
      </w:r>
      <w:r>
        <w:rPr>
          <w:rtl w:val="true"/>
        </w:rPr>
        <w:t xml:space="preserve"> - </w:t>
      </w:r>
      <w:r>
        <w:rPr>
          <w:rtl w:val="true"/>
        </w:rPr>
        <w:t>الکافی</w:t>
      </w:r>
      <w:r>
        <w:rPr>
          <w:rtl w:val="true"/>
        </w:rPr>
        <w:t>:</w:t>
      </w:r>
      <w:bookmarkEnd w:id="564"/>
    </w:p>
    <w:p>
      <w:pPr>
        <w:pStyle w:val="BookText"/>
        <w:rPr/>
      </w:pPr>
      <w:r>
        <w:rPr>
          <w:rFonts w:ascii="IRNazanin" w:hAnsi="IRNazanin" w:eastAsia="IRNazanin"/>
          <w:color w:val="111111"/>
          <w:sz w:val="28"/>
          <w:sz w:val="28"/>
          <w:szCs w:val="28"/>
          <w:rtl w:val="true"/>
          <w:lang w:bidi="fa-IR"/>
        </w:rPr>
        <w:t>بإسناده عن أسید</w:t>
      </w:r>
      <w:r>
        <w:rPr>
          <w:rStyle w:val="FootnoteAnchor"/>
          <w:rtl w:val="true"/>
        </w:rPr>
        <w:footnoteReference w:id="1290"/>
      </w:r>
      <w:r>
        <w:rPr>
          <w:rFonts w:ascii="IRNazanin" w:hAnsi="IRNazanin" w:eastAsia="IRNazanin"/>
          <w:color w:val="111111"/>
          <w:sz w:val="28"/>
          <w:sz w:val="28"/>
          <w:szCs w:val="28"/>
          <w:rtl w:val="true"/>
          <w:lang w:bidi="fa-IR"/>
        </w:rPr>
        <w:t xml:space="preserve">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الیوم الّذی قُبض فیه أمیرالمؤمنین علیه السلام، ارتجّ الموضع بالبکاء، ودهش الناس کیوم قبض النبیّ صلی الله علیه و آله، وجاء رجل</w:t>
      </w:r>
      <w:r>
        <w:rPr>
          <w:rStyle w:val="FootnoteAnchor"/>
          <w:rtl w:val="true"/>
        </w:rPr>
        <w:footnoteReference w:id="1291"/>
      </w:r>
      <w:r>
        <w:rPr>
          <w:rFonts w:ascii="Amiri" w:hAnsi="Amiri" w:eastAsia="Amiri" w:cs="Amiri"/>
          <w:color w:val="111111"/>
          <w:sz w:val="28"/>
          <w:sz w:val="28"/>
          <w:szCs w:val="28"/>
          <w:rtl w:val="true"/>
          <w:lang w:bidi="ar-SA"/>
        </w:rPr>
        <w:t>باکیاً وهو مُسرع مُسترجع</w:t>
      </w:r>
      <w:r>
        <w:rPr>
          <w:rStyle w:val="FootnoteAnchor"/>
          <w:rtl w:val="true"/>
        </w:rPr>
        <w:footnoteReference w:id="1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انقطعت خلافة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وقف علی باب البیت الّذی فیه أمیرالمؤمنین علیه السلام فقال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رَحِمَکَ اللّٰهُ یا أبا الحَسَنِ، کُنتَ أوَّلَ القَومِ إسلاماً، وأخلَصَهُم إیماناً، وأشَدَّهُم یقیناً، وأخوَفَهُمْ للّٰهِ، وأعظَمَهُم عَناءً، وأحوَطَهُم علیٰ رسولِ اللّٰهِ صلی الله علیه و آله، وآمَنَهُم علیٰ أصحابِهِ، وأفضَلَهُم مَناقِبَ، وأکرَمَهُم سَوابِقَ، وأرفَعَهُم درَجَةً، وأقرَبَهُم مِنْ رَسولِ اللّٰهِ صلی الله علیه و آله، وأشبَهَهُم بِهِ هَدْیاً</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وخُلقاً</w:t>
      </w:r>
      <w:r>
        <w:rPr>
          <w:rStyle w:val="FootnoteAnchor"/>
          <w:rtl w:val="true"/>
        </w:rPr>
        <w:footnoteReference w:id="1294"/>
      </w:r>
      <w:r>
        <w:rPr>
          <w:rFonts w:ascii="Amiri" w:hAnsi="Amiri" w:eastAsia="Amiri" w:cs="Amiri"/>
          <w:color w:val="111111"/>
          <w:sz w:val="28"/>
          <w:sz w:val="28"/>
          <w:szCs w:val="28"/>
          <w:rtl w:val="true"/>
          <w:lang w:bidi="ar-SA"/>
        </w:rPr>
        <w:t>وسَمتاً</w:t>
      </w:r>
      <w:r>
        <w:rPr>
          <w:rStyle w:val="FootnoteAnchor"/>
          <w:rtl w:val="true"/>
        </w:rPr>
        <w:footnoteReference w:id="1295"/>
      </w:r>
      <w:r>
        <w:rPr>
          <w:rFonts w:ascii="Amiri" w:hAnsi="Amiri" w:eastAsia="Amiri" w:cs="Amiri"/>
          <w:color w:val="111111"/>
          <w:sz w:val="28"/>
          <w:sz w:val="28"/>
          <w:szCs w:val="28"/>
          <w:rtl w:val="true"/>
          <w:lang w:bidi="ar-SA"/>
        </w:rPr>
        <w:t>وفِعلاً، وأشرَفَهُم مَنزِلَةً، وأکرَمَهُم علَیهِ؛ فَجَزاکَ اللّٰهُ عَنِ الإسلامِ وعَنْ رَسولِهِ وعَنِ المُسلِمینَ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قَوِیتَ حِینَ ضَعُفَ أصحابُهُ، وبَرَزْتَ حِینَ اسْتَکانوا، ونَهَضْتَ حِینَ وَهَنوا، ولَزِمْتَ مِنهاجَ رَسولِ اللّٰهِ صلی الله علیه و آله إذْ هَمَّ أصحابُهُ، وکُنتَ خَلیفَتَهُ حَقّاً، لَمْ تُنازعْ ولَمْ تَضرَُعْ‌</w:t>
      </w:r>
      <w:r>
        <w:rPr>
          <w:rStyle w:val="FootnoteAnchor"/>
          <w:rtl w:val="true"/>
        </w:rPr>
        <w:footnoteReference w:id="1296"/>
      </w:r>
      <w:r>
        <w:rPr>
          <w:rFonts w:ascii="Amiri" w:hAnsi="Amiri" w:eastAsia="Amiri" w:cs="Amiri"/>
          <w:color w:val="111111"/>
          <w:sz w:val="28"/>
          <w:sz w:val="28"/>
          <w:szCs w:val="28"/>
          <w:rtl w:val="true"/>
          <w:lang w:bidi="ar-SA"/>
        </w:rPr>
        <w:t>بِرَغمِ المُنافِقینَ‌</w:t>
      </w:r>
      <w:r>
        <w:rPr>
          <w:rStyle w:val="FootnoteAnchor"/>
          <w:rtl w:val="true"/>
        </w:rPr>
        <w:footnoteReference w:id="1297"/>
      </w:r>
      <w:r>
        <w:rPr>
          <w:rFonts w:ascii="Amiri" w:hAnsi="Amiri" w:eastAsia="Amiri" w:cs="Amiri"/>
          <w:color w:val="111111"/>
          <w:sz w:val="28"/>
          <w:sz w:val="28"/>
          <w:szCs w:val="28"/>
          <w:rtl w:val="true"/>
          <w:lang w:bidi="ar-SA"/>
        </w:rPr>
        <w:t>، وغَیظِ الکافِرینَ، وکُرهِ الحاسِدینَ وصِغَرِ</w:t>
      </w:r>
      <w:r>
        <w:rPr>
          <w:rStyle w:val="FootnoteAnchor"/>
          <w:rtl w:val="true"/>
        </w:rPr>
        <w:footnoteReference w:id="1298"/>
      </w:r>
      <w:r>
        <w:rPr>
          <w:rFonts w:ascii="Amiri" w:hAnsi="Amiri" w:eastAsia="Amiri" w:cs="Amiri"/>
          <w:color w:val="111111"/>
          <w:sz w:val="28"/>
          <w:sz w:val="28"/>
          <w:szCs w:val="28"/>
          <w:rtl w:val="true"/>
          <w:lang w:bidi="ar-SA"/>
        </w:rPr>
        <w:t>الفاسِقینَ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قُمتَ بِالأمرِ حِینَ فَشِلُوا، ونَطَقْتَ حِینَ تَتَعتَعوا، ومَضَیتَ بِنورِ اللّٰهِ إذ وَقَفوا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فاتَّبَعوکَ فَهُدوا</w:t>
      </w:r>
      <w:r>
        <w:rPr>
          <w:rFonts w:eastAsia="Amiri" w:cs="Amiri" w:ascii="Amiri" w:hAnsi="Amiri"/>
          <w:color w:val="111111"/>
          <w:sz w:val="28"/>
          <w:szCs w:val="28"/>
          <w:rtl w:val="true"/>
          <w:lang w:bidi="ar-SA"/>
        </w:rPr>
        <w:t>)</w:t>
      </w:r>
      <w:r>
        <w:rPr>
          <w:rStyle w:val="FootnoteAnchor"/>
          <w:rtl w:val="true"/>
        </w:rPr>
        <w:footnoteReference w:id="1299"/>
      </w:r>
      <w:r>
        <w:rPr>
          <w:rFonts w:ascii="Amiri" w:hAnsi="Amiri" w:eastAsia="Amiri" w:cs="Amiri"/>
          <w:color w:val="111111"/>
          <w:sz w:val="28"/>
          <w:sz w:val="28"/>
          <w:szCs w:val="28"/>
          <w:rtl w:val="true"/>
          <w:lang w:bidi="ar-SA"/>
        </w:rPr>
        <w:t>، وکُنتَ أخفَضَهُم صَوتاً، وأعلاهُم قُنوتاً</w:t>
      </w:r>
      <w:r>
        <w:rPr>
          <w:rStyle w:val="FootnoteAnchor"/>
          <w:rtl w:val="true"/>
        </w:rPr>
        <w:footnoteReference w:id="1300"/>
      </w:r>
      <w:r>
        <w:rPr>
          <w:rFonts w:ascii="Amiri" w:hAnsi="Amiri" w:eastAsia="Amiri" w:cs="Amiri"/>
          <w:color w:val="111111"/>
          <w:sz w:val="28"/>
          <w:sz w:val="28"/>
          <w:szCs w:val="28"/>
          <w:rtl w:val="true"/>
          <w:lang w:bidi="ar-SA"/>
        </w:rPr>
        <w:t>، وأقَلَّهُم کلاماً، وأصوَبَهُم نُطقاً</w:t>
      </w:r>
      <w:r>
        <w:rPr>
          <w:rStyle w:val="FootnoteAnchor"/>
          <w:rtl w:val="true"/>
        </w:rPr>
        <w:footnoteReference w:id="1301"/>
      </w:r>
      <w:r>
        <w:rPr>
          <w:rFonts w:ascii="Amiri" w:hAnsi="Amiri" w:eastAsia="Amiri" w:cs="Amiri"/>
          <w:color w:val="111111"/>
          <w:sz w:val="28"/>
          <w:sz w:val="28"/>
          <w:szCs w:val="28"/>
          <w:rtl w:val="true"/>
          <w:lang w:bidi="ar-SA"/>
        </w:rPr>
        <w:t>، وأکبَرَهُم</w:t>
      </w:r>
      <w:r>
        <w:rPr>
          <w:rStyle w:val="FootnoteAnchor"/>
          <w:rtl w:val="true"/>
        </w:rPr>
        <w:footnoteReference w:id="1302"/>
      </w:r>
      <w:r>
        <w:rPr>
          <w:rFonts w:ascii="Amiri" w:hAnsi="Amiri" w:eastAsia="Amiri" w:cs="Amiri"/>
          <w:color w:val="111111"/>
          <w:sz w:val="28"/>
          <w:sz w:val="28"/>
          <w:szCs w:val="28"/>
          <w:rtl w:val="true"/>
          <w:lang w:bidi="ar-SA"/>
        </w:rPr>
        <w:t>رَأیاً، وأشجَعَهُم قَلباً، وأشَدَّهُم یَقیناً، وأحسَنَهُم عَمَلاً، وأعرَفَهُم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وَاللّٰهِ یَعسوباً</w:t>
      </w:r>
      <w:r>
        <w:rPr>
          <w:rStyle w:val="FootnoteAnchor"/>
          <w:rtl w:val="true"/>
        </w:rPr>
        <w:footnoteReference w:id="1303"/>
      </w:r>
      <w:r>
        <w:rPr>
          <w:rFonts w:ascii="Amiri" w:hAnsi="Amiri" w:eastAsia="Amiri" w:cs="Amiri"/>
          <w:color w:val="111111"/>
          <w:sz w:val="28"/>
          <w:sz w:val="28"/>
          <w:szCs w:val="28"/>
          <w:rtl w:val="true"/>
          <w:lang w:bidi="ar-SA"/>
        </w:rPr>
        <w:t>لِلدِّینِ أوَّلاً وآخِراً؛ الأوَّلُ حِینَ تَفَرَّقَ النّاسُ، وَالآخِرُ حِینَ فَشِلُوا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أباً رَحیماً، إذ صاروا علَیکَ عِیالاً فَحَمَلتَ أثقالَ ما عَنهُ ضَعُفُوا، وحَفِظتَ ما أضاعوا، ورَعَیتَ‌</w:t>
      </w:r>
      <w:r>
        <w:rPr>
          <w:rStyle w:val="FootnoteAnchor"/>
          <w:rtl w:val="true"/>
        </w:rPr>
        <w:footnoteReference w:id="1304"/>
      </w:r>
      <w:r>
        <w:rPr>
          <w:rFonts w:ascii="Amiri" w:hAnsi="Amiri" w:eastAsia="Amiri" w:cs="Amiri"/>
          <w:color w:val="111111"/>
          <w:sz w:val="28"/>
          <w:sz w:val="28"/>
          <w:szCs w:val="28"/>
          <w:rtl w:val="true"/>
          <w:lang w:bidi="ar-SA"/>
        </w:rPr>
        <w:t>ما أهمَلوا، وشَمََّرتَ إذ اجتَمَعوا</w:t>
      </w:r>
      <w:r>
        <w:rPr>
          <w:rStyle w:val="FootnoteAnchor"/>
          <w:rtl w:val="true"/>
        </w:rPr>
        <w:footnoteReference w:id="1305"/>
      </w:r>
      <w:r>
        <w:rPr>
          <w:rFonts w:ascii="Amiri" w:hAnsi="Amiri" w:eastAsia="Amiri" w:cs="Amiri"/>
          <w:color w:val="111111"/>
          <w:sz w:val="28"/>
          <w:sz w:val="28"/>
          <w:szCs w:val="28"/>
          <w:rtl w:val="true"/>
          <w:lang w:bidi="ar-SA"/>
        </w:rPr>
        <w:t>، وعلَوتَ إذ هلَعُوا، وصَبَرتَ إذ أسرَعوا</w:t>
      </w:r>
      <w:r>
        <w:rPr>
          <w:rStyle w:val="FootnoteAnchor"/>
          <w:rtl w:val="true"/>
        </w:rPr>
        <w:footnoteReference w:id="1306"/>
      </w:r>
      <w:r>
        <w:rPr>
          <w:rFonts w:ascii="Amiri" w:hAnsi="Amiri" w:eastAsia="Amiri" w:cs="Amiri"/>
          <w:color w:val="111111"/>
          <w:sz w:val="28"/>
          <w:sz w:val="28"/>
          <w:szCs w:val="28"/>
          <w:rtl w:val="true"/>
          <w:lang w:bidi="ar-SA"/>
        </w:rPr>
        <w:t xml:space="preserve">، وأدرَکتَ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أوتارَ</w:t>
      </w:r>
      <w:r>
        <w:rPr>
          <w:rStyle w:val="FootnoteAnchor"/>
          <w:rtl w:val="true"/>
        </w:rPr>
        <w:footnoteReference w:id="1307"/>
      </w:r>
      <w:r>
        <w:rPr>
          <w:rFonts w:ascii="Amiri" w:hAnsi="Amiri" w:eastAsia="Amiri" w:cs="Amiri"/>
          <w:color w:val="111111"/>
          <w:sz w:val="28"/>
          <w:sz w:val="28"/>
          <w:szCs w:val="28"/>
          <w:rtl w:val="true"/>
          <w:lang w:bidi="ar-SA"/>
        </w:rPr>
        <w:t>ما طلَبوا</w:t>
      </w:r>
      <w:r>
        <w:rPr>
          <w:rFonts w:eastAsia="Amiri" w:cs="Amiri" w:ascii="Amiri" w:hAnsi="Amiri"/>
          <w:color w:val="111111"/>
          <w:sz w:val="28"/>
          <w:szCs w:val="28"/>
          <w:rtl w:val="true"/>
          <w:lang w:bidi="ar-SA"/>
        </w:rPr>
        <w:t>)</w:t>
      </w:r>
      <w:r>
        <w:rPr>
          <w:rStyle w:val="FootnoteAnchor"/>
          <w:rtl w:val="true"/>
        </w:rPr>
        <w:footnoteReference w:id="1308"/>
      </w:r>
      <w:r>
        <w:rPr>
          <w:rFonts w:ascii="Amiri" w:hAnsi="Amiri" w:eastAsia="Amiri" w:cs="Amiri"/>
          <w:color w:val="111111"/>
          <w:sz w:val="28"/>
          <w:sz w:val="28"/>
          <w:szCs w:val="28"/>
          <w:rtl w:val="true"/>
          <w:lang w:bidi="ar-SA"/>
        </w:rPr>
        <w:t>، ونالوا بِکَ ما لَمْ یحتَسِبوا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علَی الکافِرینَ عَذاباً صَبّاً ونَهباً</w:t>
      </w:r>
      <w:r>
        <w:rPr>
          <w:rStyle w:val="FootnoteAnchor"/>
          <w:rtl w:val="true"/>
        </w:rPr>
        <w:footnoteReference w:id="1309"/>
      </w:r>
      <w:r>
        <w:rPr>
          <w:rFonts w:ascii="Amiri" w:hAnsi="Amiri" w:eastAsia="Amiri" w:cs="Amiri"/>
          <w:color w:val="111111"/>
          <w:sz w:val="28"/>
          <w:sz w:val="28"/>
          <w:szCs w:val="28"/>
          <w:rtl w:val="true"/>
          <w:lang w:bidi="ar-SA"/>
        </w:rPr>
        <w:t xml:space="preserve">، ولِلمؤمنینَ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 وحِصْناً</w:t>
      </w:r>
      <w:r>
        <w:rPr>
          <w:rFonts w:eastAsia="Amiri" w:cs="Amiri" w:ascii="Amiri" w:hAnsi="Amiri"/>
          <w:color w:val="111111"/>
          <w:sz w:val="28"/>
          <w:szCs w:val="28"/>
          <w:rtl w:val="true"/>
          <w:lang w:bidi="ar-SA"/>
        </w:rPr>
        <w:t>)</w:t>
      </w:r>
      <w:r>
        <w:rPr>
          <w:rStyle w:val="FootnoteAnchor"/>
          <w:rtl w:val="true"/>
        </w:rPr>
        <w:footnoteReference w:id="1310"/>
      </w:r>
      <w:r>
        <w:rPr>
          <w:rFonts w:ascii="Amiri" w:hAnsi="Amiri" w:eastAsia="Amiri" w:cs="Amiri"/>
          <w:color w:val="111111"/>
          <w:sz w:val="28"/>
          <w:sz w:val="28"/>
          <w:szCs w:val="28"/>
          <w:rtl w:val="true"/>
          <w:lang w:bidi="ar-SA"/>
        </w:rPr>
        <w:t>، فُطِرتَ‌</w:t>
      </w:r>
      <w:r>
        <w:rPr>
          <w:rStyle w:val="FootnoteAnchor"/>
          <w:rtl w:val="true"/>
        </w:rPr>
        <w:footnoteReference w:id="1311"/>
      </w:r>
      <w:r>
        <w:rPr>
          <w:rFonts w:ascii="Amiri" w:hAnsi="Amiri" w:eastAsia="Amiri" w:cs="Amiri"/>
          <w:color w:val="111111"/>
          <w:sz w:val="28"/>
          <w:sz w:val="28"/>
          <w:szCs w:val="28"/>
          <w:rtl w:val="true"/>
          <w:lang w:bidi="ar-SA"/>
        </w:rPr>
        <w:t>وَاللّٰهِ بِنَعمائِها، وفُزتَ بِحِبائِها، وأحرَزتَ سَوابِقَها، وذَهَبتَ بِفَضائِلِها؛ لَمْ تُفلَل حُجّتُک، ولَمْ یَزِغْ قلبُکَ، ولَمْ تَضعُفْ بَصیرَتُکَ، ولَمْ تَجبُنْ نَفسُکْ، ولَمْ تَخِرّ</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کُنتَ کالجَبَلِ لا تُحَرِّکُهُ العَواصِفُ‌</w:t>
      </w:r>
      <w:r>
        <w:rPr>
          <w:rStyle w:val="FootnoteAnchor"/>
          <w:rtl w:val="true"/>
        </w:rPr>
        <w:footnoteReference w:id="1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وکُنتَ کما قالَ علیه السلام أمِنَ النّاسُ فی صُحبَتِکَ وذاتِ یَدِکَ،</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وکُنتَ کَما قال علیه السلام ضَعیفاً فی بَدَنِکَ، قَوِیّاً فی‌أمرِ اللّٰهِ، مُتَواضِعاً فی نَفسِکَ، عَظیماً عِندَ اللّٰهِ، کبیراً فی الأرضِ، جَلیلاً عِندَالمؤمِنینَ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لِأحَدٍ فیکَ مَهمَزٌ</w:t>
      </w:r>
      <w:r>
        <w:rPr>
          <w:rStyle w:val="FootnoteAnchor"/>
          <w:rtl w:val="true"/>
        </w:rPr>
        <w:footnoteReference w:id="1315"/>
      </w:r>
      <w:r>
        <w:rPr>
          <w:rFonts w:ascii="Amiri" w:hAnsi="Amiri" w:eastAsia="Amiri" w:cs="Amiri"/>
          <w:color w:val="111111"/>
          <w:sz w:val="28"/>
          <w:sz w:val="28"/>
          <w:szCs w:val="28"/>
          <w:rtl w:val="true"/>
          <w:lang w:bidi="ar-SA"/>
        </w:rPr>
        <w:t>، وَلا لِقائِلٍ فیکَ مَغمَزٌ</w:t>
      </w:r>
      <w:r>
        <w:rPr>
          <w:rStyle w:val="FootnoteAnchor"/>
          <w:rtl w:val="true"/>
        </w:rPr>
        <w:footnoteReference w:id="1316"/>
      </w:r>
      <w:r>
        <w:rPr>
          <w:rFonts w:ascii="Amiri" w:hAnsi="Amiri" w:eastAsia="Amiri" w:cs="Amiri"/>
          <w:color w:val="111111"/>
          <w:sz w:val="28"/>
          <w:sz w:val="28"/>
          <w:szCs w:val="28"/>
          <w:rtl w:val="true"/>
          <w:lang w:bidi="ar-SA"/>
        </w:rPr>
        <w:t>، وَلا لِأحَدٍ فِیکَ مَطمَعٌ، وَلا لِأحَدٍ عِندَکَ هَوادَةٌ‌</w:t>
      </w:r>
      <w:r>
        <w:rPr>
          <w:rStyle w:val="FootnoteAnchor"/>
          <w:rtl w:val="true"/>
        </w:rPr>
        <w:footnoteReference w:id="1317"/>
      </w:r>
      <w:r>
        <w:rPr>
          <w:rFonts w:ascii="Amiri" w:hAnsi="Amiri" w:eastAsia="Amiri" w:cs="Amiri"/>
          <w:color w:val="111111"/>
          <w:sz w:val="28"/>
          <w:sz w:val="28"/>
          <w:szCs w:val="28"/>
          <w:rtl w:val="true"/>
          <w:lang w:bidi="ar-SA"/>
        </w:rPr>
        <w:t>، الضَّعیفُ الذَّلیلُ عِندکَ قَوِیٌّ عَزیزٌ حَتّیٰ تَأخُذَ لَهُ بِحَقِّهِ، وَالقَوِیُّ العَزیزُ عِندَکَ ضَعیفٌ ذَلیلٌ حَتّیٰ تَأخُذَ مِنهُ الحَقَّ، وَالقَریبُ والبَعیدُ عِندَکَ فی ذلکَ سَواءٌ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شَأنُکَ الحَقُّ وَالصِّدقُ وَالرِّفقُ، وقَولُکَ حُکمٌ وحَتمٌ، وأمرُکَ حِلمٌ وحَزمٌ، ورَأیُکَ عِلمٌ وعَزمٌ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فعَلتَ</w:t>
      </w:r>
      <w:r>
        <w:rPr>
          <w:rFonts w:eastAsia="Amiri" w:cs="Amiri" w:ascii="Amiri" w:hAnsi="Amiri"/>
          <w:color w:val="111111"/>
          <w:sz w:val="28"/>
          <w:szCs w:val="28"/>
          <w:rtl w:val="true"/>
          <w:lang w:bidi="ar-SA"/>
        </w:rPr>
        <w:t>)</w:t>
      </w:r>
      <w:r>
        <w:rPr>
          <w:rStyle w:val="FootnoteAnchor"/>
          <w:rtl w:val="true"/>
        </w:rPr>
        <w:footnoteReference w:id="1318"/>
      </w:r>
      <w:r>
        <w:rPr>
          <w:rFonts w:ascii="Amiri" w:hAnsi="Amiri" w:eastAsia="Amiri" w:cs="Amiri"/>
          <w:color w:val="111111"/>
          <w:sz w:val="28"/>
          <w:sz w:val="28"/>
          <w:szCs w:val="28"/>
          <w:rtl w:val="true"/>
          <w:lang w:bidi="ar-SA"/>
        </w:rPr>
        <w:t>، وقَدْ نَهَجَ السَّبیلُ، وسَهُلَ العَسیرُ، وأُطفِئَتِ النِّیرانُ، وَاعتَدَلَ بِکَ الدِّینُ، وقَوِیَ بِکَ الإسلامُ‌</w:t>
      </w:r>
      <w:r>
        <w:rPr>
          <w:rStyle w:val="FootnoteAnchor"/>
          <w:rtl w:val="true"/>
        </w:rPr>
        <w:footnoteReference w:id="13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أمرُ اللّٰهِ وَلَو کَرِهَ الکافِرونَ، وثَبَتَ بِکَ الإسلامُ</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وَالمؤمنونَ، وسَبَقتَ سَبقاً بَعیداً، وأتعَبتَ</w:t>
      </w:r>
      <w:bookmarkStart w:id="565" w:name="pg13677_141377"/>
    </w:p>
    <w:p>
      <w:pPr>
        <w:pStyle w:val="BookText"/>
        <w:rPr/>
      </w:pPr>
      <w:bookmarkEnd w:id="565"/>
      <w:r>
        <w:rPr>
          <w:rFonts w:ascii="Amiri" w:hAnsi="Amiri" w:eastAsia="Amiri" w:cs="Amiri"/>
          <w:color w:val="111111"/>
          <w:sz w:val="28"/>
          <w:sz w:val="28"/>
          <w:szCs w:val="28"/>
          <w:rtl w:val="true"/>
          <w:lang w:bidi="ar-SA"/>
        </w:rPr>
        <w:t>مَنْ بَعدَکَ تَعَباً شَدیداً، فجَللتَ عَنِ البُکاءِ</w:t>
      </w:r>
      <w:r>
        <w:rPr>
          <w:rStyle w:val="FootnoteAnchor"/>
          <w:rtl w:val="true"/>
        </w:rPr>
        <w:footnoteReference w:id="1321"/>
      </w:r>
      <w:r>
        <w:rPr>
          <w:rFonts w:ascii="Amiri" w:hAnsi="Amiri" w:eastAsia="Amiri" w:cs="Amiri"/>
          <w:color w:val="111111"/>
          <w:sz w:val="28"/>
          <w:sz w:val="28"/>
          <w:szCs w:val="28"/>
          <w:rtl w:val="true"/>
          <w:lang w:bidi="ar-SA"/>
        </w:rPr>
        <w:t>، وعَظُمَتْ رَزِیَّتُکَ فی السَّماءِ، وهَدَّتْ مُصیبَتُکَ الأنامَ، فإنّٰا للّٰهِ‌ِ وَإنّٰا إلَیهِ راجِعونَ، رَضینا عَنِ اللّٰهِ قَضاهُ، وسَلَّمْنا للّٰهِ‌ِ أمرَهُ، فَوَاللّٰهِ لَنْ یُصابَ المُسلِمونَ بِمِثلِکَ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کَهفاً وحِصناً</w:t>
      </w:r>
      <w:r>
        <w:rPr>
          <w:rStyle w:val="FootnoteAnchor"/>
          <w:rtl w:val="true"/>
        </w:rPr>
        <w:footnoteReference w:id="1322"/>
      </w:r>
      <w:r>
        <w:rPr>
          <w:rFonts w:ascii="Amiri" w:hAnsi="Amiri" w:eastAsia="Amiri" w:cs="Amiri"/>
          <w:color w:val="111111"/>
          <w:sz w:val="28"/>
          <w:sz w:val="28"/>
          <w:szCs w:val="28"/>
          <w:rtl w:val="true"/>
          <w:lang w:bidi="ar-SA"/>
        </w:rPr>
        <w:t>، وقُنَّةً‌</w:t>
      </w:r>
      <w:r>
        <w:rPr>
          <w:rStyle w:val="FootnoteAnchor"/>
          <w:rtl w:val="true"/>
        </w:rPr>
        <w:footnoteReference w:id="1323"/>
      </w:r>
      <w:r>
        <w:rPr>
          <w:rFonts w:ascii="Amiri" w:hAnsi="Amiri" w:eastAsia="Amiri" w:cs="Amiri"/>
          <w:color w:val="111111"/>
          <w:sz w:val="28"/>
          <w:sz w:val="28"/>
          <w:szCs w:val="28"/>
          <w:rtl w:val="true"/>
          <w:lang w:bidi="ar-SA"/>
        </w:rPr>
        <w:t>راسِیاً، وعلَی الکافِرینَ غِلظَةً وغَیظاً؛ فألحَقَکَ اللّٰهُ بِنَبِیِّهِ، وَلا أحرَمَنا</w:t>
      </w:r>
      <w:r>
        <w:rPr>
          <w:rStyle w:val="FootnoteAnchor"/>
          <w:rtl w:val="true"/>
        </w:rPr>
        <w:footnoteReference w:id="1324"/>
      </w:r>
      <w:r>
        <w:rPr>
          <w:rFonts w:ascii="Amiri" w:hAnsi="Amiri" w:eastAsia="Amiri" w:cs="Amiri"/>
          <w:color w:val="111111"/>
          <w:sz w:val="28"/>
          <w:sz w:val="28"/>
          <w:szCs w:val="28"/>
          <w:rtl w:val="true"/>
          <w:lang w:bidi="ar-SA"/>
        </w:rPr>
        <w:t>أجرَکَ، وَلا أضَلَّنا بَعدَکَ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وسکت القوم حتّی انقضی کلامه وبکی، وبکی</w:t>
      </w:r>
      <w:r>
        <w:rPr>
          <w:rStyle w:val="FootnoteAnchor"/>
          <w:rtl w:val="true"/>
        </w:rPr>
        <w:footnoteReference w:id="1325"/>
      </w:r>
      <w:r>
        <w:rPr>
          <w:rFonts w:ascii="IRNazanin" w:hAnsi="IRNazanin" w:eastAsia="IRNazanin"/>
          <w:color w:val="111111"/>
          <w:sz w:val="28"/>
          <w:sz w:val="28"/>
          <w:szCs w:val="28"/>
          <w:rtl w:val="true"/>
          <w:lang w:bidi="fa-IR"/>
        </w:rPr>
        <w:t>أصحاب رسول اللّٰه صلی الله علیه و آله، ثمّ طلبوه فلم یُصادفوه</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6" w:name="__RefHeading___Toc101265_3264237689"/>
      <w:bookmarkStart w:id="567" w:name="_Toc234"/>
      <w:bookmarkEnd w:id="566"/>
      <w:r>
        <w:rPr>
          <w:rtl w:val="true"/>
        </w:rPr>
        <w:t>زیارته علیه السلام فی یوم الغدیر</w:t>
      </w:r>
      <w:bookmarkEnd w:id="567"/>
    </w:p>
    <w:p>
      <w:pPr>
        <w:pStyle w:val="Heading4"/>
        <w:numPr>
          <w:ilvl w:val="3"/>
          <w:numId w:val="1"/>
        </w:numPr>
        <w:rPr/>
      </w:pPr>
      <w:bookmarkStart w:id="568" w:name="__RefHeading___Toc101267_3264237689"/>
      <w:bookmarkStart w:id="569" w:name="_Toc235"/>
      <w:bookmarkEnd w:id="568"/>
      <w:r>
        <w:rPr>
          <w:rtl w:val="true"/>
        </w:rPr>
        <w:t>ما روی عن السجّاد علیه السلام</w:t>
      </w:r>
      <w:bookmarkEnd w:id="569"/>
    </w:p>
    <w:p>
      <w:pPr>
        <w:pStyle w:val="Heading5"/>
        <w:numPr>
          <w:ilvl w:val="4"/>
          <w:numId w:val="1"/>
        </w:numPr>
        <w:rPr/>
      </w:pPr>
      <w:bookmarkStart w:id="570" w:name="__RefHeading___Toc101269_3264237689"/>
      <w:bookmarkStart w:id="571" w:name="_Toc236"/>
      <w:bookmarkEnd w:id="570"/>
      <w:r>
        <w:rPr>
          <w:rtl w:val="true"/>
        </w:rPr>
        <w:t>اشارة</w:t>
      </w:r>
      <w:bookmarkEnd w:id="5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01271_3264237689"/>
      <w:bookmarkStart w:id="573" w:name="_Toc237"/>
      <w:bookmarkEnd w:id="572"/>
      <w:r>
        <w:rPr/>
        <w:t>33</w:t>
      </w:r>
      <w:r>
        <w:rPr>
          <w:rtl w:val="true"/>
        </w:rPr>
        <w:t xml:space="preserve"> - </w:t>
      </w:r>
      <w:r>
        <w:rPr>
          <w:rtl w:val="true"/>
        </w:rPr>
        <w:t>مصباح المتهجّد</w:t>
      </w:r>
      <w:r>
        <w:rPr>
          <w:rtl w:val="true"/>
        </w:rPr>
        <w:t>:</w:t>
      </w:r>
      <w:bookmarkEnd w:id="573"/>
    </w:p>
    <w:p>
      <w:pPr>
        <w:pStyle w:val="BookText"/>
        <w:rPr/>
      </w:pPr>
      <w:r>
        <w:rPr>
          <w:rFonts w:ascii="IRNazanin" w:hAnsi="IRNazanin" w:eastAsia="IRNazanin"/>
          <w:color w:val="111111"/>
          <w:sz w:val="28"/>
          <w:sz w:val="28"/>
          <w:szCs w:val="28"/>
          <w:rtl w:val="true"/>
          <w:lang w:bidi="fa-IR"/>
        </w:rPr>
        <w:t>زیارة أمیرالمؤمنین علیه السلام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مضی أبی علیّ بن الحسین علیهما السلام إلی مشهد أمیرالمؤمنین علیّ صلوات اللّٰه علیه،</w:t>
      </w:r>
      <w:bookmarkStart w:id="574" w:name="pg13677_141378"/>
    </w:p>
    <w:p>
      <w:pPr>
        <w:pStyle w:val="BookText"/>
        <w:rPr/>
      </w:pPr>
      <w:bookmarkEnd w:id="574"/>
      <w:r>
        <w:rPr>
          <w:rFonts w:ascii="IRNazanin" w:hAnsi="IRNazanin" w:eastAsia="IRNazanin"/>
          <w:color w:val="111111"/>
          <w:sz w:val="28"/>
          <w:sz w:val="28"/>
          <w:szCs w:val="28"/>
          <w:rtl w:val="true"/>
          <w:lang w:bidi="fa-IR"/>
        </w:rPr>
        <w:t>فوقف علیه ثمّ بکی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أمینَ اللّٰهِ فی أرضِهِ‌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8"/>
      </w:r>
    </w:p>
    <w:p>
      <w:pPr>
        <w:pStyle w:val="Heading4"/>
        <w:numPr>
          <w:ilvl w:val="3"/>
          <w:numId w:val="1"/>
        </w:numPr>
        <w:rPr/>
      </w:pPr>
      <w:bookmarkStart w:id="575" w:name="__RefHeading___Toc101273_3264237689"/>
      <w:bookmarkStart w:id="576" w:name="_Toc238"/>
      <w:bookmarkEnd w:id="575"/>
      <w:r>
        <w:rPr>
          <w:rtl w:val="true"/>
        </w:rPr>
        <w:t>ما روی عن الصادق علیه السلام</w:t>
      </w:r>
      <w:bookmarkEnd w:id="576"/>
    </w:p>
    <w:p>
      <w:pPr>
        <w:pStyle w:val="Heading5"/>
        <w:numPr>
          <w:ilvl w:val="4"/>
          <w:numId w:val="1"/>
        </w:numPr>
        <w:rPr/>
      </w:pPr>
      <w:bookmarkStart w:id="577" w:name="__RefHeading___Toc101275_3264237689"/>
      <w:bookmarkStart w:id="578" w:name="_Toc239"/>
      <w:bookmarkEnd w:id="577"/>
      <w:r>
        <w:rPr>
          <w:rtl w:val="true"/>
        </w:rPr>
        <w:t>اشارة</w:t>
      </w:r>
      <w:bookmarkEnd w:id="5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101277_3264237689"/>
      <w:bookmarkStart w:id="580" w:name="_Toc240"/>
      <w:bookmarkEnd w:id="579"/>
      <w:r>
        <w:rPr/>
        <w:t>34</w:t>
      </w:r>
      <w:r>
        <w:rPr>
          <w:rtl w:val="true"/>
        </w:rPr>
        <w:t xml:space="preserve"> - </w:t>
      </w:r>
      <w:r>
        <w:rPr>
          <w:rtl w:val="true"/>
        </w:rPr>
        <w:t>إقبال الأعمال</w:t>
      </w:r>
      <w:r>
        <w:rPr>
          <w:rtl w:val="true"/>
        </w:rPr>
        <w:t>:</w:t>
      </w:r>
      <w:bookmarkEnd w:id="580"/>
    </w:p>
    <w:p>
      <w:pPr>
        <w:pStyle w:val="BookText"/>
        <w:rPr/>
      </w:pPr>
      <w:r>
        <w:rPr>
          <w:rFonts w:ascii="IRNazanin" w:hAnsi="IRNazanin" w:eastAsia="IRNazanin"/>
          <w:color w:val="111111"/>
          <w:sz w:val="28"/>
          <w:sz w:val="28"/>
          <w:szCs w:val="28"/>
          <w:rtl w:val="true"/>
          <w:lang w:bidi="fa-IR"/>
        </w:rPr>
        <w:t xml:space="preserve">روی عدّة من شیوخنا، عن أبی عبداللّٰه محمّد بن أحمد 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یوم الغدیر فی مشهد مولانا أمیرالمؤمنین صلوات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 xml:space="preserve">فادنُ من قبره بعد الصلاة والدعاء، وإن کنت فی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1330"/>
      </w:r>
      <w:r>
        <w:rPr>
          <w:rFonts w:ascii="IRNazanin" w:hAnsi="IRNazanin" w:eastAsia="IRNazanin"/>
          <w:color w:val="111111"/>
          <w:sz w:val="28"/>
          <w:sz w:val="28"/>
          <w:szCs w:val="28"/>
          <w:rtl w:val="true"/>
          <w:lang w:bidi="fa-IR"/>
        </w:rPr>
        <w:t>فأومِ إلیه بعد الصلاة، وهذا الدعاء</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وَأخی نَبِیِّکَ ووَزیرِهِ وحَبیبِهِ وخَلیلِهِ، ومَوضِعِ سِرِّهِ، وخِیرَتِهِ مِنْ أُسرَتِهِ، ووَصِیِّهِ وصَفوَتِهِ وخالِصَتِهِ وأمینِهِ ووَلِیِّهِ، وأشرَفِ عِترَتِهِ الَّذینَ آمَنوا بِهِ، وَأبی ذُرِّیَّتِهِ، وبابِ حِکمَتِهِ، وَالنّاطِقِ بِحُجَّتِهِ، وَالدّاعِی</w:t>
      </w:r>
      <w:bookmarkStart w:id="581" w:name="pg13677_141379"/>
    </w:p>
    <w:p>
      <w:pPr>
        <w:pStyle w:val="BookText"/>
        <w:rPr/>
      </w:pPr>
      <w:bookmarkEnd w:id="581"/>
      <w:r>
        <w:rPr>
          <w:rFonts w:ascii="Amiri" w:hAnsi="Amiri" w:eastAsia="Amiri" w:cs="Amiri"/>
          <w:color w:val="111111"/>
          <w:sz w:val="28"/>
          <w:sz w:val="28"/>
          <w:szCs w:val="28"/>
          <w:rtl w:val="true"/>
          <w:lang w:bidi="ar-SA"/>
        </w:rPr>
        <w:t>إلیٰ شَریعَتِهِ، وَالماضِی علیٰ سُنَّتِهِ، وخَلیفَتِهِ علیٰ أُمَّتِهِ، سَیِّدِ المُسلِمینَ‌</w:t>
      </w:r>
      <w:r>
        <w:rPr>
          <w:rStyle w:val="FootnoteAnchor"/>
          <w:rtl w:val="true"/>
        </w:rPr>
        <w:footnoteReference w:id="1331"/>
      </w:r>
      <w:r>
        <w:rPr>
          <w:rFonts w:ascii="Amiri" w:hAnsi="Amiri" w:eastAsia="Amiri" w:cs="Amiri"/>
          <w:color w:val="111111"/>
          <w:sz w:val="28"/>
          <w:sz w:val="28"/>
          <w:szCs w:val="28"/>
          <w:rtl w:val="true"/>
          <w:lang w:bidi="ar-SA"/>
        </w:rPr>
        <w:t>، وأمیرِالمؤمنِینَ، وقائِدِ الغُرِّ المُحَجَّلینَ، أفضَلَ ما صَلَّیتَ علیٰ أحَدٍ مِنْ خَلقِکَ وأصفِیائِکَ وأوصِیاءِ أنبِیائِکَ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أنَّهُ قَدْ بَلَّغَ عَنْ نَبِیِّکَ صلی الله علیه و آله ما حُمِّلَ، ورَعَیٰ ما اسْتُحفِظَ، وحَفِظَ ما اسْتُودِعَ، وحَلَلَّ حَلالَکَ، وحَرَّمَ حَرامَکَ، وأقامَ أحکامَکَ، ودَعا إلیٰ سَبیلِکَ، ووالیٰ أولِیاءَکَ، وعادیٰ أعداءَکَ، وجاهَدَ النّاکِثینَ عَنْ سَبیلِکَ، وَالقاسِطینَ وَالمارِقینَ عَنْ أمرِکَ، صابِراً مُحتَسِباً، مُقبِلاً</w:t>
      </w:r>
      <w:r>
        <w:rPr>
          <w:rStyle w:val="FootnoteAnchor"/>
          <w:rtl w:val="true"/>
        </w:rPr>
        <w:footnoteReference w:id="1332"/>
      </w:r>
      <w:r>
        <w:rPr>
          <w:rFonts w:ascii="Amiri" w:hAnsi="Amiri" w:eastAsia="Amiri" w:cs="Amiri"/>
          <w:color w:val="111111"/>
          <w:sz w:val="28"/>
          <w:sz w:val="28"/>
          <w:szCs w:val="28"/>
          <w:rtl w:val="true"/>
          <w:lang w:bidi="ar-SA"/>
        </w:rPr>
        <w:t>غَیرَ مُدبِرٍ، لا تَأخُذُهُ فی اللّٰهِ لَومَةُ لائِمٍ، حَتّیٰ بَلَغَ فی ذلکَ الرِّضاءَ، وسَلَّمَ إلَیکَ القَضاءَ، وعَبَدَکَ مُخلِصاً ونَصَحَ لَکَ مُجتَهِداً حَتّیٰ أتاهُ الیَقینُ، فقَبَضْتَهُ إلَیکَ شَهیداً، سَعیداً، وَلِیّاً، تَقِیّاً، رَضِیّاً، زَکِیّاً، هادِیاً، مَهدِیّاً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وعلَیهِ، أفضَلَ ما صَلَّیتَ علیٰ أحَدٍ مِنْ أنبِیائِکَ وأصفِیائِکَ یا رَبَّ العالَمینَ‌</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2" w:name="__RefHeading___Toc101279_3264237689"/>
      <w:bookmarkStart w:id="583" w:name="_Toc241"/>
      <w:bookmarkEnd w:id="582"/>
      <w:r>
        <w:rPr>
          <w:rtl w:val="true"/>
        </w:rPr>
        <w:t>ما روی عن الهادی علیه السلام</w:t>
      </w:r>
      <w:bookmarkEnd w:id="583"/>
    </w:p>
    <w:p>
      <w:pPr>
        <w:pStyle w:val="Heading5"/>
        <w:numPr>
          <w:ilvl w:val="4"/>
          <w:numId w:val="1"/>
        </w:numPr>
        <w:rPr/>
      </w:pPr>
      <w:bookmarkStart w:id="584" w:name="__RefHeading___Toc101281_3264237689"/>
      <w:bookmarkStart w:id="585" w:name="_Toc242"/>
      <w:bookmarkEnd w:id="584"/>
      <w:r>
        <w:rPr>
          <w:rtl w:val="true"/>
        </w:rPr>
        <w:t>اشارة</w:t>
      </w:r>
      <w:bookmarkEnd w:id="5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101283_3264237689"/>
      <w:bookmarkStart w:id="587" w:name="_Toc243"/>
      <w:bookmarkEnd w:id="586"/>
      <w:r>
        <w:rPr/>
        <w:t>35</w:t>
      </w:r>
      <w:r>
        <w:rPr>
          <w:rtl w:val="true"/>
        </w:rPr>
        <w:t xml:space="preserve"> - </w:t>
      </w:r>
      <w:r>
        <w:rPr>
          <w:rtl w:val="true"/>
        </w:rPr>
        <w:t>المزار الکبیر</w:t>
      </w:r>
      <w:r>
        <w:rPr>
          <w:rtl w:val="true"/>
        </w:rPr>
        <w:t>:</w:t>
      </w:r>
      <w:bookmarkEnd w:id="58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بإسناده عن أبی محمّد الحسن بن علیّ العسکری، عن أبیه 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علیه السلام زار بها فی یوم الغدیر فی السنة الّتی أشخصه المعتصم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علیه</w:t>
      </w:r>
    </w:p>
    <w:p>
      <w:pPr>
        <w:pStyle w:val="BookText"/>
        <w:rPr/>
      </w:pPr>
      <w:r>
        <w:rPr>
          <w:rFonts w:ascii="Amiri" w:hAnsi="Amiri" w:eastAsia="Amiri" w:cs="Amiri"/>
          <w:color w:val="111111"/>
          <w:sz w:val="28"/>
          <w:sz w:val="28"/>
          <w:szCs w:val="28"/>
          <w:rtl w:val="true"/>
          <w:lang w:bidi="ar-SA"/>
        </w:rPr>
        <w:t>صلوات اللّٰه علیه وتقول</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علیٰ مُحَمَّدٍ رَسولِ اللّٰهِ 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وسَیِّدِ المُرسَلینَ،</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وَصَفوَةِ رَبِّ العالَمینَ، أمینِ اللّٰهِ علیٰ وَحیِهِ وعَزائِمِ أمرِهِ، الخاتِمِ‌</w:t>
      </w:r>
      <w:r>
        <w:rPr>
          <w:rStyle w:val="FootnoteAnchor"/>
          <w:rtl w:val="true"/>
        </w:rPr>
        <w:footnoteReference w:id="1336"/>
      </w:r>
      <w:r>
        <w:rPr>
          <w:rFonts w:ascii="Amiri" w:hAnsi="Amiri" w:eastAsia="Amiri" w:cs="Amiri"/>
          <w:color w:val="111111"/>
          <w:sz w:val="28"/>
          <w:sz w:val="28"/>
          <w:szCs w:val="28"/>
          <w:rtl w:val="true"/>
          <w:lang w:bidi="ar-SA"/>
        </w:rPr>
        <w:t>لما سَبَقَ، والفاتِحِ لِما استُقبِلَ، وَالمُهَیمِنِ علَی الرُّسُلِ‌</w:t>
      </w:r>
      <w:r>
        <w:rPr>
          <w:rStyle w:val="FootnoteAnchor"/>
          <w:rtl w:val="true"/>
        </w:rPr>
        <w:footnoteReference w:id="1337"/>
      </w:r>
      <w:r>
        <w:rPr>
          <w:rFonts w:ascii="Amiri" w:hAnsi="Amiri" w:eastAsia="Amiri" w:cs="Amiri"/>
          <w:color w:val="111111"/>
          <w:sz w:val="28"/>
          <w:sz w:val="28"/>
          <w:szCs w:val="28"/>
          <w:rtl w:val="true"/>
          <w:lang w:bidi="ar-SA"/>
        </w:rPr>
        <w:t>، ورحمَةُ اللّٰهِ وبرَکاتُهُ وصلَواتُهُ وتَحِیّاتُهُ، السَّلامُ‌</w:t>
      </w:r>
      <w:r>
        <w:rPr>
          <w:rStyle w:val="FootnoteAnchor"/>
          <w:rtl w:val="true"/>
        </w:rPr>
        <w:footnoteReference w:id="1338"/>
      </w:r>
      <w:r>
        <w:rPr>
          <w:rFonts w:ascii="Amiri" w:hAnsi="Amiri" w:eastAsia="Amiri" w:cs="Amiri"/>
          <w:color w:val="111111"/>
          <w:sz w:val="28"/>
          <w:sz w:val="28"/>
          <w:szCs w:val="28"/>
          <w:rtl w:val="true"/>
          <w:lang w:bidi="ar-SA"/>
        </w:rPr>
        <w:t>علیٰ أنبِیاءِ اللّٰهِ ورُسُلِهِ، ومَلآئِکَتِهِ المُقَرَّبِینَ، وعِبادِهِ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وسَیِّدَ الوَصِیِّینَ، ووارِثَ عِلمِ النَّبِیِّینَ‌</w:t>
      </w:r>
      <w:r>
        <w:rPr>
          <w:rStyle w:val="FootnoteAnchor"/>
          <w:rtl w:val="true"/>
        </w:rPr>
        <w:footnoteReference w:id="1339"/>
      </w:r>
      <w:r>
        <w:rPr>
          <w:rFonts w:ascii="Amiri" w:hAnsi="Amiri" w:eastAsia="Amiri" w:cs="Amiri"/>
          <w:color w:val="111111"/>
          <w:sz w:val="28"/>
          <w:sz w:val="28"/>
          <w:szCs w:val="28"/>
          <w:rtl w:val="true"/>
          <w:lang w:bidi="ar-SA"/>
        </w:rPr>
        <w:t>، ووَلِیَّ رَبِّ العالَمینَ، ومَولایَ ومَولَی 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 xml:space="preserve">] </w:t>
      </w:r>
      <w:r>
        <w:rPr>
          <w:rStyle w:val="FootnoteAnchor"/>
          <w:rtl w:val="true"/>
        </w:rPr>
        <w:footnoteReference w:id="1340"/>
      </w:r>
      <w:r>
        <w:rPr>
          <w:rFonts w:ascii="Amiri" w:hAnsi="Amiri" w:eastAsia="Amiri" w:cs="Amiri"/>
          <w:color w:val="111111"/>
          <w:sz w:val="28"/>
          <w:sz w:val="28"/>
          <w:szCs w:val="28"/>
          <w:rtl w:val="true"/>
          <w:lang w:bidi="ar-SA"/>
        </w:rPr>
        <w:t>یا أمیرَ المؤمِنینَ، یا أمینَ اللّٰهِ فی أرضِهِ، وسَفیرَهُ فی خَلقِهِ، وحُجَّتَهُ البالِغَةَ علیٰ عِبادِهِ، السَّلامُ علَیکَ یا دینَ اللّٰهِ القَویمَ، وصِراطَهُ المُستقیمَ، السَّلامُ علَیکَ أیُّها النَّبَأُ العَظیمُ، الَّذی هُمْ فیهِ مُختَلِفونَ، وعَنهُ یَسأَلونَ‌</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أمیرَ المؤمِنینَ، آمَنتَ بِاللّٰهِ وهُمْ مُشرِکونَ، وصَدَّقتَ بِالحَقِّ وهُمْ مُکَذِّبونَ، وجاهَدتَ وهُمْ مُحجِمونَ‌</w:t>
      </w:r>
      <w:r>
        <w:rPr>
          <w:rStyle w:val="FootnoteAnchor"/>
          <w:rtl w:val="true"/>
        </w:rPr>
        <w:footnoteReference w:id="1342"/>
      </w:r>
      <w:r>
        <w:rPr>
          <w:rFonts w:ascii="Amiri" w:hAnsi="Amiri" w:eastAsia="Amiri" w:cs="Amiri"/>
          <w:color w:val="111111"/>
          <w:sz w:val="28"/>
          <w:sz w:val="28"/>
          <w:szCs w:val="28"/>
          <w:rtl w:val="true"/>
          <w:lang w:bidi="ar-SA"/>
        </w:rPr>
        <w:t>، وعَبَدتَ اللّٰهَ مُخلِصاً لَهُ</w:t>
      </w:r>
    </w:p>
    <w:p>
      <w:pPr>
        <w:pStyle w:val="BookText"/>
        <w:rPr/>
      </w:pPr>
      <w:r>
        <w:rPr>
          <w:rFonts w:ascii="Amiri" w:hAnsi="Amiri" w:eastAsia="Amiri" w:cs="Amiri"/>
          <w:color w:val="111111"/>
          <w:sz w:val="28"/>
          <w:sz w:val="28"/>
          <w:szCs w:val="28"/>
          <w:rtl w:val="true"/>
          <w:lang w:bidi="ar-SA"/>
        </w:rPr>
        <w:t>الدِّینَ صابِراً مُحتَسِباً حَتّیٰ أتاکَ الیَقینُ، أَلا لَعنَةُ اللّٰهِ علَی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 المُسلمِینَ، ویَعسوبَ المؤمِنینَ، وإمامَ المُتَّقِینَ، وقائِدَ الغُرِّ المُحَجَّلینَ‌</w:t>
      </w:r>
      <w:r>
        <w:rPr>
          <w:rStyle w:val="FootnoteAnchor"/>
          <w:rtl w:val="true"/>
        </w:rPr>
        <w:footnoteReference w:id="1343"/>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أخو الرَّسولِ‌</w:t>
      </w:r>
      <w:r>
        <w:rPr>
          <w:rStyle w:val="FootnoteAnchor"/>
          <w:rtl w:val="true"/>
        </w:rPr>
        <w:footnoteReference w:id="1344"/>
      </w:r>
      <w:r>
        <w:rPr>
          <w:rFonts w:ascii="Amiri" w:hAnsi="Amiri" w:eastAsia="Amiri" w:cs="Amiri"/>
          <w:color w:val="111111"/>
          <w:sz w:val="28"/>
          <w:sz w:val="28"/>
          <w:szCs w:val="28"/>
          <w:rtl w:val="true"/>
          <w:lang w:bidi="ar-SA"/>
        </w:rPr>
        <w:t>ووَصِیُّهُ، ووارِثُ عِلمِهِ، وأمینُهُ علیٰ شَرعِهِ، وخَلیفَتُهُ فی أُمَّتِهِ، وأوَّلُ مَنْ آمنَ بِاللّٰهِ وصَدَّقَ بِما</w:t>
      </w:r>
      <w:r>
        <w:rPr>
          <w:rStyle w:val="FootnoteAnchor"/>
          <w:rtl w:val="true"/>
        </w:rPr>
        <w:footnoteReference w:id="1345"/>
      </w:r>
      <w:r>
        <w:rPr>
          <w:rFonts w:ascii="Amiri" w:hAnsi="Amiri" w:eastAsia="Amiri" w:cs="Amiri"/>
          <w:color w:val="111111"/>
          <w:sz w:val="28"/>
          <w:sz w:val="28"/>
          <w:szCs w:val="28"/>
          <w:rtl w:val="true"/>
          <w:lang w:bidi="ar-SA"/>
        </w:rPr>
        <w:t>أنزَلَ علیٰ 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346"/>
      </w:r>
      <w:r>
        <w:rPr>
          <w:rFonts w:ascii="Amiri" w:hAnsi="Amiri" w:eastAsia="Amiri" w:cs="Amiri"/>
          <w:color w:val="111111"/>
          <w:sz w:val="28"/>
          <w:sz w:val="28"/>
          <w:szCs w:val="28"/>
          <w:rtl w:val="true"/>
          <w:lang w:bidi="ar-SA"/>
        </w:rPr>
        <w:t>بَلَّغَ عَنِ اللّٰهِ ما أنَزَلَهُ‌</w:t>
      </w:r>
      <w:r>
        <w:rPr>
          <w:rStyle w:val="FootnoteAnchor"/>
          <w:rtl w:val="true"/>
        </w:rPr>
        <w:footnoteReference w:id="1347"/>
      </w:r>
      <w:r>
        <w:rPr>
          <w:rFonts w:ascii="Amiri" w:hAnsi="Amiri" w:eastAsia="Amiri" w:cs="Amiri"/>
          <w:color w:val="111111"/>
          <w:sz w:val="28"/>
          <w:sz w:val="28"/>
          <w:szCs w:val="28"/>
          <w:rtl w:val="true"/>
          <w:lang w:bidi="ar-SA"/>
        </w:rPr>
        <w:t>فیکَ، وَصَدَعَ‌</w:t>
      </w:r>
      <w:r>
        <w:rPr>
          <w:rStyle w:val="FootnoteAnchor"/>
          <w:rtl w:val="true"/>
        </w:rPr>
        <w:footnoteReference w:id="1348"/>
      </w:r>
      <w:r>
        <w:rPr>
          <w:rFonts w:ascii="Amiri" w:hAnsi="Amiri" w:eastAsia="Amiri" w:cs="Amiri"/>
          <w:color w:val="111111"/>
          <w:sz w:val="28"/>
          <w:sz w:val="28"/>
          <w:szCs w:val="28"/>
          <w:rtl w:val="true"/>
          <w:lang w:bidi="ar-SA"/>
        </w:rPr>
        <w:t xml:space="preserve">بِأَمرِهِ، وأوجَبَ علیٰ أُمَّتِهِ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طاعَتِکَ و</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وِلایَتِکَ، وعَقَدَ علَیهِمُ البَیعَةَ لَکَ، وجَعَلَکَ أولیٰ بِالمؤمِنینَ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جَعَلَهُ اللّٰهُ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أشهَدَ اللّٰهَ تَعالیٰ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w:t>
      </w:r>
      <w:r>
        <w:rPr>
          <w:rStyle w:val="FootnoteAnchor"/>
          <w:rtl w:val="true"/>
        </w:rPr>
        <w:footnoteReference w:id="1350"/>
      </w:r>
      <w:r>
        <w:rPr>
          <w:rFonts w:ascii="Amiri" w:hAnsi="Amiri" w:eastAsia="Amiri" w:cs="Amiri"/>
          <w:color w:val="111111"/>
          <w:sz w:val="28"/>
          <w:sz w:val="28"/>
          <w:szCs w:val="28"/>
          <w:rtl w:val="true"/>
          <w:lang w:bidi="ar-SA"/>
        </w:rPr>
        <w:t>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وکَفیٰ بک </w:t>
      </w:r>
      <w:r>
        <w:rPr>
          <w:rStyle w:val="FootnoteAnchor"/>
          <w:rtl w:val="true"/>
        </w:rPr>
        <w:footnoteReference w:id="1351"/>
      </w:r>
      <w:r>
        <w:rPr>
          <w:rFonts w:ascii="Amiri" w:hAnsi="Amiri" w:eastAsia="Amiri" w:cs="Amiri"/>
          <w:color w:val="111111"/>
          <w:sz w:val="28"/>
          <w:sz w:val="28"/>
          <w:szCs w:val="28"/>
          <w:rtl w:val="true"/>
          <w:lang w:bidi="ar-SA"/>
        </w:rPr>
        <w:t>شَهیداً وَحاکِماً بَینَ العِبادِ؛ فَلَعَنَ اللّٰهُ جاحِدَ وِلایَتِکَ بَعدَ الإقرارِ، وناکِثَ عَهدِکَ بَعدَ المیثاقِ</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أوفَیتَ‌</w:t>
      </w:r>
      <w:r>
        <w:rPr>
          <w:rStyle w:val="FootnoteAnchor"/>
          <w:rtl w:val="true"/>
        </w:rPr>
        <w:footnoteReference w:id="1352"/>
      </w:r>
      <w:r>
        <w:rPr>
          <w:rFonts w:ascii="Amiri" w:hAnsi="Amiri" w:eastAsia="Amiri" w:cs="Amiri"/>
          <w:color w:val="111111"/>
          <w:sz w:val="28"/>
          <w:sz w:val="28"/>
          <w:szCs w:val="28"/>
          <w:rtl w:val="true"/>
          <w:lang w:bidi="ar-SA"/>
        </w:rPr>
        <w:t>بِعَهدِ اللّٰهِ تَعالیٰ، وَأنَّ اللّٰهَ تَعالیٰ مُوفٍ بِعَهدِهِ لَکَ،</w:t>
      </w:r>
    </w:p>
    <w:p>
      <w:pPr>
        <w:pStyle w:val="BookText"/>
        <w:rPr/>
      </w:pPr>
      <w:r>
        <w:rPr>
          <w:rFonts w:ascii="Amiri" w:hAnsi="Amiri" w:eastAsia="Amiri" w:cs="Amiri"/>
          <w:color w:val="111111"/>
          <w:sz w:val="28"/>
          <w:sz w:val="28"/>
          <w:szCs w:val="28"/>
          <w:rtl w:val="true"/>
          <w:lang w:bidi="ar-SA"/>
        </w:rPr>
        <w:t xml:space="preserve">ومَنْ أوفیٰ بِما عاهَدَ علَیهُ اللّٰهَ فسَیُؤتِیهِ أجراً عَظیماً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 أمیرُ المؤمِنینَ، الحَقُّ الَّذی نَطَقَ بِوِلایَتِکَ التَّنزیلُ، وأخَذَ لَکَ العَهدَ عَلَی الأُمَّةِ بِذلکَ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وعمَّکَ وأخاکَ، الَّذینَ تاجَرتُمُ اللّٰهَ تعالیٰ بِنُفوسِکُم، فأنزَلَ اللّٰهُ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التّائِبونَ العابِدونَ الحامِدونَ السّائِحونَ الرّاکِعونَ السّاجِدونَ الآمِرونَ بِالمَعروفِ وَالنّاهُونَ عَنِ المُنکَرِ وَالحافِظونَ لِحُدودِ اللّٰهِ وبَشِّرِ المؤمنِینَ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یا أمیرَ المؤمنِینَ أنَّ الشّاکَّ فِیکَ ما آمَنَ بِالرَّسولِ الأمینِ، وأنَّ العادِلَ بِکَ غَیرَکَ عادِلٌ‌</w:t>
      </w:r>
      <w:r>
        <w:rPr>
          <w:rStyle w:val="FootnoteAnchor"/>
          <w:rtl w:val="true"/>
        </w:rPr>
        <w:footnoteReference w:id="1355"/>
      </w:r>
      <w:r>
        <w:rPr>
          <w:rFonts w:ascii="Amiri" w:hAnsi="Amiri" w:eastAsia="Amiri" w:cs="Amiri"/>
          <w:color w:val="111111"/>
          <w:sz w:val="28"/>
          <w:sz w:val="28"/>
          <w:szCs w:val="28"/>
          <w:rtl w:val="true"/>
          <w:lang w:bidi="ar-SA"/>
        </w:rPr>
        <w:t>عَنِ الدِّینِ القَویمِ، الَّذی ارتَضاهُ لَنا رَبُّ العالَمینَ فأکمَلَهُ بِوِلایَتِکَ یَومَ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المَعنِیُّ بِقَولِ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صِراطی مُستَقیماً فَاتَّبِعُوهُ وَلا تَتِّبِعُوا السُّبُلَ فتَفَرَّقَ بِکُم عَنْ سَبیلِهِ </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وَاللّٰهِ وأضَلَّ مَنِ اتَّبَعَ سِواکَ، وعَنَدَ</w:t>
      </w:r>
      <w:r>
        <w:rPr>
          <w:rStyle w:val="FootnoteAnchor"/>
          <w:rtl w:val="true"/>
        </w:rPr>
        <w:footnoteReference w:id="1357"/>
      </w:r>
      <w:r>
        <w:rPr>
          <w:rFonts w:ascii="Amiri" w:hAnsi="Amiri" w:eastAsia="Amiri" w:cs="Amiri"/>
          <w:color w:val="111111"/>
          <w:sz w:val="28"/>
          <w:sz w:val="28"/>
          <w:szCs w:val="28"/>
          <w:rtl w:val="true"/>
          <w:lang w:bidi="ar-SA"/>
        </w:rPr>
        <w:t>عَنِ الحَقِّ مَنْ عاداکَ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سَمِعنا لِأمرِکَ وأطَعنا، وَاتَّبَعنا صِراطَکَ المُستَقِیم، فَاهْدِنا رَبَّنا وَلا تُزِغْ قُلوبَنا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 عَنْ طاعَتِکَ</w:t>
      </w:r>
      <w:r>
        <w:rPr>
          <w:rFonts w:eastAsia="Amiri" w:cs="Amiri" w:ascii="Amiri" w:hAnsi="Amiri"/>
          <w:color w:val="111111"/>
          <w:sz w:val="28"/>
          <w:szCs w:val="28"/>
          <w:rtl w:val="true"/>
          <w:lang w:bidi="ar-SA"/>
        </w:rPr>
        <w:t>)</w:t>
      </w:r>
      <w:r>
        <w:rPr>
          <w:rStyle w:val="FootnoteAnchor"/>
          <w:rtl w:val="true"/>
        </w:rPr>
        <w:footnoteReference w:id="1358"/>
      </w:r>
      <w:r>
        <w:rPr>
          <w:rFonts w:ascii="Amiri" w:hAnsi="Amiri" w:eastAsia="Amiri" w:cs="Amiri"/>
          <w:color w:val="111111"/>
          <w:sz w:val="28"/>
          <w:sz w:val="28"/>
          <w:szCs w:val="28"/>
          <w:rtl w:val="true"/>
          <w:lang w:bidi="ar-SA"/>
        </w:rPr>
        <w:t>، وَاجعَلْنا مِنَ الشّاکِرینَ لِأنعُمِکَ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لَمْ تَزَلْ للهَویٰ مُخالِفاً، ولِلتُّقیٰ مُحالِفاً، وعلیٰ کَظمِ الغَیظِ قادِراً، وعَنِ النّاسِ عافِیاً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غافِراً</w:t>
      </w:r>
      <w:r>
        <w:rPr>
          <w:rFonts w:eastAsia="Amiri" w:cs="Amiri" w:ascii="Amiri" w:hAnsi="Amiri"/>
          <w:color w:val="111111"/>
          <w:sz w:val="28"/>
          <w:szCs w:val="28"/>
          <w:rtl w:val="true"/>
          <w:lang w:bidi="ar-SA"/>
        </w:rPr>
        <w:t>]</w:t>
      </w:r>
      <w:r>
        <w:rPr>
          <w:rStyle w:val="FootnoteAnchor"/>
          <w:rtl w:val="true"/>
        </w:rPr>
        <w:footnoteReference w:id="1359"/>
      </w:r>
      <w:r>
        <w:rPr>
          <w:rFonts w:ascii="Amiri" w:hAnsi="Amiri" w:eastAsia="Amiri" w:cs="Amiri"/>
          <w:color w:val="111111"/>
          <w:sz w:val="28"/>
          <w:sz w:val="28"/>
          <w:szCs w:val="28"/>
          <w:rtl w:val="true"/>
          <w:lang w:bidi="ar-SA"/>
        </w:rPr>
        <w:t>، وَإذا عُصِیَ اللّٰهُ ساخِطاً، وإذا أُطیعَ اللّٰهُ راضِیاً، وبِما عَهِدَ اللّٰهُ‌</w:t>
      </w:r>
      <w:r>
        <w:rPr>
          <w:rStyle w:val="FootnoteAnchor"/>
          <w:rtl w:val="true"/>
        </w:rPr>
        <w:footnoteReference w:id="1360"/>
      </w:r>
      <w:r>
        <w:rPr>
          <w:rFonts w:ascii="Amiri" w:hAnsi="Amiri" w:eastAsia="Amiri" w:cs="Amiri"/>
          <w:color w:val="111111"/>
          <w:sz w:val="28"/>
          <w:sz w:val="28"/>
          <w:szCs w:val="28"/>
          <w:rtl w:val="true"/>
          <w:lang w:bidi="ar-SA"/>
        </w:rPr>
        <w:t>إلَیکَ عامِلاً</w:t>
      </w:r>
      <w:r>
        <w:rPr>
          <w:rStyle w:val="FootnoteAnchor"/>
          <w:rtl w:val="true"/>
        </w:rPr>
        <w:footnoteReference w:id="1361"/>
      </w:r>
      <w:r>
        <w:rPr>
          <w:rFonts w:ascii="Amiri" w:hAnsi="Amiri" w:eastAsia="Amiri" w:cs="Amiri"/>
          <w:color w:val="111111"/>
          <w:sz w:val="28"/>
          <w:sz w:val="28"/>
          <w:szCs w:val="28"/>
          <w:rtl w:val="true"/>
          <w:lang w:bidi="ar-SA"/>
        </w:rPr>
        <w:t>، راعِیاً ما</w:t>
      </w:r>
      <w:r>
        <w:rPr>
          <w:rStyle w:val="FootnoteAnchor"/>
          <w:rtl w:val="true"/>
        </w:rPr>
        <w:footnoteReference w:id="1362"/>
      </w:r>
      <w:r>
        <w:rPr>
          <w:rFonts w:ascii="Amiri" w:hAnsi="Amiri" w:eastAsia="Amiri" w:cs="Amiri"/>
          <w:color w:val="111111"/>
          <w:sz w:val="28"/>
          <w:sz w:val="28"/>
          <w:szCs w:val="28"/>
          <w:rtl w:val="true"/>
          <w:lang w:bidi="ar-SA"/>
        </w:rPr>
        <w:t>استُحفِظتَ، حافِظاً ما</w:t>
      </w:r>
      <w:r>
        <w:rPr>
          <w:rStyle w:val="FootnoteAnchor"/>
          <w:rtl w:val="true"/>
        </w:rPr>
        <w:footnoteReference w:id="1363"/>
      </w:r>
    </w:p>
    <w:p>
      <w:pPr>
        <w:pStyle w:val="BookText"/>
        <w:rPr/>
      </w:pPr>
      <w:r>
        <w:rPr>
          <w:rFonts w:ascii="Amiri" w:hAnsi="Amiri" w:eastAsia="Amiri" w:cs="Amiri"/>
          <w:color w:val="111111"/>
          <w:sz w:val="28"/>
          <w:sz w:val="28"/>
          <w:szCs w:val="28"/>
          <w:rtl w:val="true"/>
          <w:lang w:bidi="ar-SA"/>
        </w:rPr>
        <w:t>استُودِعتَ، مُبَلِّغاً ما حُمِّلتَ، مُنتَظِراً ما وُعِدتَ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اتَّقَیتَ ضارِعاً</w:t>
      </w:r>
      <w:r>
        <w:rPr>
          <w:rFonts w:eastAsia="Amiri" w:cs="Amiri" w:ascii="Amiri" w:hAnsi="Amiri"/>
          <w:color w:val="111111"/>
          <w:sz w:val="28"/>
          <w:szCs w:val="28"/>
          <w:rtl w:val="true"/>
          <w:lang w:bidi="ar-SA"/>
        </w:rPr>
        <w:t>)</w:t>
      </w:r>
      <w:r>
        <w:rPr>
          <w:rStyle w:val="FootnoteAnchor"/>
          <w:rtl w:val="true"/>
        </w:rPr>
        <w:footnoteReference w:id="1364"/>
      </w:r>
      <w:r>
        <w:rPr>
          <w:rFonts w:ascii="Amiri" w:hAnsi="Amiri" w:eastAsia="Amiri" w:cs="Amiri"/>
          <w:color w:val="111111"/>
          <w:sz w:val="28"/>
          <w:sz w:val="28"/>
          <w:szCs w:val="28"/>
          <w:rtl w:val="true"/>
          <w:lang w:bidi="ar-SA"/>
        </w:rPr>
        <w:t>، وَلا أمسَکتَ عَنْ حَقِّکَ جازِعاً، وَلا أحجَمتَ عَنْ مُجاهَدَةِ عاصِیکَ‌</w:t>
      </w:r>
      <w:r>
        <w:rPr>
          <w:rStyle w:val="FootnoteAnchor"/>
          <w:rtl w:val="true"/>
        </w:rPr>
        <w:footnoteReference w:id="1365"/>
      </w:r>
      <w:r>
        <w:rPr>
          <w:rFonts w:ascii="Amiri" w:hAnsi="Amiri" w:eastAsia="Amiri" w:cs="Amiri"/>
          <w:color w:val="111111"/>
          <w:sz w:val="28"/>
          <w:sz w:val="28"/>
          <w:szCs w:val="28"/>
          <w:rtl w:val="true"/>
          <w:lang w:bidi="ar-SA"/>
        </w:rPr>
        <w:t>ناکِلاً، وَلا أظهَرتَ الرِّضا بِخِلافِ ما یَرضَی اللّٰهُ مُداهِناً، وَلا وَهَنتَ لِما أصابَکَ فی سَبیلِ اللّٰهِ، وَلا ضَعُفتَ وَلا استَکَنتَ عَنْ طَلَبِ حَقِّکَ مُراقِباً؛ مَعاذَ اللّٰهِ أنْ تَکونَ کذلِکَ، بَلْ إذ ظُلِمتَ فَاحْتَسَبتَ رَبَّکَ، وفَوَّضتَ إلَیهِ أمرَکَ، وذَکَّرتَ‌</w:t>
      </w:r>
      <w:r>
        <w:rPr>
          <w:rStyle w:val="FootnoteAnchor"/>
          <w:rtl w:val="true"/>
        </w:rPr>
        <w:footnoteReference w:id="1366"/>
      </w:r>
      <w:r>
        <w:rPr>
          <w:rFonts w:ascii="Amiri" w:hAnsi="Amiri" w:eastAsia="Amiri" w:cs="Amiri"/>
          <w:color w:val="111111"/>
          <w:sz w:val="28"/>
          <w:sz w:val="28"/>
          <w:szCs w:val="28"/>
          <w:rtl w:val="true"/>
          <w:lang w:bidi="ar-SA"/>
        </w:rPr>
        <w:t>فَما اذَّکَّرُوا، ووَعَظتَ‌</w:t>
      </w:r>
      <w:r>
        <w:rPr>
          <w:rStyle w:val="FootnoteAnchor"/>
          <w:rtl w:val="true"/>
        </w:rPr>
        <w:footnoteReference w:id="1367"/>
      </w:r>
      <w:r>
        <w:rPr>
          <w:rFonts w:ascii="Amiri" w:hAnsi="Amiri" w:eastAsia="Amiri" w:cs="Amiri"/>
          <w:color w:val="111111"/>
          <w:sz w:val="28"/>
          <w:sz w:val="28"/>
          <w:szCs w:val="28"/>
          <w:rtl w:val="true"/>
          <w:lang w:bidi="ar-SA"/>
        </w:rPr>
        <w:t>فَما اتَّعَظوا، وخَوَّفتَهُمُ‌</w:t>
      </w:r>
      <w:r>
        <w:rPr>
          <w:rStyle w:val="FootnoteAnchor"/>
          <w:rtl w:val="true"/>
        </w:rPr>
        <w:footnoteReference w:id="1368"/>
      </w:r>
      <w:r>
        <w:rPr>
          <w:rFonts w:ascii="Amiri" w:hAnsi="Amiri" w:eastAsia="Amiri" w:cs="Amiri"/>
          <w:color w:val="111111"/>
          <w:sz w:val="28"/>
          <w:sz w:val="28"/>
          <w:szCs w:val="28"/>
          <w:rtl w:val="true"/>
          <w:lang w:bidi="ar-SA"/>
        </w:rPr>
        <w:t>اللّٰهَ فَلَمْ یَخافُوا</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 یا أمیرَ المؤمِنینَ جاهَدتَ فی اللّٰهِ حَقَّ جِهادِهِ، حَتّیٰ دَعاکَ اللّٰهُ إلیٰ جِوارِهِ، وقَبَضَکَ إلَیهِ بِاختِیارِهِ، وألزَمَ أعداءَکَ الحُجَّةَ بِقَتلِهِمْ إیّاکَ، لِتَکونَ لَکَ الحُجَّةُ علَیهِمْ، مَعَ ما لَکَ مِنَ الحُجَجِ البالِغَةِ علیٰ جَمیعِ خَلقِهِ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أمیرَ المؤمِنینَ، عَبَدتَ اللّٰهَ مُخلِصاً، وجاهَدتَ فی اللّٰهِ</w:t>
      </w:r>
    </w:p>
    <w:p>
      <w:pPr>
        <w:pStyle w:val="BookText"/>
        <w:rPr/>
      </w:pPr>
      <w:r>
        <w:rPr>
          <w:rFonts w:ascii="Amiri" w:hAnsi="Amiri" w:eastAsia="Amiri" w:cs="Amiri"/>
          <w:color w:val="111111"/>
          <w:sz w:val="28"/>
          <w:sz w:val="28"/>
          <w:szCs w:val="28"/>
          <w:rtl w:val="true"/>
          <w:lang w:bidi="ar-SA"/>
        </w:rPr>
        <w:t>صابِراً، وجُدتَ بِنَفسِکَ صابِراً</w:t>
      </w:r>
      <w:r>
        <w:rPr>
          <w:rStyle w:val="FootnoteAnchor"/>
          <w:rtl w:val="true"/>
        </w:rPr>
        <w:footnoteReference w:id="1370"/>
      </w:r>
      <w:r>
        <w:rPr>
          <w:rFonts w:ascii="Amiri" w:hAnsi="Amiri" w:eastAsia="Amiri" w:cs="Amiri"/>
          <w:color w:val="111111"/>
          <w:sz w:val="28"/>
          <w:sz w:val="28"/>
          <w:szCs w:val="28"/>
          <w:rtl w:val="true"/>
          <w:lang w:bidi="ar-SA"/>
        </w:rPr>
        <w:t>مُحتَسِباً، وعَمِلتَ بِکِتابِهِ، وَاتَّبَعتَ سُنَّةَ نَبِیِّهِ، وَأقَمتَ الصَّلاةَ، وآتَیتَ الزَّکاةَ، وأمَرتَ بِالمَعروفِ ونَهَیتَ عَنِ المُنکَرِ ما استَطَعتَ، مُبتَغِیاً مَرضاةَ‌</w:t>
      </w:r>
      <w:r>
        <w:rPr>
          <w:rStyle w:val="FootnoteAnchor"/>
          <w:rtl w:val="true"/>
        </w:rPr>
        <w:footnoteReference w:id="1371"/>
      </w:r>
      <w:r>
        <w:rPr>
          <w:rFonts w:ascii="Amiri" w:hAnsi="Amiri" w:eastAsia="Amiri" w:cs="Amiri"/>
          <w:color w:val="111111"/>
          <w:sz w:val="28"/>
          <w:sz w:val="28"/>
          <w:szCs w:val="28"/>
          <w:rtl w:val="true"/>
          <w:lang w:bidi="ar-SA"/>
        </w:rPr>
        <w:t xml:space="preserve">ما عِندَ اللّٰهِ، راغِباً فیما وَعَدَ اللّٰهُ، لا تَحفِلُ </w:t>
      </w:r>
      <w:r>
        <w:rPr>
          <w:rStyle w:val="FootnoteAnchor"/>
          <w:rtl w:val="true"/>
        </w:rPr>
        <w:footnoteReference w:id="1372"/>
      </w:r>
      <w:r>
        <w:rPr>
          <w:rFonts w:ascii="Amiri" w:hAnsi="Amiri" w:eastAsia="Amiri" w:cs="Amiri"/>
          <w:color w:val="111111"/>
          <w:sz w:val="28"/>
          <w:sz w:val="28"/>
          <w:szCs w:val="28"/>
          <w:rtl w:val="true"/>
          <w:lang w:bidi="ar-SA"/>
        </w:rPr>
        <w:t>بِالنَّوائِبِ، وَلا تَهِنُ عِندَ الشَّدائِدِ، وَلا تُحجمُ عَنْ مُحارِبٍ؛ أفَکَ مَنْ نَسَبَ غَیرَ ذٰلکَ إلَیکَ، وَافْتَریٰ باطِلاً علَیکَ، وأولیٰ‌</w:t>
      </w:r>
      <w:r>
        <w:rPr>
          <w:rStyle w:val="FootnoteAnchor"/>
          <w:rtl w:val="true"/>
        </w:rPr>
        <w:footnoteReference w:id="1373"/>
      </w:r>
      <w:r>
        <w:rPr>
          <w:rFonts w:ascii="Amiri" w:hAnsi="Amiri" w:eastAsia="Amiri" w:cs="Amiri"/>
          <w:color w:val="111111"/>
          <w:sz w:val="28"/>
          <w:sz w:val="28"/>
          <w:szCs w:val="28"/>
          <w:rtl w:val="true"/>
          <w:lang w:bidi="ar-SA"/>
        </w:rPr>
        <w:t>لِمَنْ عَنَدَ عَنکَ، لَقَدَ جاهَدتَ فی اللّٰهِ حَقَّ الجِهادِ</w:t>
      </w:r>
      <w:r>
        <w:rPr>
          <w:rStyle w:val="FootnoteAnchor"/>
          <w:rtl w:val="true"/>
        </w:rPr>
        <w:footnoteReference w:id="1374"/>
      </w:r>
      <w:r>
        <w:rPr>
          <w:rFonts w:ascii="Amiri" w:hAnsi="Amiri" w:eastAsia="Amiri" w:cs="Amiri"/>
          <w:color w:val="111111"/>
          <w:sz w:val="28"/>
          <w:sz w:val="28"/>
          <w:szCs w:val="28"/>
          <w:rtl w:val="true"/>
          <w:lang w:bidi="ar-SA"/>
        </w:rPr>
        <w:t>، وصَبَرتَ علَی الأذیٰ صَبرَ احْتِسابٍ، وَأنتَ أوَّلُ مَنْ آمَنَ بِاللّٰهِ وصَلّیٰ لَهُ، وجاهَدَ، وأبدیٰ صَفحَته</w:t>
      </w:r>
      <w:r>
        <w:rPr>
          <w:rStyle w:val="FootnoteAnchor"/>
          <w:rtl w:val="true"/>
        </w:rPr>
        <w:footnoteReference w:id="1375"/>
      </w:r>
      <w:r>
        <w:rPr>
          <w:rFonts w:ascii="Amiri" w:hAnsi="Amiri" w:eastAsia="Amiri" w:cs="Amiri"/>
          <w:color w:val="111111"/>
          <w:sz w:val="28"/>
          <w:sz w:val="28"/>
          <w:szCs w:val="28"/>
          <w:rtl w:val="true"/>
          <w:lang w:bidi="ar-SA"/>
        </w:rPr>
        <w:t>فی دارِ الشِّرکِ، وَالأرضُ مَشحونَةٌ ضَلالَةً، وَالشَّیطانُ یُعبَدُ جَهرَةً، وأنتَ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لاتَزیدُنی کَثرَةُ النّاسِ حَولی عِزَّةً، وَلا تَفَرُّقُهُم عَنِّی وَحشَةً، وَلَو أسلَمَنِی النّاسُ جَمیعاً لَمْ أکُنْ مُتَضَرِّعاً</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اعْتَصَمتَ بِاللّٰهِ فَعَززتَ، وآثَرتَ الآخِرَةَ علَی الأُولیٰ فَزَهِدتَ، وَأیَّدَکَ اللّٰهُ وهَداکَ، وأخلَصَکَ واجتَباکَ، فَما تَناقَضَتْ أفعالُکَ، وَلا اختَلَفَتْ أقوالُکَ،</w:t>
      </w:r>
    </w:p>
    <w:p>
      <w:pPr>
        <w:pStyle w:val="BookText"/>
        <w:rPr/>
      </w:pPr>
      <w:r>
        <w:rPr>
          <w:rFonts w:ascii="Amiri" w:hAnsi="Amiri" w:eastAsia="Amiri" w:cs="Amiri"/>
          <w:color w:val="111111"/>
          <w:sz w:val="28"/>
          <w:sz w:val="28"/>
          <w:szCs w:val="28"/>
          <w:rtl w:val="true"/>
          <w:lang w:bidi="ar-SA"/>
        </w:rPr>
        <w:t>وَلا تَقَلَّبَتْ أحوالُکَ، وَلا ادَّعَیتَ وَلا افتَرَیتَ علَی اللّٰهِ کَذِباً، وَلا شَرِهتَ‌</w:t>
      </w:r>
      <w:r>
        <w:rPr>
          <w:rStyle w:val="FootnoteAnchor"/>
          <w:rtl w:val="true"/>
        </w:rPr>
        <w:footnoteReference w:id="1378"/>
      </w:r>
      <w:r>
        <w:rPr>
          <w:rFonts w:ascii="Amiri" w:hAnsi="Amiri" w:eastAsia="Amiri" w:cs="Amiri"/>
          <w:color w:val="111111"/>
          <w:sz w:val="28"/>
          <w:sz w:val="28"/>
          <w:szCs w:val="28"/>
          <w:rtl w:val="true"/>
          <w:lang w:bidi="ar-SA"/>
        </w:rPr>
        <w:t>إلَی الحُطامِ، وَلا دَنَّسَکَ‌</w:t>
      </w:r>
      <w:r>
        <w:rPr>
          <w:rStyle w:val="FootnoteAnchor"/>
          <w:rtl w:val="true"/>
        </w:rPr>
        <w:footnoteReference w:id="1379"/>
      </w:r>
      <w:r>
        <w:rPr>
          <w:rFonts w:ascii="Amiri" w:hAnsi="Amiri" w:eastAsia="Amiri" w:cs="Amiri"/>
          <w:color w:val="111111"/>
          <w:sz w:val="28"/>
          <w:sz w:val="28"/>
          <w:szCs w:val="28"/>
          <w:rtl w:val="true"/>
          <w:lang w:bidi="ar-SA"/>
        </w:rPr>
        <w:t>الآثامُ، ولَمْ تَزَلْ علیٰ بَیِّنَةٍ مِنْ رَبِّکَ، ویَقینٍ مِنْ أمرِکَ، تَهدی إلَی الحَقِّ وَإلیٰ صِراطٍ‌</w:t>
      </w:r>
      <w:r>
        <w:rPr>
          <w:rStyle w:val="FootnoteAnchor"/>
          <w:rtl w:val="true"/>
        </w:rPr>
        <w:footnoteReference w:id="1380"/>
      </w:r>
      <w:r>
        <w:rPr>
          <w:rFonts w:ascii="Amiri" w:hAnsi="Amiri" w:eastAsia="Amiri" w:cs="Amiri"/>
          <w:color w:val="111111"/>
          <w:sz w:val="28"/>
          <w:sz w:val="28"/>
          <w:szCs w:val="28"/>
          <w:rtl w:val="true"/>
          <w:lang w:bidi="ar-SA"/>
        </w:rPr>
        <w:t>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شَهادَةَ حَقٍّ وأُقسِمُ بِاللّٰهِ قَسَمَ صِدقٍ، أنَّ مُحَمَّداً وَآلَهُ صلَواتُ اللّٰهِ علَیهِمْ سادَةُ‌</w:t>
      </w:r>
      <w:r>
        <w:rPr>
          <w:rStyle w:val="FootnoteAnchor"/>
          <w:rtl w:val="true"/>
        </w:rPr>
        <w:footnoteReference w:id="1381"/>
      </w:r>
      <w:r>
        <w:rPr>
          <w:rFonts w:ascii="Amiri" w:hAnsi="Amiri" w:eastAsia="Amiri" w:cs="Amiri"/>
          <w:color w:val="111111"/>
          <w:sz w:val="28"/>
          <w:sz w:val="28"/>
          <w:szCs w:val="28"/>
          <w:rtl w:val="true"/>
          <w:lang w:bidi="ar-SA"/>
        </w:rPr>
        <w:t>الخَلقِ، وأنَّکَ مَولای ومَولَی المؤمِنینَ، وَأنَّکَ عَبدُ اللّٰهِ ووَلِیُّهُ، وَأخو الرَّسولِ ووَصِیُّهُ ووارِثُهُ، وَأنَّهُ القائِلُ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بَعَثَنی بِالحَقِّ، ما آمَنَ بِی مَنْ کَفَرَ بِکَ، وَلا أقَرَّ بِاللّٰهِ مَنْ جَحَدَکَ، وقَدْ ضَلَّ مَنْ صَدَّ عَنکَ، ولَمْ یَهتَدِ إلی اللّٰهِ تَعالیٰ وَإلَیَّ‌</w:t>
      </w:r>
      <w:r>
        <w:rPr>
          <w:rStyle w:val="FootnoteAnchor"/>
          <w:rtl w:val="true"/>
        </w:rPr>
        <w:footnoteReference w:id="1382"/>
      </w:r>
      <w:r>
        <w:rPr>
          <w:rFonts w:ascii="Amiri" w:hAnsi="Amiri" w:eastAsia="Amiri" w:cs="Amiri"/>
          <w:color w:val="111111"/>
          <w:sz w:val="28"/>
          <w:sz w:val="28"/>
          <w:szCs w:val="28"/>
          <w:rtl w:val="true"/>
          <w:lang w:bidi="ar-SA"/>
        </w:rPr>
        <w:t>مَنْ لَمْ یَهتَدِ</w:t>
      </w:r>
      <w:r>
        <w:rPr>
          <w:rStyle w:val="FootnoteAnchor"/>
          <w:rtl w:val="true"/>
        </w:rPr>
        <w:footnoteReference w:id="1383"/>
      </w:r>
      <w:r>
        <w:rPr>
          <w:rFonts w:ascii="Amiri" w:hAnsi="Amiri" w:eastAsia="Amiri" w:cs="Amiri"/>
          <w:color w:val="111111"/>
          <w:sz w:val="28"/>
          <w:sz w:val="28"/>
          <w:szCs w:val="28"/>
          <w:rtl w:val="true"/>
          <w:lang w:bidi="ar-SA"/>
        </w:rPr>
        <w:t>بِکَ، وهُوَ قَولُ رَبِّی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لَغَفّارٌ لِمَنْ تابَ وآمَنَ وعَمِلَ صالِحاً ثُمَّ اهتَدیٰ </w:t>
      </w:r>
      <w:r>
        <w:rPr>
          <w:rStyle w:val="FootnoteAnchor"/>
          <w:rtl w:val="true"/>
        </w:rPr>
        <w:footnoteReference w:id="1384"/>
      </w:r>
      <w:r>
        <w:rPr>
          <w:rFonts w:ascii="Amiri" w:hAnsi="Amiri" w:eastAsia="Amiri" w:cs="Amiri"/>
          <w:color w:val="111111"/>
          <w:sz w:val="28"/>
          <w:sz w:val="28"/>
          <w:szCs w:val="28"/>
          <w:rtl w:val="true"/>
          <w:lang w:bidi="ar-SA"/>
        </w:rPr>
        <w:t>إلیٰ وِلایَتِکَ‌</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w:t>
      </w:r>
      <w:r>
        <w:rPr>
          <w:rStyle w:val="FootnoteAnchor"/>
          <w:rtl w:val="true"/>
        </w:rPr>
        <w:footnoteReference w:id="1386"/>
      </w:r>
      <w:r>
        <w:rPr>
          <w:rFonts w:ascii="Amiri" w:hAnsi="Amiri" w:eastAsia="Amiri" w:cs="Amiri"/>
          <w:color w:val="111111"/>
          <w:sz w:val="28"/>
          <w:sz w:val="28"/>
          <w:szCs w:val="28"/>
          <w:rtl w:val="true"/>
          <w:lang w:bidi="ar-SA"/>
        </w:rPr>
        <w:t>مَولای، فَضلُکَ لایَخفیٰ، ونُورُکَ لایُطفَأُ، وَإنَّ مَنْ جَحَدَکَ</w:t>
      </w:r>
    </w:p>
    <w:p>
      <w:pPr>
        <w:pStyle w:val="BookText"/>
        <w:rPr/>
      </w:pPr>
      <w:r>
        <w:rPr>
          <w:rFonts w:ascii="Amiri" w:hAnsi="Amiri" w:eastAsia="Amiri" w:cs="Amiri"/>
          <w:color w:val="111111"/>
          <w:sz w:val="28"/>
          <w:sz w:val="28"/>
          <w:szCs w:val="28"/>
          <w:rtl w:val="true"/>
          <w:lang w:bidi="ar-SA"/>
        </w:rPr>
        <w:t>الظَّلومُ الأشقیٰ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أنتَ الحُجَّةُ عَلی العِبادِ، وَالهادی إلی الرَّشادِ، وَالعُدّةُ لِلمَعادِ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لَقَدْ رفَعَ اللّٰهُ فی الأُولیٰ مَنزِلَتَکَ، وأعلیٰ فی الآخِرَةِ دَرَجَتَکَ، وبَصَّرَکَ ما عمِیَ‌</w:t>
      </w:r>
      <w:r>
        <w:rPr>
          <w:rStyle w:val="FootnoteAnchor"/>
          <w:rtl w:val="true"/>
        </w:rPr>
        <w:footnoteReference w:id="1387"/>
      </w:r>
      <w:r>
        <w:rPr>
          <w:rFonts w:ascii="Amiri" w:hAnsi="Amiri" w:eastAsia="Amiri" w:cs="Amiri"/>
          <w:color w:val="111111"/>
          <w:sz w:val="28"/>
          <w:sz w:val="28"/>
          <w:szCs w:val="28"/>
          <w:rtl w:val="true"/>
          <w:lang w:bidi="ar-SA"/>
        </w:rPr>
        <w:t xml:space="preserve">علیٰ مَنْ خالَفَکَ وحالَ بَینَکَ وبَینَ مَواهِبِ اللّٰهِ لَکَ؛ فَلَعَنَ اللّٰه ُ مُستَحِلِّی الحُرمَةِ مِنکَ وذائِدی الحَقِّ عَنکَ، أشهَدُ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الأخسَرونَ الَّذینَ تَلفَحُ‌</w:t>
      </w:r>
      <w:r>
        <w:rPr>
          <w:rStyle w:val="FootnoteAnchor"/>
          <w:rtl w:val="true"/>
        </w:rPr>
        <w:footnoteReference w:id="1388"/>
      </w:r>
      <w:r>
        <w:rPr>
          <w:rFonts w:ascii="Amiri" w:hAnsi="Amiri" w:eastAsia="Amiri" w:cs="Amiri"/>
          <w:color w:val="111111"/>
          <w:sz w:val="28"/>
          <w:sz w:val="28"/>
          <w:szCs w:val="28"/>
          <w:rtl w:val="true"/>
          <w:lang w:bidi="ar-SA"/>
        </w:rPr>
        <w:t>وجوهَهُمُ النّارُ وهُمْ فِیها کالِحونَ‌</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ما أقدَمتَ وَلا أحجَمتَ وَلا نَطَقتَ وَلا أمسَکتَ، إلّابِأَمرٍ مِنَ اللّٰهِ ورَسولِهِ،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 نَفسی بِیَدِهِ لَنَظَرَ</w:t>
      </w:r>
      <w:r>
        <w:rPr>
          <w:rStyle w:val="FootnoteAnchor"/>
          <w:rtl w:val="true"/>
        </w:rPr>
        <w:footnoteReference w:id="1391"/>
      </w:r>
      <w:r>
        <w:rPr>
          <w:rFonts w:ascii="Amiri" w:hAnsi="Amiri" w:eastAsia="Amiri" w:cs="Amiri"/>
          <w:color w:val="111111"/>
          <w:sz w:val="28"/>
          <w:sz w:val="28"/>
          <w:szCs w:val="28"/>
          <w:rtl w:val="true"/>
          <w:lang w:bidi="ar-SA"/>
        </w:rPr>
        <w:t xml:space="preserve">إلَیَّ رَسولُ اللّٰهِ صلی الله علیه و آله أضرِبُ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قُدّامَهُ بِسَیفی</w:t>
      </w:r>
      <w:r>
        <w:rPr>
          <w:rFonts w:eastAsia="Amiri" w:cs="Amiri" w:ascii="Amiri" w:hAnsi="Amiri"/>
          <w:color w:val="111111"/>
          <w:sz w:val="28"/>
          <w:szCs w:val="28"/>
          <w:rtl w:val="true"/>
          <w:lang w:bidi="ar-SA"/>
        </w:rPr>
        <w:t>)</w:t>
      </w:r>
      <w:r>
        <w:rPr>
          <w:rStyle w:val="FootnoteAnchor"/>
          <w:rtl w:val="true"/>
        </w:rPr>
        <w:footnoteReference w:id="139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w:t>
      </w:r>
      <w:r>
        <w:rPr>
          <w:rStyle w:val="FootnoteAnchor"/>
          <w:rtl w:val="true"/>
        </w:rPr>
        <w:footnoteReference w:id="1393"/>
      </w:r>
      <w:r>
        <w:rPr>
          <w:rFonts w:ascii="Amiri" w:hAnsi="Amiri" w:eastAsia="Amiri" w:cs="Amiri"/>
          <w:color w:val="111111"/>
          <w:sz w:val="28"/>
          <w:sz w:val="28"/>
          <w:szCs w:val="28"/>
          <w:rtl w:val="true"/>
          <w:lang w:bidi="ar-SA"/>
        </w:rPr>
        <w:t>بِمَنزِلَةِ هارونَ مِنْ موسیٰ إلّاأنَّهُ لا نَبِیَّ بَعدِی، وَأُعلِمُکَ أنَّ مَوتَکَ وحَیاتَکَ مَعِی وعلیٰ سُنَّتی، فَوَاللّٰهِ ما کَذبْتُ وَلا کُذِبتُ، وَلا ضَلَلتُ وَلا ضُلَّ‌</w:t>
      </w:r>
      <w:r>
        <w:rPr>
          <w:rStyle w:val="FootnoteAnchor"/>
          <w:rtl w:val="true"/>
        </w:rPr>
        <w:footnoteReference w:id="1394"/>
      </w:r>
      <w:r>
        <w:rPr>
          <w:rFonts w:ascii="Amiri" w:hAnsi="Amiri" w:eastAsia="Amiri" w:cs="Amiri"/>
          <w:color w:val="111111"/>
          <w:sz w:val="28"/>
          <w:sz w:val="28"/>
          <w:szCs w:val="28"/>
          <w:rtl w:val="true"/>
          <w:lang w:bidi="ar-SA"/>
        </w:rPr>
        <w:t xml:space="preserve">بی، وَلا نَسیتُ ما عَهِدَ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 وإنِّی لَعَلیٰ بَیِّنَةٍ مِنْ رَبِّی بَیَّنَها لِنَبِیِّهِ، وبَیَّنَها النَّبِیُّ لی، وَإنِّی لَعَلَی الطَّریقِ الواضِحِ، ألفِظُهُ</w:t>
      </w:r>
    </w:p>
    <w:p>
      <w:pPr>
        <w:pStyle w:val="BookText"/>
        <w:rPr/>
      </w:pPr>
      <w:r>
        <w:rPr>
          <w:rFonts w:ascii="Amiri" w:hAnsi="Amiri" w:eastAsia="Amiri" w:cs="Amiri"/>
          <w:color w:val="111111"/>
          <w:sz w:val="28"/>
          <w:sz w:val="28"/>
          <w:szCs w:val="28"/>
          <w:rtl w:val="true"/>
          <w:lang w:bidi="ar-SA"/>
        </w:rPr>
        <w:t>لَفظاً</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وقُلتَ الحَقَّ، فلَعَنَ اللّٰهُ مَنْ ساواکَ بِمَنْ ناواکَ، وَاللّٰهُ جَلَّ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وَالَّذینَ لا یَعلَمونَ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مَنْ عَدَلَ بِکَ مَنْ فَرَضَ اللّٰهُ علَیهِ وِلایَتَکَ، وأنتَ وَلِیُّ اللّٰهِ وَأخو رَسولِهِ، وَالذّابُّ عَنْ دینِهِ، وَالَّذی نَطَقَ القُرآنُ بِتَفضِیلِهِ،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مِنهُ ومَغفِرَةً ورَحمَةً وکانَ اللّٰهُ غَفوراً رَحیماً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الآخِرِ وجاهَدَ فی سَبیلِ اللّٰهِ لا یَستَوُونَ عِندَ اللّٰهِ وَاللّٰهُ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وَأُولٰئِکَ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ورِضوانٍ وجَنّاتٍ لَهُمْ فِیها نَعیمٌ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أبَداً إنَّ اللّٰهَ عِندَهُ أجَرٌ عَظیمٌ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المَخصوصُ بِمِدحَةِ اللّٰهِ، المُخلِصُ لِطاعَةِ اللّٰهِ، لَمْ تَبْغِ</w:t>
      </w:r>
    </w:p>
    <w:p>
      <w:pPr>
        <w:pStyle w:val="BookText"/>
        <w:rPr/>
      </w:pPr>
      <w:r>
        <w:rPr>
          <w:rFonts w:ascii="Amiri" w:hAnsi="Amiri" w:eastAsia="Amiri" w:cs="Amiri"/>
          <w:color w:val="111111"/>
          <w:sz w:val="28"/>
          <w:sz w:val="28"/>
          <w:szCs w:val="28"/>
          <w:rtl w:val="true"/>
          <w:lang w:bidi="ar-SA"/>
        </w:rPr>
        <w:t>بِالهُدیٰ بَدَلاً، ولَمْ‌</w:t>
      </w:r>
      <w:r>
        <w:rPr>
          <w:rStyle w:val="FootnoteAnchor"/>
          <w:rtl w:val="true"/>
        </w:rPr>
        <w:footnoteReference w:id="1401"/>
      </w:r>
      <w:r>
        <w:rPr>
          <w:rFonts w:ascii="Amiri" w:hAnsi="Amiri" w:eastAsia="Amiri" w:cs="Amiri"/>
          <w:color w:val="111111"/>
          <w:sz w:val="28"/>
          <w:sz w:val="28"/>
          <w:szCs w:val="28"/>
          <w:rtl w:val="true"/>
          <w:lang w:bidi="ar-SA"/>
        </w:rPr>
        <w:t>تُشرِکْ بِعِبادَةِ رَبِّکَ أحَداً، وَأنَّ اللّٰهَ تَعالیٰ اسْتَجابَ لِنَبِیِّهِ صلی الله علیه و آله فِیکَ دَعوَتَهُ، ثُمَّ أمَرَهُ بِإظهارِ ما أولاکَ لأُمَّتِهِ، إعلاءً لِشأنِکَ، وإعلاناً لِبُرهانِکَ، ودَحْضاً لِلأباطِیلِ، وقَطعاً للمَعاذِیرِ؛ فَلمّا أشفَقَ مِنْ فِتنَةِ الفاسِقینَ وَاتَّقیٰ فِیکَ المُنافِقینَ، أوحیٰ إلَیهِ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وإنْ لَمْ تَفعَلْ فَما بَلَّغْتَ رسالَتَهُ وَاللّٰهُ یَعصِمُکَ مِنَ النّاسِ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فَوَضَعَ علیٰ نَفسِهِ أوزارَ المَسیرِ، ونَهَضَ فی رمَضاءِ</w:t>
      </w:r>
      <w:r>
        <w:rPr>
          <w:rStyle w:val="FootnoteAnchor"/>
          <w:rtl w:val="true"/>
        </w:rPr>
        <w:footnoteReference w:id="1403"/>
      </w:r>
      <w:r>
        <w:rPr>
          <w:rFonts w:ascii="Amiri" w:hAnsi="Amiri" w:eastAsia="Amiri" w:cs="Amiri"/>
          <w:color w:val="111111"/>
          <w:sz w:val="28"/>
          <w:sz w:val="28"/>
          <w:szCs w:val="28"/>
          <w:rtl w:val="true"/>
          <w:lang w:bidi="ar-SA"/>
        </w:rPr>
        <w:t>الهَجیرِ</w:t>
      </w:r>
      <w:r>
        <w:rPr>
          <w:rStyle w:val="FootnoteAnchor"/>
          <w:rtl w:val="true"/>
        </w:rPr>
        <w:footnoteReference w:id="1404"/>
      </w:r>
      <w:r>
        <w:rPr>
          <w:rFonts w:ascii="Amiri" w:hAnsi="Amiri" w:eastAsia="Amiri" w:cs="Amiri"/>
          <w:color w:val="111111"/>
          <w:sz w:val="28"/>
          <w:sz w:val="28"/>
          <w:szCs w:val="28"/>
          <w:rtl w:val="true"/>
          <w:lang w:bidi="ar-SA"/>
        </w:rPr>
        <w:t>، فخَطَبَ فَأسمَعَ، ونادیٰ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1405"/>
      </w:r>
      <w:r>
        <w:rPr>
          <w:rFonts w:ascii="Amiri" w:hAnsi="Amiri" w:eastAsia="Amiri" w:cs="Amiri"/>
          <w:color w:val="111111"/>
          <w:sz w:val="28"/>
          <w:sz w:val="28"/>
          <w:szCs w:val="28"/>
          <w:rtl w:val="true"/>
          <w:lang w:bidi="ar-SA"/>
        </w:rPr>
        <w:t>بَلَّغتُ؟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1406"/>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بِالمؤمِنینَ مِنْ أنفُسِهِم؟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عَلیٌّ مَولاهُ، اللّٰهُمَّ والِ مَنْ والاهُ، وعادِ مَنْ عاداهُ، وَانْصُرْ مَنْ نَصَرَهُ، وَاخْذُلْ مَنْ خَذَلَهُ‌</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آمَنَ بِما أنزَلَ اللّٰهُ فیکَ علیٰ نَبِیِّهِ إلّاقَلیلٌ‌</w:t>
      </w:r>
      <w:r>
        <w:rPr>
          <w:rStyle w:val="FootnoteAnchor"/>
          <w:rtl w:val="true"/>
        </w:rPr>
        <w:footnoteReference w:id="1408"/>
      </w:r>
      <w:r>
        <w:rPr>
          <w:rFonts w:ascii="Amiri" w:hAnsi="Amiri" w:eastAsia="Amiri" w:cs="Amiri"/>
          <w:color w:val="111111"/>
          <w:sz w:val="28"/>
          <w:sz w:val="28"/>
          <w:szCs w:val="28"/>
          <w:rtl w:val="true"/>
          <w:lang w:bidi="ar-SA"/>
        </w:rPr>
        <w:t>، وَلا زادَ أکثَرَهُمْ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تَخسیراً</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 xml:space="preserve">، ولقَدْ أنزَلَ اللّٰهُ تَعالیٰ فیکَ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الصَّلٰوةَ ویُؤْتُونَ الزَّکٰوةَ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یَتَوَلَّ اللّٰهَ ورَسولَهُ وَالَّذینَ آمَنوا فَإنَّ حِزبَ اللّٰهِ هُمُ الغالِبونَ </w:t>
      </w:r>
      <w:r>
        <w:rPr>
          <w:rStyle w:val="FootnoteAnchor"/>
          <w:rtl w:val="true"/>
        </w:rPr>
        <w:footnoteReference w:id="1410"/>
      </w:r>
      <w:r>
        <w:rPr>
          <w:rFonts w:ascii="Amiri" w:hAnsi="Amiri" w:eastAsia="Amiri" w:cs="Amiri"/>
          <w:color w:val="111111"/>
          <w:sz w:val="28"/>
          <w:sz w:val="28"/>
          <w:szCs w:val="28"/>
          <w:rtl w:val="true"/>
          <w:lang w:bidi="ar-SA"/>
        </w:rPr>
        <w:t>، ربَّنا آمَنّا بِما أنزَلتَ وَاتَّبَعْنا الرَّسولَ فَاکْتُبْنا مَعَ الشّاهِدینَ‌</w:t>
      </w:r>
      <w:r>
        <w:rPr>
          <w:rStyle w:val="FootnoteAnchor"/>
          <w:rtl w:val="true"/>
        </w:rPr>
        <w:footnoteReference w:id="1411"/>
      </w:r>
      <w:r>
        <w:rPr>
          <w:rFonts w:ascii="Amiri" w:hAnsi="Amiri" w:eastAsia="Amiri" w:cs="Amiri"/>
          <w:color w:val="111111"/>
          <w:sz w:val="28"/>
          <w:sz w:val="28"/>
          <w:szCs w:val="28"/>
          <w:rtl w:val="true"/>
          <w:lang w:bidi="ar-SA"/>
        </w:rPr>
        <w:t>، ربَّنا لا تُزِغْ قُلوبَنا بَعدَ إذ هَدَیتَنا وَهَبَ لَنا مِنْ لَدُنکَ رَحمَةً إنَّکَ أنتَ الوَهّابُ‌</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إنّٰا نَعلَمُ أنَّ هٰذا هُوَ الحَقُّ مِنْ عِندِکَ، فَالْعَنْ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 xml:space="preserve">وَاسْتَکبَرَ، وَکَذَّبَ بِهِ وکَفَرَ،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وسَیَعلَمُ الَّذینَ ظلَموا أیَّ مُنقَلَبٍ یَنقَلِبونَ</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أمیرَ المؤمِنینَ، وسَیِّدَ الوَصِیِّینَ، وَأوَّلَ العابِدینَ، وأزهَدَ الزّاهِدینَ، ورحمَةُ اللّٰهِ وبرَکاتُهُ وصلَواتُهُ وتَحِیّاتُهُ؛ أنتَ مُطعِمُ الطَّعامَ علیٰ حُبِّهِ مِسکِیناً ویَتِیماً وَأسیراً لِوَجهِ اللّٰهِ، لاتُریدُ</w:t>
      </w:r>
      <w:r>
        <w:rPr>
          <w:rStyle w:val="FootnoteAnchor"/>
          <w:rtl w:val="true"/>
        </w:rPr>
        <w:footnoteReference w:id="1415"/>
      </w:r>
      <w:r>
        <w:rPr>
          <w:rFonts w:ascii="Amiri" w:hAnsi="Amiri" w:eastAsia="Amiri" w:cs="Amiri"/>
          <w:color w:val="111111"/>
          <w:sz w:val="28"/>
          <w:sz w:val="28"/>
          <w:szCs w:val="28"/>
          <w:rtl w:val="true"/>
          <w:lang w:bidi="ar-SA"/>
        </w:rPr>
        <w:t>مِنهُمْ جَزاءً وَلا شُکوراً</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وفِیکَ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ویُؤثِرونَ علیٰ أنفُسِهِم ولَو کانَ بِهِمْ خَصاصَةٌ ومَنْ یُوقَ شُحَّ نَفسِهِ فأُولٰئِکَ هُمُ المُفلِحونَ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الکاظِمُ للغَیظِ وَالعافی عَنِ النّاسِ وَاللّٰهُ یُحِبُّ المُحسِنینَ‌</w:t>
      </w:r>
      <w:r>
        <w:rPr>
          <w:rStyle w:val="FootnoteAnchor"/>
          <w:rtl w:val="true"/>
        </w:rPr>
        <w:footnoteReference w:id="1418"/>
      </w:r>
      <w:r>
        <w:rPr>
          <w:rFonts w:ascii="Amiri" w:hAnsi="Amiri" w:eastAsia="Amiri" w:cs="Amiri"/>
          <w:color w:val="111111"/>
          <w:sz w:val="28"/>
          <w:sz w:val="28"/>
          <w:szCs w:val="28"/>
          <w:rtl w:val="true"/>
          <w:lang w:bidi="ar-SA"/>
        </w:rPr>
        <w:t>، وأنتَ الصّابِرُ فی البَأساءِ وَالضَّرّاءِ وحِینَ البَأسِ‌</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القاسِمُ بِالسَّوِیَّةِ، وَالعادِلُ فی الرَّعِیَّةِ، وَالعالِمُ بِحُدودِ اللّٰهِ مِنْ جَمیعِ البَرِیَّةِ، وَاللّٰهُ تَعالیٰ أخبَرَ عَمّا أَولاکَ مِنْ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الَّذینَ آمَنوا وعَمِلوا الصّالِحاتِ فلَهُمْ جَنّاتُ المَأویٰ نُزُلاً بِما کانوا یَعمَلونَ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المَخصوصُ بِعِلمِ التَّنزیلِ، وحُکمِ التَّأویلِ، ونَصِّ‌</w:t>
      </w:r>
      <w:r>
        <w:rPr>
          <w:rStyle w:val="FootnoteAnchor"/>
          <w:rtl w:val="true"/>
        </w:rPr>
        <w:footnoteReference w:id="1421"/>
      </w:r>
      <w:r>
        <w:rPr>
          <w:rFonts w:ascii="Amiri" w:hAnsi="Amiri" w:eastAsia="Amiri" w:cs="Amiri"/>
          <w:color w:val="111111"/>
          <w:sz w:val="28"/>
          <w:sz w:val="28"/>
          <w:szCs w:val="28"/>
          <w:rtl w:val="true"/>
          <w:lang w:bidi="ar-SA"/>
        </w:rPr>
        <w:t>الرَّسولِ؛ ولَکَ‌</w:t>
      </w:r>
      <w:r>
        <w:rPr>
          <w:rStyle w:val="FootnoteAnchor"/>
          <w:rtl w:val="true"/>
        </w:rPr>
        <w:footnoteReference w:id="1422"/>
      </w:r>
      <w:r>
        <w:rPr>
          <w:rFonts w:ascii="Amiri" w:hAnsi="Amiri" w:eastAsia="Amiri" w:cs="Amiri"/>
          <w:color w:val="111111"/>
          <w:sz w:val="28"/>
          <w:sz w:val="28"/>
          <w:szCs w:val="28"/>
          <w:rtl w:val="true"/>
          <w:lang w:bidi="ar-SA"/>
        </w:rPr>
        <w:t xml:space="preserve">المَواقِفُ المَشهودَةُ، والمَقاماتُ المَشهورَةُ، وَالأیّامُ المَذکورَةُ، یَومَ بَدرٍ ویَومَ الأحزابِ 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قالَتْ طائِفَةٌ مِنهُمْ یا أهلَ یَثرِبَ لا مُقامَ لَکُمْ فارْجِعوا ویَستَأذِنُ فَریقٌ مِنهُمُ النَّبِیَّ یَقولُونَ إنَّ بُیوتَنا عَورَةٌ وما هِیَ بِعَورَةٍ إنْ یُریدُونَ إلّافِراراً </w:t>
      </w:r>
      <w:r>
        <w:rPr>
          <w:rStyle w:val="FootnoteAnchor"/>
          <w:rtl w:val="true"/>
        </w:rPr>
        <w:footnoteReference w:id="1423"/>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رأَی المؤمِنونَ الأحزابَ قالُوا هٰذا ما وَعَدَنا اللّٰهُ ورَسولُهُ وصَدَقَ اللّٰهُ ورَسولُهُ وما زادَهُم إلّاإیماناً وتَسلیماً </w:t>
      </w:r>
      <w:r>
        <w:rPr>
          <w:rStyle w:val="FootnoteAnchor"/>
          <w:rtl w:val="true"/>
        </w:rPr>
        <w:footnoteReference w:id="1424"/>
      </w:r>
      <w:r>
        <w:rPr>
          <w:rFonts w:ascii="Amiri" w:hAnsi="Amiri" w:eastAsia="Amiri" w:cs="Amiri"/>
          <w:color w:val="111111"/>
          <w:sz w:val="28"/>
          <w:sz w:val="28"/>
          <w:szCs w:val="28"/>
          <w:rtl w:val="true"/>
          <w:lang w:bidi="ar-SA"/>
        </w:rPr>
        <w:t>فقَتَلْتَ عَمْرَهُم، وهَزَمتَ جَمعَهُم، ورَدَّ اللّٰهُ</w:t>
      </w:r>
    </w:p>
    <w:p>
      <w:pPr>
        <w:pStyle w:val="BookText"/>
        <w:rPr/>
      </w:pPr>
      <w:r>
        <w:rPr>
          <w:rFonts w:ascii="Amiri" w:hAnsi="Amiri" w:eastAsia="Amiri" w:cs="Amiri"/>
          <w:color w:val="111111"/>
          <w:sz w:val="28"/>
          <w:sz w:val="28"/>
          <w:szCs w:val="28"/>
          <w:rtl w:val="true"/>
          <w:lang w:bidi="ar-SA"/>
        </w:rPr>
        <w:t>الَّذینَ کَفَروا بِغَیظِهِم لَمْ یَنالوا خَیراً وکَفَی اللّٰهُ المؤمِنینَ القِتالَ‌</w:t>
      </w:r>
      <w:r>
        <w:rPr>
          <w:rStyle w:val="FootnoteAnchor"/>
          <w:rtl w:val="true"/>
        </w:rPr>
        <w:footnoteReference w:id="1425"/>
      </w:r>
      <w:r>
        <w:rPr>
          <w:rFonts w:ascii="Amiri" w:hAnsi="Amiri" w:eastAsia="Amiri" w:cs="Amiri"/>
          <w:color w:val="111111"/>
          <w:sz w:val="28"/>
          <w:sz w:val="28"/>
          <w:szCs w:val="28"/>
          <w:rtl w:val="true"/>
          <w:lang w:bidi="ar-SA"/>
        </w:rPr>
        <w:t>بِکَ‌</w:t>
      </w:r>
      <w:r>
        <w:rPr>
          <w:rStyle w:val="FootnoteAnchor"/>
          <w:rtl w:val="true"/>
        </w:rPr>
        <w:footnoteReference w:id="1426"/>
      </w:r>
      <w:r>
        <w:rPr>
          <w:rFonts w:ascii="Amiri" w:hAnsi="Amiri" w:eastAsia="Amiri" w:cs="Amiri"/>
          <w:color w:val="111111"/>
          <w:sz w:val="28"/>
          <w:sz w:val="28"/>
          <w:szCs w:val="28"/>
          <w:rtl w:val="true"/>
          <w:lang w:bidi="ar-SA"/>
        </w:rPr>
        <w:t>وکانَ اللّٰهُ قَوِیّاً عَزیزاً</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ویَومَ أُحُدٍ إذْ تُصعِدُونَ وَلا تَلْوُونَ علیٰ أحَدٍ وَالرَّسولُ یَدعوکُمْ فی أُخراکُمْ </w:t>
      </w:r>
      <w:r>
        <w:rPr>
          <w:rStyle w:val="FootnoteAnchor"/>
          <w:rtl w:val="true"/>
        </w:rPr>
        <w:footnoteReference w:id="1428"/>
      </w:r>
      <w:r>
        <w:rPr>
          <w:rFonts w:ascii="Amiri" w:hAnsi="Amiri" w:eastAsia="Amiri" w:cs="Amiri"/>
          <w:color w:val="111111"/>
          <w:sz w:val="28"/>
          <w:sz w:val="28"/>
          <w:szCs w:val="28"/>
          <w:rtl w:val="true"/>
          <w:lang w:bidi="ar-SA"/>
        </w:rPr>
        <w:t>وأنتَ تَذودُ</w:t>
      </w:r>
      <w:r>
        <w:rPr>
          <w:rStyle w:val="FootnoteAnchor"/>
          <w:rtl w:val="true"/>
        </w:rPr>
        <w:footnoteReference w:id="1429"/>
      </w:r>
      <w:r>
        <w:rPr>
          <w:rFonts w:ascii="Amiri" w:hAnsi="Amiri" w:eastAsia="Amiri" w:cs="Amiri"/>
          <w:color w:val="111111"/>
          <w:sz w:val="28"/>
          <w:sz w:val="28"/>
          <w:szCs w:val="28"/>
          <w:rtl w:val="true"/>
          <w:lang w:bidi="ar-SA"/>
        </w:rPr>
        <w:t xml:space="preserve">بِهِمُ المُشرِکینَ عَنِ النَّبِیِّ ذاتَ الیَمینِ وذاتَ الشِّمالِ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 اللّٰهُ</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عَنکُما خائِفینَ، ونَصَرَ بِکَ الخاذِلینَ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ویَومَ حُنَینٍ علیٰ ما نَطَقَ بِهِ التَّنزیلُ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أنزَلَ اللّٰهُ سَکینَتَهُ علیٰ رَسولِهِ وعلَی المؤمِنینَ </w:t>
      </w:r>
      <w:r>
        <w:rPr>
          <w:rStyle w:val="FootnoteAnchor"/>
          <w:rtl w:val="true"/>
        </w:rPr>
        <w:footnoteReference w:id="1431"/>
      </w:r>
      <w:r>
        <w:rPr>
          <w:rFonts w:ascii="Amiri" w:hAnsi="Amiri" w:eastAsia="Amiri" w:cs="Amiri"/>
          <w:color w:val="111111"/>
          <w:sz w:val="28"/>
          <w:sz w:val="28"/>
          <w:szCs w:val="28"/>
          <w:rtl w:val="true"/>
          <w:lang w:bidi="ar-SA"/>
        </w:rPr>
        <w:t>، وَالمؤمِنونَ أنتَ ومَنْ یَلِیکَ، وعَمُّکَ العَبّاسُ یُنادی المُنهَزِمِینَ‌</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أصحابَ سورَةِ البَقَرَةِ، یا أهلَ بَیعَةِ الشَّجَرَةِ، حَتّیٰ استَجابَ لَهُ قَومٌ قَدْ کَفَیتَهُم المَؤونَةَ، وتَکَفَّلتَ دُونَهُمْ بِالمَعونَةِ‌</w:t>
      </w:r>
      <w:r>
        <w:rPr>
          <w:rStyle w:val="FootnoteAnchor"/>
          <w:rtl w:val="true"/>
        </w:rPr>
        <w:footnoteReference w:id="143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فَعادوا یائِسینَ‌</w:t>
      </w:r>
      <w:r>
        <w:rPr>
          <w:rStyle w:val="FootnoteAnchor"/>
          <w:rtl w:val="true"/>
        </w:rPr>
        <w:footnoteReference w:id="1434"/>
      </w:r>
      <w:r>
        <w:rPr>
          <w:rFonts w:ascii="Amiri" w:hAnsi="Amiri" w:eastAsia="Amiri" w:cs="Amiri"/>
          <w:color w:val="111111"/>
          <w:sz w:val="28"/>
          <w:sz w:val="28"/>
          <w:szCs w:val="28"/>
          <w:rtl w:val="true"/>
          <w:lang w:bidi="ar-SA"/>
        </w:rPr>
        <w:t>مِنَ المَثوبَةِ، راجِینَ وَعدَ اللّٰهِ تَعالیٰ بِالتَّوبَةِ‌</w:t>
      </w:r>
      <w:r>
        <w:rPr>
          <w:rStyle w:val="FootnoteAnchor"/>
          <w:rtl w:val="true"/>
        </w:rPr>
        <w:footnoteReference w:id="1435"/>
      </w:r>
      <w:r>
        <w:rPr>
          <w:rFonts w:ascii="Amiri" w:hAnsi="Amiri" w:eastAsia="Amiri" w:cs="Amiri"/>
          <w:color w:val="111111"/>
          <w:sz w:val="28"/>
          <w:sz w:val="28"/>
          <w:szCs w:val="28"/>
          <w:rtl w:val="true"/>
          <w:lang w:bidi="ar-SA"/>
        </w:rPr>
        <w:t>، وذلِکَ 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یَتوبُ اللّٰهُ مِنْ بَعدِ ذٰلِکَ علیٰ مَنْ یَشاءُ </w:t>
      </w:r>
      <w:r>
        <w:rPr>
          <w:rStyle w:val="FootnoteAnchor"/>
          <w:rtl w:val="true"/>
        </w:rPr>
        <w:footnoteReference w:id="1436"/>
      </w:r>
      <w:r>
        <w:rPr>
          <w:rFonts w:ascii="Amiri" w:hAnsi="Amiri" w:eastAsia="Amiri" w:cs="Amiri"/>
          <w:color w:val="111111"/>
          <w:sz w:val="28"/>
          <w:sz w:val="28"/>
          <w:szCs w:val="28"/>
          <w:rtl w:val="true"/>
          <w:lang w:bidi="ar-SA"/>
        </w:rPr>
        <w:t>وأنتَ حائِزٌ دَرَجَةَ الصَّبرِ، فائِزٌ بِعَظیمِ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وَیَومَ خَیبَرَ، إذْ أظهَرَ اللّٰهُ خَوَرَ</w:t>
      </w:r>
      <w:r>
        <w:rPr>
          <w:rStyle w:val="FootnoteAnchor"/>
          <w:rtl w:val="true"/>
        </w:rPr>
        <w:footnoteReference w:id="1437"/>
      </w:r>
      <w:r>
        <w:rPr>
          <w:rFonts w:ascii="Amiri" w:hAnsi="Amiri" w:eastAsia="Amiri" w:cs="Amiri"/>
          <w:color w:val="111111"/>
          <w:sz w:val="28"/>
          <w:sz w:val="28"/>
          <w:szCs w:val="28"/>
          <w:rtl w:val="true"/>
          <w:lang w:bidi="ar-SA"/>
        </w:rPr>
        <w:t>المُنافِقینَ، وقَطَعَ دابِرَ الکافِرینَ، والحَمدُ للّٰهِ‌ِ رَبِّ العالَمینَ ولقَدْ کانُوا عاهَدوا اللّٰهَ مِنْ قَبلُ لا یُوَلُّونَ الأدبارَ، وکانَ عَهدُ اللّٰهِ مَسؤولاً</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مَولای، أنتَ الحُجَّةُ البالِغَةُ، والمَحَجَّةُ الواضِحَةُ، والنِّعمَةُ السّابِغَةُ، والبُرهانُ المُنیرُ؛ فهَنیئاً لَکَ ما</w:t>
      </w:r>
      <w:r>
        <w:rPr>
          <w:rStyle w:val="FootnoteAnchor"/>
          <w:rtl w:val="true"/>
        </w:rPr>
        <w:footnoteReference w:id="1439"/>
      </w:r>
      <w:r>
        <w:rPr>
          <w:rFonts w:ascii="Amiri" w:hAnsi="Amiri" w:eastAsia="Amiri" w:cs="Amiri"/>
          <w:color w:val="111111"/>
          <w:sz w:val="28"/>
          <w:sz w:val="28"/>
          <w:szCs w:val="28"/>
          <w:rtl w:val="true"/>
          <w:lang w:bidi="ar-SA"/>
        </w:rPr>
        <w:t>آتاکَ اللّٰهُ مِنْ فَضلٍ، وتَبّاً لِشانِئِکَ ذی الجَهلِ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مَعَ النَّبِیِّ صَلَّی اللّٰهُ علَیهِ وآلٰهِ جَمیعَ حُروبِهِ ومَغازِیهِ، تَحمِلُ الرّایَةَ أمامَهُ، وتَضرِبُ بِالسَّیفِ قُدّامَهُ؛ ثُمَّ لِحَزمِکَ المَشهورِ، وبَصیرَتِکَ بِمَآیِل</w:t>
      </w:r>
      <w:r>
        <w:rPr>
          <w:rStyle w:val="FootnoteAnchor"/>
          <w:rtl w:val="true"/>
        </w:rPr>
        <w:footnoteReference w:id="1440"/>
      </w:r>
      <w:r>
        <w:rPr>
          <w:rFonts w:ascii="Amiri" w:hAnsi="Amiri" w:eastAsia="Amiri" w:cs="Amiri"/>
          <w:color w:val="111111"/>
          <w:sz w:val="28"/>
          <w:sz w:val="28"/>
          <w:szCs w:val="28"/>
          <w:rtl w:val="true"/>
          <w:lang w:bidi="ar-SA"/>
        </w:rPr>
        <w:t>الأُمورِ، أمَّرَکَ فی المَواطِنِ ولَمْ یَکُ‌</w:t>
      </w:r>
      <w:r>
        <w:rPr>
          <w:rStyle w:val="FootnoteAnchor"/>
          <w:rtl w:val="true"/>
        </w:rPr>
        <w:footnoteReference w:id="1441"/>
      </w:r>
      <w:r>
        <w:rPr>
          <w:rFonts w:ascii="Amiri" w:hAnsi="Amiri" w:eastAsia="Amiri" w:cs="Amiri"/>
          <w:color w:val="111111"/>
          <w:sz w:val="28"/>
          <w:sz w:val="28"/>
          <w:szCs w:val="28"/>
          <w:rtl w:val="true"/>
          <w:lang w:bidi="ar-SA"/>
        </w:rPr>
        <w:t>علَیکَ أمیرٌ، وکَمْ مِنْ أمرٍ صَدَّکَ عَنْ‌</w:t>
      </w:r>
      <w:r>
        <w:rPr>
          <w:rStyle w:val="FootnoteAnchor"/>
          <w:rtl w:val="true"/>
        </w:rPr>
        <w:footnoteReference w:id="1442"/>
      </w:r>
      <w:r>
        <w:rPr>
          <w:rFonts w:ascii="Amiri" w:hAnsi="Amiri" w:eastAsia="Amiri" w:cs="Amiri"/>
          <w:color w:val="111111"/>
          <w:sz w:val="28"/>
          <w:sz w:val="28"/>
          <w:szCs w:val="28"/>
          <w:rtl w:val="true"/>
          <w:lang w:bidi="ar-SA"/>
        </w:rPr>
        <w:t>إمضاءِ عَزمِکَ فیهِ التُّقیٰ، واتَّبَعَ غَیرُکَ فی نَیلِهِ‌</w:t>
      </w:r>
      <w:r>
        <w:rPr>
          <w:rStyle w:val="FootnoteAnchor"/>
          <w:rtl w:val="true"/>
        </w:rPr>
        <w:footnoteReference w:id="1443"/>
      </w:r>
      <w:r>
        <w:rPr>
          <w:rFonts w:ascii="Amiri" w:hAnsi="Amiri" w:eastAsia="Amiri" w:cs="Amiri"/>
          <w:color w:val="111111"/>
          <w:sz w:val="28"/>
          <w:sz w:val="28"/>
          <w:szCs w:val="28"/>
          <w:rtl w:val="true"/>
          <w:lang w:bidi="ar-SA"/>
        </w:rPr>
        <w:t>الهَویٰ، فظَنَّ الجاهِلونَ أنَّکَ عَجَزتَ عَمّا إلیهِ انتَهیٰ؛ ضَلَّ وَاللّٰهِ الظّانُّ لِذٰلِکَ‌</w:t>
      </w:r>
      <w:r>
        <w:rPr>
          <w:rStyle w:val="FootnoteAnchor"/>
          <w:rtl w:val="true"/>
        </w:rPr>
        <w:footnoteReference w:id="1444"/>
      </w:r>
      <w:r>
        <w:rPr>
          <w:rFonts w:ascii="Amiri" w:hAnsi="Amiri" w:eastAsia="Amiri" w:cs="Amiri"/>
          <w:color w:val="111111"/>
          <w:sz w:val="28"/>
          <w:sz w:val="28"/>
          <w:szCs w:val="28"/>
          <w:rtl w:val="true"/>
          <w:lang w:bidi="ar-SA"/>
        </w:rPr>
        <w:t xml:space="preserve">وما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45"/>
      </w:r>
      <w:r>
        <w:rPr>
          <w:rFonts w:ascii="Amiri" w:hAnsi="Amiri" w:eastAsia="Amiri" w:cs="Amiri"/>
          <w:color w:val="111111"/>
          <w:sz w:val="28"/>
          <w:sz w:val="28"/>
          <w:szCs w:val="28"/>
          <w:rtl w:val="true"/>
          <w:lang w:bidi="ar-SA"/>
        </w:rPr>
        <w:t>لقَدْ أوضَحتَ ما أشکَلَ مِنْ ذٰلِکَ لِمَنْ تَوَهَّمَ وَامْتَریٰ‌</w:t>
      </w:r>
      <w:r>
        <w:rPr>
          <w:rStyle w:val="FootnoteAnchor"/>
          <w:rtl w:val="true"/>
        </w:rPr>
        <w:footnoteReference w:id="1446"/>
      </w:r>
      <w:r>
        <w:rPr>
          <w:rFonts w:ascii="Amiri" w:hAnsi="Amiri" w:eastAsia="Amiri" w:cs="Amiri"/>
          <w:color w:val="111111"/>
          <w:sz w:val="28"/>
          <w:sz w:val="28"/>
          <w:szCs w:val="28"/>
          <w:rtl w:val="true"/>
          <w:lang w:bidi="ar-SA"/>
        </w:rPr>
        <w:t xml:space="preserve">بِقَولِکَ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یَریٰ الحُوَّلُ القُلَّبُ‌</w:t>
      </w:r>
      <w:r>
        <w:rPr>
          <w:rStyle w:val="FootnoteAnchor"/>
          <w:rtl w:val="true"/>
        </w:rPr>
        <w:footnoteReference w:id="1447"/>
      </w:r>
      <w:r>
        <w:rPr>
          <w:rFonts w:ascii="Amiri" w:hAnsi="Amiri" w:eastAsia="Amiri" w:cs="Amiri"/>
          <w:color w:val="111111"/>
          <w:sz w:val="28"/>
          <w:sz w:val="28"/>
          <w:szCs w:val="28"/>
          <w:rtl w:val="true"/>
          <w:lang w:bidi="ar-SA"/>
        </w:rPr>
        <w:t>وَجهَ الحِیلَةِ ودُونَها حاجِزٌ مِنْ تَقوَی اللّٰهِ، فَیَدعُها رأی عَینٍ‌</w:t>
      </w:r>
      <w:r>
        <w:rPr>
          <w:rStyle w:val="FootnoteAnchor"/>
          <w:rtl w:val="true"/>
        </w:rPr>
        <w:footnoteReference w:id="1448"/>
      </w:r>
      <w:r>
        <w:rPr>
          <w:rFonts w:ascii="Amiri" w:hAnsi="Amiri" w:eastAsia="Amiri" w:cs="Amiri"/>
          <w:color w:val="111111"/>
          <w:sz w:val="28"/>
          <w:sz w:val="28"/>
          <w:szCs w:val="28"/>
          <w:rtl w:val="true"/>
          <w:lang w:bidi="ar-SA"/>
        </w:rPr>
        <w:t>، وینتهزُ فُرصَتَها مَنْ لا حَریجَةَ‌</w:t>
      </w:r>
      <w:r>
        <w:rPr>
          <w:rStyle w:val="FootnoteAnchor"/>
          <w:rtl w:val="true"/>
        </w:rPr>
        <w:footnoteReference w:id="1449"/>
      </w:r>
      <w:r>
        <w:rPr>
          <w:rFonts w:ascii="Amiri" w:hAnsi="Amiri" w:eastAsia="Amiri" w:cs="Amiri"/>
          <w:color w:val="111111"/>
          <w:sz w:val="28"/>
          <w:sz w:val="28"/>
          <w:szCs w:val="28"/>
          <w:rtl w:val="true"/>
          <w:lang w:bidi="ar-SA"/>
        </w:rPr>
        <w:t>لَهُ فی الدِّینِ</w:t>
      </w:r>
      <w:r>
        <w:rPr>
          <w:rFonts w:eastAsia="Amiri" w:cs="Amiri" w:ascii="Amiri" w:hAnsi="Amiri"/>
          <w:color w:val="111111"/>
          <w:sz w:val="28"/>
          <w:szCs w:val="28"/>
          <w:rtl w:val="true"/>
          <w:lang w:bidi="ar-SA"/>
        </w:rPr>
        <w:t>»</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ماکَرَکَ الناکِثانِ‌</w:t>
      </w:r>
      <w:r>
        <w:rPr>
          <w:rStyle w:val="FootnoteAnchor"/>
          <w:rtl w:val="true"/>
        </w:rPr>
        <w:footnoteReference w:id="1451"/>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لَعَمرِکما ما</w:t>
      </w:r>
      <w:r>
        <w:rPr>
          <w:rFonts w:eastAsia="Amiri" w:cs="Amiri" w:ascii="Amiri" w:hAnsi="Amiri"/>
          <w:color w:val="111111"/>
          <w:sz w:val="28"/>
          <w:szCs w:val="28"/>
          <w:rtl w:val="true"/>
          <w:lang w:bidi="ar-SA"/>
        </w:rPr>
        <w:t xml:space="preserve">) </w:t>
      </w:r>
      <w:r>
        <w:rPr>
          <w:rStyle w:val="FootnoteAnchor"/>
          <w:rtl w:val="true"/>
        </w:rPr>
        <w:footnoteReference w:id="1452"/>
      </w:r>
      <w:r>
        <w:rPr>
          <w:rFonts w:ascii="Amiri" w:hAnsi="Amiri" w:eastAsia="Amiri" w:cs="Amiri"/>
          <w:color w:val="111111"/>
          <w:sz w:val="28"/>
          <w:sz w:val="28"/>
          <w:szCs w:val="28"/>
          <w:rtl w:val="true"/>
          <w:lang w:bidi="ar-SA"/>
        </w:rPr>
        <w:t xml:space="preserve">تُریدانِ العُمرَةَ،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تُریدانِ</w:t>
      </w:r>
      <w:r>
        <w:rPr>
          <w:rFonts w:eastAsia="Amiri" w:cs="Amiri" w:ascii="Amiri" w:hAnsi="Amiri"/>
          <w:color w:val="111111"/>
          <w:sz w:val="28"/>
          <w:szCs w:val="28"/>
          <w:rtl w:val="true"/>
          <w:lang w:bidi="ar-SA"/>
        </w:rPr>
        <w:t xml:space="preserve">] </w:t>
      </w:r>
      <w:r>
        <w:rPr>
          <w:rStyle w:val="FootnoteAnchor"/>
          <w:rtl w:val="true"/>
        </w:rPr>
        <w:footnoteReference w:id="1453"/>
      </w:r>
      <w:r>
        <w:rPr>
          <w:rFonts w:ascii="Amiri" w:hAnsi="Amiri" w:eastAsia="Amiri" w:cs="Amiri"/>
          <w:color w:val="111111"/>
          <w:sz w:val="28"/>
          <w:sz w:val="28"/>
          <w:szCs w:val="28"/>
          <w:rtl w:val="true"/>
          <w:lang w:bidi="ar-SA"/>
        </w:rPr>
        <w:t>الغَدرَةَ</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 فأخَذتَ البَیعَةَ علَیهِما وجَدَّدْتَ المیثاقَ، فَجَدّا فی النِّفاقِ، فَلَمّا نَبَّهْتَهما علی فِعلِهِما أغفَلا وعادا وما انتَفَعا، وکانَ عاقِبَةُ أمرِهِما خُسراً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تَلاهُما أهلُ الشّامِ، فَسِرتَ إلَیهِم بَعدَ الإعذارِ، وهُمْ لا یَدینُونَ دِینَ الحَقِّ ولا یَتَدَبَّرونَ القُرآنَ، هَمَجٌ‌</w:t>
      </w:r>
      <w:r>
        <w:rPr>
          <w:rStyle w:val="FootnoteAnchor"/>
          <w:rtl w:val="true"/>
        </w:rPr>
        <w:footnoteReference w:id="1455"/>
      </w:r>
      <w:r>
        <w:rPr>
          <w:rFonts w:ascii="Amiri" w:hAnsi="Amiri" w:eastAsia="Amiri" w:cs="Amiri"/>
          <w:color w:val="111111"/>
          <w:sz w:val="28"/>
          <w:sz w:val="28"/>
          <w:szCs w:val="28"/>
          <w:rtl w:val="true"/>
          <w:lang w:bidi="ar-SA"/>
        </w:rPr>
        <w:t>رَعاعٌ‌</w:t>
      </w:r>
      <w:r>
        <w:rPr>
          <w:rStyle w:val="FootnoteAnchor"/>
          <w:rtl w:val="true"/>
        </w:rPr>
        <w:footnoteReference w:id="1456"/>
      </w:r>
      <w:r>
        <w:rPr>
          <w:rFonts w:ascii="Amiri" w:hAnsi="Amiri" w:eastAsia="Amiri" w:cs="Amiri"/>
          <w:color w:val="111111"/>
          <w:sz w:val="28"/>
          <w:sz w:val="28"/>
          <w:szCs w:val="28"/>
          <w:rtl w:val="true"/>
          <w:lang w:bidi="ar-SA"/>
        </w:rPr>
        <w:t xml:space="preserve">ضالُّونَ، وبِالَّذی أُنزِل علیٰ مُحَمَّدٍ فِیکَ کافِرونَ، وَلِأهلِ الخِلافِ عَلَیکَ ناصِرونَ، وقَدْ أمَرَ اللّٰهُ تَعالیٰ بِاتِّباعِکَ، ونَدَبَ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نَصرِکَ،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w:t>
      </w:r>
    </w:p>
    <w:p>
      <w:pPr>
        <w:pStyle w:val="BookText"/>
        <w:rPr/>
      </w:pPr>
      <w:r>
        <w:rPr>
          <w:rFonts w:ascii="Amiri" w:hAnsi="Amiri" w:eastAsia="Amiri" w:cs="Amiri"/>
          <w:color w:val="111111"/>
          <w:sz w:val="28"/>
          <w:sz w:val="28"/>
          <w:szCs w:val="28"/>
          <w:rtl w:val="true"/>
          <w:lang w:bidi="ar-SA"/>
        </w:rPr>
        <w:t xml:space="preserve">آمَنوا اتَّقُوا اللّٰهَ وَکونُوا مَعَ الصّادِقینَ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مَولای، بِکَ ظَهَرَ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نَبَذَهُ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وأوضَحتَ السُّنَنَ بَعدَ الدُّروسِ والطَّمسِ، ولَکَ سابِقَةُ الجِهادِ علیٰ تَصدیقِ التَّنزیلِ، ولَکَ فَضیلَةُ الجِهادِ علیٰ تَحقیقِ التّأوِیلِ، وعَدُوُّکَ عَدُوُّ اللّٰهِ، جاحِدٌ لِرَسولِ اللّٰهِ، یَدَّعی </w:t>
      </w:r>
      <w:r>
        <w:rPr>
          <w:rStyle w:val="FootnoteAnchor"/>
          <w:rtl w:val="true"/>
        </w:rPr>
        <w:footnoteReference w:id="1459"/>
      </w:r>
      <w:r>
        <w:rPr>
          <w:rFonts w:ascii="Amiri" w:hAnsi="Amiri" w:eastAsia="Amiri" w:cs="Amiri"/>
          <w:color w:val="111111"/>
          <w:sz w:val="28"/>
          <w:sz w:val="28"/>
          <w:szCs w:val="28"/>
          <w:rtl w:val="true"/>
          <w:lang w:bidi="ar-SA"/>
        </w:rPr>
        <w:t>باطِلاً، ویَحکُمُ جائراً</w:t>
      </w:r>
      <w:r>
        <w:rPr>
          <w:rStyle w:val="FootnoteAnchor"/>
          <w:rtl w:val="true"/>
        </w:rPr>
        <w:footnoteReference w:id="1460"/>
      </w:r>
      <w:r>
        <w:rPr>
          <w:rFonts w:ascii="Amiri" w:hAnsi="Amiri" w:eastAsia="Amiri" w:cs="Amiri"/>
          <w:color w:val="111111"/>
          <w:sz w:val="28"/>
          <w:sz w:val="28"/>
          <w:szCs w:val="28"/>
          <w:rtl w:val="true"/>
          <w:lang w:bidi="ar-SA"/>
        </w:rPr>
        <w:t>، ویَتَأمَّرُ غاصِباً، ویَدعُو حِزبَهُ إلَی النّارِ، وعَمّارٌ یُجاهِدُ ویُنادی بَینَ الصَّفَّینِ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w:t>
      </w:r>
      <w:r>
        <w:rPr>
          <w:rStyle w:val="FootnoteAnchor"/>
          <w:rtl w:val="true"/>
        </w:rPr>
        <w:footnoteReference w:id="1461"/>
      </w:r>
      <w:r>
        <w:rPr>
          <w:rFonts w:ascii="Amiri" w:hAnsi="Amiri" w:eastAsia="Amiri" w:cs="Amiri"/>
          <w:color w:val="111111"/>
          <w:sz w:val="28"/>
          <w:sz w:val="28"/>
          <w:szCs w:val="28"/>
          <w:rtl w:val="true"/>
          <w:lang w:bidi="ar-SA"/>
        </w:rPr>
        <w:t>إلَی الجَنَّةِ‌</w:t>
      </w:r>
      <w:r>
        <w:rPr>
          <w:rStyle w:val="FootnoteAnchor"/>
          <w:rtl w:val="true"/>
        </w:rPr>
        <w:footnoteReference w:id="1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استَسقیٰ فَسُقِیَ اللَّبَنَ، کَبَّرَ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شَرابِکَ مِنَ الدُّنیا ضیاحٌ‌</w:t>
      </w:r>
      <w:r>
        <w:rPr>
          <w:rStyle w:val="FootnoteAnchor"/>
          <w:rtl w:val="true"/>
        </w:rPr>
        <w:footnoteReference w:id="1463"/>
      </w:r>
      <w:r>
        <w:rPr>
          <w:rFonts w:ascii="Amiri" w:hAnsi="Amiri" w:eastAsia="Amiri" w:cs="Amiri"/>
          <w:color w:val="111111"/>
          <w:sz w:val="28"/>
          <w:sz w:val="28"/>
          <w:szCs w:val="28"/>
          <w:rtl w:val="true"/>
          <w:lang w:bidi="ar-SA"/>
        </w:rPr>
        <w:t>مِنْ لَبَنٍ، وتَقتُلُکَ الفِئَةُ الباغِیَةُ</w:t>
      </w:r>
      <w:r>
        <w:rPr>
          <w:rFonts w:eastAsia="Amiri" w:cs="Amiri" w:ascii="Amiri" w:hAnsi="Amiri"/>
          <w:color w:val="111111"/>
          <w:sz w:val="28"/>
          <w:szCs w:val="28"/>
          <w:rtl w:val="true"/>
          <w:lang w:bidi="ar-SA"/>
        </w:rPr>
        <w:t>»</w:t>
      </w:r>
      <w:r>
        <w:rPr>
          <w:rStyle w:val="FootnoteAnchor"/>
          <w:rtl w:val="true"/>
        </w:rPr>
        <w:footnoteReference w:id="1464"/>
      </w:r>
      <w:r>
        <w:rPr>
          <w:rFonts w:ascii="Amiri" w:hAnsi="Amiri" w:eastAsia="Amiri" w:cs="Amiri"/>
          <w:color w:val="111111"/>
          <w:sz w:val="28"/>
          <w:sz w:val="28"/>
          <w:szCs w:val="28"/>
          <w:rtl w:val="true"/>
          <w:lang w:bidi="ar-SA"/>
        </w:rPr>
        <w:t>، فاعتَرَضَهُ أبو العادِیةِ الفزاری</w:t>
      </w:r>
      <w:r>
        <w:rPr>
          <w:rStyle w:val="FootnoteAnchor"/>
          <w:rtl w:val="true"/>
        </w:rPr>
        <w:footnoteReference w:id="1465"/>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أبی‌العادِیَةِ لَعنَةُ اللّٰهِ ولَعنَةُ مَلآئِکَتِهِ ورُسُلِهِ أجمَعین، وعلیٰ مَنْ سَلَّ سَیفَهُ علَیکَ وسَلَلتَ علَیهِ سَیفَکَ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المُشرِکینَ والمُنافِقینَ، إلیٰ یَومِ الدِّینِ، وعلیٰ مَنْ رَضِیَ بِما ساءَکَ ولَمْ یَکرَهْهُ‌</w:t>
      </w:r>
      <w:r>
        <w:rPr>
          <w:rStyle w:val="FootnoteAnchor"/>
          <w:rtl w:val="true"/>
        </w:rPr>
        <w:footnoteReference w:id="1466"/>
      </w:r>
      <w:r>
        <w:rPr>
          <w:rFonts w:ascii="Amiri" w:hAnsi="Amiri" w:eastAsia="Amiri" w:cs="Amiri"/>
          <w:color w:val="111111"/>
          <w:sz w:val="28"/>
          <w:sz w:val="28"/>
          <w:szCs w:val="28"/>
          <w:rtl w:val="true"/>
          <w:lang w:bidi="ar-SA"/>
        </w:rPr>
        <w:t>، وأغمَضَ عَینَهُ ولَمْ یُنکِرْه</w:t>
      </w:r>
      <w:r>
        <w:rPr>
          <w:rStyle w:val="FootnoteAnchor"/>
          <w:rtl w:val="true"/>
        </w:rPr>
        <w:footnoteReference w:id="1467"/>
      </w:r>
      <w:r>
        <w:rPr>
          <w:rFonts w:ascii="IRNazanin" w:hAnsi="IRNazanin" w:eastAsia="IRNazanin"/>
          <w:color w:val="111111"/>
          <w:sz w:val="28"/>
          <w:sz w:val="28"/>
          <w:szCs w:val="28"/>
          <w:rtl w:val="true"/>
          <w:lang w:bidi="fa-IR"/>
        </w:rPr>
        <w:t>، أو</w:t>
      </w:r>
      <w:r>
        <w:rPr>
          <w:rStyle w:val="FootnoteAnchor"/>
          <w:rtl w:val="true"/>
        </w:rPr>
        <w:footnoteReference w:id="1468"/>
      </w:r>
      <w:r>
        <w:rPr>
          <w:rFonts w:ascii="Amiri" w:hAnsi="Amiri" w:eastAsia="Amiri" w:cs="Amiri"/>
          <w:color w:val="111111"/>
          <w:sz w:val="28"/>
          <w:sz w:val="28"/>
          <w:szCs w:val="28"/>
          <w:rtl w:val="true"/>
          <w:lang w:bidi="ar-SA"/>
        </w:rPr>
        <w:t>أعانَ علَیکَ بِیَدٍ أو لِسانٍ، أو قَعَدَ عَنْ نَصرِکَ، أو خَذَلَ</w:t>
      </w:r>
    </w:p>
    <w:p>
      <w:pPr>
        <w:pStyle w:val="BookText"/>
        <w:rPr/>
      </w:pPr>
      <w:r>
        <w:rPr>
          <w:rFonts w:ascii="Amiri" w:hAnsi="Amiri" w:eastAsia="Amiri" w:cs="Amiri"/>
          <w:color w:val="111111"/>
          <w:sz w:val="28"/>
          <w:sz w:val="28"/>
          <w:szCs w:val="28"/>
          <w:rtl w:val="true"/>
          <w:lang w:bidi="ar-SA"/>
        </w:rPr>
        <w:t>عَنِ الجِهادِ مَعَکَ، أو غَمطَ‌</w:t>
      </w:r>
      <w:r>
        <w:rPr>
          <w:rStyle w:val="FootnoteAnchor"/>
          <w:rtl w:val="true"/>
        </w:rPr>
        <w:footnoteReference w:id="1469"/>
      </w:r>
      <w:r>
        <w:rPr>
          <w:rFonts w:ascii="Amiri" w:hAnsi="Amiri" w:eastAsia="Amiri" w:cs="Amiri"/>
          <w:color w:val="111111"/>
          <w:sz w:val="28"/>
          <w:sz w:val="28"/>
          <w:szCs w:val="28"/>
          <w:rtl w:val="true"/>
          <w:lang w:bidi="ar-SA"/>
        </w:rPr>
        <w:t>فَضلَکَ أو</w:t>
      </w:r>
      <w:r>
        <w:rPr>
          <w:rStyle w:val="FootnoteAnchor"/>
          <w:rtl w:val="true"/>
        </w:rPr>
        <w:footnoteReference w:id="1470"/>
      </w:r>
      <w:r>
        <w:rPr>
          <w:rFonts w:ascii="Amiri" w:hAnsi="Amiri" w:eastAsia="Amiri" w:cs="Amiri"/>
          <w:color w:val="111111"/>
          <w:sz w:val="28"/>
          <w:sz w:val="28"/>
          <w:szCs w:val="28"/>
          <w:rtl w:val="true"/>
          <w:lang w:bidi="ar-SA"/>
        </w:rPr>
        <w:t>جَحَدَ حَقَّکَ، أو عَدَلَ بِکَ مَنْ جَعَلَکَ اللّٰه ُ أولیٰ بِهِ مِنْ نَفسِهِ، وصلَواتُ اللّٰهِ علَیکَ ورحمَةُ اللّٰهِ وبَرَکاتُهُ وسَلامُهُ وتَحِیّاتُهُ، وعلَی الأئِمَّةِ مِنْ آلِکَ الطّاهِرینَ، إنَّهُ حَمیدٌ مَجیدٌ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الأعجَبُ والخَطبُ الأفظَعُ بَعدَ جَحدِکَ فَضلَکَ‌</w:t>
      </w:r>
      <w:r>
        <w:rPr>
          <w:rStyle w:val="FootnoteAnchor"/>
          <w:rtl w:val="true"/>
        </w:rPr>
        <w:footnoteReference w:id="1471"/>
      </w:r>
      <w:r>
        <w:rPr>
          <w:rFonts w:ascii="Amiri" w:hAnsi="Amiri" w:eastAsia="Amiri" w:cs="Amiri"/>
          <w:color w:val="111111"/>
          <w:sz w:val="28"/>
          <w:sz w:val="28"/>
          <w:szCs w:val="28"/>
          <w:rtl w:val="true"/>
          <w:lang w:bidi="ar-SA"/>
        </w:rPr>
        <w:t xml:space="preserve">، غَصبُ‌الصِّدِّیقَةِ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 xml:space="preserve">] </w:t>
      </w:r>
      <w:r>
        <w:rPr>
          <w:rStyle w:val="FootnoteAnchor"/>
          <w:rtl w:val="true"/>
        </w:rPr>
        <w:footnoteReference w:id="1472"/>
      </w:r>
      <w:r>
        <w:rPr>
          <w:rFonts w:ascii="Amiri" w:hAnsi="Amiri" w:eastAsia="Amiri" w:cs="Amiri"/>
          <w:color w:val="111111"/>
          <w:sz w:val="28"/>
          <w:sz w:val="28"/>
          <w:szCs w:val="28"/>
          <w:rtl w:val="true"/>
          <w:lang w:bidi="ar-SA"/>
        </w:rPr>
        <w:t>الزَّهراءِ سَیِّدَةِ النِّساءِ فَدَک</w:t>
      </w:r>
      <w:r>
        <w:rPr>
          <w:rStyle w:val="FootnoteAnchor"/>
          <w:rtl w:val="true"/>
        </w:rPr>
        <w:footnoteReference w:id="1473"/>
      </w:r>
      <w:r>
        <w:rPr>
          <w:rFonts w:ascii="Amiri" w:hAnsi="Amiri" w:eastAsia="Amiri" w:cs="Amiri"/>
          <w:color w:val="111111"/>
          <w:sz w:val="28"/>
          <w:sz w:val="28"/>
          <w:szCs w:val="28"/>
          <w:rtl w:val="true"/>
          <w:lang w:bidi="ar-SA"/>
        </w:rPr>
        <w:t>، وَرَدُّ شهادَتِکَ وشَهادَةِ السَّیِّدَینِ سُلالَتِکَ وعِترَةِ أخِیکَ المُصطَفیٰ صلَواتُ اللّٰهِ علَیکُم، وقَدْ أعلَی اللّٰهُ تَعالیٰ علَی الأُمَّةِ درَجَتَکُم، ورَفَعَ مَنزِلَتَکُم، وأبانَ فَضلَکُم، وشَرَّفَکُم علَی العالَمینَ، فأذهَبَ عَنکُمُ الرِّجسَ وطَهَّرَکُم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إلّاالمُصَلِّینَ‌</w:t>
      </w:r>
      <w:r>
        <w:rPr>
          <w:rStyle w:val="FootnoteAnchor"/>
          <w:rtl w:val="true"/>
        </w:rPr>
        <w:footnoteReference w:id="1474"/>
      </w:r>
      <w:r>
        <w:rPr>
          <w:rFonts w:ascii="Amiri" w:hAnsi="Amiri" w:eastAsia="Amiri" w:cs="Amiri"/>
          <w:color w:val="111111"/>
          <w:sz w:val="28"/>
          <w:sz w:val="28"/>
          <w:szCs w:val="28"/>
          <w:rtl w:val="true"/>
          <w:lang w:bidi="ar-SA"/>
        </w:rPr>
        <w:t xml:space="preserve">، فاستَثنَی اللّٰهُ تَعالیٰ نَبِیَّهُ المُصطَفیٰ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 الأوصِیاءِ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جَمیعِ الخَلقِ، فَما أعمَهَ‌</w:t>
      </w:r>
      <w:r>
        <w:rPr>
          <w:rStyle w:val="FootnoteAnchor"/>
          <w:rtl w:val="true"/>
        </w:rPr>
        <w:footnoteReference w:id="1475"/>
      </w:r>
      <w:r>
        <w:rPr>
          <w:rFonts w:ascii="Amiri" w:hAnsi="Amiri" w:eastAsia="Amiri" w:cs="Amiri"/>
          <w:color w:val="111111"/>
          <w:sz w:val="28"/>
          <w:sz w:val="28"/>
          <w:szCs w:val="28"/>
          <w:rtl w:val="true"/>
          <w:lang w:bidi="ar-SA"/>
        </w:rPr>
        <w:t>مَنْ ظَلَمَکَ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أفرَضوکَ‌</w:t>
      </w:r>
      <w:r>
        <w:rPr>
          <w:rStyle w:val="FootnoteAnchor"/>
          <w:rtl w:val="true"/>
        </w:rPr>
        <w:footnoteReference w:id="1476"/>
      </w:r>
      <w:r>
        <w:rPr>
          <w:rFonts w:ascii="Amiri" w:hAnsi="Amiri" w:eastAsia="Amiri" w:cs="Amiri"/>
          <w:color w:val="111111"/>
          <w:sz w:val="28"/>
          <w:sz w:val="28"/>
          <w:szCs w:val="28"/>
          <w:rtl w:val="true"/>
          <w:lang w:bidi="ar-SA"/>
        </w:rPr>
        <w:t>سَهمَ ذَوی القُربیٰ مَکراً، وأحادوهُ‌</w:t>
      </w:r>
      <w:r>
        <w:rPr>
          <w:rStyle w:val="FootnoteAnchor"/>
          <w:rtl w:val="true"/>
        </w:rPr>
        <w:footnoteReference w:id="1477"/>
      </w:r>
      <w:r>
        <w:rPr>
          <w:rFonts w:ascii="Amiri" w:hAnsi="Amiri" w:eastAsia="Amiri" w:cs="Amiri"/>
          <w:color w:val="111111"/>
          <w:sz w:val="28"/>
          <w:sz w:val="28"/>
          <w:szCs w:val="28"/>
          <w:rtl w:val="true"/>
          <w:lang w:bidi="ar-SA"/>
        </w:rPr>
        <w:t>عَنْ أهلِهِ جَوراً، فلَمّا آلَ الأمرُ إلَیکَ أجرَیتَهُم علیٰ ما أجرَیا رغبَةً عَنهُما بِما عِندَ اللّٰهِ لَکَ، فأشبَهتْ مِحنَتُکَ بِهِما مِحَنَ الأنبِیاءِ علیهم السلام عِندَ الوَحدَةِ وعَدَمِ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وأشبَهتَ فی البَیاتِ علَی الفِراشِ الذَّبیحَ علیه السلام؛ إذ أجَبتَ کَما أجابَ وأطَعتَ کما أطاعَ إسماعیلُ صابِراً مُحتَسِباً،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إنِّی أریٰ فی المَنامِ أنِّی أذبَحُکَ فانظُرْ ماذا تَریٰ قالَ یا أبَتِ افْعَلْ ما تُؤمَرُ سَتَجِدُنی إنْ شاءَ اللّٰهُ مِنَ الصّابِرینَ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أنتَ لَمّا أباتَکَ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علَیکُما</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وأمَرَکَ أنْ تَضطَجِعَ‌</w:t>
      </w:r>
      <w:r>
        <w:rPr>
          <w:rStyle w:val="FootnoteAnchor"/>
          <w:rtl w:val="true"/>
        </w:rPr>
        <w:footnoteReference w:id="1480"/>
      </w:r>
      <w:r>
        <w:rPr>
          <w:rFonts w:ascii="Amiri" w:hAnsi="Amiri" w:eastAsia="Amiri" w:cs="Amiri"/>
          <w:color w:val="111111"/>
          <w:sz w:val="28"/>
          <w:sz w:val="28"/>
          <w:szCs w:val="28"/>
          <w:rtl w:val="true"/>
          <w:lang w:bidi="ar-SA"/>
        </w:rPr>
        <w:t>فی مَرقَدِهِ واقِیاً لَهُ بِنَفسِکَ، أسرَعتَ إلیٰ إجابَتِهِ مُطیعاً، ولِنَفسِکَ علَی القَتلِ مُوَطِّناً؛ فَشَکَرَ اللّٰهُ تَعالیٰ طاعَتَکَ، وأبانَ عَنْ جَمیلِ فِعلِکَ بِقَولِهِ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یَشرِی نَفسَهُ ابتِغاءَ مَرضاتِ اللّٰهِ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مِحنَتُکَ یَومَ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رُفِعَتِ المَصاحِفُ حِیلَةً‌</w:t>
      </w:r>
      <w:r>
        <w:rPr>
          <w:rStyle w:val="FootnoteAnchor"/>
          <w:rtl w:val="true"/>
        </w:rPr>
        <w:footnoteReference w:id="1482"/>
      </w:r>
      <w:r>
        <w:rPr>
          <w:rFonts w:ascii="Amiri" w:hAnsi="Amiri" w:eastAsia="Amiri" w:cs="Amiri"/>
          <w:color w:val="111111"/>
          <w:sz w:val="28"/>
          <w:sz w:val="28"/>
          <w:szCs w:val="28"/>
          <w:rtl w:val="true"/>
          <w:lang w:bidi="ar-SA"/>
        </w:rPr>
        <w:t>ومَکراً، فَاعْتَرَضَ‌</w:t>
      </w:r>
      <w:r>
        <w:rPr>
          <w:rStyle w:val="FootnoteAnchor"/>
          <w:rtl w:val="true"/>
        </w:rPr>
        <w:footnoteReference w:id="1483"/>
      </w:r>
      <w:r>
        <w:rPr>
          <w:rFonts w:ascii="Amiri" w:hAnsi="Amiri" w:eastAsia="Amiri" w:cs="Amiri"/>
          <w:color w:val="111111"/>
          <w:sz w:val="28"/>
          <w:sz w:val="28"/>
          <w:szCs w:val="28"/>
          <w:rtl w:val="true"/>
          <w:lang w:bidi="ar-SA"/>
        </w:rPr>
        <w:t>الشَّکُّ وعزفَ‌</w:t>
      </w:r>
      <w:r>
        <w:rPr>
          <w:rStyle w:val="FootnoteAnchor"/>
          <w:rtl w:val="true"/>
        </w:rPr>
        <w:footnoteReference w:id="1484"/>
      </w:r>
      <w:r>
        <w:rPr>
          <w:rFonts w:ascii="Amiri" w:hAnsi="Amiri" w:eastAsia="Amiri" w:cs="Amiri"/>
          <w:color w:val="111111"/>
          <w:sz w:val="28"/>
          <w:sz w:val="28"/>
          <w:szCs w:val="28"/>
          <w:rtl w:val="true"/>
          <w:lang w:bidi="ar-SA"/>
        </w:rPr>
        <w:t xml:space="preserve">الحَقُّ واتُّبِعَ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أشبَهَتْ مِحنَةَ هارونَ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w:t>
      </w:r>
      <w:r>
        <w:rPr>
          <w:rStyle w:val="FootnoteAnchor"/>
          <w:rtl w:val="true"/>
        </w:rPr>
        <w:footnoteReference w:id="1485"/>
      </w:r>
      <w:r>
        <w:rPr>
          <w:rFonts w:ascii="Amiri" w:hAnsi="Amiri" w:eastAsia="Amiri" w:cs="Amiri"/>
          <w:color w:val="111111"/>
          <w:sz w:val="28"/>
          <w:sz w:val="28"/>
          <w:szCs w:val="28"/>
          <w:rtl w:val="true"/>
          <w:lang w:bidi="ar-SA"/>
        </w:rPr>
        <w:t>السّامریُّ علیٰ قَومِهِ بالعِجل</w:t>
      </w:r>
      <w:r>
        <w:rPr>
          <w:rFonts w:eastAsia="Amiri" w:cs="Amiri" w:ascii="Amiri" w:hAnsi="Amiri"/>
          <w:color w:val="111111"/>
          <w:sz w:val="28"/>
          <w:szCs w:val="28"/>
          <w:rtl w:val="true"/>
          <w:lang w:bidi="ar-SA"/>
        </w:rPr>
        <w:t>)</w:t>
      </w:r>
      <w:r>
        <w:rPr>
          <w:rStyle w:val="FootnoteAnchor"/>
          <w:rtl w:val="true"/>
        </w:rPr>
        <w:footnoteReference w:id="1486"/>
      </w:r>
      <w:r>
        <w:rPr>
          <w:rFonts w:ascii="Amiri" w:hAnsi="Amiri" w:eastAsia="Amiri" w:cs="Amiri"/>
          <w:color w:val="111111"/>
          <w:sz w:val="28"/>
          <w:sz w:val="28"/>
          <w:szCs w:val="28"/>
          <w:rtl w:val="true"/>
          <w:lang w:bidi="ar-SA"/>
        </w:rPr>
        <w:t>فَتَفَرَّقُوا عَنهُ، وهارونُ یُنادِیهِم</w:t>
      </w:r>
      <w:r>
        <w:rPr>
          <w:rStyle w:val="FootnoteAnchor"/>
          <w:rtl w:val="true"/>
        </w:rPr>
        <w:footnoteReference w:id="14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فُتِنتُم بِهِ وَإنَّ رَبَّکُمُ الرَّحمٰنُ فَاتَّبِعونی وأطِیعُوا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Style w:val="FootnoteAnchor"/>
          <w:rtl w:val="true"/>
        </w:rPr>
        <w:footnoteReference w:id="1490"/>
      </w:r>
      <w:r>
        <w:rPr>
          <w:rFonts w:ascii="Amiri" w:hAnsi="Amiri" w:eastAsia="Amiri" w:cs="Amiri"/>
          <w:color w:val="111111"/>
          <w:sz w:val="28"/>
          <w:sz w:val="28"/>
          <w:szCs w:val="28"/>
          <w:rtl w:val="true"/>
          <w:lang w:bidi="ar-SA"/>
        </w:rPr>
        <w:t>لَمّا رُفِعَتِ المَصاحِفُ وقُلتَ یا قَوم إنَّما فُتِنتُم بِها</w:t>
      </w:r>
    </w:p>
    <w:p>
      <w:pPr>
        <w:pStyle w:val="BookText"/>
        <w:rPr/>
      </w:pPr>
      <w:r>
        <w:rPr>
          <w:rFonts w:ascii="Amiri" w:hAnsi="Amiri" w:eastAsia="Amiri" w:cs="Amiri"/>
          <w:color w:val="111111"/>
          <w:sz w:val="28"/>
          <w:sz w:val="28"/>
          <w:szCs w:val="28"/>
          <w:rtl w:val="true"/>
          <w:lang w:bidi="ar-SA"/>
        </w:rPr>
        <w:t>وخُدِعتُم، فَعَصَوکَ وخالَفوا علَیکَ، واستَدعَوا نَصبَ الحَکَمَینِ، فَأَبَیتَ علَیهِمْ وتَبَرَّأْتَ إلَی اللّٰهِ مِنْ فِعلِهِم، وفَوَّضتَهُ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أسفَرَ الحَقُّ وسَفِهَ المُنکَرُ، واعتَرَفُوا بِالزَّلَلِ وَالجَورِ عَنِ القَصدِ، واختَلَفوا مِنْ بَعدِهِ، وَألزَموکَ علیٰ سَفَهِ التَّحکِیمِ الَّذی أبَیتَهُ، وأحَبُّوهُ وحَظَرتَهُ، وأباحُوا ذَنبَهُمُ الَّذی اقتَرَفوهُ، وأنتَ علیٰ نَهجِ بَصیرَةٍ وهُدًی، وهُمْ علیٰ سُنَنِ ضَلالَةٍ وَعَمًی، فَما زالُوا علَی النِّفاقِ مُصِرِّینَ، وفِی</w:t>
      </w:r>
      <w:r>
        <w:rPr>
          <w:rStyle w:val="FootnoteAnchor"/>
          <w:rtl w:val="true"/>
        </w:rPr>
        <w:footnoteReference w:id="1491"/>
      </w:r>
      <w:r>
        <w:rPr>
          <w:rFonts w:ascii="Amiri" w:hAnsi="Amiri" w:eastAsia="Amiri" w:cs="Amiri"/>
          <w:color w:val="111111"/>
          <w:sz w:val="28"/>
          <w:sz w:val="28"/>
          <w:szCs w:val="28"/>
          <w:rtl w:val="true"/>
          <w:lang w:bidi="ar-SA"/>
        </w:rPr>
        <w:t>الغَیِّ مُتَرَدِّدِینَ، حَتّیٰ أذاقَهُمُ اللّٰهُ وَبالَ أمرِهِم، فأماتَ بِسَیفِکَ مَنْ عانَدَکَ فَشَقِی وهَویٰ، وَأحیا بِحُجَّتِکَ مَنْ سَعِدَ فَهُدی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علَیکَ غادِیَةً ورائِحَةً وعاکِفَةً وراهِبَةً‌</w:t>
      </w:r>
      <w:r>
        <w:rPr>
          <w:rStyle w:val="FootnoteAnchor"/>
          <w:rtl w:val="true"/>
        </w:rPr>
        <w:footnoteReference w:id="1492"/>
      </w:r>
      <w:r>
        <w:rPr>
          <w:rFonts w:ascii="Amiri" w:hAnsi="Amiri" w:eastAsia="Amiri" w:cs="Amiri"/>
          <w:color w:val="111111"/>
          <w:sz w:val="28"/>
          <w:sz w:val="28"/>
          <w:szCs w:val="28"/>
          <w:rtl w:val="true"/>
          <w:lang w:bidi="ar-SA"/>
        </w:rPr>
        <w:t>، فَما یُحیطُ المادِحُ وَصفَکَ، وَلا یُحبِطُ‌</w:t>
      </w:r>
      <w:r>
        <w:rPr>
          <w:rStyle w:val="FootnoteAnchor"/>
          <w:rtl w:val="true"/>
        </w:rPr>
        <w:footnoteReference w:id="1493"/>
      </w:r>
      <w:r>
        <w:rPr>
          <w:rFonts w:ascii="Amiri" w:hAnsi="Amiri" w:eastAsia="Amiri" w:cs="Amiri"/>
          <w:color w:val="111111"/>
          <w:sz w:val="28"/>
          <w:sz w:val="28"/>
          <w:szCs w:val="28"/>
          <w:rtl w:val="true"/>
          <w:lang w:bidi="ar-SA"/>
        </w:rPr>
        <w:t>الطّاعِنُ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الخَلقِ عِبادَةً، وأخلَصُهُم زَهادَةً، وأذَبُّهُم عَنِ الدِّینِ</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أقَمتَ حُدودَ اللّٰهِ بِجَُهدِکَ، وفَلَلْتَ‌</w:t>
      </w:r>
      <w:r>
        <w:rPr>
          <w:rStyle w:val="FootnoteAnchor"/>
          <w:rtl w:val="true"/>
        </w:rPr>
        <w:footnoteReference w:id="1494"/>
      </w:r>
      <w:r>
        <w:rPr>
          <w:rFonts w:ascii="Amiri" w:hAnsi="Amiri" w:eastAsia="Amiri" w:cs="Amiri"/>
          <w:color w:val="111111"/>
          <w:sz w:val="28"/>
          <w:sz w:val="28"/>
          <w:szCs w:val="28"/>
          <w:rtl w:val="true"/>
          <w:lang w:bidi="ar-SA"/>
        </w:rPr>
        <w:t>عَساکِرَ المُرّاقِ‌</w:t>
      </w:r>
      <w:r>
        <w:rPr>
          <w:rStyle w:val="FootnoteAnchor"/>
          <w:rtl w:val="true"/>
        </w:rPr>
        <w:footnoteReference w:id="1495"/>
      </w:r>
      <w:r>
        <w:rPr>
          <w:rFonts w:ascii="Amiri" w:hAnsi="Amiri" w:eastAsia="Amiri" w:cs="Amiri"/>
          <w:color w:val="111111"/>
          <w:sz w:val="28"/>
          <w:sz w:val="28"/>
          <w:szCs w:val="28"/>
          <w:rtl w:val="true"/>
          <w:lang w:bidi="ar-SA"/>
        </w:rPr>
        <w:t>بِسَیفِکَ، تُخمِدُ لَهَبَ الحُروبِ بِبَنانِکَ، وتَهتِکُ سُتورَ الشُّبَهِ بِبَیانِکَ، وتَکشِفُ لَبسَ الباطِلِ عَنْ صَریحِ الحَقِّ، لا تَأخُذُکَ فی اللّٰهِ لَومَةُ لائِمٍ، وفی مَدحِ اللّٰهِ تَعالیٰ‌</w:t>
      </w:r>
      <w:r>
        <w:rPr>
          <w:rStyle w:val="FootnoteAnchor"/>
          <w:rtl w:val="true"/>
        </w:rPr>
        <w:footnoteReference w:id="1496"/>
      </w:r>
      <w:r>
        <w:rPr>
          <w:rFonts w:ascii="Amiri" w:hAnsi="Amiri" w:eastAsia="Amiri" w:cs="Amiri"/>
          <w:color w:val="111111"/>
          <w:sz w:val="28"/>
          <w:sz w:val="28"/>
          <w:szCs w:val="28"/>
          <w:rtl w:val="true"/>
          <w:lang w:bidi="ar-SA"/>
        </w:rPr>
        <w:t>لَکَ غِنیً</w:t>
      </w:r>
    </w:p>
    <w:p>
      <w:pPr>
        <w:pStyle w:val="BookText"/>
        <w:rPr/>
      </w:pPr>
      <w:r>
        <w:rPr>
          <w:rFonts w:ascii="Amiri" w:hAnsi="Amiri" w:eastAsia="Amiri" w:cs="Amiri"/>
          <w:color w:val="111111"/>
          <w:sz w:val="28"/>
          <w:sz w:val="28"/>
          <w:szCs w:val="28"/>
          <w:rtl w:val="true"/>
          <w:lang w:bidi="ar-SA"/>
        </w:rPr>
        <w:t>عَنْ مَدحِ المادِحینَ، وتَفریطِ‌</w:t>
      </w:r>
      <w:r>
        <w:rPr>
          <w:rStyle w:val="FootnoteAnchor"/>
          <w:rtl w:val="true"/>
        </w:rPr>
        <w:footnoteReference w:id="1497"/>
      </w:r>
      <w:r>
        <w:rPr>
          <w:rFonts w:ascii="Amiri" w:hAnsi="Amiri" w:eastAsia="Amiri" w:cs="Amiri"/>
          <w:color w:val="111111"/>
          <w:sz w:val="28"/>
          <w:sz w:val="28"/>
          <w:szCs w:val="28"/>
          <w:rtl w:val="true"/>
          <w:lang w:bidi="ar-SA"/>
        </w:rPr>
        <w:t>الواصِفینَ،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المؤمِنینَ‌رِجالٌ صَدَقُوا ما عاهَدُوا اللّٰهَ علَیهِ فَمِنهُمْ مَنْ قَضیٰ نَحبَهُ ومِنهُمْ مَنْ یَنتَظِرُ وَما بَدَّلوا تَبدِیلاً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رأَیتَ أن</w:t>
      </w:r>
      <w:r>
        <w:rPr>
          <w:rStyle w:val="FootnoteAnchor"/>
          <w:rtl w:val="true"/>
        </w:rPr>
        <w:footnoteReference w:id="1499"/>
      </w:r>
      <w:r>
        <w:rPr>
          <w:rFonts w:ascii="Amiri" w:hAnsi="Amiri" w:eastAsia="Amiri" w:cs="Amiri"/>
          <w:color w:val="111111"/>
          <w:sz w:val="28"/>
          <w:sz w:val="28"/>
          <w:szCs w:val="28"/>
          <w:rtl w:val="true"/>
          <w:lang w:bidi="ar-SA"/>
        </w:rPr>
        <w:t>قَتَلتَ النّاکِثینَ وَالقاسِطینَ وَالمارِقینَ، وصَدَقَکَ رَسُولُهُ صلی الله علیه و آله وَعدَهُ‌</w:t>
      </w:r>
      <w:r>
        <w:rPr>
          <w:rStyle w:val="FootnoteAnchor"/>
          <w:rtl w:val="true"/>
        </w:rPr>
        <w:footnoteReference w:id="1500"/>
      </w:r>
      <w:r>
        <w:rPr>
          <w:rFonts w:ascii="Amiri" w:hAnsi="Amiri" w:eastAsia="Amiri" w:cs="Amiri"/>
          <w:color w:val="111111"/>
          <w:sz w:val="28"/>
          <w:sz w:val="28"/>
          <w:szCs w:val="28"/>
          <w:rtl w:val="true"/>
          <w:lang w:bidi="ar-SA"/>
        </w:rPr>
        <w:t>فَأوفَیتَ‌</w:t>
      </w:r>
      <w:r>
        <w:rPr>
          <w:rStyle w:val="FootnoteAnchor"/>
          <w:rtl w:val="true"/>
        </w:rPr>
        <w:footnoteReference w:id="1501"/>
      </w:r>
      <w:r>
        <w:rPr>
          <w:rFonts w:ascii="Amiri" w:hAnsi="Amiri" w:eastAsia="Amiri" w:cs="Amiri"/>
          <w:color w:val="111111"/>
          <w:sz w:val="28"/>
          <w:sz w:val="28"/>
          <w:szCs w:val="28"/>
          <w:rtl w:val="true"/>
          <w:lang w:bidi="ar-SA"/>
        </w:rPr>
        <w:t>بِعَهدِهِ، قُلتَ‌</w:t>
      </w:r>
      <w:r>
        <w:rPr>
          <w:rStyle w:val="FootnoteAnchor"/>
          <w:rtl w:val="true"/>
        </w:rPr>
        <w:footnoteReference w:id="15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آنَ أنْ تخضبَ هٰذِهِ مِنْ هٰذِهِ؟</w:t>
      </w:r>
      <w:r>
        <w:rPr>
          <w:rFonts w:eastAsia="Amiri" w:cs="Amiri" w:ascii="Amiri" w:hAnsi="Amiri"/>
          <w:color w:val="111111"/>
          <w:sz w:val="28"/>
          <w:szCs w:val="28"/>
          <w:rtl w:val="true"/>
          <w:lang w:bidi="ar-SA"/>
        </w:rPr>
        <w:t xml:space="preserve">» </w:t>
      </w:r>
      <w:r>
        <w:rPr>
          <w:rStyle w:val="FootnoteAnchor"/>
          <w:rtl w:val="true"/>
        </w:rPr>
        <w:footnoteReference w:id="1503"/>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یَنبَعِثُ‌</w:t>
      </w:r>
      <w:r>
        <w:rPr>
          <w:rStyle w:val="FootnoteAnchor"/>
          <w:rtl w:val="true"/>
        </w:rPr>
        <w:footnoteReference w:id="1504"/>
      </w:r>
      <w:r>
        <w:rPr>
          <w:rFonts w:ascii="IRNazanin" w:hAnsi="IRNazanin" w:eastAsia="IRNazanin"/>
          <w:color w:val="111111"/>
          <w:sz w:val="28"/>
          <w:sz w:val="28"/>
          <w:szCs w:val="28"/>
          <w:rtl w:val="true"/>
          <w:lang w:bidi="fa-IR"/>
        </w:rPr>
        <w:t>أشقاها؟</w:t>
      </w:r>
      <w:r>
        <w:rPr>
          <w:rFonts w:eastAsia="IRNazanin" w:cs="IRNazanin"/>
          <w:color w:val="111111"/>
          <w:sz w:val="28"/>
          <w:szCs w:val="28"/>
          <w:rtl w:val="true"/>
          <w:lang w:bidi="fa-IR"/>
        </w:rPr>
        <w:t>»</w:t>
      </w:r>
      <w:r>
        <w:rPr>
          <w:rStyle w:val="FootnoteAnchor"/>
          <w:rtl w:val="true"/>
        </w:rPr>
        <w:footnoteReference w:id="1505"/>
      </w:r>
      <w:r>
        <w:rPr>
          <w:rFonts w:ascii="Amiri" w:hAnsi="Amiri" w:eastAsia="Amiri" w:cs="Amiri"/>
          <w:color w:val="111111"/>
          <w:sz w:val="28"/>
          <w:sz w:val="28"/>
          <w:szCs w:val="28"/>
          <w:rtl w:val="true"/>
          <w:lang w:bidi="ar-SA"/>
        </w:rPr>
        <w:t>، واثِقاً بِأنَّکَ علیٰ بَیِّنَةٍ مِنْ رَبِّکَ، وبَصیرَةٍ مِنْ أمرِکَ،</w:t>
      </w:r>
    </w:p>
    <w:p>
      <w:pPr>
        <w:pStyle w:val="BookText"/>
        <w:rPr/>
      </w:pPr>
      <w:r>
        <w:rPr>
          <w:rFonts w:ascii="Amiri" w:hAnsi="Amiri" w:eastAsia="Amiri" w:cs="Amiri"/>
          <w:color w:val="111111"/>
          <w:sz w:val="28"/>
          <w:sz w:val="28"/>
          <w:szCs w:val="28"/>
          <w:rtl w:val="true"/>
          <w:lang w:bidi="ar-SA"/>
        </w:rPr>
        <w:t>قادِمٌ علَی اللّٰهِ، مُستَبشِرٌ بِبَیعِکَ الَّذی بایَعتَهُ بِهِ وذلِکَ هُوَ الفَوزُ العَظیمُ‌</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قَتَلَةَ أنبِیائِکَ وأوصِیاءِ أنبِیائِکَ بِجَمیعِ لَعَناتِکَ، وأصلِهِمْ حَرَّ نارِکَ، وَالْعَنْ مَنْ غَصَبَ وَلِیَّکَ حَقَّهُ، وَأَنْکَرَ عَهدَهُ، وَجَحَدَهُ بَعدَ الیَقینِ وَالإقرارِ بِالوِلایَةِ لَهُ یَومَ أکمَلتَ لَهُ الدِّینَ</w:t>
      </w:r>
      <w:r>
        <w:rPr>
          <w:rFonts w:eastAsia="Amiri" w:cs="Amiri" w:ascii="Amiri" w:hAnsi="Amiri"/>
          <w:color w:val="111111"/>
          <w:sz w:val="28"/>
          <w:szCs w:val="28"/>
          <w:rtl w:val="true"/>
          <w:lang w:bidi="ar-SA"/>
        </w:rPr>
        <w:t>.</w:t>
      </w:r>
      <w:bookmarkStart w:id="588" w:name="pg13677_141399"/>
    </w:p>
    <w:p>
      <w:pPr>
        <w:pStyle w:val="BookText"/>
        <w:rPr/>
      </w:pPr>
      <w:bookmarkEnd w:id="588"/>
      <w:r>
        <w:rPr>
          <w:rFonts w:ascii="Amiri" w:hAnsi="Amiri" w:eastAsia="Amiri" w:cs="Amiri"/>
          <w:color w:val="111111"/>
          <w:sz w:val="28"/>
          <w:sz w:val="28"/>
          <w:szCs w:val="28"/>
          <w:rtl w:val="true"/>
          <w:lang w:bidi="ar-SA"/>
        </w:rPr>
        <w:t xml:space="preserve">اللّٰهُمَّ الْعَنْ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ظَلَمَةَ أمیرِ المُؤمنِینَ وقَتَلَتَهُ</w:t>
      </w:r>
      <w:r>
        <w:rPr>
          <w:rFonts w:eastAsia="Amiri" w:cs="Amiri" w:ascii="Amiri" w:hAnsi="Amiri"/>
          <w:color w:val="111111"/>
          <w:sz w:val="28"/>
          <w:szCs w:val="28"/>
          <w:rtl w:val="true"/>
          <w:lang w:bidi="ar-SA"/>
        </w:rPr>
        <w:t>)</w:t>
      </w:r>
      <w:r>
        <w:rPr>
          <w:rStyle w:val="FootnoteAnchor"/>
          <w:rtl w:val="true"/>
        </w:rPr>
        <w:footnoteReference w:id="1507"/>
      </w:r>
      <w:r>
        <w:rPr>
          <w:rFonts w:ascii="Amiri" w:hAnsi="Amiri" w:eastAsia="Amiri" w:cs="Amiri"/>
          <w:color w:val="111111"/>
          <w:sz w:val="28"/>
          <w:sz w:val="28"/>
          <w:szCs w:val="28"/>
          <w:rtl w:val="true"/>
          <w:lang w:bidi="ar-SA"/>
        </w:rPr>
        <w:t>وَأشیاعَهُم وأنصارَهُم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ظالِمی الحُسَینِ وقاتِلِیهِ، وَالمُتابِعینَ عَدُوَّهُ وناصِرِیهِ، وَالرّاضِینَ بِقَتلِهِ وخاذِلیهِ، لَعْناً وَبِیلاً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آلَ مُحَمَّدٍ ومَنَعَهُمْ‌</w:t>
      </w:r>
      <w:r>
        <w:rPr>
          <w:rStyle w:val="FootnoteAnchor"/>
          <w:rtl w:val="true"/>
        </w:rPr>
        <w:footnoteReference w:id="1508"/>
      </w:r>
      <w:r>
        <w:rPr>
          <w:rFonts w:ascii="Amiri" w:hAnsi="Amiri" w:eastAsia="Amiri" w:cs="Amiri"/>
          <w:color w:val="111111"/>
          <w:sz w:val="28"/>
          <w:sz w:val="28"/>
          <w:szCs w:val="28"/>
          <w:rtl w:val="true"/>
          <w:lang w:bidi="ar-SA"/>
        </w:rPr>
        <w:t>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خُصَّ أوَّلَ ظالِمٍ وغاصِبٍ لِآلِ مُحَمَّدٍ بِاللَّعنِ، وُکلَّ مُستَنٍّ بِما سَنَّ إلیٰ یَومِ الدِّینِ‌</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w:t>
      </w:r>
      <w:r>
        <w:rPr>
          <w:rStyle w:val="FootnoteAnchor"/>
          <w:rtl w:val="true"/>
        </w:rPr>
        <w:footnoteReference w:id="1510"/>
      </w:r>
      <w:r>
        <w:rPr>
          <w:rFonts w:ascii="Amiri" w:hAnsi="Amiri" w:eastAsia="Amiri" w:cs="Amiri"/>
          <w:color w:val="111111"/>
          <w:sz w:val="28"/>
          <w:sz w:val="28"/>
          <w:szCs w:val="28"/>
          <w:rtl w:val="true"/>
          <w:lang w:bidi="ar-SA"/>
        </w:rPr>
        <w:t xml:space="preserve">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وسَیِّدِ المُرسَلینَ</w:t>
      </w:r>
      <w:r>
        <w:rPr>
          <w:rFonts w:eastAsia="Amiri" w:cs="Amiri" w:ascii="Amiri" w:hAnsi="Amiri"/>
          <w:color w:val="111111"/>
          <w:sz w:val="28"/>
          <w:szCs w:val="28"/>
          <w:rtl w:val="true"/>
          <w:lang w:bidi="ar-SA"/>
        </w:rPr>
        <w:t>)</w:t>
      </w:r>
      <w:r>
        <w:rPr>
          <w:rStyle w:val="FootnoteAnchor"/>
          <w:rtl w:val="true"/>
        </w:rPr>
        <w:footnoteReference w:id="1511"/>
      </w:r>
      <w:r>
        <w:rPr>
          <w:rFonts w:ascii="Amiri" w:hAnsi="Amiri" w:eastAsia="Amiri" w:cs="Amiri"/>
          <w:color w:val="111111"/>
          <w:sz w:val="28"/>
          <w:sz w:val="28"/>
          <w:szCs w:val="28"/>
          <w:rtl w:val="true"/>
          <w:lang w:bidi="ar-SA"/>
        </w:rPr>
        <w:t>وآلِهِ الطّاهِرینَ، واجْعَلْنا بِهِم مُتَمَسِّکینَ، وبِمُوالاتِهِم</w:t>
      </w:r>
      <w:r>
        <w:rPr>
          <w:rStyle w:val="FootnoteAnchor"/>
          <w:rtl w:val="true"/>
        </w:rPr>
        <w:footnoteReference w:id="1512"/>
      </w:r>
      <w:r>
        <w:rPr>
          <w:rFonts w:ascii="Amiri" w:hAnsi="Amiri" w:eastAsia="Amiri" w:cs="Amiri"/>
          <w:color w:val="111111"/>
          <w:sz w:val="28"/>
          <w:sz w:val="28"/>
          <w:szCs w:val="28"/>
          <w:rtl w:val="true"/>
          <w:lang w:bidi="ar-SA"/>
        </w:rPr>
        <w:t xml:space="preserve">مِنَ الفائِزینَ الآمِنینَ، الَّذینَ لا خَوفٌ علَیهِم وَلا 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حَمیدٌ مَجیدٌ</w:t>
      </w:r>
      <w:r>
        <w:rPr>
          <w:rFonts w:eastAsia="Amiri" w:cs="Amiri" w:ascii="Amiri" w:hAnsi="Amiri"/>
          <w:color w:val="111111"/>
          <w:sz w:val="28"/>
          <w:szCs w:val="28"/>
          <w:rtl w:val="true"/>
          <w:lang w:bidi="ar-SA"/>
        </w:rPr>
        <w:t>)</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4"/>
      </w:r>
    </w:p>
    <w:p>
      <w:pPr>
        <w:pStyle w:val="Heading4"/>
        <w:numPr>
          <w:ilvl w:val="3"/>
          <w:numId w:val="1"/>
        </w:numPr>
        <w:rPr/>
      </w:pPr>
      <w:bookmarkStart w:id="589" w:name="__RefHeading___Toc101285_3264237689"/>
      <w:bookmarkStart w:id="590" w:name="_Toc244"/>
      <w:bookmarkEnd w:id="589"/>
      <w:r>
        <w:rPr>
          <w:rtl w:val="true"/>
        </w:rPr>
        <w:t>ما ورد من طرق اخری</w:t>
      </w:r>
      <w:bookmarkEnd w:id="590"/>
    </w:p>
    <w:p>
      <w:pPr>
        <w:pStyle w:val="Heading5"/>
        <w:numPr>
          <w:ilvl w:val="4"/>
          <w:numId w:val="1"/>
        </w:numPr>
        <w:rPr/>
      </w:pPr>
      <w:bookmarkStart w:id="591" w:name="__RefHeading___Toc101287_3264237689"/>
      <w:bookmarkStart w:id="592" w:name="_Toc245"/>
      <w:bookmarkEnd w:id="591"/>
      <w:r>
        <w:rPr>
          <w:rtl w:val="true"/>
        </w:rPr>
        <w:t>اشارة</w:t>
      </w:r>
      <w:bookmarkEnd w:id="5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01289_3264237689"/>
      <w:bookmarkStart w:id="594" w:name="_Toc246"/>
      <w:bookmarkEnd w:id="593"/>
      <w:r>
        <w:rPr/>
        <w:t>36</w:t>
      </w:r>
      <w:r>
        <w:rPr>
          <w:rtl w:val="true"/>
        </w:rPr>
        <w:t xml:space="preserve"> - </w:t>
      </w:r>
      <w:r>
        <w:rPr>
          <w:rtl w:val="true"/>
        </w:rPr>
        <w:t>مصباح المتهجّد</w:t>
      </w:r>
      <w:r>
        <w:rPr>
          <w:rtl w:val="true"/>
        </w:rPr>
        <w:t>:</w:t>
      </w:r>
      <w:bookmarkEnd w:id="59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ذکر آداباً لزیارته</w:t>
      </w:r>
      <w:r>
        <w:rPr>
          <w:rStyle w:val="FootnoteAnchor"/>
          <w:rtl w:val="true"/>
        </w:rPr>
        <w:footnoteReference w:id="1515"/>
      </w: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وتوجّه إلی أمیرالمؤمنین علیه السلام علی طُهرک وغُسلک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تأتی مشهده علیه السلام؛ فإذا أتیته فقِف علی بابه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أَکبَرُ، اللّٰهُ أکبَرُ</w:t>
      </w:r>
      <w:r>
        <w:rPr>
          <w:rStyle w:val="FootnoteAnchor"/>
          <w:rtl w:val="true"/>
        </w:rPr>
        <w:footnoteReference w:id="1516"/>
      </w:r>
      <w:r>
        <w:rPr>
          <w:rFonts w:ascii="Amiri" w:hAnsi="Amiri" w:eastAsia="Amiri" w:cs="Amiri"/>
          <w:color w:val="111111"/>
          <w:sz w:val="28"/>
          <w:sz w:val="28"/>
          <w:szCs w:val="28"/>
          <w:rtl w:val="true"/>
          <w:lang w:bidi="ar-SA"/>
        </w:rPr>
        <w:t>، لا إلٰهَ إلّااللّٰهُ واللّٰهُ أکبَرُ، اللّٰهُ أکبَرُ</w:t>
      </w:r>
      <w:r>
        <w:rPr>
          <w:rStyle w:val="FootnoteAnchor"/>
          <w:rtl w:val="true"/>
        </w:rPr>
        <w:footnoteReference w:id="1517"/>
      </w:r>
      <w:r>
        <w:rPr>
          <w:rFonts w:ascii="Amiri" w:hAnsi="Amiri" w:eastAsia="Amiri" w:cs="Amiri"/>
          <w:color w:val="111111"/>
          <w:sz w:val="28"/>
          <w:sz w:val="28"/>
          <w:szCs w:val="28"/>
          <w:rtl w:val="true"/>
          <w:lang w:bidi="ar-SA"/>
        </w:rPr>
        <w:t>، الحَمدُ</w:t>
      </w:r>
      <w:r>
        <w:rPr>
          <w:rStyle w:val="FootnoteAnchor"/>
          <w:rtl w:val="true"/>
        </w:rPr>
        <w:footnoteReference w:id="1518"/>
      </w:r>
      <w:r>
        <w:rPr>
          <w:rFonts w:ascii="Amiri" w:hAnsi="Amiri" w:eastAsia="Amiri" w:cs="Amiri"/>
          <w:color w:val="111111"/>
          <w:sz w:val="28"/>
          <w:sz w:val="28"/>
          <w:szCs w:val="28"/>
          <w:rtl w:val="true"/>
          <w:lang w:bidi="ar-SA"/>
        </w:rPr>
        <w:t>للّٰهِ‌ِ عَلیٰ هِدایَتِهِ لِدِینِهِ، وتَوفِیقِهِ‌</w:t>
      </w:r>
      <w:r>
        <w:rPr>
          <w:rStyle w:val="FootnoteAnchor"/>
          <w:rtl w:val="true"/>
        </w:rPr>
        <w:footnoteReference w:id="1519"/>
      </w:r>
      <w:r>
        <w:rPr>
          <w:rFonts w:ascii="Amiri" w:hAnsi="Amiri" w:eastAsia="Amiri" w:cs="Amiri"/>
          <w:color w:val="111111"/>
          <w:sz w:val="28"/>
          <w:sz w:val="28"/>
          <w:szCs w:val="28"/>
          <w:rtl w:val="true"/>
          <w:lang w:bidi="ar-SA"/>
        </w:rPr>
        <w:t>لِما دَعا إلَیهِ مِنْ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 مَقامِی هٰذا مَقامَ مَنْ لَطَفتَ لَهُ بِمَنِّکَ فی إیقاعِ مُرادِکَ، فَارْتَضَیتَ لَهُ قُرُباتِهِ فی طاعَتِکَ، وأعطَیتَهُ بِهِ غایَةَ مَأمولِهِ، ونهایَةَ سُؤلِهِ، إنَّکَ سَمیعُ الدُّعاءِ 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أفضَلُ مَقصودٍ وأکرَمُ مَأتِیٍّ، وقَدْ أتَیتُکَ مُتَقَرِّباً إلَیکَ بِنَبِیِّکَ نَبِیِّ الرَّحمَةِ، وبِأخِیهِ أمیرِ المؤمِنینَ علیهما السلام، فَصَلِّ علیٰ مُحَمَّدٍ وَآلِ مُحَمَّدٍ وَلاتُخَیِّبْ سَعیِی، وانْظُرْ إلَیَّ نَظرَةً تُنعِشُنی بِها، وَاجْعَلْنی عِندَکَ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وقدّم رجلک الیُمنی علی الیُسری،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وَآلِهِ، اللّٰهُمَّ اغْفِرْ لِی وَارْحَمْنی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حتّی تُحاذی القبر، واستقبله بوجهک وقل</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أمینِ‌</w:t>
      </w:r>
      <w:r>
        <w:rPr>
          <w:rStyle w:val="FootnoteAnchor"/>
          <w:rtl w:val="true"/>
        </w:rPr>
        <w:footnoteReference w:id="1520"/>
      </w:r>
      <w:r>
        <w:rPr>
          <w:rFonts w:ascii="Amiri" w:hAnsi="Amiri" w:eastAsia="Amiri" w:cs="Amiri"/>
          <w:color w:val="111111"/>
          <w:sz w:val="28"/>
          <w:sz w:val="28"/>
          <w:szCs w:val="28"/>
          <w:rtl w:val="true"/>
          <w:lang w:bidi="ar-SA"/>
        </w:rPr>
        <w:t>اللّٰهِ علیٰ وَحیِهِ وعَزائِمِ أمرِهِ، وَالخاتِمِ لِما</w:t>
      </w:r>
    </w:p>
    <w:p>
      <w:pPr>
        <w:pStyle w:val="BookText"/>
        <w:rPr/>
      </w:pPr>
      <w:r>
        <w:rPr>
          <w:rFonts w:ascii="Amiri" w:hAnsi="Amiri" w:eastAsia="Amiri" w:cs="Amiri"/>
          <w:color w:val="111111"/>
          <w:sz w:val="28"/>
          <w:sz w:val="28"/>
          <w:szCs w:val="28"/>
          <w:rtl w:val="true"/>
          <w:lang w:bidi="ar-SA"/>
        </w:rPr>
        <w:t>سَبَقَ، وَالفاتِحِ لِما استُقبِلَ، وَالمُهَیمِنِ علیٰ ذٰلِکَ کُلِّهِ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أمیرِ المؤمنِینَ عَلِیِّ بنِ أبی طالِبٍ، وَصِیِّ رَسولِ اللّٰهِ وخَلیفَتِهِ، وَالقائِمِ بِالأمرِ مِنْ بَعدِهِ، سَیِّدِ الوَصِیِّینَ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فاطِمَةَ بِنتِ رَسولِ اللّٰهِ صَلَّی اللّٰهُ علَیهِ وَآلِهِ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الحَسَنِ وَالحُسَینِ سَیِّدَی شَبابِ أهلِ الجَنَّةِ مِنَ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الرّاشِدینَ، السَّلامُ علَی الأنبِیاءِ وَالمُرسَلِینَ، السَّلامُ علَی المَلآئِکَةِ المُقَرَّبِینَ، 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حتّی تقف علی القبر، وتستقبله بوجهک وتجعل القبلة بین کتفیک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وَلِیَّ اللّٰهِ، السَّلامُ علَیکَ یا صَفوَةَ اللّٰهِ، السَّلامُ علَیکَ یا حَبیبَ اللّٰهِ‌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عَمودَ الدِّینِ، السَّلامُ علَیکَ یا وَصِیَّ رَسولِ اللّٰهِ وخاتَمِ النَّبِیِّینَ، السَّلامُ علَیکَ یا سَیِّدَ الوَصِیِّینَ، السَّلامُ علَیکَ یا حُجَّةَ اللّٰهِ علَی الخَلقِ أجمَعین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النَّبَأُ العَظیمِ، الَّذی هُمْ فِیهِ مُختَلِفونَ وَعنْهُ 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الصِّدِّیقُ الاکبَرُ، السَّلامُ علَیکَ أیُّها الفاروقُ الأعظَمُ‌</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أمینَ اللّٰهِ، السَّلامُ علَیکَ یا خَلیلَ اللّٰهِ، ومَوضِعَ سِرِّهِ، وعَیبَةَ‌</w:t>
      </w:r>
      <w:r>
        <w:rPr>
          <w:rStyle w:val="FootnoteAnchor"/>
          <w:rtl w:val="true"/>
        </w:rPr>
        <w:footnoteReference w:id="1523"/>
      </w:r>
      <w:r>
        <w:rPr>
          <w:rFonts w:ascii="Amiri" w:hAnsi="Amiri" w:eastAsia="Amiri" w:cs="Amiri"/>
          <w:color w:val="111111"/>
          <w:sz w:val="28"/>
          <w:sz w:val="28"/>
          <w:szCs w:val="28"/>
          <w:rtl w:val="true"/>
          <w:lang w:bidi="ar-SA"/>
        </w:rPr>
        <w:t>عِلمِهِ، وخازِنَ وَحیِهِ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مَولای یا أمیرَ المؤمِنینَ، یا حُجَّةَ الخصامِ، بِأبی أنتَ وأُمِّی یا بابَ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حَبیبُ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اللّٰهِ</w:t>
      </w:r>
      <w:r>
        <w:rPr>
          <w:rFonts w:eastAsia="Amiri" w:cs="Amiri" w:ascii="Amiri" w:hAnsi="Amiri"/>
          <w:color w:val="111111"/>
          <w:sz w:val="28"/>
          <w:szCs w:val="28"/>
          <w:rtl w:val="true"/>
          <w:lang w:bidi="ar-SA"/>
        </w:rPr>
        <w:t>)</w:t>
      </w:r>
      <w:r>
        <w:rPr>
          <w:rStyle w:val="FootnoteAnchor"/>
          <w:rtl w:val="true"/>
        </w:rPr>
        <w:footnoteReference w:id="1524"/>
      </w:r>
      <w:r>
        <w:rPr>
          <w:rFonts w:ascii="Amiri" w:hAnsi="Amiri" w:eastAsia="Amiri" w:cs="Amiri"/>
          <w:color w:val="111111"/>
          <w:sz w:val="28"/>
          <w:sz w:val="28"/>
          <w:szCs w:val="28"/>
          <w:rtl w:val="true"/>
          <w:lang w:bidi="ar-SA"/>
        </w:rPr>
        <w:t>وخالِصَتُهُ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عَمودُ الدِّینِ، ووارِثُ عِلمِ الأوَّلینَ وَالآخِرینَ، وصاحِبُ المِیسَمِ، وَالصِّراطَِ المُستَقیمِ‌َ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بَلَّغتَ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صَلَّی اللّٰهُ علَیهِ وَآلِهِ ما استُودِعتَ</w:t>
      </w:r>
      <w:r>
        <w:rPr>
          <w:rFonts w:eastAsia="Amiri" w:cs="Amiri" w:ascii="Amiri" w:hAnsi="Amiri"/>
          <w:color w:val="111111"/>
          <w:sz w:val="28"/>
          <w:szCs w:val="28"/>
          <w:rtl w:val="true"/>
          <w:lang w:bidi="ar-SA"/>
        </w:rPr>
        <w:t>)</w:t>
      </w:r>
      <w:r>
        <w:rPr>
          <w:rStyle w:val="FootnoteAnchor"/>
          <w:rtl w:val="true"/>
        </w:rPr>
        <w:footnoteReference w:id="1525"/>
      </w:r>
      <w:r>
        <w:rPr>
          <w:rFonts w:ascii="Amiri" w:hAnsi="Amiri" w:eastAsia="Amiri" w:cs="Amiri"/>
          <w:color w:val="111111"/>
          <w:sz w:val="28"/>
          <w:sz w:val="28"/>
          <w:szCs w:val="28"/>
          <w:rtl w:val="true"/>
          <w:lang w:bidi="ar-SA"/>
        </w:rPr>
        <w:t xml:space="preserve">، وحَلَّلتَ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حَلالَهُ، وحَرَّمتَ حرامَهُ</w:t>
      </w:r>
      <w:r>
        <w:rPr>
          <w:rFonts w:eastAsia="Amiri" w:cs="Amiri" w:ascii="Amiri" w:hAnsi="Amiri"/>
          <w:color w:val="111111"/>
          <w:sz w:val="28"/>
          <w:szCs w:val="28"/>
          <w:rtl w:val="true"/>
          <w:lang w:bidi="ar-SA"/>
        </w:rPr>
        <w:t>)</w:t>
      </w:r>
      <w:r>
        <w:rPr>
          <w:rStyle w:val="FootnoteAnchor"/>
          <w:rtl w:val="true"/>
        </w:rPr>
        <w:footnoteReference w:id="1526"/>
      </w:r>
      <w:r>
        <w:rPr>
          <w:rFonts w:ascii="Amiri" w:hAnsi="Amiri" w:eastAsia="Amiri" w:cs="Amiri"/>
          <w:color w:val="111111"/>
          <w:sz w:val="28"/>
          <w:sz w:val="28"/>
          <w:szCs w:val="28"/>
          <w:rtl w:val="true"/>
          <w:lang w:bidi="ar-SA"/>
        </w:rPr>
        <w:t>، وأقَمتَ أحکامَ اللّٰهِ، ولَمْ تَتَعَدَّ حُدودَ اللّٰهِ‌</w:t>
      </w:r>
      <w:r>
        <w:rPr>
          <w:rStyle w:val="FootnoteAnchor"/>
          <w:rtl w:val="true"/>
        </w:rPr>
        <w:footnoteReference w:id="1527"/>
      </w:r>
      <w:r>
        <w:rPr>
          <w:rFonts w:ascii="Amiri" w:hAnsi="Amiri" w:eastAsia="Amiri" w:cs="Amiri"/>
          <w:color w:val="111111"/>
          <w:sz w:val="28"/>
          <w:sz w:val="28"/>
          <w:szCs w:val="28"/>
          <w:rtl w:val="true"/>
          <w:lang w:bidi="ar-SA"/>
        </w:rPr>
        <w:t>، وعَبَدتَ اللّٰهَ مُخلِصاً حَتّیٰ أتاکَ الیَقینُ، أشهَدُ أنَّکَ قد</w:t>
      </w:r>
      <w:r>
        <w:rPr>
          <w:rStyle w:val="FootnoteAnchor"/>
          <w:rtl w:val="true"/>
        </w:rPr>
        <w:footnoteReference w:id="1528"/>
      </w:r>
      <w:r>
        <w:rPr>
          <w:rFonts w:ascii="Amiri" w:hAnsi="Amiri" w:eastAsia="Amiri" w:cs="Amiri"/>
          <w:color w:val="111111"/>
          <w:sz w:val="28"/>
          <w:sz w:val="28"/>
          <w:szCs w:val="28"/>
          <w:rtl w:val="true"/>
          <w:lang w:bidi="ar-SA"/>
        </w:rPr>
        <w:t>أقَمتَ الصَّلاةَ، وآتَیتَ الزَّکاةَ، وأمَرتَ بِالمَعروفِ، ونَهَیتَ عَنِ المُنکَرِ، وَاتَّبَعتَ الرَّسولَ، وتَلَوتَ الکِتابَ حَقَّ تِلاوَتِهِ، وَجاهَدتَ فی اللّٰهِ حَقَّ جِهادِهِ،</w:t>
      </w:r>
    </w:p>
    <w:p>
      <w:pPr>
        <w:pStyle w:val="BookText"/>
        <w:rPr/>
      </w:pPr>
      <w:r>
        <w:rPr>
          <w:rFonts w:ascii="Amiri" w:hAnsi="Amiri" w:eastAsia="Amiri" w:cs="Amiri"/>
          <w:color w:val="111111"/>
          <w:sz w:val="28"/>
          <w:sz w:val="28"/>
          <w:szCs w:val="28"/>
          <w:rtl w:val="true"/>
          <w:lang w:bidi="ar-SA"/>
        </w:rPr>
        <w:t>ونَصَحتَ للّٰهِ‌ِ وَلِرَسولِهِ، وَجُدتَ بِنَفسِکَ صابِراً مُحتَسِباً، وَعَنْ دِینِ اللّٰهِ مُجاهِداً، ولِرَسولِهِ‌</w:t>
      </w:r>
      <w:r>
        <w:rPr>
          <w:rStyle w:val="FootnoteAnchor"/>
          <w:rtl w:val="true"/>
        </w:rPr>
        <w:footnoteReference w:id="1529"/>
      </w:r>
      <w:r>
        <w:rPr>
          <w:rFonts w:ascii="Amiri" w:hAnsi="Amiri" w:eastAsia="Amiri" w:cs="Amiri"/>
          <w:color w:val="111111"/>
          <w:sz w:val="28"/>
          <w:sz w:val="28"/>
          <w:szCs w:val="28"/>
          <w:rtl w:val="true"/>
          <w:lang w:bidi="ar-SA"/>
        </w:rPr>
        <w:t>صَلَّی اللّٰهُ علَیهِ وآلِهِ مُوَقِّیاً، وَلِما عِندَ اللّٰهِ طالِباً، وفِیما وَعَدَ</w:t>
      </w:r>
      <w:r>
        <w:rPr>
          <w:rStyle w:val="FootnoteAnchor"/>
          <w:rtl w:val="true"/>
        </w:rPr>
        <w:footnoteReference w:id="1530"/>
      </w:r>
      <w:r>
        <w:rPr>
          <w:rFonts w:ascii="Amiri" w:hAnsi="Amiri" w:eastAsia="Amiri" w:cs="Amiri"/>
          <w:color w:val="111111"/>
          <w:sz w:val="28"/>
          <w:sz w:val="28"/>
          <w:szCs w:val="28"/>
          <w:rtl w:val="true"/>
          <w:lang w:bidi="ar-SA"/>
        </w:rPr>
        <w:t>راغِباً، ومَضَیتَ لِلَّذی</w:t>
      </w:r>
      <w:r>
        <w:rPr>
          <w:rStyle w:val="FootnoteAnchor"/>
          <w:rtl w:val="true"/>
        </w:rPr>
        <w:footnoteReference w:id="1531"/>
      </w:r>
      <w:r>
        <w:rPr>
          <w:rFonts w:ascii="Amiri" w:hAnsi="Amiri" w:eastAsia="Amiri" w:cs="Amiri"/>
          <w:color w:val="111111"/>
          <w:sz w:val="28"/>
          <w:sz w:val="28"/>
          <w:szCs w:val="28"/>
          <w:rtl w:val="true"/>
          <w:lang w:bidi="ar-SA"/>
        </w:rPr>
        <w:t>کُنتَ علَیهِ شَهیداً وشاهِداً ومَشهوداً؛ فَجَزاکَ اللّٰهُ عَنْ رَسولِهِ صَلَّی اللّٰهُ علَیهِ وآلِهِ وعَنِ الإسلامِ وأهلِهِ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خالَفَکَ، ولَعَنَ اللّٰهُ مَنْ ظَلَمَکَ، ولَعَنَ اللّٰهُ مَنِ افتَریٰ علَیکَ وغَصَبَکَ، ولَعَنَ اللّٰهُ مَنْ قَتَلَکَ، ولَعَنَ اللّٰهُ مَنْ بایَعَ‌</w:t>
      </w:r>
      <w:r>
        <w:rPr>
          <w:rStyle w:val="FootnoteAnchor"/>
          <w:rtl w:val="true"/>
        </w:rPr>
        <w:footnoteReference w:id="1532"/>
      </w:r>
      <w:r>
        <w:rPr>
          <w:rFonts w:ascii="Amiri" w:hAnsi="Amiri" w:eastAsia="Amiri" w:cs="Amiri"/>
          <w:color w:val="111111"/>
          <w:sz w:val="28"/>
          <w:sz w:val="28"/>
          <w:szCs w:val="28"/>
          <w:rtl w:val="true"/>
          <w:lang w:bidi="ar-SA"/>
        </w:rPr>
        <w:t>علیٰ قَتلِکَ، ولَعَنَ اللّٰهُ مَنْ بَلَغَهُ ذٰلِکَ فَرَضِیَ بِهِ، إنّٰا إلَی اللّٰهِ مِنهُمْ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خالَفَتکَ، وأُمَّةً جَحَدَتْ وِلایَتَکَ، وأُمَّةً تَظاهَرَتْ علَیکَ، وأُمَّةً قَتَلَتکَ، وأُمَّةً حادَتْ عَنکَ، وأُمَّةً خَذَلَتکَ؛ الحَمدُ للّٰهِ‌ِ الَّذی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أنبِیائِکَ وأوصِیاءِ أنبِیائِکَ بِجَمیعِ لَعَناتِکَ، وأصلِهِمْ حَرَّ نارِکَ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الجَوابِیتَ وَالطَّواغیتَ والفَراعِنَةَ وَاللّاتَ والعُزّیٰ، وکُلَّ نِدٍّ یُدعیٰ مِنْ دُونِکِ، وکُلَّ مُلحِدٍ مُفتَرٍ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وأشیاعَهُمْ وأتباعَهُم وَأولِیاءَهُم وأعوانَهُم ومُحِبِّیهِم لَعناً کثیراً</w:t>
      </w:r>
      <w:r>
        <w:rPr>
          <w:rStyle w:val="FootnoteAnchor"/>
          <w:rtl w:val="true"/>
        </w:rPr>
        <w:footnoteReference w:id="1533"/>
      </w:r>
      <w:r>
        <w:rPr>
          <w:rFonts w:ascii="Amiri" w:hAnsi="Amiri" w:eastAsia="Amiri" w:cs="Amiri"/>
          <w:color w:val="111111"/>
          <w:sz w:val="28"/>
          <w:sz w:val="28"/>
          <w:szCs w:val="28"/>
          <w:rtl w:val="true"/>
          <w:lang w:bidi="ar-SA"/>
        </w:rPr>
        <w:t>لا انْقِطاعَ لَهُ‌</w:t>
      </w:r>
      <w:r>
        <w:rPr>
          <w:rStyle w:val="FootnoteAnchor"/>
          <w:rtl w:val="true"/>
        </w:rPr>
        <w:footnoteReference w:id="1534"/>
      </w:r>
      <w:r>
        <w:rPr>
          <w:rFonts w:ascii="Amiri" w:hAnsi="Amiri" w:eastAsia="Amiri" w:cs="Amiri"/>
          <w:color w:val="111111"/>
          <w:sz w:val="28"/>
          <w:sz w:val="28"/>
          <w:szCs w:val="28"/>
          <w:rtl w:val="true"/>
          <w:lang w:bidi="ar-SA"/>
        </w:rPr>
        <w:t>وَلا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أبَرأُ إلَیکَ مِنْ جَمیعِ أعدائِکَ، وأسألُکَ أن تُصَلِّیَ علیٰ مُحَمَّدٍ وَآلِ مُحَمَّدٍ، وَأنْ تَجعَلَ لی لِسانَ صِدقٍ‌</w:t>
      </w:r>
      <w:r>
        <w:rPr>
          <w:rStyle w:val="FootnoteAnchor"/>
          <w:rtl w:val="true"/>
        </w:rPr>
        <w:footnoteReference w:id="1535"/>
      </w:r>
      <w:r>
        <w:rPr>
          <w:rFonts w:ascii="Amiri" w:hAnsi="Amiri" w:eastAsia="Amiri" w:cs="Amiri"/>
          <w:color w:val="111111"/>
          <w:sz w:val="28"/>
          <w:sz w:val="28"/>
          <w:szCs w:val="28"/>
          <w:rtl w:val="true"/>
          <w:lang w:bidi="ar-SA"/>
        </w:rPr>
        <w:t>فی أولِیائِکَ، وتُحَبِّبَ إلَیَّ مَشاهِدَهُم حَتّیٰ تُلحِقَنی بِهِم، وتَجعَلَنی لَهُم تَبَعاً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إلی عند رأسه صلّی اللّٰه علیه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مَلآئِکَتِهِ المُقَرَّبِینَ، وَالمُسَلِّمینَ لَکَ بِقُلُوبِهِم، وَالنّاطِقینَ بِفَضلِکَ، وَالشّاهِدینَ علی أنَّکَ صادِقٌ‌</w:t>
      </w:r>
      <w:r>
        <w:rPr>
          <w:rStyle w:val="FootnoteAnchor"/>
          <w:rtl w:val="true"/>
        </w:rPr>
        <w:footnoteReference w:id="1536"/>
      </w:r>
      <w:r>
        <w:rPr>
          <w:rFonts w:ascii="Amiri" w:hAnsi="Amiri" w:eastAsia="Amiri" w:cs="Amiri"/>
          <w:color w:val="111111"/>
          <w:sz w:val="28"/>
          <w:sz w:val="28"/>
          <w:szCs w:val="28"/>
          <w:rtl w:val="true"/>
          <w:lang w:bidi="ar-SA"/>
        </w:rPr>
        <w:t>صِدِّیقٌ، علَیکَ‌</w:t>
      </w:r>
      <w:r>
        <w:rPr>
          <w:rStyle w:val="FootnoteAnchor"/>
          <w:rtl w:val="true"/>
        </w:rPr>
        <w:footnoteReference w:id="1537"/>
      </w:r>
      <w:r>
        <w:rPr>
          <w:rFonts w:ascii="Amiri" w:hAnsi="Amiri" w:eastAsia="Amiri" w:cs="Amiri"/>
          <w:color w:val="111111"/>
          <w:sz w:val="28"/>
          <w:sz w:val="28"/>
          <w:szCs w:val="28"/>
          <w:rtl w:val="true"/>
          <w:lang w:bidi="ar-SA"/>
        </w:rPr>
        <w:t>یا أمیرَ المؤمِنینَ ورحمَةُ اللّٰهِ وبرَکاتُهُ، صَلَّی اللّٰهُ علَیکَ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w:t>
      </w:r>
      <w:r>
        <w:rPr>
          <w:rStyle w:val="FootnoteAnchor"/>
          <w:rtl w:val="true"/>
        </w:rPr>
        <w:footnoteReference w:id="1538"/>
      </w:r>
      <w:r>
        <w:rPr>
          <w:rFonts w:ascii="Amiri" w:hAnsi="Amiri" w:eastAsia="Amiri" w:cs="Amiri"/>
          <w:color w:val="111111"/>
          <w:sz w:val="28"/>
          <w:sz w:val="28"/>
          <w:szCs w:val="28"/>
          <w:rtl w:val="true"/>
          <w:lang w:bidi="ar-SA"/>
        </w:rPr>
        <w:t>أنَّکَ طُهرٌ طاهِرٌ مُطَهَّرٌ</w:t>
      </w:r>
      <w:r>
        <w:rPr>
          <w:rStyle w:val="FootnoteAnchor"/>
          <w:rtl w:val="true"/>
        </w:rPr>
        <w:footnoteReference w:id="1539"/>
      </w:r>
      <w:r>
        <w:rPr>
          <w:rFonts w:ascii="Amiri" w:hAnsi="Amiri" w:eastAsia="Amiri" w:cs="Amiri"/>
          <w:color w:val="111111"/>
          <w:sz w:val="28"/>
          <w:sz w:val="28"/>
          <w:szCs w:val="28"/>
          <w:rtl w:val="true"/>
          <w:lang w:bidi="ar-SA"/>
        </w:rPr>
        <w:t>، وأشهَدُ لَکَ یا وَلِیَّ اللّٰهِ ووَلِیَّ رَسولِهِ بالبَلاغِ وَالأداءِ، وأشهَدُ أنَّکَ جَنبُ اللّٰهِ، وأنَّکَ وَجهُ اللّٰهِ الَّذی یُؤتیٰ مِنهُ، وأنَّکَ سَبیلُ اللّٰهِ، وأنَّکَ عَبدُ اللّٰهِ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وافِداً لَعِظیمِ حالِکَ ومَنزِلَتِکَ عِندَ اللّٰهِ وعِندَ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مُتَقَرِّباً إلَی اللّٰهِ بِزِیارَتِکَ فی خَلاصِ نَفسی، مُتَعَوِّذاً مِنْ نارٍ اسْتَحَقَّها مِثْلی بِما جَنَیتُ علیٰ نَفسی</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انْقِطاعاً إلَیکَ وَإلیٰ وَلِیِّکَ‌</w:t>
      </w:r>
      <w:r>
        <w:rPr>
          <w:rStyle w:val="FootnoteAnchor"/>
          <w:rtl w:val="true"/>
        </w:rPr>
        <w:footnoteReference w:id="1540"/>
      </w:r>
      <w:r>
        <w:rPr>
          <w:rFonts w:ascii="Amiri" w:hAnsi="Amiri" w:eastAsia="Amiri" w:cs="Amiri"/>
          <w:color w:val="111111"/>
          <w:sz w:val="28"/>
          <w:sz w:val="28"/>
          <w:szCs w:val="28"/>
          <w:rtl w:val="true"/>
          <w:lang w:bidi="ar-SA"/>
        </w:rPr>
        <w:t>الخَلَفِ مِنْ بَعدِکَ علَی الحَقِّ‌</w:t>
      </w:r>
      <w:r>
        <w:rPr>
          <w:rStyle w:val="FootnoteAnchor"/>
          <w:rtl w:val="true"/>
        </w:rPr>
        <w:footnoteReference w:id="1541"/>
      </w:r>
      <w:r>
        <w:rPr>
          <w:rFonts w:ascii="Amiri" w:hAnsi="Amiri" w:eastAsia="Amiri" w:cs="Amiri"/>
          <w:color w:val="111111"/>
          <w:sz w:val="28"/>
          <w:sz w:val="28"/>
          <w:szCs w:val="28"/>
          <w:rtl w:val="true"/>
          <w:lang w:bidi="ar-SA"/>
        </w:rPr>
        <w:t>، فَقَلبِی</w:t>
      </w:r>
    </w:p>
    <w:p>
      <w:pPr>
        <w:pStyle w:val="BookText"/>
        <w:rPr/>
      </w:pPr>
      <w:r>
        <w:rPr>
          <w:rFonts w:ascii="Amiri" w:hAnsi="Amiri" w:eastAsia="Amiri" w:cs="Amiri"/>
          <w:color w:val="111111"/>
          <w:sz w:val="28"/>
          <w:sz w:val="28"/>
          <w:szCs w:val="28"/>
          <w:rtl w:val="true"/>
          <w:lang w:bidi="ar-SA"/>
        </w:rPr>
        <w:t>لَکَ‌</w:t>
      </w:r>
      <w:r>
        <w:rPr>
          <w:rStyle w:val="FootnoteAnchor"/>
          <w:rtl w:val="true"/>
        </w:rPr>
        <w:footnoteReference w:id="1542"/>
      </w:r>
      <w:r>
        <w:rPr>
          <w:rFonts w:ascii="Amiri" w:hAnsi="Amiri" w:eastAsia="Amiri" w:cs="Amiri"/>
          <w:color w:val="111111"/>
          <w:sz w:val="28"/>
          <w:sz w:val="28"/>
          <w:szCs w:val="28"/>
          <w:rtl w:val="true"/>
          <w:lang w:bidi="ar-SA"/>
        </w:rPr>
        <w:t>مُسَلِّمٌ، وأمرِی لَکَ مُتَّبِعٌ، ونُصرَتِی لَکَ مُعَدَّةٌ، وَأنا عَبدُ اللّٰهِ ومَولاکَ فی طاعَتِکَ، الوافِدُ إلَیکَ، ألتَمِسُ بِذٰلِکَ کَمالَ المَنزِلَةِ عِندَ اللّٰهِ، وأنتَ یا مَولای مَنْ أمَرَنیَ اللّٰهُ بِصِلَتِهِ، وحَثَّنی علیٰ بِرِّهِ، ودَلَّنی علیٰ فَضلِهِ، وهَدانی لِحُبِّهِ، ورَغَّبَنی</w:t>
      </w:r>
      <w:r>
        <w:rPr>
          <w:rStyle w:val="FootnoteAnchor"/>
          <w:rtl w:val="true"/>
        </w:rPr>
        <w:footnoteReference w:id="1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الوِفادَةِ إلَیهِ، وألهَمَنی</w:t>
      </w:r>
      <w:r>
        <w:rPr>
          <w:rFonts w:eastAsia="Amiri" w:cs="Amiri" w:ascii="Amiri" w:hAnsi="Amiri"/>
          <w:color w:val="111111"/>
          <w:sz w:val="28"/>
          <w:szCs w:val="28"/>
          <w:rtl w:val="true"/>
          <w:lang w:bidi="ar-SA"/>
        </w:rPr>
        <w:t>)</w:t>
      </w:r>
      <w:r>
        <w:rPr>
          <w:rStyle w:val="FootnoteAnchor"/>
          <w:rtl w:val="true"/>
        </w:rPr>
        <w:footnoteReference w:id="1544"/>
      </w:r>
      <w:r>
        <w:rPr>
          <w:rFonts w:ascii="Amiri" w:hAnsi="Amiri" w:eastAsia="Amiri" w:cs="Amiri"/>
          <w:color w:val="111111"/>
          <w:sz w:val="28"/>
          <w:sz w:val="28"/>
          <w:szCs w:val="28"/>
          <w:rtl w:val="true"/>
          <w:lang w:bidi="ar-SA"/>
        </w:rPr>
        <w:t>طَلَبَ الحَوائِجِ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بَیتٍ یَسعَدُ</w:t>
      </w:r>
      <w:r>
        <w:rPr>
          <w:rStyle w:val="FootnoteAnchor"/>
          <w:rtl w:val="true"/>
        </w:rPr>
        <w:footnoteReference w:id="1545"/>
      </w:r>
      <w:r>
        <w:rPr>
          <w:rFonts w:ascii="Amiri" w:hAnsi="Amiri" w:eastAsia="Amiri" w:cs="Amiri"/>
          <w:color w:val="111111"/>
          <w:sz w:val="28"/>
          <w:sz w:val="28"/>
          <w:szCs w:val="28"/>
          <w:rtl w:val="true"/>
          <w:lang w:bidi="ar-SA"/>
        </w:rPr>
        <w:t xml:space="preserve">مَنْ تَوَلّاکُم،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یَخیبُ مَنْ یَهواکُمْ،</w:t>
      </w:r>
      <w:r>
        <w:rPr>
          <w:rFonts w:eastAsia="Amiri" w:cs="Amiri" w:ascii="Amiri" w:hAnsi="Amiri"/>
          <w:color w:val="111111"/>
          <w:sz w:val="28"/>
          <w:szCs w:val="28"/>
          <w:rtl w:val="true"/>
          <w:lang w:bidi="ar-SA"/>
        </w:rPr>
        <w:t>)</w:t>
      </w:r>
      <w:r>
        <w:rPr>
          <w:rStyle w:val="FootnoteAnchor"/>
          <w:rtl w:val="true"/>
        </w:rPr>
        <w:footnoteReference w:id="1546"/>
      </w:r>
      <w:r>
        <w:rPr>
          <w:rFonts w:ascii="Amiri" w:hAnsi="Amiri" w:eastAsia="Amiri" w:cs="Amiri"/>
          <w:color w:val="111111"/>
          <w:sz w:val="28"/>
          <w:sz w:val="28"/>
          <w:szCs w:val="28"/>
          <w:rtl w:val="true"/>
          <w:lang w:bidi="ar-SA"/>
        </w:rPr>
        <w:t>وَلا یَسعَدُ مَنْ عاداکُمْ، وَلا أجِدُ أحَداً أفزَعُ إلَیهِ خَیراً لی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أهلُ‌بَیتِ الرَّحمَةِ، ودَعائِمُ‌الدِّینِ، وأرکانُ الأرضِ، وَالشَّجَرَةُ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لاتُخَیِّبْ تَوَجُّهی إلَیکَ بِرَسولِکَ وَآلِ رَسولِکَ، واستِشفاعی بِهِمْ إلَیکَ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أنتَ مَنَنتَ عَلَیَّ بِزِیارَةِ مَولایَ أمیرِ المؤمِنینَ، ووِلایَتِهِ ومَعرِفَتِهِ؛ فاجعَلْنی مِمَّنْ یَنصُرُهُ ویَنتَصِرُ بِهِ‌</w:t>
      </w:r>
      <w:r>
        <w:rPr>
          <w:rStyle w:val="FootnoteAnchor"/>
          <w:rtl w:val="true"/>
        </w:rPr>
        <w:footnoteReference w:id="1548"/>
      </w:r>
      <w:r>
        <w:rPr>
          <w:rFonts w:ascii="Amiri" w:hAnsi="Amiri" w:eastAsia="Amiri" w:cs="Amiri"/>
          <w:color w:val="111111"/>
          <w:sz w:val="28"/>
          <w:sz w:val="28"/>
          <w:szCs w:val="28"/>
          <w:rtl w:val="true"/>
          <w:lang w:bidi="ar-SA"/>
        </w:rPr>
        <w:t>، ومُنَّ عَلَیَّ بِنَصرِکَ‌</w:t>
      </w:r>
      <w:r>
        <w:rPr>
          <w:rStyle w:val="FootnoteAnchor"/>
          <w:rtl w:val="true"/>
        </w:rPr>
        <w:footnoteReference w:id="1549"/>
      </w:r>
      <w:r>
        <w:rPr>
          <w:rFonts w:ascii="Amiri" w:hAnsi="Amiri" w:eastAsia="Amiri" w:cs="Amiri"/>
          <w:color w:val="111111"/>
          <w:sz w:val="28"/>
          <w:sz w:val="28"/>
          <w:szCs w:val="28"/>
          <w:rtl w:val="true"/>
          <w:lang w:bidi="ar-SA"/>
        </w:rPr>
        <w:t>لِدِینِکَ فی الدُّنیا وَالآخِرَةِ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أحییٰ علی ما حَیِیَ علَیهِ مَولایَ عَلِیُّ بنُ أبی طالِبٍ علیه السلام</w:t>
      </w:r>
      <w:r>
        <w:rPr>
          <w:rStyle w:val="FootnoteAnchor"/>
          <w:rtl w:val="true"/>
        </w:rPr>
        <w:footnoteReference w:id="155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وأموتُ علیٰ ما ماتَ علَیهِ‌</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انکبّ علی القبر وقبّله وضع خدّک الأیمن علیه، ثمّ الأیسر، ثمّ انفتل إلی القبلة وتوجّه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فی مقامک عند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رکعتین، تقرأُ فی الاُولی منهما فاتحة الکتاب وسورة الرّحمن، وفی الثّانیة فاتحة الکتاب وسورة یٰس، ثمّ تشهّد وتسلّم، فإذا سلّمت فسبّح تسبیح الزّهراء علیها السلام، واستغفر وادعُ، ثمّ اسجد للّٰه‌شکراً،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تَوَجَّهتُ، وبِکَ اعتَصَمتُ، وعلَیکَ تَوَکَّلتُ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ثِقَتی ورَجائی فَاکْفِنی ما أهَمَّنی، وَما لایُهِمُّنی، وَما أنتَ أعلَمُ بِهِ مِنِّی؛ عَزَّ جارُکَ، وجَلَّ ثَناؤکَ، وَلا إلٰهَ غَیرُکَ، صَلِّ علیٰ مُحَمَّدٍ وَآلِ مُحَمَّدٍ، وقَرِّبْ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الأیمن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اِرحَمْ ذُلِّی بَینَ یَدَیکَ، وتَضَرُّعی إلَیکَ، ووَحشَتی مِنَ العالَمِ وأُنسی بِکَ یا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ضع خدّک الأیسر علی الأرض وقل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إلّاأنتَ رَبِّی</w:t>
      </w:r>
      <w:r>
        <w:rPr>
          <w:rStyle w:val="FootnoteAnchor"/>
          <w:rtl w:val="true"/>
        </w:rPr>
        <w:footnoteReference w:id="1553"/>
      </w:r>
      <w:r>
        <w:rPr>
          <w:rFonts w:ascii="Amiri" w:hAnsi="Amiri" w:eastAsia="Amiri" w:cs="Amiri"/>
          <w:color w:val="111111"/>
          <w:sz w:val="28"/>
          <w:sz w:val="28"/>
          <w:szCs w:val="28"/>
          <w:rtl w:val="true"/>
          <w:lang w:bidi="ar-SA"/>
        </w:rPr>
        <w:t>حَقّاً حَقّاً، سَجَدتُ لَکَ یا رَبِّ تَعَبُّداً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w:t>
      </w:r>
    </w:p>
    <w:p>
      <w:pPr>
        <w:pStyle w:val="BookText"/>
        <w:rPr/>
      </w:pPr>
      <w:r>
        <w:rPr>
          <w:rFonts w:ascii="Amiri" w:hAnsi="Amiri" w:eastAsia="Amiri" w:cs="Amiri"/>
          <w:color w:val="111111"/>
          <w:sz w:val="28"/>
          <w:sz w:val="28"/>
          <w:szCs w:val="28"/>
          <w:rtl w:val="true"/>
          <w:lang w:bidi="ar-SA"/>
        </w:rPr>
        <w:t xml:space="preserve">عَمَلی ضَعیفٌ فَضاعِفهُ لِی یا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 إلی السّجود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وتقوم فتُصلّی أربع رکعات، تقرأُ فیها بمثل ما قرأت به فی الرّکعتین، ویُجزیک أن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وسورة</w:t>
      </w:r>
      <w:r>
        <w:rPr>
          <w:rStyle w:val="FootnoteAnchor"/>
          <w:rtl w:val="true"/>
        </w:rPr>
        <w:footnoteReference w:id="1554"/>
      </w:r>
      <w:r>
        <w:rPr>
          <w:rFonts w:ascii="IRNazanin" w:hAnsi="IRNazanin" w:eastAsia="IRNazanin"/>
          <w:color w:val="111111"/>
          <w:sz w:val="28"/>
          <w:sz w:val="28"/>
          <w:szCs w:val="28"/>
          <w:rtl w:val="true"/>
          <w:lang w:bidi="fa-IR"/>
        </w:rPr>
        <w:t>الإخلاص، ویُجزیک إذا عدلت عن ذلک ما تیسّر لک من القرآن، تکمل بالأربع ستّ رکعات، الرّکعتان الأوّلتان منها لزیارة أمیرالمؤمنین علیه السلام، والأربع لزیارة آدم ونوح علیهما السلام، ثمّ تُسبّح تسبیح الزّهراء فاطمة علیها السلام، وتستغفر لذنبک، وتدعو بما بدا لک، وتحوّل إلی الرّجلین، فتقف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مَظلُومٍ، وَأوَّلُ مَغصُوبٍ حَقَّهُ، صَبَرتَ وَاحْتَسَبتَ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لَقِیتَ اللّٰهَ وَأنتَ شَهِیدٌ؛ عَذَّبَ اللّٰهُ قاتِلَکَ بِأنواعِ العَذابِ، جِئتُکَ زائِراً، عارِفاً بِحَقِّکَ، مُستَبصِراً بِشَأنِکَ، مُعادِیاً لِأعدائِکَ، ألقَی اللّٰهَ‌</w:t>
      </w:r>
      <w:r>
        <w:rPr>
          <w:rStyle w:val="FootnoteAnchor"/>
          <w:rtl w:val="true"/>
        </w:rPr>
        <w:footnoteReference w:id="1555"/>
      </w:r>
      <w:r>
        <w:rPr>
          <w:rFonts w:ascii="Amiri" w:hAnsi="Amiri" w:eastAsia="Amiri" w:cs="Amiri"/>
          <w:color w:val="111111"/>
          <w:sz w:val="28"/>
          <w:sz w:val="28"/>
          <w:szCs w:val="28"/>
          <w:rtl w:val="true"/>
          <w:lang w:bidi="ar-SA"/>
        </w:rPr>
        <w:t>عَلیٰ ذلِکَ رَبِّی إنْ شاءَ اللّٰهُ، وَلِی ذُنوبٌ کَثِیرَةٌ، فَاشْفَعْ لی عِندَ رَبِّکَ؛ فَإنَّ لَکَ عِندَ اللّٰهِ مَقاماً مَعلوماً، وَجاهاً واسِعاً</w:t>
      </w:r>
      <w:r>
        <w:rPr>
          <w:rStyle w:val="FootnoteAnchor"/>
          <w:rtl w:val="true"/>
        </w:rPr>
        <w:footnoteReference w:id="1556"/>
      </w:r>
      <w:r>
        <w:rPr>
          <w:rFonts w:ascii="Amiri" w:hAnsi="Amiri" w:eastAsia="Amiri" w:cs="Amiri"/>
          <w:color w:val="111111"/>
          <w:sz w:val="28"/>
          <w:sz w:val="28"/>
          <w:szCs w:val="28"/>
          <w:rtl w:val="true"/>
          <w:lang w:bidi="ar-SA"/>
        </w:rPr>
        <w:t>،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إلّالِمَنِ ارْتَضیٰ وَهُمْ مِنْ خَشیَتِهِ مُشفِقُونَ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عَلَیکَ وَعَلیٰ رُوحِکَ وَبَدَنِکَ، وَعَلَی الأئِمَّةِ مِنْ ذُرِّیَّتِکَ،</w:t>
      </w:r>
    </w:p>
    <w:p>
      <w:pPr>
        <w:pStyle w:val="BookText"/>
        <w:rPr/>
      </w:pPr>
      <w:r>
        <w:rPr>
          <w:rFonts w:ascii="Amiri" w:hAnsi="Amiri" w:eastAsia="Amiri" w:cs="Amiri"/>
          <w:color w:val="111111"/>
          <w:sz w:val="28"/>
          <w:sz w:val="28"/>
          <w:szCs w:val="28"/>
          <w:rtl w:val="true"/>
          <w:lang w:bidi="ar-SA"/>
        </w:rPr>
        <w:t>صَلاةً لایُحصِیها إلّاهُوَ، وَعَلَیکُم أفضَلُ السَّلامِ وَرَحمَةُ اللّٰهِ وَبَرَکاتُهُ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واجتهد فی الدّعاء فإنّه موضع مسألة، وأکثر من الاستغفار فإنّه موضع مغفرة، واسأل الحوائج فإنّه مقام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المقام فی المشهد یومک أو لیلتک، فأقم فیه وأکثر من الصّلاة والزّیارة والتّحمید والتّسبیح والتّکبیر والتّهلیل، وذکر اللّٰه تعالی، وتلاوة</w:t>
      </w:r>
      <w:r>
        <w:rPr>
          <w:rStyle w:val="FootnoteAnchor"/>
          <w:rtl w:val="true"/>
        </w:rPr>
        <w:footnoteReference w:id="1558"/>
      </w:r>
      <w:r>
        <w:rPr>
          <w:rFonts w:ascii="IRNazanin" w:hAnsi="IRNazanin" w:eastAsia="IRNazanin"/>
          <w:color w:val="111111"/>
          <w:sz w:val="28"/>
          <w:sz w:val="28"/>
          <w:szCs w:val="28"/>
          <w:rtl w:val="true"/>
          <w:lang w:bidi="fa-IR"/>
        </w:rPr>
        <w:t>القرآن، والدّعاء والاستغفار</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bookmarkStart w:id="595" w:name="pg13677_141409"/>
    </w:p>
    <w:p>
      <w:pPr>
        <w:pStyle w:val="Heading3"/>
        <w:numPr>
          <w:ilvl w:val="2"/>
          <w:numId w:val="1"/>
        </w:numPr>
        <w:rPr/>
      </w:pPr>
      <w:bookmarkStart w:id="596" w:name="__RefHeading___Toc101291_3264237689"/>
      <w:bookmarkStart w:id="597" w:name="_Toc247"/>
      <w:bookmarkEnd w:id="595"/>
      <w:bookmarkEnd w:id="596"/>
      <w:r>
        <w:rPr>
          <w:rtl w:val="true"/>
        </w:rPr>
        <w:t>صلاة یوم الغدیر والدّعاء بعدها</w:t>
      </w:r>
      <w:bookmarkEnd w:id="597"/>
    </w:p>
    <w:p>
      <w:pPr>
        <w:pStyle w:val="Heading4"/>
        <w:numPr>
          <w:ilvl w:val="3"/>
          <w:numId w:val="1"/>
        </w:numPr>
        <w:rPr/>
      </w:pPr>
      <w:bookmarkStart w:id="598" w:name="__RefHeading___Toc101293_3264237689"/>
      <w:bookmarkStart w:id="599" w:name="_Toc248"/>
      <w:bookmarkEnd w:id="598"/>
      <w:r>
        <w:rPr>
          <w:rtl w:val="true"/>
        </w:rPr>
        <w:t>ما روی عن الصادق علیه السلام</w:t>
      </w:r>
      <w:bookmarkEnd w:id="599"/>
    </w:p>
    <w:p>
      <w:pPr>
        <w:pStyle w:val="Heading5"/>
        <w:numPr>
          <w:ilvl w:val="4"/>
          <w:numId w:val="1"/>
        </w:numPr>
        <w:rPr/>
      </w:pPr>
      <w:bookmarkStart w:id="600" w:name="__RefHeading___Toc101295_3264237689"/>
      <w:bookmarkStart w:id="601" w:name="_Toc249"/>
      <w:bookmarkEnd w:id="600"/>
      <w:r>
        <w:rPr>
          <w:rtl w:val="true"/>
        </w:rPr>
        <w:t>اشارة</w:t>
      </w:r>
      <w:bookmarkEnd w:id="6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101297_3264237689"/>
      <w:bookmarkStart w:id="603" w:name="_Toc250"/>
      <w:bookmarkEnd w:id="602"/>
      <w:r>
        <w:rPr/>
        <w:t>37</w:t>
      </w:r>
      <w:r>
        <w:rPr>
          <w:rtl w:val="true"/>
        </w:rPr>
        <w:t xml:space="preserve"> - </w:t>
      </w:r>
      <w:r>
        <w:rPr>
          <w:rtl w:val="true"/>
        </w:rPr>
        <w:t>التّهذیب</w:t>
      </w:r>
      <w:r>
        <w:rPr>
          <w:rtl w:val="true"/>
        </w:rPr>
        <w:t>:</w:t>
      </w:r>
      <w:bookmarkEnd w:id="603"/>
    </w:p>
    <w:p>
      <w:pPr>
        <w:pStyle w:val="BookText"/>
        <w:rPr/>
      </w:pPr>
      <w:r>
        <w:rPr>
          <w:rFonts w:ascii="IRNazanin" w:hAnsi="IRNazanin" w:eastAsia="IRNazanin"/>
          <w:color w:val="111111"/>
          <w:sz w:val="28"/>
          <w:sz w:val="28"/>
          <w:szCs w:val="28"/>
          <w:rtl w:val="true"/>
          <w:lang w:bidi="fa-IR"/>
        </w:rPr>
        <w:t>بإسناده عن علیّ بن الحسین</w:t>
      </w:r>
      <w:r>
        <w:rPr>
          <w:rStyle w:val="FootnoteAnchor"/>
          <w:rtl w:val="true"/>
        </w:rPr>
        <w:footnoteReference w:id="1560"/>
      </w:r>
      <w:r>
        <w:rPr>
          <w:rFonts w:ascii="IRNazanin" w:hAnsi="IRNazanin" w:eastAsia="IRNazanin"/>
          <w:color w:val="111111"/>
          <w:sz w:val="28"/>
          <w:sz w:val="28"/>
          <w:szCs w:val="28"/>
          <w:rtl w:val="true"/>
          <w:lang w:bidi="fa-IR"/>
        </w:rPr>
        <w:t>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صیام یوم غدیر خمّ یعدل صیام عمر الدنیا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فیه رکعتین، یغتسل عند زوال الشمس من قبل أن تزول مقدار نصف ساعة، یسأل اللّٰه عزّوجلّ، یقرأُ فی کلّ رکعة سورة الحمد مرّة</w:t>
      </w:r>
      <w:r>
        <w:rPr>
          <w:rStyle w:val="FootnoteAnchor"/>
          <w:rtl w:val="true"/>
        </w:rPr>
        <w:footnoteReference w:id="1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Style w:val="FootnoteAnchor"/>
          <w:rtl w:val="true"/>
        </w:rPr>
        <w:footnoteReference w:id="1562"/>
      </w:r>
      <w:r>
        <w:rPr>
          <w:rFonts w:ascii="IRNazanin" w:hAnsi="IRNazanin" w:eastAsia="IRNazanin"/>
          <w:color w:val="111111"/>
          <w:sz w:val="28"/>
          <w:sz w:val="28"/>
          <w:szCs w:val="28"/>
          <w:rtl w:val="true"/>
          <w:lang w:bidi="fa-IR"/>
        </w:rPr>
        <w:t xml:space="preserve">،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وعشر 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Style w:val="FootnoteAnchor"/>
          <w:rtl w:val="true"/>
        </w:rPr>
        <w:footnoteReference w:id="1563"/>
      </w:r>
      <w:r>
        <w:rPr>
          <w:rFonts w:ascii="Amiri" w:hAnsi="Amiri" w:eastAsia="Amiri" w:cs="Amiri"/>
          <w:color w:val="111111"/>
          <w:sz w:val="28"/>
          <w:sz w:val="28"/>
          <w:szCs w:val="28"/>
          <w:rtl w:val="true"/>
          <w:lang w:bidi="ar-SA"/>
        </w:rPr>
        <w:t>، عدلت عند اللّٰه عزّوجلّ مائة ألف حجّة، ومائة ألف عمرة، وما سأل اللّٰه عزّوجلّ حاجة من حوائج الدنیا وحوائج الآخرة إلّاقُضیت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دعائک فی دبر هاتین الرکعتین أن تقول</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إنَّنا سَمِعنا مُنادِیاً یُنادی لِلإیمانِ أنْ آمِنوا بِرَبِّکُم فَآمَنّا رَبَّنا فَاغْفِرْ لَنا</w:t>
      </w:r>
    </w:p>
    <w:p>
      <w:pPr>
        <w:pStyle w:val="BookText"/>
        <w:rPr/>
      </w:pPr>
      <w:r>
        <w:rPr>
          <w:rFonts w:ascii="Amiri" w:hAnsi="Amiri" w:eastAsia="Amiri" w:cs="Amiri"/>
          <w:color w:val="111111"/>
          <w:sz w:val="28"/>
          <w:sz w:val="28"/>
          <w:szCs w:val="28"/>
          <w:rtl w:val="true"/>
          <w:lang w:bidi="ar-SA"/>
        </w:rPr>
        <w:t xml:space="preserve">ذُنوبَنا وَکَفِّرْ عَنّا سَیِّئاتِنا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علیٰ رُسُلِکَ وَلا تُخزِنا یَومَ القِیامَةِ إنَّکَ لا تُخلِفُ المِیعادَ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تقول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بِکَ شَهیداً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مَلآئِکَتَکَ‌</w:t>
      </w:r>
      <w:r>
        <w:rPr>
          <w:rStyle w:val="FootnoteAnchor"/>
          <w:rtl w:val="true"/>
        </w:rPr>
        <w:footnoteReference w:id="1566"/>
      </w:r>
      <w:r>
        <w:rPr>
          <w:rFonts w:ascii="Amiri" w:hAnsi="Amiri" w:eastAsia="Amiri" w:cs="Amiri"/>
          <w:color w:val="111111"/>
          <w:sz w:val="28"/>
          <w:sz w:val="28"/>
          <w:szCs w:val="28"/>
          <w:rtl w:val="true"/>
          <w:lang w:bidi="ar-SA"/>
        </w:rPr>
        <w:t xml:space="preserve">وحَمَلَةَ عَرشِکَ وسُکّانَ سَماواتِکَ وأرضِکَ، بأنَّکَ أنتَ اللّٰهُ الَّذی لا إلٰهَ إلّاأنتَ، المَعبودُ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لَیسَ مِنْ لَدُن عَرشِکَ إلیٰ قَرارِ أرضِکَ مَعبودٌ یُعبَدُ سِواکَ إلّا باطِلٌ مُضمَحِلٌّ غَیرَ وَجهِکَ الکَریمُ، لا إلٰهَ إلّاأنتَ المَعبودُ</w:t>
      </w:r>
      <w:r>
        <w:rPr>
          <w:rFonts w:eastAsia="Amiri" w:cs="Amiri" w:ascii="Amiri" w:hAnsi="Amiri"/>
          <w:color w:val="111111"/>
          <w:sz w:val="28"/>
          <w:szCs w:val="28"/>
          <w:rtl w:val="true"/>
          <w:lang w:bidi="ar-SA"/>
        </w:rPr>
        <w:t>)</w:t>
      </w:r>
      <w:r>
        <w:rPr>
          <w:rStyle w:val="FootnoteAnchor"/>
          <w:rtl w:val="true"/>
        </w:rPr>
        <w:footnoteReference w:id="1567"/>
      </w:r>
      <w:r>
        <w:rPr>
          <w:rFonts w:ascii="Amiri" w:hAnsi="Amiri" w:eastAsia="Amiri" w:cs="Amiri"/>
          <w:color w:val="111111"/>
          <w:sz w:val="28"/>
          <w:sz w:val="28"/>
          <w:szCs w:val="28"/>
          <w:rtl w:val="true"/>
          <w:lang w:bidi="ar-SA"/>
        </w:rPr>
        <w:t>فَلا مَعبودَ سِواکَ، تَعالَیتَ عَمّا یَقولُ الظالِمونَ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مُحَمَّداً صلی الله علیه و آله عَبدُکَ ورَسولُکَ، وأشهَدُ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 صلَواتُ اللّٰهِ علَیهِ أمیرُ المؤمِنینَ ووَلِیُّهُم ومَولاهُم</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إنَّنا سَمِعنا بِالنِّداءِ، وصَدَّقنا المُنادی رَسولَ اللّٰهِ صلی الله علیه و آله، إذْ نادیٰ بِنِداءٍ عَنکَ بِالَّذی أمَرتَهُ بِهِ، أنْ یُبَلِّغَ ما أنزَلتَ إلَیهِ مِنْ وِلایَةِ وَلِیِّ أمَرِکَ، فَحَذَّرْتَهُ وأنذَرتَهُ إنْ لَمْ یُبَلِّغْ‌</w:t>
      </w:r>
      <w:r>
        <w:rPr>
          <w:rStyle w:val="FootnoteAnchor"/>
          <w:rtl w:val="true"/>
        </w:rPr>
        <w:footnoteReference w:id="1569"/>
      </w:r>
      <w:r>
        <w:rPr>
          <w:rFonts w:ascii="Amiri" w:hAnsi="Amiri" w:eastAsia="Amiri" w:cs="Amiri"/>
          <w:color w:val="111111"/>
          <w:sz w:val="28"/>
          <w:sz w:val="28"/>
          <w:szCs w:val="28"/>
          <w:rtl w:val="true"/>
          <w:lang w:bidi="ar-SA"/>
        </w:rPr>
        <w:t>أنْ تَسخَطَ علَیهِ، وَأنَّهُ إنْ بَلَّغَ رِسالاتِکَ عَصَمتَهُ مِنَ الناسِ؛</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فَنادیٰ مُبَلِّغاً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وَحیَکَ ورِسالاتِکَ</w:t>
      </w:r>
      <w:r>
        <w:rPr>
          <w:rFonts w:eastAsia="Amiri" w:cs="Amiri" w:ascii="Amiri" w:hAnsi="Amiri"/>
          <w:color w:val="111111"/>
          <w:sz w:val="28"/>
          <w:szCs w:val="28"/>
          <w:rtl w:val="true"/>
          <w:lang w:bidi="ar-SA"/>
        </w:rPr>
        <w:t>)</w:t>
      </w:r>
      <w:r>
        <w:rPr>
          <w:rStyle w:val="FootnoteAnchor"/>
          <w:rtl w:val="true"/>
        </w:rPr>
        <w:footnoteReference w:id="1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 فَعَلِیٌّ مَولاهُ، ومَنْ</w:t>
      </w:r>
    </w:p>
    <w:p>
      <w:pPr>
        <w:pStyle w:val="BookText"/>
        <w:rPr/>
      </w:pPr>
      <w:r>
        <w:rPr>
          <w:rFonts w:ascii="Amiri" w:hAnsi="Amiri" w:eastAsia="Amiri" w:cs="Amiri"/>
          <w:color w:val="111111"/>
          <w:sz w:val="28"/>
          <w:sz w:val="28"/>
          <w:szCs w:val="28"/>
          <w:rtl w:val="true"/>
          <w:lang w:bidi="ar-SA"/>
        </w:rPr>
        <w:t>کُنتُ ولِیَّهُ فعَلِیٌّ ولِیُّهُ، ومَنْ کُنتُ نَبِیَّهُ فَعَلِیٌّ أمَیرُهُ‌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رَبَّنا فقَدْ أجَبنا داعِیَکَ النَّذیرَ المُنذِرَ</w:t>
      </w:r>
      <w:r>
        <w:rPr>
          <w:rStyle w:val="FootnoteAnchor"/>
          <w:rtl w:val="true"/>
        </w:rPr>
        <w:footnoteReference w:id="1572"/>
      </w:r>
      <w:r>
        <w:rPr>
          <w:rFonts w:ascii="Amiri" w:hAnsi="Amiri" w:eastAsia="Amiri" w:cs="Amiri"/>
          <w:color w:val="111111"/>
          <w:sz w:val="28"/>
          <w:sz w:val="28"/>
          <w:szCs w:val="28"/>
          <w:rtl w:val="true"/>
          <w:lang w:bidi="ar-SA"/>
        </w:rPr>
        <w:t xml:space="preserve">مُحَمَّداً صلی الله علیه و آله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ورَسولَکَ إلیٰ عَلِیِّ بنِ أبی طالِبٍ علیه السلام</w:t>
      </w:r>
      <w:r>
        <w:rPr>
          <w:rFonts w:eastAsia="Amiri" w:cs="Amiri" w:ascii="Amiri" w:hAnsi="Amiri"/>
          <w:color w:val="111111"/>
          <w:sz w:val="28"/>
          <w:szCs w:val="28"/>
          <w:rtl w:val="true"/>
          <w:lang w:bidi="ar-SA"/>
        </w:rPr>
        <w:t>)</w:t>
      </w:r>
      <w:r>
        <w:rPr>
          <w:rStyle w:val="FootnoteAnchor"/>
          <w:rtl w:val="true"/>
        </w:rPr>
        <w:footnoteReference w:id="1573"/>
      </w:r>
      <w:r>
        <w:rPr>
          <w:rFonts w:ascii="Amiri" w:hAnsi="Amiri" w:eastAsia="Amiri" w:cs="Amiri"/>
          <w:color w:val="111111"/>
          <w:sz w:val="28"/>
          <w:sz w:val="28"/>
          <w:szCs w:val="28"/>
          <w:rtl w:val="true"/>
          <w:lang w:bidi="ar-SA"/>
        </w:rPr>
        <w:t xml:space="preserve">، الَّذی أنعَمتَ علَیهِ وجَعَلتَهُ مَثَلاً لِبَنی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أمیرُ المؤمِنینَ ومَولاهُمْ ووَلِیُّهُم</w:t>
      </w:r>
      <w:r>
        <w:rPr>
          <w:rFonts w:eastAsia="Amiri" w:cs="Amiri" w:ascii="Amiri" w:hAnsi="Amiri"/>
          <w:color w:val="111111"/>
          <w:sz w:val="28"/>
          <w:szCs w:val="28"/>
          <w:rtl w:val="true"/>
          <w:lang w:bidi="ar-SA"/>
        </w:rPr>
        <w:t>)</w:t>
      </w:r>
      <w:r>
        <w:rPr>
          <w:rStyle w:val="FootnoteAnchor"/>
          <w:rtl w:val="true"/>
        </w:rPr>
        <w:footnoteReference w:id="15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القِیامَةِ یَومِ الدِّینِ، فَإنَّکَ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هُوَ إلّاعَبدٌ أنعَمنا علَیهِ وجَعَلناهُ مَثَلاً لِبَنِی إسرائِیلَ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آمَنّا</w:t>
      </w:r>
      <w:r>
        <w:rPr>
          <w:rStyle w:val="FootnoteAnchor"/>
          <w:rtl w:val="true"/>
        </w:rPr>
        <w:footnoteReference w:id="1577"/>
      </w:r>
      <w:r>
        <w:rPr>
          <w:rFonts w:ascii="Amiri" w:hAnsi="Amiri" w:eastAsia="Amiri" w:cs="Amiri"/>
          <w:color w:val="111111"/>
          <w:sz w:val="28"/>
          <w:sz w:val="28"/>
          <w:szCs w:val="28"/>
          <w:rtl w:val="true"/>
          <w:lang w:bidi="ar-SA"/>
        </w:rPr>
        <w:t xml:space="preserve">وَاتَّبَعْنا مَولانا ووَلِیَّنا وهادِیَنا وداعِیَنا، وداعِیَ الأنامِ، وصِراطَکَ المُستَقیمَ السَّوِیَّ، وَحُجَّتَکَ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البَیضاءَ</w:t>
      </w:r>
      <w:r>
        <w:rPr>
          <w:rFonts w:eastAsia="Amiri" w:cs="Amiri" w:ascii="Amiri" w:hAnsi="Amiri"/>
          <w:color w:val="111111"/>
          <w:sz w:val="28"/>
          <w:szCs w:val="28"/>
          <w:rtl w:val="true"/>
          <w:lang w:bidi="ar-SA"/>
        </w:rPr>
        <w:t>]</w:t>
      </w:r>
      <w:r>
        <w:rPr>
          <w:rStyle w:val="FootnoteAnchor"/>
          <w:rtl w:val="true"/>
        </w:rPr>
        <w:footnoteReference w:id="1578"/>
      </w:r>
      <w:r>
        <w:rPr>
          <w:rFonts w:ascii="Amiri" w:hAnsi="Amiri" w:eastAsia="Amiri" w:cs="Amiri"/>
          <w:color w:val="111111"/>
          <w:sz w:val="28"/>
          <w:sz w:val="28"/>
          <w:szCs w:val="28"/>
          <w:rtl w:val="true"/>
          <w:lang w:bidi="ar-SA"/>
        </w:rPr>
        <w:t xml:space="preserve">، وسَبیلَکَ، الدّاعِیَ إلَیکَ علیٰ بَصیرَةٍ هُوَ وَمَنِ اتَّبَعَهُ، وسُبحانَ اللّٰهِ عَمّا یُشرِکونَ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بِوِلایَتِهِ، وبِما یُلحِدونَ بِاتِّخاذِ الوَلائِجِ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یا إلٰهی</w:t>
      </w:r>
      <w:r>
        <w:rPr>
          <w:rFonts w:eastAsia="Amiri" w:cs="Amiri" w:ascii="Amiri" w:hAnsi="Amiri"/>
          <w:color w:val="111111"/>
          <w:sz w:val="28"/>
          <w:szCs w:val="28"/>
          <w:rtl w:val="true"/>
          <w:lang w:bidi="ar-SA"/>
        </w:rPr>
        <w:t>)</w:t>
      </w:r>
      <w:r>
        <w:rPr>
          <w:rStyle w:val="FootnoteAnchor"/>
          <w:rtl w:val="true"/>
        </w:rPr>
        <w:footnoteReference w:id="1579"/>
      </w:r>
      <w:r>
        <w:rPr>
          <w:rFonts w:ascii="Amiri" w:hAnsi="Amiri" w:eastAsia="Amiri" w:cs="Amiri"/>
          <w:color w:val="111111"/>
          <w:sz w:val="28"/>
          <w:sz w:val="28"/>
          <w:szCs w:val="28"/>
          <w:rtl w:val="true"/>
          <w:lang w:bidi="ar-SA"/>
        </w:rPr>
        <w:t>أنَّهُ الإمامُ الهادی المُرشِدُ</w:t>
      </w:r>
      <w:r>
        <w:rPr>
          <w:rStyle w:val="FootnoteAnchor"/>
          <w:rtl w:val="true"/>
        </w:rPr>
        <w:footnoteReference w:id="1580"/>
      </w:r>
      <w:r>
        <w:rPr>
          <w:rFonts w:ascii="Amiri" w:hAnsi="Amiri" w:eastAsia="Amiri" w:cs="Amiri"/>
          <w:color w:val="111111"/>
          <w:sz w:val="28"/>
          <w:sz w:val="28"/>
          <w:szCs w:val="28"/>
          <w:rtl w:val="true"/>
          <w:lang w:bidi="ar-SA"/>
        </w:rPr>
        <w:t>الرَّشیدُ علِیٌّ‌</w:t>
      </w:r>
      <w:r>
        <w:rPr>
          <w:rStyle w:val="FootnoteAnchor"/>
          <w:rtl w:val="true"/>
        </w:rPr>
        <w:footnoteReference w:id="1581"/>
      </w:r>
      <w:r>
        <w:rPr>
          <w:rFonts w:ascii="Amiri" w:hAnsi="Amiri" w:eastAsia="Amiri" w:cs="Amiri"/>
          <w:color w:val="111111"/>
          <w:sz w:val="28"/>
          <w:sz w:val="28"/>
          <w:szCs w:val="28"/>
          <w:rtl w:val="true"/>
          <w:lang w:bidi="ar-SA"/>
        </w:rPr>
        <w:t>أمیرُالمؤمِنینَ، الَّذی ذَکَرتَهُ فی‌کِتابِکَ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وإنَّهُ‌فی أُمِّ‌الکِتابِ لَدَینا لَعَلِیٌّ حَکِیمٌ </w:t>
      </w:r>
      <w:r>
        <w:rPr>
          <w:rStyle w:val="FootnoteAnchor"/>
          <w:rtl w:val="true"/>
        </w:rPr>
        <w:footnoteReference w:id="1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لاأُشرِکُ مَعَهُ إماماً وَلاأتَّخِذُ مِنْ‌دُونِهِ وَلیجَةً</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فإنّا نَشهَدُ أنَّهُ‌</w:t>
      </w:r>
      <w:r>
        <w:rPr>
          <w:rStyle w:val="FootnoteAnchor"/>
          <w:rtl w:val="true"/>
        </w:rPr>
        <w:footnoteReference w:id="1584"/>
      </w:r>
      <w:r>
        <w:rPr>
          <w:rFonts w:ascii="Amiri" w:hAnsi="Amiri" w:eastAsia="Amiri" w:cs="Amiri"/>
          <w:color w:val="111111"/>
          <w:sz w:val="28"/>
          <w:sz w:val="28"/>
          <w:szCs w:val="28"/>
          <w:rtl w:val="true"/>
          <w:lang w:bidi="ar-SA"/>
        </w:rPr>
        <w:t>عَبدُکَ الهادی مِنْ بَعدِ نَبِیِّکَ النَّذیرِ المُنذِرِ، وصِراطُکَ المُستَقیمُ، وأمیرُ المؤمنِینَ، وقائِدُ الغُرِّ المُحَجَّلینَ، وحُجَّتُکَ البالِغَةُ، ولِسانُکَ المُعَبِّرُ عَنکَ فی خَلقِکَ، والقائِمُ‌</w:t>
      </w:r>
      <w:r>
        <w:rPr>
          <w:rStyle w:val="FootnoteAnchor"/>
          <w:rtl w:val="true"/>
        </w:rPr>
        <w:footnoteReference w:id="1585"/>
      </w:r>
      <w:r>
        <w:rPr>
          <w:rFonts w:ascii="Amiri" w:hAnsi="Amiri" w:eastAsia="Amiri" w:cs="Amiri"/>
          <w:color w:val="111111"/>
          <w:sz w:val="28"/>
          <w:sz w:val="28"/>
          <w:szCs w:val="28"/>
          <w:rtl w:val="true"/>
          <w:lang w:bidi="ar-SA"/>
        </w:rPr>
        <w:t xml:space="preserve">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نَبِیِّکَ</w:t>
      </w:r>
      <w:r>
        <w:rPr>
          <w:rFonts w:eastAsia="Amiri" w:cs="Amiri" w:ascii="Amiri" w:hAnsi="Amiri"/>
          <w:color w:val="111111"/>
          <w:sz w:val="28"/>
          <w:szCs w:val="28"/>
          <w:rtl w:val="true"/>
          <w:lang w:bidi="ar-SA"/>
        </w:rPr>
        <w:t>)</w:t>
      </w:r>
      <w:r>
        <w:rPr>
          <w:rStyle w:val="FootnoteAnchor"/>
          <w:rtl w:val="true"/>
        </w:rPr>
        <w:footnoteReference w:id="1586"/>
      </w:r>
      <w:r>
        <w:rPr>
          <w:rFonts w:ascii="Amiri" w:hAnsi="Amiri" w:eastAsia="Amiri" w:cs="Amiri"/>
          <w:color w:val="111111"/>
          <w:sz w:val="28"/>
          <w:sz w:val="28"/>
          <w:szCs w:val="28"/>
          <w:rtl w:val="true"/>
          <w:lang w:bidi="ar-SA"/>
        </w:rPr>
        <w:t xml:space="preserve">، ودَیّانُ دِینِکَ، وخازِنُ عِلمِکَ،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سِرِّکَ، وعَیبَةُ عِلمِکَ</w:t>
      </w:r>
      <w:r>
        <w:rPr>
          <w:rFonts w:eastAsia="Amiri" w:cs="Amiri" w:ascii="Amiri" w:hAnsi="Amiri"/>
          <w:color w:val="111111"/>
          <w:sz w:val="28"/>
          <w:szCs w:val="28"/>
          <w:rtl w:val="true"/>
          <w:lang w:bidi="ar-SA"/>
        </w:rPr>
        <w:t>)</w:t>
      </w:r>
      <w:r>
        <w:rPr>
          <w:rStyle w:val="FootnoteAnchor"/>
          <w:rtl w:val="true"/>
        </w:rPr>
        <w:footnoteReference w:id="1587"/>
      </w:r>
      <w:r>
        <w:rPr>
          <w:rFonts w:ascii="Amiri" w:hAnsi="Amiri" w:eastAsia="Amiri" w:cs="Amiri"/>
          <w:color w:val="111111"/>
          <w:sz w:val="28"/>
          <w:sz w:val="28"/>
          <w:szCs w:val="28"/>
          <w:rtl w:val="true"/>
          <w:lang w:bidi="ar-SA"/>
        </w:rPr>
        <w:t xml:space="preserve">، وأمینُکَ المأمونُ المأخوذُ مِیثاقُهُ مَعَ مِیثاقِ رَسولِکَ صلی الله علیه و آله مِنْ جَمیعِ خَلقِکَ وبَرِیَّتِکَ،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بِالإخلاصِ لَکَ</w:t>
      </w:r>
      <w:r>
        <w:rPr>
          <w:rFonts w:eastAsia="Amiri" w:cs="Amiri" w:ascii="Amiri" w:hAnsi="Amiri"/>
          <w:color w:val="111111"/>
          <w:sz w:val="28"/>
          <w:szCs w:val="28"/>
          <w:rtl w:val="true"/>
          <w:lang w:bidi="ar-SA"/>
        </w:rPr>
        <w:t>)</w:t>
      </w:r>
      <w:r>
        <w:rPr>
          <w:rStyle w:val="FootnoteAnchor"/>
          <w:rtl w:val="true"/>
        </w:rPr>
        <w:footnoteReference w:id="1588"/>
      </w:r>
      <w:r>
        <w:rPr>
          <w:rFonts w:ascii="Amiri" w:hAnsi="Amiri" w:eastAsia="Amiri" w:cs="Amiri"/>
          <w:color w:val="111111"/>
          <w:sz w:val="28"/>
          <w:sz w:val="28"/>
          <w:szCs w:val="28"/>
          <w:rtl w:val="true"/>
          <w:lang w:bidi="ar-SA"/>
        </w:rPr>
        <w:t>بِالوحدانِیَّةِ‌</w:t>
      </w:r>
      <w:r>
        <w:rPr>
          <w:rStyle w:val="FootnoteAnchor"/>
          <w:rtl w:val="true"/>
        </w:rPr>
        <w:footnoteReference w:id="1589"/>
      </w:r>
      <w:r>
        <w:rPr>
          <w:rFonts w:ascii="Amiri" w:hAnsi="Amiri" w:eastAsia="Amiri" w:cs="Amiri"/>
          <w:color w:val="111111"/>
          <w:sz w:val="28"/>
          <w:sz w:val="28"/>
          <w:szCs w:val="28"/>
          <w:rtl w:val="true"/>
          <w:lang w:bidi="ar-SA"/>
        </w:rPr>
        <w:t>بأنَّکَ أنتَ اللّٰهُ الَّذی</w:t>
      </w:r>
      <w:r>
        <w:rPr>
          <w:rStyle w:val="FootnoteAnchor"/>
          <w:rtl w:val="true"/>
        </w:rPr>
        <w:footnoteReference w:id="1590"/>
      </w:r>
      <w:r>
        <w:rPr>
          <w:rFonts w:ascii="Amiri" w:hAnsi="Amiri" w:eastAsia="Amiri" w:cs="Amiri"/>
          <w:color w:val="111111"/>
          <w:sz w:val="28"/>
          <w:sz w:val="28"/>
          <w:szCs w:val="28"/>
          <w:rtl w:val="true"/>
          <w:lang w:bidi="ar-SA"/>
        </w:rPr>
        <w:t>لا إلٰهَ إلّاأنتَ، وَأنَّ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مُحَمَّداً عَبدُکَ ورَسولُکَ، وعلِیّاً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الإقرارَ</w:t>
      </w:r>
      <w:r>
        <w:rPr>
          <w:rFonts w:eastAsia="Amiri" w:cs="Amiri" w:ascii="Amiri" w:hAnsi="Amiri"/>
          <w:color w:val="111111"/>
          <w:sz w:val="28"/>
          <w:szCs w:val="28"/>
          <w:rtl w:val="true"/>
          <w:lang w:bidi="ar-SA"/>
        </w:rPr>
        <w:t>)</w:t>
      </w:r>
      <w:r>
        <w:rPr>
          <w:rStyle w:val="FootnoteAnchor"/>
          <w:rtl w:val="true"/>
        </w:rPr>
        <w:footnoteReference w:id="1591"/>
      </w:r>
      <w:r>
        <w:rPr>
          <w:rFonts w:ascii="Amiri" w:hAnsi="Amiri" w:eastAsia="Amiri" w:cs="Amiri"/>
          <w:color w:val="111111"/>
          <w:sz w:val="28"/>
          <w:sz w:val="28"/>
          <w:szCs w:val="28"/>
          <w:rtl w:val="true"/>
          <w:lang w:bidi="ar-SA"/>
        </w:rPr>
        <w:t>بِوِلایَتِهِ تَمامُ</w:t>
      </w:r>
    </w:p>
    <w:p>
      <w:pPr>
        <w:pStyle w:val="BookText"/>
        <w:rPr/>
      </w:pPr>
      <w:r>
        <w:rPr>
          <w:rFonts w:ascii="Amiri" w:hAnsi="Amiri" w:eastAsia="Amiri" w:cs="Amiri"/>
          <w:color w:val="111111"/>
          <w:sz w:val="28"/>
          <w:sz w:val="28"/>
          <w:szCs w:val="28"/>
          <w:rtl w:val="true"/>
          <w:lang w:bidi="ar-SA"/>
        </w:rPr>
        <w:t>تَوحِیدِکَ‌</w:t>
      </w:r>
      <w:r>
        <w:rPr>
          <w:rStyle w:val="FootnoteAnchor"/>
          <w:rtl w:val="true"/>
        </w:rPr>
        <w:footnoteReference w:id="15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وَالإخلاصَ بِوحدانِیَّتِکَ</w:t>
      </w:r>
      <w:r>
        <w:rPr>
          <w:rFonts w:eastAsia="Amiri" w:cs="Amiri" w:ascii="Amiri" w:hAnsi="Amiri"/>
          <w:color w:val="111111"/>
          <w:sz w:val="28"/>
          <w:szCs w:val="28"/>
          <w:rtl w:val="true"/>
          <w:lang w:bidi="ar-SA"/>
        </w:rPr>
        <w:t>)</w:t>
      </w:r>
      <w:r>
        <w:rPr>
          <w:rStyle w:val="FootnoteAnchor"/>
          <w:rtl w:val="true"/>
        </w:rPr>
        <w:footnoteReference w:id="1593"/>
      </w:r>
      <w:r>
        <w:rPr>
          <w:rFonts w:ascii="Amiri" w:hAnsi="Amiri" w:eastAsia="Amiri" w:cs="Amiri"/>
          <w:color w:val="111111"/>
          <w:sz w:val="28"/>
          <w:sz w:val="28"/>
          <w:szCs w:val="28"/>
          <w:rtl w:val="true"/>
          <w:lang w:bidi="ar-SA"/>
        </w:rPr>
        <w:t>، وَکمالُ‌</w:t>
      </w:r>
      <w:r>
        <w:rPr>
          <w:rStyle w:val="FootnoteAnchor"/>
          <w:rtl w:val="true"/>
        </w:rPr>
        <w:footnoteReference w:id="1594"/>
      </w:r>
      <w:r>
        <w:rPr>
          <w:rFonts w:ascii="Amiri" w:hAnsi="Amiri" w:eastAsia="Amiri" w:cs="Amiri"/>
          <w:color w:val="111111"/>
          <w:sz w:val="28"/>
          <w:sz w:val="28"/>
          <w:szCs w:val="28"/>
          <w:rtl w:val="true"/>
          <w:lang w:bidi="ar-SA"/>
        </w:rPr>
        <w:t>دینِکَ، وتَمامُ نِعمَتِکَ وفَضلِکَ‌</w:t>
      </w:r>
      <w:r>
        <w:rPr>
          <w:rStyle w:val="FootnoteAnchor"/>
          <w:rtl w:val="true"/>
        </w:rPr>
        <w:footnoteReference w:id="1595"/>
      </w:r>
      <w:r>
        <w:rPr>
          <w:rFonts w:ascii="Amiri" w:hAnsi="Amiri" w:eastAsia="Amiri" w:cs="Amiri"/>
          <w:color w:val="111111"/>
          <w:sz w:val="28"/>
          <w:sz w:val="28"/>
          <w:szCs w:val="28"/>
          <w:rtl w:val="true"/>
          <w:lang w:bidi="ar-SA"/>
        </w:rPr>
        <w:t xml:space="preserve">علیٰ جَمیعِ خَلقِکَ وبَرِیَّتِکَ؛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قُلتَ</w:t>
      </w:r>
      <w:r>
        <w:rPr>
          <w:rFonts w:eastAsia="Amiri" w:cs="Amiri" w:ascii="Amiri" w:hAnsi="Amiri"/>
          <w:color w:val="111111"/>
          <w:sz w:val="28"/>
          <w:szCs w:val="28"/>
          <w:rtl w:val="true"/>
          <w:lang w:bidi="ar-SA"/>
        </w:rPr>
        <w:t>)</w:t>
      </w:r>
      <w:r>
        <w:rPr>
          <w:rStyle w:val="FootnoteAnchor"/>
          <w:rtl w:val="true"/>
        </w:rPr>
        <w:footnoteReference w:id="1596"/>
      </w:r>
      <w:r>
        <w:rPr>
          <w:rFonts w:ascii="Amiri" w:hAnsi="Amiri" w:eastAsia="Amiri" w:cs="Amiri"/>
          <w:color w:val="111111"/>
          <w:sz w:val="28"/>
          <w:sz w:val="28"/>
          <w:szCs w:val="28"/>
          <w:rtl w:val="true"/>
          <w:lang w:bidi="ar-SA"/>
        </w:rPr>
        <w:t>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1598"/>
      </w:r>
      <w:r>
        <w:rPr>
          <w:rFonts w:ascii="Amiri" w:hAnsi="Amiri" w:eastAsia="Amiri" w:cs="Amiri"/>
          <w:color w:val="111111"/>
          <w:sz w:val="28"/>
          <w:sz w:val="28"/>
          <w:szCs w:val="28"/>
          <w:rtl w:val="true"/>
          <w:lang w:bidi="ar-SA"/>
        </w:rPr>
        <w:t xml:space="preserve">فَلَکَ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مَنَنتَ بِهِ علَینا مِنَ الإخلاصِ لَکَ بِوحدانِیَّتِکَ؛ إذْ هَدَیتَنا لِمُوالاةِ وَلِیِّکَ الهادی مِنْ بَعدِ نَبِیِّکَ المُنذِرِ، ورَضِیتَ لَنا الإسلامَ دیناً بِمُوالاتِهِ، وأتمَمتَ علَینا نِعمَتَکَ الَّتی جَدَّدتَ لَنا</w:t>
      </w:r>
      <w:r>
        <w:rPr>
          <w:rFonts w:eastAsia="Amiri" w:cs="Amiri" w:ascii="Amiri" w:hAnsi="Amiri"/>
          <w:color w:val="111111"/>
          <w:sz w:val="28"/>
          <w:szCs w:val="28"/>
          <w:rtl w:val="true"/>
          <w:lang w:bidi="ar-SA"/>
        </w:rPr>
        <w:t>)</w:t>
      </w:r>
      <w:r>
        <w:rPr>
          <w:rStyle w:val="FootnoteAnchor"/>
          <w:rtl w:val="true"/>
        </w:rPr>
        <w:footnoteReference w:id="1599"/>
      </w:r>
      <w:r>
        <w:rPr>
          <w:rFonts w:ascii="Amiri" w:hAnsi="Amiri" w:eastAsia="Amiri" w:cs="Amiri"/>
          <w:color w:val="111111"/>
          <w:sz w:val="28"/>
          <w:sz w:val="28"/>
          <w:szCs w:val="28"/>
          <w:rtl w:val="true"/>
          <w:lang w:bidi="ar-SA"/>
        </w:rPr>
        <w:t xml:space="preserve">عَهدَکَ ومیثاقَکَ، وذَکَّرتَنا ذٰلِکَ، وجَعَلتَنا مِنْ أهلِ الإخلاصِ وَالتَّصدیقِ بِعَهدِکَ </w:t>
      </w:r>
      <w:r>
        <w:rPr>
          <w:rStyle w:val="FootnoteAnchor"/>
          <w:rtl w:val="true"/>
        </w:rPr>
        <w:footnoteReference w:id="1600"/>
      </w:r>
      <w:r>
        <w:rPr>
          <w:rFonts w:ascii="Amiri" w:hAnsi="Amiri" w:eastAsia="Amiri" w:cs="Amiri"/>
          <w:color w:val="111111"/>
          <w:sz w:val="28"/>
          <w:sz w:val="28"/>
          <w:szCs w:val="28"/>
          <w:rtl w:val="true"/>
          <w:lang w:bidi="ar-SA"/>
        </w:rPr>
        <w:t xml:space="preserve">ومِیثاقِکَ، ومِنْ أهلِ الوَفاءِ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تَجعَلْنا مِنَ النّاکِثِینَ وَالجاحِدِینَ، وَالمُکَذِّبینَ بِیَومِ الدِّینِ،</w:t>
      </w:r>
      <w:r>
        <w:rPr>
          <w:rFonts w:eastAsia="Amiri" w:cs="Amiri" w:ascii="Amiri" w:hAnsi="Amiri"/>
          <w:color w:val="111111"/>
          <w:sz w:val="28"/>
          <w:szCs w:val="28"/>
          <w:rtl w:val="true"/>
          <w:lang w:bidi="ar-SA"/>
        </w:rPr>
        <w:t>)</w:t>
      </w:r>
      <w:r>
        <w:rPr>
          <w:rStyle w:val="FootnoteAnchor"/>
          <w:rtl w:val="true"/>
        </w:rPr>
        <w:footnoteReference w:id="1601"/>
      </w:r>
      <w:r>
        <w:rPr>
          <w:rFonts w:ascii="Amiri" w:hAnsi="Amiri" w:eastAsia="Amiri" w:cs="Amiri"/>
          <w:color w:val="111111"/>
          <w:sz w:val="28"/>
          <w:sz w:val="28"/>
          <w:szCs w:val="28"/>
          <w:rtl w:val="true"/>
          <w:lang w:bidi="ar-SA"/>
        </w:rPr>
        <w:t>وَلَمْ تَجعَلْنا مِنْ أتْباعِ المُغَیِّرِینَ والمُبَدِّلِینَ وَالمُنحَرِفِینَ‌</w:t>
      </w:r>
      <w:r>
        <w:rPr>
          <w:rStyle w:val="FootnoteAnchor"/>
          <w:rtl w:val="true"/>
        </w:rPr>
        <w:footnoteReference w:id="1602"/>
      </w:r>
      <w:r>
        <w:rPr>
          <w:rFonts w:ascii="Amiri" w:hAnsi="Amiri" w:eastAsia="Amiri" w:cs="Amiri"/>
          <w:color w:val="111111"/>
          <w:sz w:val="28"/>
          <w:sz w:val="28"/>
          <w:szCs w:val="28"/>
          <w:rtl w:val="true"/>
          <w:lang w:bidi="ar-SA"/>
        </w:rPr>
        <w:t>، وَالمُبتِّکینَ‌</w:t>
      </w:r>
      <w:r>
        <w:rPr>
          <w:rStyle w:val="FootnoteAnchor"/>
          <w:rtl w:val="true"/>
        </w:rPr>
        <w:footnoteReference w:id="1603"/>
      </w:r>
      <w:r>
        <w:rPr>
          <w:rFonts w:ascii="Amiri" w:hAnsi="Amiri" w:eastAsia="Amiri" w:cs="Amiri"/>
          <w:color w:val="111111"/>
          <w:sz w:val="28"/>
          <w:sz w:val="28"/>
          <w:szCs w:val="28"/>
          <w:rtl w:val="true"/>
          <w:lang w:bidi="ar-SA"/>
        </w:rPr>
        <w:t xml:space="preserve">آذانَ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والمُغَیِّرینَ خَلقَ اللّٰهِ</w:t>
      </w:r>
      <w:r>
        <w:rPr>
          <w:rFonts w:eastAsia="Amiri" w:cs="Amiri" w:ascii="Amiri" w:hAnsi="Amiri"/>
          <w:color w:val="111111"/>
          <w:sz w:val="28"/>
          <w:szCs w:val="28"/>
          <w:rtl w:val="true"/>
          <w:lang w:bidi="ar-SA"/>
        </w:rPr>
        <w:t>)</w:t>
      </w:r>
      <w:r>
        <w:rPr>
          <w:rStyle w:val="FootnoteAnchor"/>
          <w:rtl w:val="true"/>
        </w:rPr>
        <w:footnoteReference w:id="1604"/>
      </w:r>
      <w:r>
        <w:rPr>
          <w:rFonts w:ascii="Amiri" w:hAnsi="Amiri" w:eastAsia="Amiri" w:cs="Amiri"/>
          <w:color w:val="111111"/>
          <w:sz w:val="28"/>
          <w:sz w:val="28"/>
          <w:szCs w:val="28"/>
          <w:rtl w:val="true"/>
          <w:lang w:bidi="ar-SA"/>
        </w:rPr>
        <w:t>، ومِنَ</w:t>
      </w:r>
    </w:p>
    <w:p>
      <w:pPr>
        <w:pStyle w:val="BookText"/>
        <w:rPr/>
      </w:pPr>
      <w:r>
        <w:rPr>
          <w:rFonts w:ascii="Amiri" w:hAnsi="Amiri" w:eastAsia="Amiri" w:cs="Amiri"/>
          <w:color w:val="111111"/>
          <w:sz w:val="28"/>
          <w:sz w:val="28"/>
          <w:szCs w:val="28"/>
          <w:rtl w:val="true"/>
          <w:lang w:bidi="ar-SA"/>
        </w:rPr>
        <w:t>الَّذینَ اسْتَحوَذَ علَیهِمُ الشَّیطانُ فأنساهُمْ ذِکرَ اللّٰهِ‌</w:t>
      </w:r>
      <w:r>
        <w:rPr>
          <w:rStyle w:val="FootnoteAnchor"/>
          <w:rtl w:val="true"/>
        </w:rPr>
        <w:footnoteReference w:id="1605"/>
      </w:r>
      <w:r>
        <w:rPr>
          <w:rFonts w:ascii="Amiri" w:hAnsi="Amiri" w:eastAsia="Amiri" w:cs="Amiri"/>
          <w:color w:val="111111"/>
          <w:sz w:val="28"/>
          <w:sz w:val="28"/>
          <w:szCs w:val="28"/>
          <w:rtl w:val="true"/>
          <w:lang w:bidi="ar-SA"/>
        </w:rPr>
        <w:t xml:space="preserve">، وصَدَّهُم عَنِ السَّبیلِ </w:t>
      </w:r>
      <w:r>
        <w:rPr>
          <w:rStyle w:val="FootnoteAnchor"/>
          <w:rtl w:val="true"/>
        </w:rPr>
        <w:footnoteReference w:id="1606"/>
      </w:r>
      <w:r>
        <w:rPr>
          <w:rFonts w:ascii="Amiri" w:hAnsi="Amiri" w:eastAsia="Amiri" w:cs="Amiri"/>
          <w:color w:val="111111"/>
          <w:sz w:val="28"/>
          <w:sz w:val="28"/>
          <w:szCs w:val="28"/>
          <w:rtl w:val="true"/>
          <w:lang w:bidi="ar-SA"/>
        </w:rPr>
        <w:t>وعَنِ الصِّراطِ‌</w:t>
      </w:r>
      <w:r>
        <w:rPr>
          <w:rStyle w:val="FootnoteAnchor"/>
          <w:rtl w:val="true"/>
        </w:rPr>
        <w:footnoteReference w:id="1607"/>
      </w:r>
      <w:r>
        <w:rPr>
          <w:rFonts w:ascii="Amiri" w:hAnsi="Amiri" w:eastAsia="Amiri" w:cs="Amiri"/>
          <w:color w:val="111111"/>
          <w:sz w:val="28"/>
          <w:sz w:val="28"/>
          <w:szCs w:val="28"/>
          <w:rtl w:val="true"/>
          <w:lang w:bidi="ar-SA"/>
        </w:rPr>
        <w:t>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وأکثر من قولک فی یومک ولیلتک أن تقول</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الجاحِدینَ، والنّاکِثینَ، وَالمُغَیِّرینَ‌</w:t>
      </w:r>
      <w:r>
        <w:rPr>
          <w:rStyle w:val="FootnoteAnchor"/>
          <w:rtl w:val="true"/>
        </w:rPr>
        <w:footnoteReference w:id="1609"/>
      </w:r>
      <w:r>
        <w:rPr>
          <w:rFonts w:ascii="Amiri" w:hAnsi="Amiri" w:eastAsia="Amiri" w:cs="Amiri"/>
          <w:color w:val="111111"/>
          <w:sz w:val="28"/>
          <w:sz w:val="28"/>
          <w:szCs w:val="28"/>
          <w:rtl w:val="true"/>
          <w:lang w:bidi="ar-SA"/>
        </w:rPr>
        <w:t>وَالمُکَذِّبینَ‌</w:t>
      </w:r>
      <w:r>
        <w:rPr>
          <w:rStyle w:val="FootnoteAnchor"/>
          <w:rtl w:val="true"/>
        </w:rPr>
        <w:footnoteReference w:id="1610"/>
      </w:r>
      <w:r>
        <w:rPr>
          <w:rFonts w:ascii="Amiri" w:hAnsi="Amiri" w:eastAsia="Amiri" w:cs="Amiri"/>
          <w:color w:val="111111"/>
          <w:sz w:val="28"/>
          <w:sz w:val="28"/>
          <w:szCs w:val="28"/>
          <w:rtl w:val="true"/>
          <w:lang w:bidi="ar-SA"/>
        </w:rPr>
        <w:t>بِیَومِ الدِّینِ،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فَلَکَ الحَمدُ علیٰ إنعامِکَ علَینا بِالَّذی هَدیتَنا إلیٰ وِلایَةِ‌</w:t>
      </w:r>
      <w:r>
        <w:rPr>
          <w:rStyle w:val="FootnoteAnchor"/>
          <w:rtl w:val="true"/>
        </w:rPr>
        <w:footnoteReference w:id="1611"/>
      </w:r>
      <w:r>
        <w:rPr>
          <w:rFonts w:ascii="Amiri" w:hAnsi="Amiri" w:eastAsia="Amiri" w:cs="Amiri"/>
          <w:color w:val="111111"/>
          <w:sz w:val="28"/>
          <w:sz w:val="28"/>
          <w:szCs w:val="28"/>
          <w:rtl w:val="true"/>
          <w:lang w:bidi="ar-SA"/>
        </w:rPr>
        <w:t xml:space="preserve">وُلاةِ أمرِکَ مِنْ بَعدِ نَبِیِّکَ، الأئِمَّةِ الهُداةِ الرّاشِدینَ،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جَعَلتَهُم أرکاناً لِتَوحیدِکَ</w:t>
      </w:r>
      <w:r>
        <w:rPr>
          <w:rFonts w:eastAsia="Amiri" w:cs="Amiri" w:ascii="Amiri" w:hAnsi="Amiri"/>
          <w:color w:val="111111"/>
          <w:sz w:val="28"/>
          <w:szCs w:val="28"/>
          <w:rtl w:val="true"/>
          <w:lang w:bidi="ar-SA"/>
        </w:rPr>
        <w:t>)</w:t>
      </w:r>
      <w:r>
        <w:rPr>
          <w:rStyle w:val="FootnoteAnchor"/>
          <w:rtl w:val="true"/>
        </w:rPr>
        <w:footnoteReference w:id="1612"/>
      </w:r>
      <w:r>
        <w:rPr>
          <w:rFonts w:ascii="Amiri" w:hAnsi="Amiri" w:eastAsia="Amiri" w:cs="Amiri"/>
          <w:color w:val="111111"/>
          <w:sz w:val="28"/>
          <w:sz w:val="28"/>
          <w:szCs w:val="28"/>
          <w:rtl w:val="true"/>
          <w:lang w:bidi="ar-SA"/>
        </w:rPr>
        <w:t>، وأعلامَ الهُدیٰ، ومَنارَ</w:t>
      </w:r>
      <w:r>
        <w:rPr>
          <w:rStyle w:val="FootnoteAnchor"/>
          <w:rtl w:val="true"/>
        </w:rPr>
        <w:footnoteReference w:id="1613"/>
      </w:r>
      <w:r>
        <w:rPr>
          <w:rFonts w:ascii="Amiri" w:hAnsi="Amiri" w:eastAsia="Amiri" w:cs="Amiri"/>
          <w:color w:val="111111"/>
          <w:sz w:val="28"/>
          <w:sz w:val="28"/>
          <w:szCs w:val="28"/>
          <w:rtl w:val="true"/>
          <w:lang w:bidi="ar-SA"/>
        </w:rPr>
        <w:t xml:space="preserve">التَّقویٰ، والعُروَةَ الوُثقیٰ، وکَمالَ دِینِکَ، وتَمامَ نِعمَتِکَ،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بِهِم وبِمُوالاتِهِم رَضِیتَ لَنا الإسلامَ 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فَلَکَ الحَمدُ، آمَنّا بِکَ، وصَدَّقْنا بِنَبِیِّکَ، واتَّبَعْنا مِنْ بَعدِهِ النَّذیرَ المُنذِرَ، ووالَینا وَلِیَّهُم، وعادَینا عَدُوَّهُم، وبَرِئْنا مِنَ الجاحِدینَ وَالنّاکِثینَ والمُکَذِّبینَ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w:t>
      </w:r>
      <w:r>
        <w:rPr>
          <w:rFonts w:eastAsia="Amiri" w:cs="Amiri" w:ascii="Amiri" w:hAnsi="Amiri"/>
          <w:color w:val="111111"/>
          <w:sz w:val="28"/>
          <w:szCs w:val="28"/>
          <w:rtl w:val="true"/>
          <w:lang w:bidi="ar-SA"/>
        </w:rPr>
        <w:t>)</w:t>
      </w:r>
      <w:r>
        <w:rPr>
          <w:rStyle w:val="FootnoteAnchor"/>
          <w:rtl w:val="true"/>
        </w:rPr>
        <w:footnoteReference w:id="1615"/>
      </w:r>
      <w:r>
        <w:rPr>
          <w:rFonts w:ascii="Amiri" w:hAnsi="Amiri" w:eastAsia="Amiri" w:cs="Amiri"/>
          <w:color w:val="111111"/>
          <w:sz w:val="28"/>
          <w:sz w:val="28"/>
          <w:szCs w:val="28"/>
          <w:rtl w:val="true"/>
          <w:lang w:bidi="ar-SA"/>
        </w:rPr>
        <w:t>الدِّینِ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کانَ مِنْ شَأنِکَ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صادِقَ الوَعدِ، یا مَنْ لا یُخلِفُ المیعادَ،</w:t>
      </w:r>
    </w:p>
    <w:p>
      <w:pPr>
        <w:pStyle w:val="BookText"/>
        <w:rPr/>
      </w:pPr>
      <w:r>
        <w:rPr>
          <w:rFonts w:ascii="Amiri" w:hAnsi="Amiri" w:eastAsia="Amiri" w:cs="Amiri"/>
          <w:color w:val="111111"/>
          <w:sz w:val="28"/>
          <w:sz w:val="28"/>
          <w:szCs w:val="28"/>
          <w:rtl w:val="true"/>
          <w:lang w:bidi="ar-SA"/>
        </w:rPr>
        <w:t xml:space="preserve">یا مَنْ هُوَ کُلَّ یَومٍ فی شأنٍ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أنعَمتَ علَینا</w:t>
      </w:r>
      <w:r>
        <w:rPr>
          <w:rFonts w:eastAsia="Amiri" w:cs="Amiri" w:ascii="Amiri" w:hAnsi="Amiri"/>
          <w:color w:val="111111"/>
          <w:sz w:val="28"/>
          <w:szCs w:val="28"/>
          <w:rtl w:val="true"/>
          <w:lang w:bidi="ar-SA"/>
        </w:rPr>
        <w:t>)</w:t>
      </w:r>
      <w:r>
        <w:rPr>
          <w:rStyle w:val="FootnoteAnchor"/>
          <w:rtl w:val="true"/>
        </w:rPr>
        <w:footnoteReference w:id="1616"/>
      </w:r>
      <w:r>
        <w:rPr>
          <w:rFonts w:ascii="Amiri" w:hAnsi="Amiri" w:eastAsia="Amiri" w:cs="Amiri"/>
          <w:color w:val="111111"/>
          <w:sz w:val="28"/>
          <w:sz w:val="28"/>
          <w:szCs w:val="28"/>
          <w:rtl w:val="true"/>
          <w:lang w:bidi="ar-SA"/>
        </w:rPr>
        <w:t>بِمُوالاةِ أولِیائِکَ، المَسؤولِ عَنها عِبادُکَ، فإنَّکَ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لَتُسأَلُنَّ یَومَئِذٍ عَنِ النَّعِیمِ </w:t>
      </w:r>
      <w:r>
        <w:rPr>
          <w:rStyle w:val="FootnoteAnchor"/>
          <w:rtl w:val="true"/>
        </w:rPr>
        <w:footnoteReference w:id="1617"/>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مَسؤولونَ </w:t>
      </w:r>
      <w:r>
        <w:rPr>
          <w:rStyle w:val="FootnoteAnchor"/>
          <w:rtl w:val="true"/>
        </w:rPr>
        <w:footnoteReference w:id="1618"/>
      </w:r>
      <w:r>
        <w:rPr>
          <w:rFonts w:ascii="Amiri" w:hAnsi="Amiri" w:eastAsia="Amiri" w:cs="Amiri"/>
          <w:color w:val="111111"/>
          <w:sz w:val="28"/>
          <w:sz w:val="28"/>
          <w:szCs w:val="28"/>
          <w:rtl w:val="true"/>
          <w:lang w:bidi="ar-SA"/>
        </w:rPr>
        <w:t>، ومَنَنتَ علَینا بِشَهادَةِ الإخلاصِ لَکَ بِمُوالاةِ‌</w:t>
      </w:r>
      <w:r>
        <w:rPr>
          <w:rStyle w:val="FootnoteAnchor"/>
          <w:rtl w:val="true"/>
        </w:rPr>
        <w:footnoteReference w:id="1619"/>
      </w:r>
      <w:r>
        <w:rPr>
          <w:rFonts w:ascii="Amiri" w:hAnsi="Amiri" w:eastAsia="Amiri" w:cs="Amiri"/>
          <w:color w:val="111111"/>
          <w:sz w:val="28"/>
          <w:sz w:val="28"/>
          <w:szCs w:val="28"/>
          <w:rtl w:val="true"/>
          <w:lang w:bidi="ar-SA"/>
        </w:rPr>
        <w:t xml:space="preserve">أولِیائِکَ، الهُداةِ مِنْ بَعدِ النَّذیرِ المُنذِرِ والسِّراجِ المُنیرِ، وأکمَلتَ </w:t>
      </w:r>
      <w:r>
        <w:rPr>
          <w:rStyle w:val="FootnoteAnchor"/>
          <w:rtl w:val="true"/>
        </w:rPr>
        <w:footnoteReference w:id="1620"/>
      </w:r>
      <w:r>
        <w:rPr>
          <w:rFonts w:ascii="Amiri" w:hAnsi="Amiri" w:eastAsia="Amiri" w:cs="Amiri"/>
          <w:color w:val="111111"/>
          <w:sz w:val="28"/>
          <w:sz w:val="28"/>
          <w:szCs w:val="28"/>
          <w:rtl w:val="true"/>
          <w:lang w:bidi="ar-SA"/>
        </w:rPr>
        <w:t>الدِّینَ بِمُوالاتِهِم وَالبَراءَةِ مِنْ عَدُوِّهِم، وأتمَمتَ علَینا النِّعمَةَ الَّتی جَدَّدتَ لَنا عَهدَکَ، وذَکَّرتَنا مِیثاقَکَ المَأخوذَ مِنّا فی مُبتَدَءِ خَلقِکَ إیّانا، وجَعَلْتَنا مِنْ أهلِ الإجابَةِ، وذَکَّرتَنا العَهدَ والمِیثاقَ وَلَمْ تُنسِنا ذِکرَکَ،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رَبُّکَ مِنْ بَنی آدَمَ مِنْ ظُهورِهِم ذُرِّیَّتَهُم وأشهَدَهُم علیٰ أنفُسِهِم ألَستُ بِرَبِّکُم قالُوا بَلیٰ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w:t>
      </w:r>
      <w:r>
        <w:rPr>
          <w:rStyle w:val="FootnoteAnchor"/>
          <w:rtl w:val="true"/>
        </w:rPr>
        <w:footnoteReference w:id="1622"/>
      </w:r>
      <w:r>
        <w:rPr>
          <w:rFonts w:ascii="Amiri" w:hAnsi="Amiri" w:eastAsia="Amiri" w:cs="Amiri"/>
          <w:color w:val="111111"/>
          <w:sz w:val="28"/>
          <w:sz w:val="28"/>
          <w:szCs w:val="28"/>
          <w:rtl w:val="true"/>
          <w:lang w:bidi="ar-SA"/>
        </w:rPr>
        <w:t xml:space="preserve">شَهِدْنا بِمَنِّکَ ولُطفِکَ بأنَّکَ أنتَ اللّٰهُ لا إلٰهَ إلّاأنتَ ربُّنا، ومُحمَّدٌ عَبدُکَ ورَسولُکَ نَبِیُّنا، و عَلِیٌّ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الحُجَّةُ العُظمیٰ، و آیَتُکَ</w:t>
      </w:r>
      <w:r>
        <w:rPr>
          <w:rFonts w:eastAsia="Amiri" w:cs="Amiri" w:ascii="Amiri" w:hAnsi="Amiri"/>
          <w:color w:val="111111"/>
          <w:sz w:val="28"/>
          <w:szCs w:val="28"/>
          <w:rtl w:val="true"/>
          <w:lang w:bidi="ar-SA"/>
        </w:rPr>
        <w:t>)</w:t>
      </w:r>
      <w:r>
        <w:rPr>
          <w:rStyle w:val="FootnoteAnchor"/>
          <w:rtl w:val="true"/>
        </w:rPr>
        <w:footnoteReference w:id="1623"/>
      </w:r>
    </w:p>
    <w:p>
      <w:pPr>
        <w:pStyle w:val="BookText"/>
        <w:rPr/>
      </w:pPr>
      <w:r>
        <w:rPr>
          <w:rFonts w:ascii="Amiri" w:hAnsi="Amiri" w:eastAsia="Amiri" w:cs="Amiri"/>
          <w:color w:val="111111"/>
          <w:sz w:val="28"/>
          <w:sz w:val="28"/>
          <w:szCs w:val="28"/>
          <w:rtl w:val="true"/>
          <w:lang w:bidi="ar-SA"/>
        </w:rPr>
        <w:t>الکُبریٰ‌</w:t>
      </w:r>
      <w:r>
        <w:rPr>
          <w:rStyle w:val="FootnoteAnchor"/>
          <w:rtl w:val="true"/>
        </w:rPr>
        <w:footnoteReference w:id="1624"/>
      </w:r>
      <w:r>
        <w:rPr>
          <w:rFonts w:ascii="Amiri" w:hAnsi="Amiri" w:eastAsia="Amiri" w:cs="Amiri"/>
          <w:color w:val="111111"/>
          <w:sz w:val="28"/>
          <w:sz w:val="28"/>
          <w:szCs w:val="28"/>
          <w:rtl w:val="true"/>
          <w:lang w:bidi="ar-SA"/>
        </w:rPr>
        <w:t>، وَالنَّبَأُ العَظیمُ الَّذی هُمْ فِیهِ مُختَلِفونَ‌</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فَکَما کانَ مِنْ شَأنِکَ أنْ أنعَمتَ علَینا بِالهِدایَةِ إلیٰ مَعرِفَتِهِم، فَلیَکُنْ مِنْ شَأنِکَ أنْ تُصَلِّیَ عَلیٰ مُحُمَّدٍ وَآلِ مُحَمَّدٍ، وَأنْ تُبارِکَ لَنا فی یَومِنا هٰذا، الَّذی ذَکَّرتَنا</w:t>
      </w:r>
      <w:r>
        <w:rPr>
          <w:rStyle w:val="FootnoteAnchor"/>
          <w:rtl w:val="true"/>
        </w:rPr>
        <w:footnoteReference w:id="1626"/>
      </w:r>
      <w:r>
        <w:rPr>
          <w:rFonts w:ascii="Amiri" w:hAnsi="Amiri" w:eastAsia="Amiri" w:cs="Amiri"/>
          <w:color w:val="111111"/>
          <w:sz w:val="28"/>
          <w:sz w:val="28"/>
          <w:szCs w:val="28"/>
          <w:rtl w:val="true"/>
          <w:lang w:bidi="ar-SA"/>
        </w:rPr>
        <w:t>فِیهِ عَهدَکَ ومِیثاقَکَ، وأکمَلتَ دِینَنا، وأتمَمتَ علَینا نِعمَتَکَ، وجَعَلتَنا</w:t>
      </w:r>
      <w:r>
        <w:rPr>
          <w:rStyle w:val="FootnoteAnchor"/>
          <w:rtl w:val="true"/>
        </w:rPr>
        <w:footnoteReference w:id="1627"/>
      </w:r>
      <w:r>
        <w:rPr>
          <w:rFonts w:ascii="Amiri" w:hAnsi="Amiri" w:eastAsia="Amiri" w:cs="Amiri"/>
          <w:color w:val="111111"/>
          <w:sz w:val="28"/>
          <w:sz w:val="28"/>
          <w:szCs w:val="28"/>
          <w:rtl w:val="true"/>
          <w:lang w:bidi="ar-SA"/>
        </w:rPr>
        <w:t xml:space="preserve">مِنْ أهلِ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وَالإخلاصِ بِوحدانِیَّتِکَ، ومِنْ أهلِ الإیمانِ والتَّصدیقِ بِوِلایَةِ أولِیائِکَ</w:t>
      </w:r>
      <w:r>
        <w:rPr>
          <w:rFonts w:eastAsia="Amiri" w:cs="Amiri" w:ascii="Amiri" w:hAnsi="Amiri"/>
          <w:color w:val="111111"/>
          <w:sz w:val="28"/>
          <w:szCs w:val="28"/>
          <w:rtl w:val="true"/>
          <w:lang w:bidi="ar-SA"/>
        </w:rPr>
        <w:t>)</w:t>
      </w:r>
      <w:r>
        <w:rPr>
          <w:rStyle w:val="FootnoteAnchor"/>
          <w:rtl w:val="true"/>
        </w:rPr>
        <w:footnoteReference w:id="1628"/>
      </w:r>
      <w:r>
        <w:rPr>
          <w:rFonts w:ascii="Amiri" w:hAnsi="Amiri" w:eastAsia="Amiri" w:cs="Amiri"/>
          <w:color w:val="111111"/>
          <w:sz w:val="28"/>
          <w:sz w:val="28"/>
          <w:szCs w:val="28"/>
          <w:rtl w:val="true"/>
          <w:lang w:bidi="ar-SA"/>
        </w:rPr>
        <w:t>، والبَراءَةِ مِنْ أعدائِکَ وأعداءِ أولِیائِکَ، الجاحِدینَ‌</w:t>
      </w:r>
      <w:r>
        <w:rPr>
          <w:rStyle w:val="FootnoteAnchor"/>
          <w:rtl w:val="true"/>
        </w:rPr>
        <w:footnoteReference w:id="1629"/>
      </w:r>
      <w:r>
        <w:rPr>
          <w:rFonts w:ascii="Amiri" w:hAnsi="Amiri" w:eastAsia="Amiri" w:cs="Amiri"/>
          <w:color w:val="111111"/>
          <w:sz w:val="28"/>
          <w:sz w:val="28"/>
          <w:szCs w:val="28"/>
          <w:rtl w:val="true"/>
          <w:lang w:bidi="ar-SA"/>
        </w:rPr>
        <w:t>المُکَذِّبینَ بِیَومِ الدِّینِ‌</w:t>
      </w:r>
      <w:r>
        <w:rPr>
          <w:rStyle w:val="FootnoteAnchor"/>
          <w:rtl w:val="true"/>
        </w:rPr>
        <w:footnoteReference w:id="16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تَجعَلَنا مِنَ الغاوِینَ</w:t>
      </w:r>
      <w:r>
        <w:rPr>
          <w:rFonts w:eastAsia="Amiri" w:cs="Amiri" w:ascii="Amiri" w:hAnsi="Amiri"/>
          <w:color w:val="111111"/>
          <w:sz w:val="28"/>
          <w:szCs w:val="28"/>
          <w:rtl w:val="true"/>
          <w:lang w:bidi="ar-SA"/>
        </w:rPr>
        <w:t>)</w:t>
      </w:r>
      <w:r>
        <w:rPr>
          <w:rStyle w:val="FootnoteAnchor"/>
          <w:rtl w:val="true"/>
        </w:rPr>
        <w:footnoteReference w:id="1631"/>
      </w:r>
      <w:r>
        <w:rPr>
          <w:rFonts w:ascii="Amiri" w:hAnsi="Amiri" w:eastAsia="Amiri" w:cs="Amiri"/>
          <w:color w:val="111111"/>
          <w:sz w:val="28"/>
          <w:sz w:val="28"/>
          <w:szCs w:val="28"/>
          <w:rtl w:val="true"/>
          <w:lang w:bidi="ar-SA"/>
        </w:rPr>
        <w:t xml:space="preserve">، وَلا تُلحِقَنا بالمُکَذِّبینَ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بِیَومِ الدِّینِ</w:t>
      </w:r>
      <w:r>
        <w:rPr>
          <w:rFonts w:eastAsia="Amiri" w:cs="Amiri" w:ascii="Amiri" w:hAnsi="Amiri"/>
          <w:color w:val="111111"/>
          <w:sz w:val="28"/>
          <w:szCs w:val="28"/>
          <w:rtl w:val="true"/>
          <w:lang w:bidi="ar-SA"/>
        </w:rPr>
        <w:t>)</w:t>
      </w:r>
      <w:r>
        <w:rPr>
          <w:rStyle w:val="FootnoteAnchor"/>
          <w:rtl w:val="true"/>
        </w:rPr>
        <w:footnoteReference w:id="1632"/>
      </w:r>
      <w:r>
        <w:rPr>
          <w:rFonts w:ascii="Amiri" w:hAnsi="Amiri" w:eastAsia="Amiri" w:cs="Amiri"/>
          <w:color w:val="111111"/>
          <w:sz w:val="28"/>
          <w:sz w:val="28"/>
          <w:szCs w:val="28"/>
          <w:rtl w:val="true"/>
          <w:lang w:bidi="ar-SA"/>
        </w:rPr>
        <w:t>، وَاجعَلْ لَنا قَدَمَ صِدقٍ مَعَ النَّبِیِّینَ‌</w:t>
      </w:r>
      <w:r>
        <w:rPr>
          <w:rStyle w:val="FootnoteAnchor"/>
          <w:rtl w:val="true"/>
        </w:rPr>
        <w:footnoteReference w:id="1633"/>
      </w:r>
      <w:r>
        <w:rPr>
          <w:rFonts w:ascii="Amiri" w:hAnsi="Amiri" w:eastAsia="Amiri" w:cs="Amiri"/>
          <w:color w:val="111111"/>
          <w:sz w:val="28"/>
          <w:sz w:val="28"/>
          <w:szCs w:val="28"/>
          <w:rtl w:val="true"/>
          <w:lang w:bidi="ar-SA"/>
        </w:rPr>
        <w:t>، وَاجْعَلْ‌</w:t>
      </w:r>
      <w:r>
        <w:rPr>
          <w:rStyle w:val="FootnoteAnchor"/>
          <w:rtl w:val="true"/>
        </w:rPr>
        <w:footnoteReference w:id="1634"/>
      </w:r>
      <w:r>
        <w:rPr>
          <w:rFonts w:ascii="Amiri" w:hAnsi="Amiri" w:eastAsia="Amiri" w:cs="Amiri"/>
          <w:color w:val="111111"/>
          <w:sz w:val="28"/>
          <w:sz w:val="28"/>
          <w:szCs w:val="28"/>
          <w:rtl w:val="true"/>
          <w:lang w:bidi="ar-SA"/>
        </w:rPr>
        <w:t>لَنا مَعَ‌</w:t>
      </w:r>
      <w:r>
        <w:rPr>
          <w:rStyle w:val="FootnoteAnchor"/>
          <w:rtl w:val="true"/>
        </w:rPr>
        <w:footnoteReference w:id="1635"/>
      </w:r>
    </w:p>
    <w:p>
      <w:pPr>
        <w:pStyle w:val="BookText"/>
        <w:rPr/>
      </w:pPr>
      <w:r>
        <w:rPr>
          <w:rFonts w:ascii="Amiri" w:hAnsi="Amiri" w:eastAsia="Amiri" w:cs="Amiri"/>
          <w:color w:val="111111"/>
          <w:sz w:val="28"/>
          <w:sz w:val="28"/>
          <w:szCs w:val="28"/>
          <w:rtl w:val="true"/>
          <w:lang w:bidi="ar-SA"/>
        </w:rPr>
        <w:t xml:space="preserve">المُتَّقِینَ إماماً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الدِّینِ</w:t>
      </w:r>
      <w:r>
        <w:rPr>
          <w:rFonts w:eastAsia="Amiri" w:cs="Amiri" w:ascii="Amiri" w:hAnsi="Amiri"/>
          <w:color w:val="111111"/>
          <w:sz w:val="28"/>
          <w:szCs w:val="28"/>
          <w:rtl w:val="true"/>
          <w:lang w:bidi="ar-SA"/>
        </w:rPr>
        <w:t>)</w:t>
      </w:r>
      <w:r>
        <w:rPr>
          <w:rStyle w:val="FootnoteAnchor"/>
          <w:rtl w:val="true"/>
        </w:rPr>
        <w:footnoteReference w:id="1636"/>
      </w:r>
      <w:r>
        <w:rPr>
          <w:rFonts w:ascii="Amiri" w:hAnsi="Amiri" w:eastAsia="Amiri" w:cs="Amiri"/>
          <w:color w:val="111111"/>
          <w:sz w:val="28"/>
          <w:sz w:val="28"/>
          <w:szCs w:val="28"/>
          <w:rtl w:val="true"/>
          <w:lang w:bidi="ar-SA"/>
        </w:rPr>
        <w:t>، یَومَ یُدعیٰ‌</w:t>
      </w:r>
      <w:r>
        <w:rPr>
          <w:rStyle w:val="FootnoteAnchor"/>
          <w:rtl w:val="true"/>
        </w:rPr>
        <w:footnoteReference w:id="1637"/>
      </w:r>
      <w:r>
        <w:rPr>
          <w:rFonts w:ascii="Amiri" w:hAnsi="Amiri" w:eastAsia="Amiri" w:cs="Amiri"/>
          <w:color w:val="111111"/>
          <w:sz w:val="28"/>
          <w:sz w:val="28"/>
          <w:szCs w:val="28"/>
          <w:rtl w:val="true"/>
          <w:lang w:bidi="ar-SA"/>
        </w:rPr>
        <w:t>کُلُّ أُناسٍ بإمامِهِم</w:t>
      </w:r>
      <w:r>
        <w:rPr>
          <w:rStyle w:val="FootnoteAnchor"/>
          <w:rtl w:val="true"/>
        </w:rPr>
        <w:footnoteReference w:id="16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وَاحْشُرْنا فی زُمرَةِ الهُداةِ المَهدِیِّینَ</w:t>
      </w:r>
      <w:r>
        <w:rPr>
          <w:rFonts w:eastAsia="Amiri" w:cs="Amiri" w:ascii="Amiri" w:hAnsi="Amiri"/>
          <w:color w:val="111111"/>
          <w:sz w:val="28"/>
          <w:szCs w:val="28"/>
          <w:rtl w:val="true"/>
          <w:lang w:bidi="ar-SA"/>
        </w:rPr>
        <w:t>)</w:t>
      </w:r>
      <w:r>
        <w:rPr>
          <w:rStyle w:val="FootnoteAnchor"/>
          <w:rtl w:val="true"/>
        </w:rPr>
        <w:footnoteReference w:id="1639"/>
      </w:r>
      <w:r>
        <w:rPr>
          <w:rFonts w:ascii="Amiri" w:hAnsi="Amiri" w:eastAsia="Amiri" w:cs="Amiri"/>
          <w:color w:val="111111"/>
          <w:sz w:val="28"/>
          <w:sz w:val="28"/>
          <w:szCs w:val="28"/>
          <w:rtl w:val="true"/>
          <w:lang w:bidi="ar-SA"/>
        </w:rPr>
        <w:t>، وأحیِنا</w:t>
      </w:r>
      <w:r>
        <w:rPr>
          <w:rStyle w:val="FootnoteAnchor"/>
          <w:rtl w:val="true"/>
        </w:rPr>
        <w:footnoteReference w:id="1640"/>
      </w:r>
      <w:r>
        <w:rPr>
          <w:rFonts w:ascii="Amiri" w:hAnsi="Amiri" w:eastAsia="Amiri" w:cs="Amiri"/>
          <w:color w:val="111111"/>
          <w:sz w:val="28"/>
          <w:sz w:val="28"/>
          <w:szCs w:val="28"/>
          <w:rtl w:val="true"/>
          <w:lang w:bidi="ar-SA"/>
        </w:rPr>
        <w:t xml:space="preserve">ما أحیَیتَنا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الوَفاءِ بِعَهدِکَ ومِیثاقِکَ المَأخوذِ مِنّا وعلَینا لَکَ</w:t>
      </w:r>
      <w:r>
        <w:rPr>
          <w:rFonts w:eastAsia="Amiri" w:cs="Amiri" w:ascii="Amiri" w:hAnsi="Amiri"/>
          <w:color w:val="111111"/>
          <w:sz w:val="28"/>
          <w:szCs w:val="28"/>
          <w:rtl w:val="true"/>
          <w:lang w:bidi="ar-SA"/>
        </w:rPr>
        <w:t>)</w:t>
      </w:r>
      <w:r>
        <w:rPr>
          <w:rStyle w:val="FootnoteAnchor"/>
          <w:rtl w:val="true"/>
        </w:rPr>
        <w:footnoteReference w:id="1641"/>
      </w:r>
      <w:r>
        <w:rPr>
          <w:rFonts w:ascii="Amiri" w:hAnsi="Amiri" w:eastAsia="Amiri" w:cs="Amiri"/>
          <w:color w:val="111111"/>
          <w:sz w:val="28"/>
          <w:sz w:val="28"/>
          <w:szCs w:val="28"/>
          <w:rtl w:val="true"/>
          <w:lang w:bidi="ar-SA"/>
        </w:rPr>
        <w:t>وَاجْعَلْ لَنا مَعَ الرَّسولِ سَبِیلاً، وثَبِّتْ‌</w:t>
      </w:r>
      <w:r>
        <w:rPr>
          <w:rStyle w:val="FootnoteAnchor"/>
          <w:rtl w:val="true"/>
        </w:rPr>
        <w:footnoteReference w:id="1642"/>
      </w:r>
      <w:r>
        <w:rPr>
          <w:rFonts w:ascii="Amiri" w:hAnsi="Amiri" w:eastAsia="Amiri" w:cs="Amiri"/>
          <w:color w:val="111111"/>
          <w:sz w:val="28"/>
          <w:sz w:val="28"/>
          <w:szCs w:val="28"/>
          <w:rtl w:val="true"/>
          <w:lang w:bidi="ar-SA"/>
        </w:rPr>
        <w:t xml:space="preserve">لَنا قَدَمَ صِدقٍ فی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1644"/>
      </w:r>
      <w:r>
        <w:rPr>
          <w:rFonts w:ascii="Amiri" w:hAnsi="Amiri" w:eastAsia="Amiri" w:cs="Amiri"/>
          <w:color w:val="111111"/>
          <w:sz w:val="28"/>
          <w:sz w:val="28"/>
          <w:szCs w:val="28"/>
          <w:rtl w:val="true"/>
          <w:lang w:bidi="ar-SA"/>
        </w:rPr>
        <w:t>وَاجْعَلْ مَحیانا خَیرَ المَحیا، ومَماتَنا خَیرَ المَماتِ، ومُنقَلَبَنا خَیرَ المُنقَلَبِ‌</w:t>
      </w:r>
      <w:r>
        <w:rPr>
          <w:rStyle w:val="FootnoteAnchor"/>
          <w:rtl w:val="true"/>
        </w:rPr>
        <w:footnoteReference w:id="1645"/>
      </w:r>
      <w:r>
        <w:rPr>
          <w:rFonts w:ascii="Amiri" w:hAnsi="Amiri" w:eastAsia="Amiri" w:cs="Amiri"/>
          <w:color w:val="111111"/>
          <w:sz w:val="28"/>
          <w:sz w:val="28"/>
          <w:szCs w:val="28"/>
          <w:rtl w:val="true"/>
          <w:lang w:bidi="ar-SA"/>
        </w:rPr>
        <w:t>حَتّیٰ توَفّانا</w:t>
      </w:r>
      <w:r>
        <w:rPr>
          <w:rStyle w:val="FootnoteAnchor"/>
          <w:rtl w:val="true"/>
        </w:rPr>
        <w:footnoteReference w:id="1646"/>
      </w:r>
      <w:r>
        <w:rPr>
          <w:rFonts w:ascii="Amiri" w:hAnsi="Amiri" w:eastAsia="Amiri" w:cs="Amiri"/>
          <w:color w:val="111111"/>
          <w:sz w:val="28"/>
          <w:sz w:val="28"/>
          <w:szCs w:val="28"/>
          <w:rtl w:val="true"/>
          <w:lang w:bidi="ar-SA"/>
        </w:rPr>
        <w:t>وأنتَ عَنّا راضٍ قَدْ أوجَبتَ لَنا حُلولَ‌</w:t>
      </w:r>
      <w:r>
        <w:rPr>
          <w:rStyle w:val="FootnoteAnchor"/>
          <w:rtl w:val="true"/>
        </w:rPr>
        <w:footnoteReference w:id="1647"/>
      </w:r>
      <w:r>
        <w:rPr>
          <w:rFonts w:ascii="Amiri" w:hAnsi="Amiri" w:eastAsia="Amiri" w:cs="Amiri"/>
          <w:color w:val="111111"/>
          <w:sz w:val="28"/>
          <w:sz w:val="28"/>
          <w:szCs w:val="28"/>
          <w:rtl w:val="true"/>
          <w:lang w:bidi="ar-SA"/>
        </w:rPr>
        <w:t>جَنَّتِکَ</w:t>
      </w:r>
    </w:p>
    <w:p>
      <w:pPr>
        <w:pStyle w:val="BookText"/>
        <w:rPr/>
      </w:pPr>
      <w:r>
        <w:rPr>
          <w:rFonts w:ascii="Amiri" w:hAnsi="Amiri" w:eastAsia="Amiri" w:cs="Amiri"/>
          <w:color w:val="111111"/>
          <w:sz w:val="28"/>
          <w:sz w:val="28"/>
          <w:szCs w:val="28"/>
          <w:rtl w:val="true"/>
          <w:lang w:bidi="ar-SA"/>
        </w:rPr>
        <w:t>بِرَحمَتِکَ، وَالمَثویٰ فی دارِکَ‌</w:t>
      </w:r>
      <w:r>
        <w:rPr>
          <w:rStyle w:val="FootnoteAnchor"/>
          <w:rtl w:val="true"/>
        </w:rPr>
        <w:footnoteReference w:id="1648"/>
      </w:r>
      <w:r>
        <w:rPr>
          <w:rFonts w:ascii="Amiri" w:hAnsi="Amiri" w:eastAsia="Amiri" w:cs="Amiri"/>
          <w:color w:val="111111"/>
          <w:sz w:val="28"/>
          <w:sz w:val="28"/>
          <w:szCs w:val="28"/>
          <w:rtl w:val="true"/>
          <w:lang w:bidi="ar-SA"/>
        </w:rPr>
        <w:t>، وَالإنابَةَ إلیٰ دارِ المُقامَةِ مِنْ فَضلِکَ لایَمَسُّنا فِیها نصبٌ وَلا یَمَسُّنا فِیها لُغوبٌ‌</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إنَّکَ أمَرتَنا بِطاعَةِ وُلاةِ أمرِکَ، وأمَرتَنا أنْ نَکونَ مَعَ الصّادِقینَ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أطیعُوا اللّٰهَ وأطیعُوا الرَّسولَ وَأُولی الأمرِ مِنکُم </w:t>
      </w:r>
      <w:r>
        <w:rPr>
          <w:rStyle w:val="FootnoteAnchor"/>
          <w:rtl w:val="true"/>
        </w:rPr>
        <w:footnoteReference w:id="1650"/>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وکُونُوا مَعَ الصّادِقینَ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فَسَمِعْنا</w:t>
      </w:r>
      <w:r>
        <w:rPr>
          <w:rStyle w:val="FootnoteAnchor"/>
          <w:rtl w:val="true"/>
        </w:rPr>
        <w:footnoteReference w:id="1652"/>
      </w:r>
      <w:r>
        <w:rPr>
          <w:rFonts w:ascii="Amiri" w:hAnsi="Amiri" w:eastAsia="Amiri" w:cs="Amiri"/>
          <w:color w:val="111111"/>
          <w:sz w:val="28"/>
          <w:sz w:val="28"/>
          <w:szCs w:val="28"/>
          <w:rtl w:val="true"/>
          <w:lang w:bidi="ar-SA"/>
        </w:rPr>
        <w:t>وأطَعْنا رَبَّنا فَثَبِّتْ‌</w:t>
      </w:r>
      <w:r>
        <w:rPr>
          <w:rStyle w:val="FootnoteAnchor"/>
          <w:rtl w:val="true"/>
        </w:rPr>
        <w:footnoteReference w:id="1653"/>
      </w:r>
      <w:r>
        <w:rPr>
          <w:rFonts w:ascii="Amiri" w:hAnsi="Amiri" w:eastAsia="Amiri" w:cs="Amiri"/>
          <w:color w:val="111111"/>
          <w:sz w:val="28"/>
          <w:sz w:val="28"/>
          <w:szCs w:val="28"/>
          <w:rtl w:val="true"/>
          <w:lang w:bidi="ar-SA"/>
        </w:rPr>
        <w:t>أقدامَنا وتَوَفَّنا</w:t>
      </w:r>
      <w:r>
        <w:rPr>
          <w:rStyle w:val="FootnoteAnchor"/>
          <w:rtl w:val="true"/>
        </w:rPr>
        <w:footnoteReference w:id="1654"/>
      </w:r>
      <w:r>
        <w:rPr>
          <w:rFonts w:ascii="Amiri" w:hAnsi="Amiri" w:eastAsia="Amiri" w:cs="Amiri"/>
          <w:color w:val="111111"/>
          <w:sz w:val="28"/>
          <w:sz w:val="28"/>
          <w:szCs w:val="28"/>
          <w:rtl w:val="true"/>
          <w:lang w:bidi="ar-SA"/>
        </w:rPr>
        <w:t>مُسلِمینَ‌</w:t>
      </w:r>
      <w:r>
        <w:rPr>
          <w:rStyle w:val="FootnoteAnchor"/>
          <w:rtl w:val="true"/>
        </w:rPr>
        <w:footnoteReference w:id="1655"/>
      </w:r>
      <w:r>
        <w:rPr>
          <w:rFonts w:ascii="Amiri" w:hAnsi="Amiri" w:eastAsia="Amiri" w:cs="Amiri"/>
          <w:color w:val="111111"/>
          <w:sz w:val="28"/>
          <w:sz w:val="28"/>
          <w:szCs w:val="28"/>
          <w:rtl w:val="true"/>
          <w:lang w:bidi="ar-SA"/>
        </w:rPr>
        <w:t xml:space="preserve">مُصَدِّقینَ لِأَولِیائِکَ و لا تُزِغْ قُلوبَنا بَعدَ إذْ هَدَیتَنا وَهَبْ لَنا مِنْ لَدُنْکَ رَحمَةً إنَّکَ أنتَ الوَهّابُ </w:t>
      </w:r>
      <w:r>
        <w:rPr>
          <w:rStyle w:val="FootnoteAnchor"/>
          <w:rtl w:val="true"/>
        </w:rPr>
        <w:footnoteReference w:id="1656"/>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إنِّی أسأَلُکَ بِالحَقِّ الَّذی جَعَلتَهُ عِندَهُم، وَبِالَّذی فَضَّلتَهُم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658"/>
      </w:r>
      <w:r>
        <w:rPr>
          <w:rFonts w:ascii="Amiri" w:hAnsi="Amiri" w:eastAsia="Amiri" w:cs="Amiri"/>
          <w:color w:val="111111"/>
          <w:sz w:val="28"/>
          <w:sz w:val="28"/>
          <w:szCs w:val="28"/>
          <w:rtl w:val="true"/>
          <w:lang w:bidi="ar-SA"/>
        </w:rPr>
        <w:t>علَی العالَمینَ جَمیعاً، أنْ تُبارِکَ لَنا فی یَومِنا هٰذا، الَّذی أکرَمتَنا فِیهِ‌</w:t>
      </w:r>
      <w:r>
        <w:rPr>
          <w:rStyle w:val="FootnoteAnchor"/>
          <w:rtl w:val="true"/>
        </w:rPr>
        <w:footnoteReference w:id="16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تُتِمَّ</w:t>
      </w:r>
      <w:r>
        <w:rPr>
          <w:rFonts w:eastAsia="Amiri" w:cs="Amiri" w:ascii="Amiri" w:hAnsi="Amiri"/>
          <w:color w:val="111111"/>
          <w:sz w:val="28"/>
          <w:szCs w:val="28"/>
          <w:rtl w:val="true"/>
          <w:lang w:bidi="ar-SA"/>
        </w:rPr>
        <w:t>)</w:t>
      </w:r>
      <w:r>
        <w:rPr>
          <w:rStyle w:val="FootnoteAnchor"/>
          <w:rtl w:val="true"/>
        </w:rPr>
        <w:footnoteReference w:id="1660"/>
      </w:r>
      <w:r>
        <w:rPr>
          <w:rFonts w:ascii="Amiri" w:hAnsi="Amiri" w:eastAsia="Amiri" w:cs="Amiri"/>
          <w:color w:val="111111"/>
          <w:sz w:val="28"/>
          <w:sz w:val="28"/>
          <w:szCs w:val="28"/>
          <w:rtl w:val="true"/>
          <w:lang w:bidi="ar-SA"/>
        </w:rPr>
        <w:t>علَینا نِعمَتَکَ‌</w:t>
      </w:r>
      <w:r>
        <w:rPr>
          <w:rStyle w:val="FootnoteAnchor"/>
          <w:rtl w:val="true"/>
        </w:rPr>
        <w:footnoteReference w:id="16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وتَجعَلَهُ عِندَنا مُستَقَرّاً، وَلا تَسلُبَناهُ أبَداً، وَلا تَجعَلَهُ مُستَودَعاً؛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ومُستَودَعٌ‌</w:t>
      </w:r>
      <w:r>
        <w:rPr>
          <w:rStyle w:val="FootnoteAnchor"/>
          <w:rtl w:val="true"/>
        </w:rPr>
        <w:footnoteReference w:id="1662"/>
      </w:r>
      <w:r>
        <w:rPr>
          <w:rFonts w:ascii="Amiri" w:hAnsi="Amiri" w:eastAsia="Amiri" w:cs="Amiri"/>
          <w:color w:val="111111"/>
          <w:sz w:val="28"/>
          <w:sz w:val="28"/>
          <w:szCs w:val="28"/>
          <w:rtl w:val="true"/>
          <w:lang w:bidi="ar-SA"/>
        </w:rPr>
        <w:t>، فَاجْعَلْهُ مُستَقَرّاً، وَلاتَجَعلْهُ مُستَودَعاً، وَارزُقْنا نَصرَ دِینِکَ مَعَ وَلِیٍّ هادٍ مَنصورٍ مِنْ أهلِ بَیتِ نَبِیِّکَ، وَاجْعَلْنا مَعَهُ وتَحتَ رایَتِهِ شُهَداءَ صِدِّیقِینَ فی سَبِیلِکَ وَعلیٰ نُصرَةِ دِینِکَ</w:t>
      </w:r>
      <w:r>
        <w:rPr>
          <w:rFonts w:eastAsia="Amiri" w:cs="Amiri" w:ascii="Amiri" w:hAnsi="Amiri"/>
          <w:color w:val="111111"/>
          <w:sz w:val="28"/>
          <w:szCs w:val="28"/>
          <w:rtl w:val="true"/>
          <w:lang w:bidi="ar-SA"/>
        </w:rPr>
        <w:t>)</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تسأل بعدها حاجتک للدنیا والآخرة، فإنّها واللّٰه مقضیّة فی هذا الیوم</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bookmarkStart w:id="604" w:name="pg13677_141420"/>
    </w:p>
    <w:p>
      <w:pPr>
        <w:pStyle w:val="Heading3"/>
        <w:numPr>
          <w:ilvl w:val="2"/>
          <w:numId w:val="1"/>
        </w:numPr>
        <w:rPr/>
      </w:pPr>
      <w:bookmarkStart w:id="605" w:name="__RefHeading___Toc101299_3264237689"/>
      <w:bookmarkStart w:id="606" w:name="_Toc251"/>
      <w:bookmarkEnd w:id="604"/>
      <w:bookmarkEnd w:id="605"/>
      <w:r>
        <w:rPr>
          <w:rtl w:val="true"/>
        </w:rPr>
        <w:t>زیارته علیه السلام یوم الأحد</w:t>
      </w:r>
      <w:bookmarkEnd w:id="606"/>
    </w:p>
    <w:p>
      <w:pPr>
        <w:pStyle w:val="Heading4"/>
        <w:numPr>
          <w:ilvl w:val="3"/>
          <w:numId w:val="1"/>
        </w:numPr>
        <w:rPr/>
      </w:pPr>
      <w:bookmarkStart w:id="607" w:name="__RefHeading___Toc101301_3264237689"/>
      <w:bookmarkStart w:id="608" w:name="_Toc252"/>
      <w:bookmarkEnd w:id="607"/>
      <w:r>
        <w:rPr>
          <w:rtl w:val="true"/>
        </w:rPr>
        <w:t>ما روی عن القائم علیه السلام</w:t>
      </w:r>
      <w:bookmarkEnd w:id="608"/>
    </w:p>
    <w:p>
      <w:pPr>
        <w:pStyle w:val="Heading5"/>
        <w:numPr>
          <w:ilvl w:val="4"/>
          <w:numId w:val="1"/>
        </w:numPr>
        <w:rPr/>
      </w:pPr>
      <w:bookmarkStart w:id="609" w:name="__RefHeading___Toc101303_3264237689"/>
      <w:bookmarkStart w:id="610" w:name="_Toc253"/>
      <w:bookmarkEnd w:id="609"/>
      <w:r>
        <w:rPr>
          <w:rtl w:val="true"/>
        </w:rPr>
        <w:t>اشارة</w:t>
      </w:r>
      <w:bookmarkEnd w:id="6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101305_3264237689"/>
      <w:bookmarkStart w:id="612" w:name="_Toc254"/>
      <w:bookmarkEnd w:id="611"/>
      <w:r>
        <w:rPr/>
        <w:t>38</w:t>
      </w:r>
      <w:r>
        <w:rPr>
          <w:rtl w:val="true"/>
        </w:rPr>
        <w:t xml:space="preserve"> - </w:t>
      </w:r>
      <w:r>
        <w:rPr>
          <w:rtl w:val="true"/>
        </w:rPr>
        <w:t>جمال الاُسبوع</w:t>
      </w:r>
      <w:r>
        <w:rPr>
          <w:rtl w:val="true"/>
        </w:rPr>
        <w:t>:</w:t>
      </w:r>
      <w:bookmarkEnd w:id="612"/>
    </w:p>
    <w:p>
      <w:pPr>
        <w:pStyle w:val="BookText"/>
        <w:rPr/>
      </w:pPr>
      <w:r>
        <w:rPr>
          <w:rFonts w:ascii="IRNazanin" w:hAnsi="IRNazanin" w:eastAsia="IRNazanin"/>
          <w:color w:val="111111"/>
          <w:sz w:val="28"/>
          <w:sz w:val="28"/>
          <w:szCs w:val="28"/>
          <w:rtl w:val="true"/>
          <w:lang w:bidi="fa-IR"/>
        </w:rPr>
        <w:t xml:space="preserve">زیارة أمیرالمؤمنین علیه السلام بروایة من شاهد صاحب الزمان علیه السلام وهو یزور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الیقظة لا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الأحد، وهو یوم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الشَّجَرَةِ النَّبَوِیَّةِ، وَالدَّوحَةِ‌</w:t>
      </w:r>
      <w:r>
        <w:rPr>
          <w:rStyle w:val="FootnoteAnchor"/>
          <w:rtl w:val="true"/>
        </w:rPr>
        <w:footnoteReference w:id="1665"/>
      </w:r>
      <w:r>
        <w:rPr>
          <w:rFonts w:ascii="Amiri" w:hAnsi="Amiri" w:eastAsia="Amiri" w:cs="Amiri"/>
          <w:color w:val="111111"/>
          <w:sz w:val="28"/>
          <w:sz w:val="28"/>
          <w:szCs w:val="28"/>
          <w:rtl w:val="true"/>
          <w:lang w:bidi="ar-SA"/>
        </w:rPr>
        <w:t>الهاشِمِیَّةِ المُضِیئَةِ، المُثْمِرَةِ بِالنُّبُوَّةِ، المُونِقَةِ‌</w:t>
      </w:r>
      <w:r>
        <w:rPr>
          <w:rStyle w:val="FootnoteAnchor"/>
          <w:rtl w:val="true"/>
        </w:rPr>
        <w:footnoteReference w:id="1666"/>
      </w:r>
      <w:r>
        <w:rPr>
          <w:rFonts w:ascii="Amiri" w:hAnsi="Amiri" w:eastAsia="Amiri" w:cs="Amiri"/>
          <w:color w:val="111111"/>
          <w:sz w:val="28"/>
          <w:sz w:val="28"/>
          <w:szCs w:val="28"/>
          <w:rtl w:val="true"/>
          <w:lang w:bidi="ar-SA"/>
        </w:rPr>
        <w:t>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وَعَلیٰ ضَجِیعَیکَ آدَمَ وَنُوحٍ علیهما السلام، السَّلامُ عَلَیکَ وَعَلیٰ أهلِ بَیتِکَ الطَّیِّبِینَ الطّاهِرِینَ، السَّلامُ عَلَیکَ وَعَلَی المَلائِکَةِ المُحدِقِینَ‌</w:t>
      </w:r>
      <w:r>
        <w:rPr>
          <w:rStyle w:val="FootnoteAnchor"/>
          <w:rtl w:val="true"/>
        </w:rPr>
        <w:footnoteReference w:id="1668"/>
      </w:r>
      <w:r>
        <w:rPr>
          <w:rFonts w:ascii="Amiri" w:hAnsi="Amiri" w:eastAsia="Amiri" w:cs="Amiri"/>
          <w:color w:val="111111"/>
          <w:sz w:val="28"/>
          <w:sz w:val="28"/>
          <w:szCs w:val="28"/>
          <w:rtl w:val="true"/>
          <w:lang w:bidi="ar-SA"/>
        </w:rPr>
        <w:t>بِکَ، وَالحافِّینَ بِقَبرِکَ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یا أمیرَالمؤمِنینَ، هٰذا یَومُ الأحدِ، وَهُوَ یَومُکَ وَبِاسمِکَ، وَأنا ضَیفُکَ فِیهِ وَجارُکَ، فَأضِفْنی یا مَولای وَأجِرْنی، فَإنَّکَ کَرِیمٌ تُحِبُّ الضِّیافَةَ، وَمأمُورٌ بِالإجارَةِ، فَافْعَلْ ما رَغِبْتُ إلَیکَ فِیهِ، وَرَجَوتُهُ مِنکَ، بِمَنزِلَتِکَ وَآلِ بَیتِکَ عِندَ اللّٰهِ، وَمَنزِلَتِهِ‌</w:t>
      </w:r>
      <w:r>
        <w:rPr>
          <w:rStyle w:val="FootnoteAnchor"/>
          <w:rtl w:val="true"/>
        </w:rPr>
        <w:footnoteReference w:id="1669"/>
      </w:r>
      <w:r>
        <w:rPr>
          <w:rFonts w:ascii="Amiri" w:hAnsi="Amiri" w:eastAsia="Amiri" w:cs="Amiri"/>
          <w:color w:val="111111"/>
          <w:sz w:val="28"/>
          <w:sz w:val="28"/>
          <w:szCs w:val="28"/>
          <w:rtl w:val="true"/>
          <w:lang w:bidi="ar-SA"/>
        </w:rPr>
        <w:t>عِندَکُم، وَبِحَقِّ ابنِ عَمِّکَ رَسولِ اللّٰهِ صَلَّی اللّٰهُ عَلَیهِ‌</w:t>
      </w:r>
      <w:r>
        <w:rPr>
          <w:rStyle w:val="FootnoteAnchor"/>
          <w:rtl w:val="true"/>
        </w:rPr>
        <w:footnoteReference w:id="1670"/>
      </w:r>
      <w:r>
        <w:rPr>
          <w:rFonts w:ascii="Amiri" w:hAnsi="Amiri" w:eastAsia="Amiri" w:cs="Amiri"/>
          <w:color w:val="111111"/>
          <w:sz w:val="28"/>
          <w:sz w:val="28"/>
          <w:szCs w:val="28"/>
          <w:rtl w:val="true"/>
          <w:lang w:bidi="ar-SA"/>
        </w:rPr>
        <w:t>وَسَلَّمَ وَعَلَیهِمْ‌</w:t>
      </w:r>
      <w:r>
        <w:rPr>
          <w:rStyle w:val="FootnoteAnchor"/>
          <w:rtl w:val="true"/>
        </w:rPr>
        <w:footnoteReference w:id="1671"/>
      </w:r>
      <w:r>
        <w:rPr>
          <w:rFonts w:ascii="Amiri" w:hAnsi="Amiri" w:eastAsia="Amiri" w:cs="Amiri"/>
          <w:color w:val="111111"/>
          <w:sz w:val="28"/>
          <w:sz w:val="28"/>
          <w:szCs w:val="28"/>
          <w:rtl w:val="true"/>
          <w:lang w:bidi="ar-SA"/>
        </w:rPr>
        <w:t>أجمَعِینَ‌</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bookmarkStart w:id="613" w:name="pg13677_141421"/>
    </w:p>
    <w:p>
      <w:pPr>
        <w:pStyle w:val="Heading3"/>
        <w:numPr>
          <w:ilvl w:val="2"/>
          <w:numId w:val="1"/>
        </w:numPr>
        <w:rPr/>
      </w:pPr>
      <w:bookmarkStart w:id="614" w:name="__RefHeading___Toc101307_3264237689"/>
      <w:bookmarkStart w:id="615" w:name="_Toc255"/>
      <w:bookmarkEnd w:id="613"/>
      <w:bookmarkEnd w:id="614"/>
      <w:r>
        <w:rPr>
          <w:rtl w:val="true"/>
        </w:rPr>
        <w:t>زیارته علیه السلام من البعد</w:t>
      </w:r>
      <w:bookmarkEnd w:id="615"/>
    </w:p>
    <w:p>
      <w:pPr>
        <w:pStyle w:val="Heading4"/>
        <w:numPr>
          <w:ilvl w:val="3"/>
          <w:numId w:val="1"/>
        </w:numPr>
        <w:rPr/>
      </w:pPr>
      <w:bookmarkStart w:id="616" w:name="__RefHeading___Toc101309_3264237689"/>
      <w:bookmarkStart w:id="617" w:name="_Toc256"/>
      <w:bookmarkEnd w:id="616"/>
      <w:r>
        <w:rPr>
          <w:rtl w:val="true"/>
        </w:rPr>
        <w:t>ما روی عن الصادق علیه السلام</w:t>
      </w:r>
      <w:bookmarkEnd w:id="617"/>
    </w:p>
    <w:p>
      <w:pPr>
        <w:pStyle w:val="Heading5"/>
        <w:numPr>
          <w:ilvl w:val="4"/>
          <w:numId w:val="1"/>
        </w:numPr>
        <w:rPr/>
      </w:pPr>
      <w:bookmarkStart w:id="618" w:name="__RefHeading___Toc101311_3264237689"/>
      <w:bookmarkStart w:id="619" w:name="_Toc257"/>
      <w:bookmarkEnd w:id="618"/>
      <w:r>
        <w:rPr>
          <w:rtl w:val="true"/>
        </w:rPr>
        <w:t>اشارة</w:t>
      </w:r>
      <w:bookmarkEnd w:id="6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101313_3264237689"/>
      <w:bookmarkStart w:id="621" w:name="_Toc258"/>
      <w:bookmarkEnd w:id="620"/>
      <w:r>
        <w:rPr/>
        <w:t>39</w:t>
      </w:r>
      <w:r>
        <w:rPr>
          <w:rtl w:val="true"/>
        </w:rPr>
        <w:t xml:space="preserve"> - </w:t>
      </w:r>
      <w:r>
        <w:rPr>
          <w:rtl w:val="true"/>
        </w:rPr>
        <w:t>المزار الکبیر</w:t>
      </w:r>
      <w:r>
        <w:rPr>
          <w:rtl w:val="true"/>
        </w:rPr>
        <w:t>:</w:t>
      </w:r>
      <w:bookmarkEnd w:id="621"/>
    </w:p>
    <w:p>
      <w:pPr>
        <w:pStyle w:val="BookText"/>
        <w:rPr/>
      </w:pPr>
      <w:r>
        <w:rPr>
          <w:rFonts w:ascii="IRNazanin" w:hAnsi="IRNazanin" w:eastAsia="IRNazanin"/>
          <w:color w:val="111111"/>
          <w:sz w:val="28"/>
          <w:sz w:val="28"/>
          <w:szCs w:val="28"/>
          <w:rtl w:val="true"/>
          <w:lang w:bidi="fa-IR"/>
        </w:rPr>
        <w:t xml:space="preserve">روی محمّد بن خالد الطیالسی، عن سیف بن عمیرة، عن صفوان،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إذا حدث لک إلی اللّٰه حاجة فزُره بهذه الزیارة من حیث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الزیارة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صَفوَةَ اللّٰهِ‌</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2" w:name="__RefHeading___Toc101315_3264237689"/>
      <w:bookmarkStart w:id="623" w:name="_Toc259"/>
      <w:bookmarkEnd w:id="622"/>
      <w:r>
        <w:rPr/>
        <w:t>40</w:t>
      </w:r>
      <w:r>
        <w:rPr>
          <w:rtl w:val="true"/>
        </w:rPr>
        <w:t xml:space="preserve"> - </w:t>
      </w:r>
      <w:r>
        <w:rPr>
          <w:rtl w:val="true"/>
        </w:rPr>
        <w:t>إقبال الأعمال</w:t>
      </w:r>
      <w:r>
        <w:rPr>
          <w:rtl w:val="true"/>
        </w:rPr>
        <w:t>:</w:t>
      </w:r>
      <w:bookmarkEnd w:id="62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عدّة من شیوخنا، عن أبی عبداللّٰه محمّد بن أحمد 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فی یوم الغدیر فی مشهد مولانا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 وآله</w:t>
      </w:r>
      <w:r>
        <w:rPr>
          <w:rStyle w:val="FootnoteAnchor"/>
          <w:rtl w:val="true"/>
        </w:rPr>
        <w:footnoteReference w:id="1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من قبره بعد الصلاة والدعاء؛ وإن کنت فی بُعدٍ منه</w:t>
      </w:r>
      <w:r>
        <w:rPr>
          <w:rStyle w:val="FootnoteAnchor"/>
          <w:rtl w:val="true"/>
        </w:rPr>
        <w:footnoteReference w:id="1675"/>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فأومِ إلیه بعد الصلاة، وهذا الدعاء</w:t>
      </w:r>
      <w:r>
        <w:rPr>
          <w:rFonts w:eastAsia="IRNazanin" w:cs="IRNazanin"/>
          <w:color w:val="111111"/>
          <w:sz w:val="28"/>
          <w:szCs w:val="28"/>
          <w:rtl w:val="true"/>
          <w:lang w:bidi="fa-IR"/>
        </w:rPr>
        <w:t>:</w:t>
      </w:r>
      <w:bookmarkStart w:id="624" w:name="pg13677_141423"/>
    </w:p>
    <w:p>
      <w:pPr>
        <w:pStyle w:val="Heading2"/>
        <w:numPr>
          <w:ilvl w:val="1"/>
          <w:numId w:val="1"/>
        </w:numPr>
        <w:rPr/>
      </w:pPr>
      <w:bookmarkStart w:id="625" w:name="__RefHeading___Toc101317_3264237689"/>
      <w:bookmarkStart w:id="626" w:name="_Toc260"/>
      <w:bookmarkEnd w:id="624"/>
      <w:bookmarkEnd w:id="625"/>
      <w:r>
        <w:rPr>
          <w:rtl w:val="true"/>
        </w:rPr>
        <w:t>الباب الثّامن</w:t>
      </w:r>
      <w:r>
        <w:rPr>
          <w:rtl w:val="true"/>
        </w:rPr>
        <w:t xml:space="preserve">: </w:t>
      </w:r>
      <w:r>
        <w:rPr>
          <w:rtl w:val="true"/>
        </w:rPr>
        <w:t>الصّلاة علیه علیه السلام</w:t>
      </w:r>
      <w:bookmarkEnd w:id="626"/>
    </w:p>
    <w:p>
      <w:pPr>
        <w:pStyle w:val="Heading3"/>
        <w:numPr>
          <w:ilvl w:val="2"/>
          <w:numId w:val="1"/>
        </w:numPr>
        <w:rPr/>
      </w:pPr>
      <w:bookmarkStart w:id="627" w:name="__RefHeading___Toc101319_3264237689"/>
      <w:bookmarkStart w:id="628" w:name="_Toc261"/>
      <w:bookmarkEnd w:id="627"/>
      <w:r>
        <w:rPr>
          <w:rtl w:val="true"/>
        </w:rPr>
        <w:t>ما روی عن الحسن العسکریّ علیه السلام</w:t>
      </w:r>
      <w:bookmarkEnd w:id="628"/>
    </w:p>
    <w:p>
      <w:pPr>
        <w:pStyle w:val="Heading4"/>
        <w:numPr>
          <w:ilvl w:val="3"/>
          <w:numId w:val="1"/>
        </w:numPr>
        <w:rPr/>
      </w:pPr>
      <w:bookmarkStart w:id="629" w:name="__RefHeading___Toc101321_3264237689"/>
      <w:bookmarkStart w:id="630" w:name="_Toc262"/>
      <w:bookmarkEnd w:id="629"/>
      <w:r>
        <w:rPr>
          <w:rtl w:val="true"/>
        </w:rPr>
        <w:t>اشارة</w:t>
      </w:r>
      <w:bookmarkEnd w:id="6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101323_3264237689"/>
      <w:bookmarkStart w:id="632" w:name="_Toc263"/>
      <w:bookmarkEnd w:id="631"/>
      <w:r>
        <w:rPr/>
        <w:t>1</w:t>
      </w:r>
      <w:r>
        <w:rPr>
          <w:rtl w:val="true"/>
        </w:rPr>
        <w:t xml:space="preserve"> - </w:t>
      </w:r>
      <w:r>
        <w:rPr>
          <w:rtl w:val="true"/>
        </w:rPr>
        <w:t>مصباح المتهجّد</w:t>
      </w:r>
      <w:r>
        <w:rPr>
          <w:rtl w:val="true"/>
        </w:rPr>
        <w:t>:</w:t>
      </w:r>
      <w:bookmarkEnd w:id="632"/>
    </w:p>
    <w:p>
      <w:pPr>
        <w:pStyle w:val="BookText"/>
        <w:rPr/>
      </w:pPr>
      <w:r>
        <w:rPr>
          <w:rFonts w:ascii="IRNazanin" w:hAnsi="IRNazanin" w:eastAsia="IRNazanin"/>
          <w:color w:val="111111"/>
          <w:sz w:val="28"/>
          <w:sz w:val="28"/>
          <w:szCs w:val="28"/>
          <w:rtl w:val="true"/>
          <w:lang w:bidi="fa-IR"/>
        </w:rPr>
        <w:t xml:space="preserve">بإسناده عن أبی محمّد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أملاه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أمیرِ المؤمِنینَ عَلِیِّ بنِ أبی طالبٍ، أخی نَبِیِّکَ، ووَصِیِّهِ ووَلِیِّهِ وصَفِیِّهِ ووَزیرِهِ، ومُستَودَعِ عِلمِهِ، ومَوضِعِ سِرِّهِ، وبابِ حِکمَتِهِ، وَالنّاطِقِ بِحُجَّتِهِ، وَالدّاعی إلیٰ شَریعَتِهِ، وخَلیفَتِهِ فی أُمَّتِهِ، ومُفَرِّجِ الکُرَبِ عَنْ وَجهِهِ، قاصِمِ الکَفَرَةِ، ومُرغِمِ الفَجَرَةِ، الَّذی جَعَلْتَهُ مِنْ نَبِیِّکَ بِمَنزِلَةِ هارونَ مِنْ موسیٰ</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الأوَّلِینَ وَالآخِرینَ، وَصَلِّ علَیهِ أفضَلَ ما صَلَّیتَ علیٰ أحَدٍ مِنْ أوصِیاءِ أنبِیائِکَ یا رَبَّ العالَمینَ‌</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bookmarkStart w:id="633" w:name="pg13677_141424"/>
    </w:p>
    <w:p>
      <w:pPr>
        <w:pStyle w:val="Heading3"/>
        <w:numPr>
          <w:ilvl w:val="2"/>
          <w:numId w:val="1"/>
        </w:numPr>
        <w:rPr/>
      </w:pPr>
      <w:bookmarkStart w:id="634" w:name="__RefHeading___Toc101325_3264237689"/>
      <w:bookmarkStart w:id="635" w:name="_Toc264"/>
      <w:bookmarkEnd w:id="633"/>
      <w:bookmarkEnd w:id="634"/>
      <w:r>
        <w:rPr>
          <w:rtl w:val="true"/>
        </w:rPr>
        <w:t>ما ورد من طرق اخری</w:t>
      </w:r>
      <w:bookmarkEnd w:id="635"/>
    </w:p>
    <w:p>
      <w:pPr>
        <w:pStyle w:val="Heading4"/>
        <w:numPr>
          <w:ilvl w:val="3"/>
          <w:numId w:val="1"/>
        </w:numPr>
        <w:rPr/>
      </w:pPr>
      <w:bookmarkStart w:id="636" w:name="__RefHeading___Toc101327_3264237689"/>
      <w:bookmarkStart w:id="637" w:name="_Toc265"/>
      <w:bookmarkEnd w:id="636"/>
      <w:r>
        <w:rPr>
          <w:rtl w:val="true"/>
        </w:rPr>
        <w:t>اشارة</w:t>
      </w:r>
      <w:bookmarkEnd w:id="6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8" w:name="__RefHeading___Toc101329_3264237689"/>
      <w:bookmarkStart w:id="639" w:name="_Toc266"/>
      <w:bookmarkEnd w:id="638"/>
      <w:r>
        <w:rPr/>
        <w:t>2</w:t>
      </w:r>
      <w:r>
        <w:rPr>
          <w:rtl w:val="true"/>
        </w:rPr>
        <w:t xml:space="preserve"> - </w:t>
      </w:r>
      <w:r>
        <w:rPr>
          <w:rtl w:val="true"/>
        </w:rPr>
        <w:t>العتیق الغرویّ</w:t>
      </w:r>
      <w:r>
        <w:rPr>
          <w:rtl w:val="true"/>
        </w:rPr>
        <w:t>:</w:t>
      </w:r>
      <w:bookmarkStart w:id="640" w:name="pg13677_141425"/>
      <w:bookmarkEnd w:id="639"/>
    </w:p>
    <w:p>
      <w:pPr>
        <w:pStyle w:val="Heading2"/>
        <w:numPr>
          <w:ilvl w:val="1"/>
          <w:numId w:val="1"/>
        </w:numPr>
        <w:rPr/>
      </w:pPr>
      <w:bookmarkStart w:id="641" w:name="__RefHeading___Toc101331_3264237689"/>
      <w:bookmarkStart w:id="642" w:name="_Toc267"/>
      <w:bookmarkEnd w:id="640"/>
      <w:bookmarkEnd w:id="641"/>
      <w:r>
        <w:rPr>
          <w:rtl w:val="true"/>
        </w:rPr>
        <w:t>الباب التّاسع</w:t>
      </w:r>
      <w:r>
        <w:rPr>
          <w:rtl w:val="true"/>
        </w:rPr>
        <w:t xml:space="preserve">: </w:t>
      </w:r>
      <w:r>
        <w:rPr>
          <w:rtl w:val="true"/>
        </w:rPr>
        <w:t>الآداب بعد الزیارة</w:t>
      </w:r>
      <w:bookmarkEnd w:id="642"/>
    </w:p>
    <w:p>
      <w:pPr>
        <w:pStyle w:val="Heading3"/>
        <w:numPr>
          <w:ilvl w:val="2"/>
          <w:numId w:val="1"/>
        </w:numPr>
        <w:rPr/>
      </w:pPr>
      <w:bookmarkStart w:id="643" w:name="__RefHeading___Toc101333_3264237689"/>
      <w:bookmarkStart w:id="644" w:name="_Toc268"/>
      <w:bookmarkEnd w:id="643"/>
      <w:r>
        <w:rPr>
          <w:rtl w:val="true"/>
        </w:rPr>
        <w:t>ما روی عن الصادق علیه السلام</w:t>
      </w:r>
      <w:bookmarkEnd w:id="644"/>
    </w:p>
    <w:p>
      <w:pPr>
        <w:pStyle w:val="Heading4"/>
        <w:numPr>
          <w:ilvl w:val="3"/>
          <w:numId w:val="1"/>
        </w:numPr>
        <w:rPr/>
      </w:pPr>
      <w:bookmarkStart w:id="645" w:name="__RefHeading___Toc101335_3264237689"/>
      <w:bookmarkStart w:id="646" w:name="_Toc269"/>
      <w:bookmarkEnd w:id="645"/>
      <w:r>
        <w:rPr>
          <w:rtl w:val="true"/>
        </w:rPr>
        <w:t>اشارة</w:t>
      </w:r>
      <w:bookmarkEnd w:id="6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101337_3264237689"/>
      <w:bookmarkStart w:id="648" w:name="_Toc270"/>
      <w:bookmarkEnd w:id="647"/>
      <w:r>
        <w:rPr/>
        <w:t>1</w:t>
      </w:r>
      <w:r>
        <w:rPr>
          <w:rtl w:val="true"/>
        </w:rPr>
        <w:t xml:space="preserve"> - </w:t>
      </w:r>
      <w:r>
        <w:rPr>
          <w:rtl w:val="true"/>
        </w:rPr>
        <w:t>من لا یحضره الفقیه</w:t>
      </w:r>
      <w:r>
        <w:rPr>
          <w:rtl w:val="true"/>
        </w:rPr>
        <w:t>:</w:t>
      </w:r>
      <w:bookmarkEnd w:id="648"/>
    </w:p>
    <w:p>
      <w:pPr>
        <w:pStyle w:val="BookText"/>
        <w:rPr/>
      </w:pPr>
      <w:r>
        <w:rPr>
          <w:rFonts w:ascii="IRNazanin" w:hAnsi="IRNazanin" w:eastAsia="IRNazanin"/>
          <w:color w:val="111111"/>
          <w:sz w:val="28"/>
          <w:sz w:val="28"/>
          <w:szCs w:val="28"/>
          <w:rtl w:val="true"/>
          <w:lang w:bidi="fa-IR"/>
        </w:rPr>
        <w:t xml:space="preserve">فی ذیل ما رواه عن صفوان بن مهران الجمّال، عن الصادق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زیارته لقبر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 علی القبر فسلّم علیه وعلا نحیبُه، ثمّ قام فصلّی أربع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وصلّیت معه، وقلت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رسول اللّٰه، ما هذا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القبر قبر جدّی علیّ بن أبی طالب علیه السلام</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9" w:name="__RefHeading___Toc101339_3264237689"/>
      <w:bookmarkStart w:id="650" w:name="_Toc271"/>
      <w:bookmarkEnd w:id="649"/>
      <w:r>
        <w:rPr/>
        <w:t>2</w:t>
      </w:r>
      <w:r>
        <w:rPr>
          <w:rtl w:val="true"/>
        </w:rPr>
        <w:t xml:space="preserve"> - </w:t>
      </w:r>
      <w:r>
        <w:rPr>
          <w:rtl w:val="true"/>
        </w:rPr>
        <w:t>مزار الشهید</w:t>
      </w:r>
      <w:r>
        <w:rPr>
          <w:rtl w:val="true"/>
        </w:rPr>
        <w:t>:</w:t>
      </w:r>
      <w:bookmarkEnd w:id="650"/>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ستّ رکعات، رکعتین منها زیارة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وکلّما صلّیت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أو نفلاً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مقامک بمشهد أمیرالمؤمنین علیه السلام ادع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بُدَّ مِن أمرِکَ، ولا بُدَّ مِن قَدَرِک</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1" w:name="__RefHeading___Toc101341_3264237689"/>
      <w:bookmarkStart w:id="652" w:name="_Toc272"/>
      <w:bookmarkEnd w:id="651"/>
      <w:r>
        <w:rPr/>
        <w:t>3</w:t>
      </w:r>
      <w:r>
        <w:rPr>
          <w:rtl w:val="true"/>
        </w:rPr>
        <w:t xml:space="preserve"> - </w:t>
      </w:r>
      <w:r>
        <w:rPr>
          <w:rtl w:val="true"/>
        </w:rPr>
        <w:t>المزار الکبیر</w:t>
      </w:r>
      <w:r>
        <w:rPr>
          <w:rtl w:val="true"/>
        </w:rPr>
        <w:t>:</w:t>
      </w:r>
      <w:bookmarkEnd w:id="65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ستّ رکعات صلاة</w:t>
      </w:r>
      <w:bookmarkStart w:id="653" w:name="pg13677_141426"/>
    </w:p>
    <w:p>
      <w:pPr>
        <w:pStyle w:val="BookText"/>
        <w:rPr/>
      </w:pPr>
      <w:bookmarkEnd w:id="653"/>
      <w:r>
        <w:rPr>
          <w:rFonts w:ascii="Amiri" w:hAnsi="Amiri" w:eastAsia="Amiri" w:cs="Amiri"/>
          <w:color w:val="111111"/>
          <w:sz w:val="28"/>
          <w:sz w:val="28"/>
          <w:szCs w:val="28"/>
          <w:rtl w:val="true"/>
          <w:lang w:bidi="ar-SA"/>
        </w:rPr>
        <w:t>الزیارة، وادع اللّٰه کثیراً، وتهجّد وابتهل إلی اللّٰه جلّت عظمته، وألحَّ فی دعائک تُجَب إن شاء اللّٰه</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4" w:name="__RefHeading___Toc101343_3264237689"/>
      <w:bookmarkStart w:id="655" w:name="_Toc273"/>
      <w:bookmarkEnd w:id="654"/>
      <w:r>
        <w:rPr/>
        <w:t>4</w:t>
      </w:r>
      <w:r>
        <w:rPr>
          <w:rtl w:val="true"/>
        </w:rPr>
        <w:t xml:space="preserve"> - </w:t>
      </w:r>
      <w:r>
        <w:rPr>
          <w:rtl w:val="true"/>
        </w:rPr>
        <w:t>مصباح المتهجّد</w:t>
      </w:r>
      <w:r>
        <w:rPr>
          <w:rtl w:val="true"/>
        </w:rPr>
        <w:t>:</w:t>
      </w:r>
      <w:bookmarkEnd w:id="655"/>
    </w:p>
    <w:p>
      <w:pPr>
        <w:pStyle w:val="BookText"/>
        <w:rPr/>
      </w:pPr>
      <w:r>
        <w:rPr>
          <w:rFonts w:ascii="IRNazanin" w:hAnsi="IRNazanin" w:eastAsia="IRNazanin"/>
          <w:color w:val="111111"/>
          <w:sz w:val="28"/>
          <w:sz w:val="28"/>
          <w:szCs w:val="28"/>
          <w:rtl w:val="true"/>
          <w:lang w:bidi="fa-IR"/>
        </w:rPr>
        <w:t>روی محمّد بن خالد الطیالسی،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جماعة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الغریّ، بعد ما خرج أبوعبداللّٰه علیه السلام، فسِرنا من الحِیرة إلی المدینة؛ فلمّا فرغنا من الزیارة صرف صفوان وجهه إلی ناحیة أبی عبداللّٰه الحسین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تزورون الحسین علیه السلام من هذا المکان من عند رأس أمیرالمؤمنین علیه السلام من هاهنا أومأ إلیه أبو عبداللّٰه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صفوان بالزیارة الّتی رواها علقمة بن محمّد الحضرمی، عن أبی‌جعفر علیه السلام فی یوم عاشوراء، ثمّ صلّی رکعتین عند رأس أمیرالمؤمنین علیه السلام، وودّع فی دبرها أمیرالمؤمنین، وأومأ إلی الحسین بالسلام مُنصرفاً وجهه نحوه وودّع، وکان فیما دعا فی دبرها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اللّٰهُ یا اللّٰهُ یا اللّٰهُ، یا مُجِیبَ دَعوَةِ المُضطَرِّینَ، یا کاشِفَ کَربِ المَکرُوبِینَ، یا غِیاثَ المُستَغِیثِینَ، وَیا صَرِیخَ المُستَصرِخِینَ، وَیا مَنْ هُوَ أقرَبُ إلَیَّ مِنْ حَبلِ الوَرِیدِ، یا مَنْ یَحُولُ بَینَ المَرءِ وَقَلبِهِ، وَیا مَنْ هُوَ بِالمَنظَرِ الأعلیٰ وَبِالأُفُقِ المُبِینِ، وَیا مَنْ هُوَ الرَّحمٰنُ الرَّحِیمُ عَلَی</w:t>
      </w:r>
      <w:r>
        <w:rPr>
          <w:rStyle w:val="FootnoteAnchor"/>
          <w:rtl w:val="true"/>
        </w:rPr>
        <w:footnoteReference w:id="1683"/>
      </w:r>
      <w:r>
        <w:rPr>
          <w:rFonts w:ascii="Amiri" w:hAnsi="Amiri" w:eastAsia="Amiri" w:cs="Amiri"/>
          <w:color w:val="111111"/>
          <w:sz w:val="28"/>
          <w:sz w:val="28"/>
          <w:szCs w:val="28"/>
          <w:rtl w:val="true"/>
          <w:lang w:bidi="ar-SA"/>
        </w:rPr>
        <w:t>العَرشِ اسْتَویٰ، وَیا مَنْ یَعلَمُ خائِنَةَ الأعیُنِ وَما تُخفِی الصُّدورِ، وَیا مَنْ لا یَخفیٰ عَلَیهِ خافِیَةٌ، یا مَنْ لا تَشتَبِهُ عَلَیهِ الأصواتُ، وَیا مَنْ لا تُغَلِّطُهُ الحاجاتُ، وَیا مَنْ لایُبرِمُهُ إلحاحُ</w:t>
      </w:r>
    </w:p>
    <w:p>
      <w:pPr>
        <w:pStyle w:val="BookText"/>
        <w:rPr/>
      </w:pPr>
      <w:r>
        <w:rPr>
          <w:rFonts w:ascii="Amiri" w:hAnsi="Amiri" w:eastAsia="Amiri" w:cs="Amiri"/>
          <w:color w:val="111111"/>
          <w:sz w:val="28"/>
          <w:sz w:val="28"/>
          <w:szCs w:val="28"/>
          <w:rtl w:val="true"/>
          <w:lang w:bidi="ar-SA"/>
        </w:rPr>
        <w:t>المُلِحِّینَ‌</w:t>
      </w:r>
      <w:r>
        <w:rPr>
          <w:rStyle w:val="FootnoteAnchor"/>
          <w:rtl w:val="true"/>
        </w:rPr>
        <w:footnoteReference w:id="1684"/>
      </w:r>
      <w:r>
        <w:rPr>
          <w:rFonts w:ascii="Amiri" w:hAnsi="Amiri" w:eastAsia="Amiri" w:cs="Amiri"/>
          <w:color w:val="111111"/>
          <w:sz w:val="28"/>
          <w:sz w:val="28"/>
          <w:szCs w:val="28"/>
          <w:rtl w:val="true"/>
          <w:lang w:bidi="ar-SA"/>
        </w:rPr>
        <w:t>، یا مُدرِکَ کُلِّ فَوتٍ، وَیا جامِعَ کُلِّ شَملٍ، وَیا بارِئَ النُّفوسِ بَعدَ المَوتِ، یا مَنْ هُوَ کُلَّ یَومٍ فی شَأنٍ، یا قاضِیَ الحاجاتِ، یا مُنَفِّسَ الکُرُباتِ، یا مُعطِیَ السُّؤُلاتِ‌</w:t>
      </w:r>
      <w:r>
        <w:rPr>
          <w:rStyle w:val="FootnoteAnchor"/>
          <w:rtl w:val="true"/>
        </w:rPr>
        <w:footnoteReference w:id="1685"/>
      </w:r>
      <w:r>
        <w:rPr>
          <w:rFonts w:ascii="Amiri" w:hAnsi="Amiri" w:eastAsia="Amiri" w:cs="Amiri"/>
          <w:color w:val="111111"/>
          <w:sz w:val="28"/>
          <w:sz w:val="28"/>
          <w:szCs w:val="28"/>
          <w:rtl w:val="true"/>
          <w:lang w:bidi="ar-SA"/>
        </w:rPr>
        <w:t>، یا وَلِیَّ الرَّغَباتِ، یا کافِیَ المُهِمّاتِ، یا مَنْ یَکفِی مِنْ کُلِّ شَیْ‌ءٍ، وَلا یَکفِی مِنهُ شَیْ‌ءٌ فی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النَّبِیِّینَ</w:t>
      </w:r>
      <w:r>
        <w:rPr>
          <w:rFonts w:eastAsia="Amiri" w:cs="Amiri" w:ascii="Amiri" w:hAnsi="Amiri"/>
          <w:color w:val="111111"/>
          <w:sz w:val="28"/>
          <w:szCs w:val="28"/>
          <w:rtl w:val="true"/>
          <w:lang w:bidi="ar-SA"/>
        </w:rPr>
        <w:t>)</w:t>
      </w:r>
      <w:r>
        <w:rPr>
          <w:rStyle w:val="FootnoteAnchor"/>
          <w:rtl w:val="true"/>
        </w:rPr>
        <w:footnoteReference w:id="1686"/>
      </w:r>
      <w:r>
        <w:rPr>
          <w:rFonts w:ascii="Amiri" w:hAnsi="Amiri" w:eastAsia="Amiri" w:cs="Amiri"/>
          <w:color w:val="111111"/>
          <w:sz w:val="28"/>
          <w:sz w:val="28"/>
          <w:szCs w:val="28"/>
          <w:rtl w:val="true"/>
          <w:lang w:bidi="ar-SA"/>
        </w:rPr>
        <w:t>، وَعَلِیٍّ أمیرِالمؤمنِینَ‌</w:t>
      </w:r>
      <w:r>
        <w:rPr>
          <w:rStyle w:val="FootnoteAnchor"/>
          <w:rtl w:val="true"/>
        </w:rPr>
        <w:footnoteReference w:id="1687"/>
      </w:r>
      <w:r>
        <w:rPr>
          <w:rFonts w:ascii="Amiri" w:hAnsi="Amiri" w:eastAsia="Amiri" w:cs="Amiri"/>
          <w:color w:val="111111"/>
          <w:sz w:val="28"/>
          <w:sz w:val="28"/>
          <w:szCs w:val="28"/>
          <w:rtl w:val="true"/>
          <w:lang w:bidi="ar-SA"/>
        </w:rPr>
        <w:t xml:space="preserve">، وَبِحَقِّ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نَبِیِّکَ</w:t>
      </w:r>
      <w:r>
        <w:rPr>
          <w:rFonts w:eastAsia="Amiri" w:cs="Amiri" w:ascii="Amiri" w:hAnsi="Amiri"/>
          <w:color w:val="111111"/>
          <w:sz w:val="28"/>
          <w:szCs w:val="28"/>
          <w:rtl w:val="true"/>
          <w:lang w:bidi="ar-SA"/>
        </w:rPr>
        <w:t>)</w:t>
      </w:r>
      <w:r>
        <w:rPr>
          <w:rStyle w:val="FootnoteAnchor"/>
          <w:rtl w:val="true"/>
        </w:rPr>
        <w:footnoteReference w:id="1688"/>
      </w:r>
      <w:r>
        <w:rPr>
          <w:rFonts w:ascii="Amiri" w:hAnsi="Amiri" w:eastAsia="Amiri" w:cs="Amiri"/>
          <w:color w:val="111111"/>
          <w:sz w:val="28"/>
          <w:sz w:val="28"/>
          <w:szCs w:val="28"/>
          <w:rtl w:val="true"/>
          <w:lang w:bidi="ar-SA"/>
        </w:rPr>
        <w:t>، وَبِحَقِّ الحَسَنِ وَالحُسَینِ‌</w:t>
      </w:r>
      <w:r>
        <w:rPr>
          <w:rStyle w:val="FootnoteAnchor"/>
          <w:rtl w:val="true"/>
        </w:rPr>
        <w:footnoteReference w:id="1689"/>
      </w:r>
      <w:r>
        <w:rPr>
          <w:rFonts w:ascii="Amiri" w:hAnsi="Amiri" w:eastAsia="Amiri" w:cs="Amiri"/>
          <w:color w:val="111111"/>
          <w:sz w:val="28"/>
          <w:sz w:val="28"/>
          <w:szCs w:val="28"/>
          <w:rtl w:val="true"/>
          <w:lang w:bidi="ar-SA"/>
        </w:rPr>
        <w:t>، فَإنِّی بِهِم أَتَوَجَّهُ إلَیکَ فی مَقامی هٰذا، وَبِهِم أتَوَسَّلُ وَبِهِم أتَشَفَّعُ‌</w:t>
      </w:r>
      <w:r>
        <w:rPr>
          <w:rStyle w:val="FootnoteAnchor"/>
          <w:rtl w:val="true"/>
        </w:rPr>
        <w:footnoteReference w:id="1690"/>
      </w:r>
      <w:r>
        <w:rPr>
          <w:rFonts w:ascii="Amiri" w:hAnsi="Amiri" w:eastAsia="Amiri" w:cs="Amiri"/>
          <w:color w:val="111111"/>
          <w:sz w:val="28"/>
          <w:sz w:val="28"/>
          <w:szCs w:val="28"/>
          <w:rtl w:val="true"/>
          <w:lang w:bidi="ar-SA"/>
        </w:rPr>
        <w:t xml:space="preserve">إلَیکَ، وَبِحَقِّهِم أَسأَلُکَ وَأُقسِمُ وَأعزِمُ عَلَیکَ، وَبِالشأنِ الَّذی لَهُم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وَبِالقَدْرِ الَّذی لَهُم عِندَکَ،</w:t>
      </w:r>
      <w:r>
        <w:rPr>
          <w:rFonts w:eastAsia="Amiri" w:cs="Amiri" w:ascii="Amiri" w:hAnsi="Amiri"/>
          <w:color w:val="111111"/>
          <w:sz w:val="28"/>
          <w:szCs w:val="28"/>
          <w:rtl w:val="true"/>
          <w:lang w:bidi="ar-SA"/>
        </w:rPr>
        <w:t>)</w:t>
      </w:r>
      <w:r>
        <w:rPr>
          <w:rStyle w:val="FootnoteAnchor"/>
          <w:rtl w:val="true"/>
        </w:rPr>
        <w:footnoteReference w:id="1691"/>
      </w:r>
      <w:r>
        <w:rPr>
          <w:rFonts w:ascii="Amiri" w:hAnsi="Amiri" w:eastAsia="Amiri" w:cs="Amiri"/>
          <w:color w:val="111111"/>
          <w:sz w:val="28"/>
          <w:sz w:val="28"/>
          <w:szCs w:val="28"/>
          <w:rtl w:val="true"/>
          <w:lang w:bidi="ar-SA"/>
        </w:rPr>
        <w:t>وَبِالَّذی فَضَّلتَهُم عَلَی العالَمِینَ، وَبِاسمِکَ الَّذی جَعَلتَهُ عِندَهُم وَبِهِ خَصَصْتَهُم دونَ العالَمِینَ، وَبِهِ أبَنتَهُمْ وَأبَنتَ فَضلَهُم مِنْ فَضلِ العالَمِینَ، حَتّیٰ فاقَ فَضلُهُم فَضلَ العالَمِینَ جَمِیعاً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أنْ تُصَلِّیَ عَلیٰ مُحَمَّدٍ وَآلِ مُحَمَّدٍ، وَأنْ تَکشِفَ عَنِّی غَمِّی وَهَمِّی وَکَرْبی، وَتَکفِیَنی المُهِمَّ مِنْ أُموری، وَتَقضِیَ عَنِّی دَینِی، وتُجِیرَنی مِنَ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وَتُجیرَنی مِنَ الفاقَةِ،</w:t>
      </w:r>
      <w:r>
        <w:rPr>
          <w:rFonts w:eastAsia="Amiri" w:cs="Amiri" w:ascii="Amiri" w:hAnsi="Amiri"/>
          <w:color w:val="111111"/>
          <w:sz w:val="28"/>
          <w:szCs w:val="28"/>
          <w:rtl w:val="true"/>
          <w:lang w:bidi="ar-SA"/>
        </w:rPr>
        <w:t>)</w:t>
      </w:r>
      <w:r>
        <w:rPr>
          <w:rStyle w:val="FootnoteAnchor"/>
          <w:rtl w:val="true"/>
        </w:rPr>
        <w:footnoteReference w:id="1692"/>
      </w:r>
      <w:r>
        <w:rPr>
          <w:rFonts w:ascii="Amiri" w:hAnsi="Amiri" w:eastAsia="Amiri" w:cs="Amiri"/>
          <w:color w:val="111111"/>
          <w:sz w:val="28"/>
          <w:sz w:val="28"/>
          <w:szCs w:val="28"/>
          <w:rtl w:val="true"/>
          <w:lang w:bidi="ar-SA"/>
        </w:rPr>
        <w:t>وَتُغنِیَنی عَنِ المَسألَةِ إلَی المَخلوقِینَ، وَتَکفِیَنی هَمَّ مَنْ أخافُ هَمَّهُ، وَجَورَ مَنْ أخافُ جَورَهُ، وَعُسْرَ مَنْ أخافُ عُسرَهُ، وَحُزونَةَ</w:t>
      </w:r>
    </w:p>
    <w:p>
      <w:pPr>
        <w:pStyle w:val="BookText"/>
        <w:rPr/>
      </w:pPr>
      <w:r>
        <w:rPr>
          <w:rFonts w:ascii="Amiri" w:hAnsi="Amiri" w:eastAsia="Amiri" w:cs="Amiri"/>
          <w:color w:val="111111"/>
          <w:sz w:val="28"/>
          <w:sz w:val="28"/>
          <w:szCs w:val="28"/>
          <w:rtl w:val="true"/>
          <w:lang w:bidi="ar-SA"/>
        </w:rPr>
        <w:t>مَنْ أخافُ حُزونَتَهُ، وَشَرَّ مَنْ أخافُ شَرَّهُ، وَمَکرَ مَنْ أخافُ مَکرَهُ، وَبَغْیَ مَنْ أخافُ بَغیَهُ، وَسُلطانَ مَنْ أخافُ سُلطانَهُ، وَکَیدَ مَنْ أخافُ کَیدَهُ‌</w:t>
      </w:r>
      <w:r>
        <w:rPr>
          <w:rStyle w:val="FootnoteAnchor"/>
          <w:rtl w:val="true"/>
        </w:rPr>
        <w:footnoteReference w:id="1693"/>
      </w:r>
      <w:r>
        <w:rPr>
          <w:rFonts w:ascii="Amiri" w:hAnsi="Amiri" w:eastAsia="Amiri" w:cs="Amiri"/>
          <w:color w:val="111111"/>
          <w:sz w:val="28"/>
          <w:sz w:val="28"/>
          <w:szCs w:val="28"/>
          <w:rtl w:val="true"/>
          <w:lang w:bidi="ar-SA"/>
        </w:rPr>
        <w:t>، وَمَقدِرَةَ مَنْ أخافُ مَقدِرَتَهُ‌</w:t>
      </w:r>
      <w:r>
        <w:rPr>
          <w:rStyle w:val="FootnoteAnchor"/>
          <w:rtl w:val="true"/>
        </w:rPr>
        <w:footnoteReference w:id="1694"/>
      </w:r>
      <w:r>
        <w:rPr>
          <w:rFonts w:ascii="Amiri" w:hAnsi="Amiri" w:eastAsia="Amiri" w:cs="Amiri"/>
          <w:color w:val="111111"/>
          <w:sz w:val="28"/>
          <w:sz w:val="28"/>
          <w:szCs w:val="28"/>
          <w:rtl w:val="true"/>
          <w:lang w:bidi="ar-SA"/>
        </w:rPr>
        <w:t>عَلَیَّ، وَتَرُدَّ عَنِّی کَیدَ الکَیَدَةِ، وَمَکرَ المَکَرَةِ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أرادَنی</w:t>
      </w:r>
      <w:r>
        <w:rPr>
          <w:rStyle w:val="FootnoteAnchor"/>
          <w:rtl w:val="true"/>
        </w:rPr>
        <w:footnoteReference w:id="1695"/>
      </w:r>
      <w:r>
        <w:rPr>
          <w:rFonts w:ascii="Amiri" w:hAnsi="Amiri" w:eastAsia="Amiri" w:cs="Amiri"/>
          <w:color w:val="111111"/>
          <w:sz w:val="28"/>
          <w:sz w:val="28"/>
          <w:szCs w:val="28"/>
          <w:rtl w:val="true"/>
          <w:lang w:bidi="ar-SA"/>
        </w:rPr>
        <w:t>فَأَرِدْهُ، وَمَنْ کادَنی فَکِدْهُ، وَاصْرِفْ عَنِّی کَیدَهُ وَمَکرَهُ وَبَأسَهُ وَأمانِیَّهُ، وَامْنَعهُ عَنِّی کَیفَ شِئتَ وَأنّیٰ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عَنِّی بِفَقرٍ لا تَجبُرُهُ، وَبِبَلاءٍ لا تَستُرُهُ، وَبِفاقَةٍ لا تَسُدُّها، وَبِسُقمٍ لا تُعافِیهِ، وَذُلٍّ لا تُعِزُّهُ، وَبِمَسکَنَةٍ لا تَجبُرُها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بِالذُّلِّ</w:t>
      </w:r>
      <w:r>
        <w:rPr>
          <w:rFonts w:eastAsia="Amiri" w:cs="Amiri" w:ascii="Amiri" w:hAnsi="Amiri"/>
          <w:color w:val="111111"/>
          <w:sz w:val="28"/>
          <w:szCs w:val="28"/>
          <w:rtl w:val="true"/>
          <w:lang w:bidi="ar-SA"/>
        </w:rPr>
        <w:t>)</w:t>
      </w:r>
      <w:r>
        <w:rPr>
          <w:rStyle w:val="FootnoteAnchor"/>
          <w:rtl w:val="true"/>
        </w:rPr>
        <w:footnoteReference w:id="1696"/>
      </w:r>
      <w:r>
        <w:rPr>
          <w:rFonts w:ascii="Amiri" w:hAnsi="Amiri" w:eastAsia="Amiri" w:cs="Amiri"/>
          <w:color w:val="111111"/>
          <w:sz w:val="28"/>
          <w:sz w:val="28"/>
          <w:szCs w:val="28"/>
          <w:rtl w:val="true"/>
          <w:lang w:bidi="ar-SA"/>
        </w:rPr>
        <w:t>نُصبَ عَینَیهِ‌</w:t>
      </w:r>
      <w:r>
        <w:rPr>
          <w:rStyle w:val="FootnoteAnchor"/>
          <w:rtl w:val="true"/>
        </w:rPr>
        <w:footnoteReference w:id="1697"/>
      </w:r>
      <w:r>
        <w:rPr>
          <w:rFonts w:ascii="Amiri" w:hAnsi="Amiri" w:eastAsia="Amiri" w:cs="Amiri"/>
          <w:color w:val="111111"/>
          <w:sz w:val="28"/>
          <w:sz w:val="28"/>
          <w:szCs w:val="28"/>
          <w:rtl w:val="true"/>
          <w:lang w:bidi="ar-SA"/>
        </w:rPr>
        <w:t>، وَأدخِلْ عَلَیهِ الفَقرَ فی مَنزِلِهِ، وَالعِلَّةَ‌</w:t>
      </w:r>
      <w:r>
        <w:rPr>
          <w:rStyle w:val="FootnoteAnchor"/>
          <w:rtl w:val="true"/>
        </w:rPr>
        <w:footnoteReference w:id="1698"/>
      </w:r>
      <w:r>
        <w:rPr>
          <w:rFonts w:ascii="Amiri" w:hAnsi="Amiri" w:eastAsia="Amiri" w:cs="Amiri"/>
          <w:color w:val="111111"/>
          <w:sz w:val="28"/>
          <w:sz w:val="28"/>
          <w:szCs w:val="28"/>
          <w:rtl w:val="true"/>
          <w:lang w:bidi="ar-SA"/>
        </w:rPr>
        <w:t>وَالسُّقمَ فی بَدَنِهِ، حَتّیٰ تَشغَلَهُ عَنِّی بِشُغلٍ شاغِلٍ لا فَراغَ لَهُ، وَأنْسِهِ ذِکری کَما أنسَیتَهُ ذِکرَکَ، وَخُذْ عَنِّی بِسَمعِهِ وَبَصَرِهِ وَلِسانِهِ وَیَدِهِ وَرِجلِهِ وَقَلبِهِ وَجَمِیعِ جَوارِحِهِ، وَأدخِلْ عَلَیهِ فی جَمِیعِ ذلِکَ السُّقمَ وَلا تَشفِهِ، حَتّیٰ تَجعَلَ ذلِکَ لَهُ شُغْلاً شاغِلاً بِهِ‌</w:t>
      </w:r>
      <w:r>
        <w:rPr>
          <w:rStyle w:val="FootnoteAnchor"/>
          <w:rtl w:val="true"/>
        </w:rPr>
        <w:footnoteReference w:id="1699"/>
      </w:r>
      <w:r>
        <w:rPr>
          <w:rFonts w:ascii="Amiri" w:hAnsi="Amiri" w:eastAsia="Amiri" w:cs="Amiri"/>
          <w:color w:val="111111"/>
          <w:sz w:val="28"/>
          <w:sz w:val="28"/>
          <w:szCs w:val="28"/>
          <w:rtl w:val="true"/>
          <w:lang w:bidi="ar-SA"/>
        </w:rPr>
        <w:t xml:space="preserve">عَنِّی وَعَنْ ذِکْری، وَاکْفِنی یا کافِیَ ما لا یَکفِی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فَإنَّکَ الکافی لا کافِیَ سِواکَ،</w:t>
      </w:r>
      <w:r>
        <w:rPr>
          <w:rFonts w:eastAsia="Amiri" w:cs="Amiri" w:ascii="Amiri" w:hAnsi="Amiri"/>
          <w:color w:val="111111"/>
          <w:sz w:val="28"/>
          <w:szCs w:val="28"/>
          <w:rtl w:val="true"/>
          <w:lang w:bidi="ar-SA"/>
        </w:rPr>
        <w:t>)</w:t>
      </w:r>
      <w:r>
        <w:rPr>
          <w:rStyle w:val="FootnoteAnchor"/>
          <w:rtl w:val="true"/>
        </w:rPr>
        <w:footnoteReference w:id="1700"/>
      </w:r>
      <w:r>
        <w:rPr>
          <w:rFonts w:ascii="Amiri" w:hAnsi="Amiri" w:eastAsia="Amiri" w:cs="Amiri"/>
          <w:color w:val="111111"/>
          <w:sz w:val="28"/>
          <w:sz w:val="28"/>
          <w:szCs w:val="28"/>
          <w:rtl w:val="true"/>
          <w:lang w:bidi="ar-SA"/>
        </w:rPr>
        <w:t xml:space="preserve">وَمُفَرِّجٌ لا مُفَرِّجَ سِواکَ، وَمُغِیثٌ لا مُغِیثَ سِواکَ، وَجارٌ لا جارَ سِواکَ؛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خابَ مَنْ کانَ جارُهُ سِواکَ، وَمُغِیثُهُ سِواکَ، وَمَفزَعُهُ إلیٰ سِواکَ، وَمَهرَبُهُ إلیٰ سِواکَ‌</w:t>
      </w:r>
      <w:r>
        <w:rPr>
          <w:rStyle w:val="FootnoteAnchor"/>
          <w:rtl w:val="true"/>
        </w:rPr>
        <w:footnoteReference w:id="1701"/>
      </w:r>
      <w:r>
        <w:rPr>
          <w:rFonts w:ascii="Amiri" w:hAnsi="Amiri" w:eastAsia="Amiri" w:cs="Amiri"/>
          <w:color w:val="111111"/>
          <w:sz w:val="28"/>
          <w:sz w:val="28"/>
          <w:szCs w:val="28"/>
          <w:rtl w:val="true"/>
          <w:lang w:bidi="ar-SA"/>
        </w:rPr>
        <w:t>، وَمَلجَؤهُ إلیٰ غَیرِکَ، وَمَنجاهُ مِنْ مَخلُوقٍ غِیرِکَ،</w:t>
      </w:r>
      <w:r>
        <w:rPr>
          <w:rFonts w:eastAsia="Amiri" w:cs="Amiri" w:ascii="Amiri" w:hAnsi="Amiri"/>
          <w:color w:val="111111"/>
          <w:sz w:val="28"/>
          <w:szCs w:val="28"/>
          <w:rtl w:val="true"/>
          <w:lang w:bidi="ar-SA"/>
        </w:rPr>
        <w:t>)</w:t>
      </w:r>
      <w:r>
        <w:rPr>
          <w:rStyle w:val="FootnoteAnchor"/>
          <w:rtl w:val="true"/>
        </w:rPr>
        <w:footnoteReference w:id="1702"/>
      </w:r>
      <w:r>
        <w:rPr>
          <w:rFonts w:ascii="Amiri" w:hAnsi="Amiri" w:eastAsia="Amiri" w:cs="Amiri"/>
          <w:color w:val="111111"/>
          <w:sz w:val="28"/>
          <w:sz w:val="28"/>
          <w:szCs w:val="28"/>
          <w:rtl w:val="true"/>
          <w:lang w:bidi="ar-SA"/>
        </w:rPr>
        <w:t>فَأنتَ ثِقَتِی وَرَجائی وَمَفزَعی وَمَهرَبی وَمَلجَإی وَمَنجای؛ فَبِکَ</w:t>
      </w:r>
    </w:p>
    <w:p>
      <w:pPr>
        <w:pStyle w:val="BookText"/>
        <w:rPr/>
      </w:pPr>
      <w:r>
        <w:rPr>
          <w:rFonts w:ascii="Amiri" w:hAnsi="Amiri" w:eastAsia="Amiri" w:cs="Amiri"/>
          <w:color w:val="111111"/>
          <w:sz w:val="28"/>
          <w:sz w:val="28"/>
          <w:szCs w:val="28"/>
          <w:rtl w:val="true"/>
          <w:lang w:bidi="ar-SA"/>
        </w:rPr>
        <w:t>أسْتَفْتِحُ وَبِکَ أسْتَنْجِحُ، وَبِمُحَمَّدٍ وَآلِ مُحَمَّدٍ أتَوَجَّهُ إلَیکَ وَأتَوَسَّلُ وَأتَشَفَّعُ؛ فَأسأَلُکَ‌</w:t>
      </w:r>
      <w:r>
        <w:rPr>
          <w:rStyle w:val="FootnoteAnchor"/>
          <w:rtl w:val="true"/>
        </w:rPr>
        <w:footnoteReference w:id="1703"/>
      </w:r>
      <w:r>
        <w:rPr>
          <w:rFonts w:ascii="Amiri" w:hAnsi="Amiri" w:eastAsia="Amiri" w:cs="Amiri"/>
          <w:color w:val="111111"/>
          <w:sz w:val="28"/>
          <w:sz w:val="28"/>
          <w:szCs w:val="28"/>
          <w:rtl w:val="true"/>
          <w:lang w:bidi="ar-SA"/>
        </w:rPr>
        <w:t>یا اللّٰهُ یا اللّٰهُ یا اللّٰهُ، فَلَکَ‌</w:t>
      </w:r>
      <w:r>
        <w:rPr>
          <w:rStyle w:val="FootnoteAnchor"/>
          <w:rtl w:val="true"/>
        </w:rPr>
        <w:footnoteReference w:id="1704"/>
      </w:r>
      <w:r>
        <w:rPr>
          <w:rFonts w:ascii="Amiri" w:hAnsi="Amiri" w:eastAsia="Amiri" w:cs="Amiri"/>
          <w:color w:val="111111"/>
          <w:sz w:val="28"/>
          <w:sz w:val="28"/>
          <w:szCs w:val="28"/>
          <w:rtl w:val="true"/>
          <w:lang w:bidi="ar-SA"/>
        </w:rPr>
        <w:t>الحَمدُ وَلَکَ الشُّکرُ</w:t>
      </w:r>
      <w:r>
        <w:rPr>
          <w:rStyle w:val="FootnoteAnchor"/>
          <w:rtl w:val="true"/>
        </w:rPr>
        <w:footnoteReference w:id="1705"/>
      </w:r>
      <w:r>
        <w:rPr>
          <w:rFonts w:ascii="Amiri" w:hAnsi="Amiri" w:eastAsia="Amiri" w:cs="Amiri"/>
          <w:color w:val="111111"/>
          <w:sz w:val="28"/>
          <w:sz w:val="28"/>
          <w:szCs w:val="28"/>
          <w:rtl w:val="true"/>
          <w:lang w:bidi="ar-SA"/>
        </w:rPr>
        <w:t xml:space="preserve">، وَإلَیکَ المُشتَکیٰ، وَأنتَ المُستَعانُ، فَأسأَلُکَ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اللّٰهُ یا اللّٰهُ</w:t>
      </w:r>
      <w:r>
        <w:rPr>
          <w:rFonts w:eastAsia="Amiri" w:cs="Amiri" w:ascii="Amiri" w:hAnsi="Amiri"/>
          <w:color w:val="111111"/>
          <w:sz w:val="28"/>
          <w:szCs w:val="28"/>
          <w:rtl w:val="true"/>
          <w:lang w:bidi="ar-SA"/>
        </w:rPr>
        <w:t>)</w:t>
      </w:r>
      <w:r>
        <w:rPr>
          <w:rStyle w:val="FootnoteAnchor"/>
          <w:rtl w:val="true"/>
        </w:rPr>
        <w:footnoteReference w:id="1706"/>
      </w:r>
      <w:r>
        <w:rPr>
          <w:rFonts w:ascii="Amiri" w:hAnsi="Amiri" w:eastAsia="Amiri" w:cs="Amiri"/>
          <w:color w:val="111111"/>
          <w:sz w:val="28"/>
          <w:sz w:val="28"/>
          <w:szCs w:val="28"/>
          <w:rtl w:val="true"/>
          <w:lang w:bidi="ar-SA"/>
        </w:rPr>
        <w:t xml:space="preserve">بِحَقِّ مُحَمَّدٍ وَآلِ مُحَمَّدٍ، أنْ تُصَلِّیَ عَلیٰ مُحَمَّدٍ وَآلِ مُحَمَّدٍ، وَأنْ تَکشِفَ عَنِّی غَمِّی وَهَمِّی وَکَربی فی مَقامی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کَشَفتَ عَنْ نَبِیِّکَ هَمَّهُ وَغَمَّهُ وَکَربَهُ، وَکَفَیتَهُ هَولَ عَدُوِّهِ، فَاکْشِفْ عَنِّی</w:t>
      </w:r>
      <w:r>
        <w:rPr>
          <w:rFonts w:eastAsia="Amiri" w:cs="Amiri" w:ascii="Amiri" w:hAnsi="Amiri"/>
          <w:color w:val="111111"/>
          <w:sz w:val="28"/>
          <w:szCs w:val="28"/>
          <w:rtl w:val="true"/>
          <w:lang w:bidi="ar-SA"/>
        </w:rPr>
        <w:t>)</w:t>
      </w:r>
      <w:r>
        <w:rPr>
          <w:rStyle w:val="FootnoteAnchor"/>
          <w:rtl w:val="true"/>
        </w:rPr>
        <w:footnoteReference w:id="1707"/>
      </w:r>
      <w:r>
        <w:rPr>
          <w:rFonts w:ascii="Amiri" w:hAnsi="Amiri" w:eastAsia="Amiri" w:cs="Amiri"/>
          <w:color w:val="111111"/>
          <w:sz w:val="28"/>
          <w:sz w:val="28"/>
          <w:szCs w:val="28"/>
          <w:rtl w:val="true"/>
          <w:lang w:bidi="ar-SA"/>
        </w:rPr>
        <w:t xml:space="preserve">کما کَشَفتَ عَنهُ، وَفَرِّجْ عَنِّی کَما فَرَّجتَ عَنهُ، وَاکْفِنی کَما کَفَیتَهُ،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 عَنِّی</w:t>
      </w:r>
      <w:r>
        <w:rPr>
          <w:rFonts w:eastAsia="Amiri" w:cs="Amiri" w:ascii="Amiri" w:hAnsi="Amiri"/>
          <w:color w:val="111111"/>
          <w:sz w:val="28"/>
          <w:szCs w:val="28"/>
          <w:rtl w:val="true"/>
          <w:lang w:bidi="ar-SA"/>
        </w:rPr>
        <w:t>)</w:t>
      </w:r>
      <w:r>
        <w:rPr>
          <w:rStyle w:val="FootnoteAnchor"/>
          <w:rtl w:val="true"/>
        </w:rPr>
        <w:footnoteReference w:id="1708"/>
      </w:r>
      <w:r>
        <w:rPr>
          <w:rFonts w:ascii="Amiri" w:hAnsi="Amiri" w:eastAsia="Amiri" w:cs="Amiri"/>
          <w:color w:val="111111"/>
          <w:sz w:val="28"/>
          <w:sz w:val="28"/>
          <w:szCs w:val="28"/>
          <w:rtl w:val="true"/>
          <w:lang w:bidi="ar-SA"/>
        </w:rPr>
        <w:t>هَولَ ما أخافُ هَولَهُ، وَمؤونَةَ ما أخافُ مَؤونَتَهُ، وَهَمَّ ما أخافُ هَمَّهُ، بِلا مَؤونَةٍ عَلیٰ نَفسی مِنْ ذلِکَ، وَاصْرِفْنی بِقَضاءِ حَوائِجی، وَکِفایَةِ ما أهَمَّنی</w:t>
      </w:r>
      <w:r>
        <w:rPr>
          <w:rStyle w:val="FootnoteAnchor"/>
          <w:rtl w:val="true"/>
        </w:rPr>
        <w:footnoteReference w:id="1709"/>
      </w:r>
      <w:r>
        <w:rPr>
          <w:rFonts w:ascii="Amiri" w:hAnsi="Amiri" w:eastAsia="Amiri" w:cs="Amiri"/>
          <w:color w:val="111111"/>
          <w:sz w:val="28"/>
          <w:sz w:val="28"/>
          <w:szCs w:val="28"/>
          <w:rtl w:val="true"/>
          <w:lang w:bidi="ar-SA"/>
        </w:rPr>
        <w:t>هَمُّهُ، مِنْ أمرِ آخِرَتی وَدُنیای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أبا عَبدِ اللّٰهِ، علَیکُما</w:t>
      </w:r>
      <w:r>
        <w:rPr>
          <w:rFonts w:eastAsia="Amiri" w:cs="Amiri" w:ascii="Amiri" w:hAnsi="Amiri"/>
          <w:color w:val="111111"/>
          <w:sz w:val="28"/>
          <w:szCs w:val="28"/>
          <w:rtl w:val="true"/>
          <w:lang w:bidi="ar-SA"/>
        </w:rPr>
        <w:t>)</w:t>
      </w:r>
      <w:r>
        <w:rPr>
          <w:rStyle w:val="FootnoteAnchor"/>
          <w:rtl w:val="true"/>
        </w:rPr>
        <w:footnoteReference w:id="1710"/>
      </w:r>
      <w:r>
        <w:rPr>
          <w:rFonts w:ascii="Amiri" w:hAnsi="Amiri" w:eastAsia="Amiri" w:cs="Amiri"/>
          <w:color w:val="111111"/>
          <w:sz w:val="28"/>
          <w:sz w:val="28"/>
          <w:szCs w:val="28"/>
          <w:rtl w:val="true"/>
          <w:lang w:bidi="ar-SA"/>
        </w:rPr>
        <w:t>مِنِّی سَلامُ اللّٰهِ أبَداً ما بَقِیَ اللَّیلُ وَالنَّهارُ، وَلا جَعَلَهُ اللّٰهُ آخِرَ العَهدِ مِنْ زِیارَتِکُما، وَلا فَرَّقَ‌</w:t>
      </w:r>
      <w:r>
        <w:rPr>
          <w:rStyle w:val="FootnoteAnchor"/>
          <w:rtl w:val="true"/>
        </w:rPr>
        <w:footnoteReference w:id="1711"/>
      </w:r>
      <w:r>
        <w:rPr>
          <w:rFonts w:ascii="Amiri" w:hAnsi="Amiri" w:eastAsia="Amiri" w:cs="Amiri"/>
          <w:color w:val="111111"/>
          <w:sz w:val="28"/>
          <w:sz w:val="28"/>
          <w:szCs w:val="28"/>
          <w:rtl w:val="true"/>
          <w:lang w:bidi="ar-SA"/>
        </w:rPr>
        <w:t>بَینی وبَینَکُما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أحْیِنی مَحیا</w:t>
      </w:r>
      <w:r>
        <w:rPr>
          <w:rStyle w:val="FootnoteAnchor"/>
          <w:rtl w:val="true"/>
        </w:rPr>
        <w:footnoteReference w:id="1712"/>
      </w:r>
      <w:r>
        <w:rPr>
          <w:rFonts w:ascii="Amiri" w:hAnsi="Amiri" w:eastAsia="Amiri" w:cs="Amiri"/>
          <w:color w:val="111111"/>
          <w:sz w:val="28"/>
          <w:sz w:val="28"/>
          <w:szCs w:val="28"/>
          <w:rtl w:val="true"/>
          <w:lang w:bidi="ar-SA"/>
        </w:rPr>
        <w:t>مُحَمَّدٍ وذُرِّیَّتِهِ، وَأمِتْنی مَماتَهُمْ، وتَوَفَّنِی علیٰ مِلَّتِهِمْ، وَاحشُرْنی فی زُمرَتِهِمْ، وَلا تُفَرِّقْ بَینِی وبَینَهُم طَرْفَةَ عَینٍ أبَداً فی الدُّنیا وَالآخِرةِ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أمیرَالمُؤمنِینَ وَیا أبا عَبدِ اللّٰهِ، أتَیتُکُما زائِراً ومُتَوَسِّلاً إلَی اللّٰهِ رَبِّی ورَبِّکُما، ومُتَوَجِّهاً إلَیهِ بِکُما، ومُسْتَشْفِعاً بِکُما إلَی اللّٰهِ تعالی فی حاجَتِی هٰذِهِ، فَاشْفَعا لی؛ فإنَّ لَکُما عِندَ اللّٰهِ المَقامَ المَحمُودَ، وَالجاهَ الوَجیهَ، وَالمَنزِلَ</w:t>
      </w:r>
    </w:p>
    <w:p>
      <w:pPr>
        <w:pStyle w:val="BookText"/>
        <w:rPr/>
      </w:pPr>
      <w:r>
        <w:rPr>
          <w:rFonts w:ascii="Amiri" w:hAnsi="Amiri" w:eastAsia="Amiri" w:cs="Amiri"/>
          <w:color w:val="111111"/>
          <w:sz w:val="28"/>
          <w:sz w:val="28"/>
          <w:szCs w:val="28"/>
          <w:rtl w:val="true"/>
          <w:lang w:bidi="ar-SA"/>
        </w:rPr>
        <w:t>الرَّفیعَ وَالوَسیلَةَ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أنقَلِبُ عَنکُما</w:t>
      </w:r>
      <w:r>
        <w:rPr>
          <w:rStyle w:val="FootnoteAnchor"/>
          <w:rtl w:val="true"/>
        </w:rPr>
        <w:footnoteReference w:id="1713"/>
      </w:r>
      <w:r>
        <w:rPr>
          <w:rFonts w:ascii="Amiri" w:hAnsi="Amiri" w:eastAsia="Amiri" w:cs="Amiri"/>
          <w:color w:val="111111"/>
          <w:sz w:val="28"/>
          <w:sz w:val="28"/>
          <w:szCs w:val="28"/>
          <w:rtl w:val="true"/>
          <w:lang w:bidi="ar-SA"/>
        </w:rPr>
        <w:t>مُنتَظِراً لِتَنَجُّزِ الحاجَةِ وقَضائِها ونَجاحِها مِنَ اللّٰهِ بِشَفاعَتِکُما لی إلَی اللّٰهِ فی ذٰلِکَ، فَلا أخِیبُ وَلا یَکونُ مُنقَلَبی مُنقَلَباً خائِباً خاسِراً، بَلْ یَکونُ مُنقَلَبی مُنقلباً راجحاً</w:t>
      </w:r>
      <w:r>
        <w:rPr>
          <w:rStyle w:val="FootnoteAnchor"/>
          <w:rtl w:val="true"/>
        </w:rPr>
        <w:footnoteReference w:id="1714"/>
      </w:r>
      <w:r>
        <w:rPr>
          <w:rFonts w:ascii="Amiri" w:hAnsi="Amiri" w:eastAsia="Amiri" w:cs="Amiri"/>
          <w:color w:val="111111"/>
          <w:sz w:val="28"/>
          <w:sz w:val="28"/>
          <w:szCs w:val="28"/>
          <w:rtl w:val="true"/>
          <w:lang w:bidi="ar-SA"/>
        </w:rPr>
        <w:t>مُفلِحاً مُنجِحاً مُستَجاباً</w:t>
      </w:r>
      <w:r>
        <w:rPr>
          <w:rStyle w:val="FootnoteAnchor"/>
          <w:rtl w:val="true"/>
        </w:rPr>
        <w:footnoteReference w:id="1715"/>
      </w:r>
      <w:r>
        <w:rPr>
          <w:rFonts w:ascii="Amiri" w:hAnsi="Amiri" w:eastAsia="Amiri" w:cs="Amiri"/>
          <w:color w:val="111111"/>
          <w:sz w:val="28"/>
          <w:sz w:val="28"/>
          <w:szCs w:val="28"/>
          <w:rtl w:val="true"/>
          <w:lang w:bidi="ar-SA"/>
        </w:rPr>
        <w:t>بِقضاءِ جَمیعِ الحوائج</w:t>
      </w:r>
      <w:r>
        <w:rPr>
          <w:rStyle w:val="FootnoteAnchor"/>
          <w:rtl w:val="true"/>
        </w:rPr>
        <w:footnoteReference w:id="1716"/>
      </w:r>
      <w:r>
        <w:rPr>
          <w:rFonts w:ascii="Amiri" w:hAnsi="Amiri" w:eastAsia="Amiri" w:cs="Amiri"/>
          <w:color w:val="111111"/>
          <w:sz w:val="28"/>
          <w:sz w:val="28"/>
          <w:szCs w:val="28"/>
          <w:rtl w:val="true"/>
          <w:lang w:bidi="ar-SA"/>
        </w:rPr>
        <w:t>وتَشَفَّعا</w:t>
      </w:r>
      <w:r>
        <w:rPr>
          <w:rStyle w:val="FootnoteAnchor"/>
          <w:rtl w:val="true"/>
        </w:rPr>
        <w:footnoteReference w:id="1717"/>
      </w:r>
      <w:r>
        <w:rPr>
          <w:rFonts w:ascii="Amiri" w:hAnsi="Amiri" w:eastAsia="Amiri" w:cs="Amiri"/>
          <w:color w:val="111111"/>
          <w:sz w:val="28"/>
          <w:sz w:val="28"/>
          <w:szCs w:val="28"/>
          <w:rtl w:val="true"/>
          <w:lang w:bidi="ar-SA"/>
        </w:rPr>
        <w:t>لی إلَی اللّٰهِ، أنقَلِبُ علیٰ ما شاءَ اللّٰهُ، وَلا حَولَ وَلا قُوَّةَ إلّابِاللّٰهِ، مُفَوِّضاً أمری إلَی اللّٰهِ، مُلجِئاً ظَهری إلَی اللّٰهِ، و</w:t>
      </w:r>
      <w:r>
        <w:rPr>
          <w:rStyle w:val="FootnoteAnchor"/>
          <w:rtl w:val="true"/>
        </w:rPr>
        <w:footnoteReference w:id="1718"/>
      </w:r>
      <w:r>
        <w:rPr>
          <w:rFonts w:ascii="Amiri" w:hAnsi="Amiri" w:eastAsia="Amiri" w:cs="Amiri"/>
          <w:color w:val="111111"/>
          <w:sz w:val="28"/>
          <w:sz w:val="28"/>
          <w:szCs w:val="28"/>
          <w:rtl w:val="true"/>
          <w:lang w:bidi="ar-SA"/>
        </w:rPr>
        <w:t>مُتَوَکِّلاً علَی اللّٰهِ، وأقُولُ حَسبِیَ اللّٰهُ وَکَفیٰ، سَمِعَ اللّٰهُ لِمَنْ دَعا، لَیسَ لی وَراءَ اللّٰهِ ووَراءکُمْ یاسادَتی مُنتَهی، ماشاءَ رَبِّی کانَ، ومالَمْ یَشَأْ لَمْ‌یَکُنْ، وَلاحَولَ وَلاقُوَّةَ إلّابِاللّٰهِ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أَستَودِعُکُما اللّٰهَ وَلا جَعَلَهُ اللّٰهُ آخِرَ العَهدِ مِنِّی إلَیکُما، انصَرَفتُ یا سیِّدی یا أمیرَ المؤمنِینَ ومَولای، وَأنتَ یا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w:t>
      </w:r>
      <w:r>
        <w:rPr>
          <w:rStyle w:val="FootnoteAnchor"/>
          <w:rtl w:val="true"/>
        </w:rPr>
        <w:footnoteReference w:id="1719"/>
      </w:r>
      <w:r>
        <w:rPr>
          <w:rFonts w:ascii="Amiri" w:hAnsi="Amiri" w:eastAsia="Amiri" w:cs="Amiri"/>
          <w:color w:val="111111"/>
          <w:sz w:val="28"/>
          <w:sz w:val="28"/>
          <w:szCs w:val="28"/>
          <w:rtl w:val="true"/>
          <w:lang w:bidi="ar-SA"/>
        </w:rPr>
        <w:t>، وسَلامی علَیکُما مُتَّصِلٌ ما اتَّصَلَ اللَّیلُ وَالنَّهارُ، واصِلٌ ذٰلِکَ إلَیکُما، غَیرُ مَحجوبٍ عَنکُما سَلامی إنْ شاءَ اللّٰهُ، وَأسأَلُهُ بِحَقِّکُما أنْ‌یَشاءَ ذٰلِکَ ویَفعَلَ، فَإنَّهُ حَمیدٌ مَجیدٌ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انقَلَبْتُ یا سَیِّدَیَّ عَنکُما تائِباً حامِداً للّٰهِ‌ِ شاکِراً راجِیاً للإجابَةِ، غَیرَ آیِسٍ وَلا قانِطٍ، آئِباً عائِداً راجِعاً إلیٰ زِیارَتِکما، غَیرَ راغِبٍ عَنکُما وَلا عنْ زِیارَتِکُما، بَلْ رَاجِعٌ عائِدٌ إنْ شاءَ اللّٰهُ، وَلا حَولَ وَلا قُوَّةَ إلّابِاللّٰهِ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العلیِّ العَظیمِ</w:t>
      </w:r>
      <w:r>
        <w:rPr>
          <w:rFonts w:eastAsia="Amiri" w:cs="Amiri" w:ascii="Amiri" w:hAnsi="Amiri"/>
          <w:color w:val="111111"/>
          <w:sz w:val="28"/>
          <w:szCs w:val="28"/>
          <w:rtl w:val="true"/>
          <w:lang w:bidi="ar-SA"/>
        </w:rPr>
        <w:t>)</w:t>
      </w:r>
      <w:r>
        <w:rPr>
          <w:rStyle w:val="FootnoteAnchor"/>
          <w:rtl w:val="true"/>
        </w:rPr>
        <w:footnoteReference w:id="1720"/>
      </w:r>
      <w:r>
        <w:rPr>
          <w:rFonts w:ascii="Amiri" w:hAnsi="Amiri" w:eastAsia="Amiri" w:cs="Amiri"/>
          <w:color w:val="111111"/>
          <w:sz w:val="28"/>
          <w:sz w:val="28"/>
          <w:szCs w:val="28"/>
          <w:rtl w:val="true"/>
          <w:lang w:bidi="ar-SA"/>
        </w:rPr>
        <w:t>، یا سَیِّدَیَّ‌</w:t>
      </w:r>
      <w:r>
        <w:rPr>
          <w:rStyle w:val="FootnoteAnchor"/>
          <w:rtl w:val="true"/>
        </w:rPr>
        <w:footnoteReference w:id="1721"/>
      </w:r>
      <w:r>
        <w:rPr>
          <w:rFonts w:ascii="Amiri" w:hAnsi="Amiri" w:eastAsia="Amiri" w:cs="Amiri"/>
          <w:color w:val="111111"/>
          <w:sz w:val="28"/>
          <w:sz w:val="28"/>
          <w:szCs w:val="28"/>
          <w:rtl w:val="true"/>
          <w:lang w:bidi="ar-SA"/>
        </w:rPr>
        <w:t>رَغِبْتُ إلَیکُما وَإلیٰ زِیارَتِکُما بَعدَ أنْ زَهِدَ فِیکُما وَفی زِیارَتِکُما أهلُ الدُّنیا، فَلا خَیَّبَنِیَ اللّٰهُ ما رجَوْتُ وَما أمَّلْتُ فی زِیارَتِکُما،</w:t>
      </w:r>
      <w:bookmarkStart w:id="656" w:name="pg13677_141431"/>
    </w:p>
    <w:p>
      <w:pPr>
        <w:pStyle w:val="BookText"/>
        <w:rPr/>
      </w:pPr>
      <w:bookmarkEnd w:id="656"/>
      <w:r>
        <w:rPr>
          <w:rFonts w:ascii="Amiri" w:hAnsi="Amiri" w:eastAsia="Amiri" w:cs="Amiri"/>
          <w:color w:val="111111"/>
          <w:sz w:val="28"/>
          <w:sz w:val="28"/>
          <w:szCs w:val="28"/>
          <w:rtl w:val="true"/>
          <w:lang w:bidi="ar-SA"/>
        </w:rPr>
        <w:t>إنَّهُ قَریبٌ مُجیبٌ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صفوان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علقمة بن محمّد الحضرمی لم یأتنا بهذا عن أبی جعفر علیه السلام، إنّما أتانا بدعاء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مع سیّدی أبی عبداللّٰه علیه السلام إلی هذا المکان، ففعل مثل الّذی فعلناه فی زیارتنا، ودعا بهذا الدعاء عند الوداع بعد أن صلّی کما صلّینا، وودّع کما ودّعنا، ثمّ قال لی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 هذه الزیارة وادع بهذا الدعاء</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101345_3264237689"/>
      <w:bookmarkStart w:id="658" w:name="_Toc274"/>
      <w:bookmarkEnd w:id="657"/>
      <w:r>
        <w:rPr>
          <w:rtl w:val="true"/>
        </w:rPr>
        <w:t>ما ورد من طرق اخری</w:t>
      </w:r>
      <w:bookmarkEnd w:id="658"/>
    </w:p>
    <w:p>
      <w:pPr>
        <w:pStyle w:val="Heading4"/>
        <w:numPr>
          <w:ilvl w:val="3"/>
          <w:numId w:val="1"/>
        </w:numPr>
        <w:rPr/>
      </w:pPr>
      <w:bookmarkStart w:id="659" w:name="__RefHeading___Toc101347_3264237689"/>
      <w:bookmarkStart w:id="660" w:name="_Toc275"/>
      <w:bookmarkEnd w:id="659"/>
      <w:r>
        <w:rPr>
          <w:rtl w:val="true"/>
        </w:rPr>
        <w:t>اشارة</w:t>
      </w:r>
      <w:bookmarkEnd w:id="6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1" w:name="__RefHeading___Toc101349_3264237689"/>
      <w:bookmarkStart w:id="662" w:name="_Toc276"/>
      <w:bookmarkEnd w:id="661"/>
      <w:r>
        <w:rPr/>
        <w:t>5</w:t>
      </w:r>
      <w:r>
        <w:rPr>
          <w:rtl w:val="true"/>
        </w:rPr>
        <w:t xml:space="preserve"> - </w:t>
      </w:r>
      <w:r>
        <w:rPr>
          <w:rtl w:val="true"/>
        </w:rPr>
        <w:t>بحارالأنوار</w:t>
      </w:r>
      <w:r>
        <w:rPr>
          <w:rtl w:val="true"/>
        </w:rPr>
        <w:t>:</w:t>
      </w:r>
      <w:bookmarkEnd w:id="662"/>
    </w:p>
    <w:p>
      <w:pPr>
        <w:pStyle w:val="BookText"/>
        <w:rPr/>
      </w:pPr>
      <w:r>
        <w:rPr>
          <w:rFonts w:ascii="IRNazanin" w:hAnsi="IRNazanin" w:eastAsia="IRNazanin"/>
          <w:color w:val="111111"/>
          <w:sz w:val="28"/>
          <w:sz w:val="28"/>
          <w:szCs w:val="28"/>
          <w:rtl w:val="true"/>
          <w:lang w:bidi="fa-IR"/>
        </w:rPr>
        <w:t>اعلم أنّه یظهر من الأخبار المتقدّمة</w:t>
      </w:r>
      <w:r>
        <w:rPr>
          <w:rStyle w:val="FootnoteAnchor"/>
          <w:rtl w:val="true"/>
        </w:rPr>
        <w:footnoteReference w:id="1723"/>
      </w:r>
      <w:r>
        <w:rPr>
          <w:rFonts w:ascii="IRNazanin" w:hAnsi="IRNazanin" w:eastAsia="IRNazanin"/>
          <w:color w:val="111111"/>
          <w:sz w:val="28"/>
          <w:sz w:val="28"/>
          <w:szCs w:val="28"/>
          <w:rtl w:val="true"/>
          <w:lang w:bidi="fa-IR"/>
        </w:rPr>
        <w:t>أنّ رأس الحسین صلوات اللّٰه علیه وآله وجسد آدم ونوح وهود وصالح صلوات اللّٰه علیهم مدفونون عنده صلوات اللّٰه علیه؛ فینبغی زیارتهم جمیعاً بعد زیارته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الحدیث المتقدّم</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أبو اسامة عن أبی‌عبداللّٰه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زار إبراهیم علیه السلام وسائرالأنبیاء والأوصیاء الّذین حلّوا بجواره کان أحسن</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bookmarkStart w:id="663" w:name="pg13677_141432"/>
    </w:p>
    <w:p>
      <w:pPr>
        <w:pStyle w:val="BookText"/>
        <w:rPr/>
      </w:pPr>
      <w:bookmarkEnd w:id="66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4" w:name="__RefHeading___Toc101351_3264237689"/>
      <w:bookmarkStart w:id="665" w:name="_Toc277"/>
      <w:bookmarkEnd w:id="664"/>
      <w:r>
        <w:rPr/>
        <w:t>6</w:t>
      </w:r>
      <w:r>
        <w:rPr>
          <w:rtl w:val="true"/>
        </w:rPr>
        <w:t xml:space="preserve"> - </w:t>
      </w:r>
      <w:r>
        <w:rPr>
          <w:rtl w:val="true"/>
        </w:rPr>
        <w:t>ومنه</w:t>
      </w:r>
      <w:r>
        <w:rPr>
          <w:rtl w:val="true"/>
        </w:rPr>
        <w:t>:</w:t>
      </w:r>
      <w:bookmarkEnd w:id="665"/>
    </w:p>
    <w:p>
      <w:pPr>
        <w:pStyle w:val="BookText"/>
        <w:rPr/>
      </w:pPr>
      <w:r>
        <w:rPr>
          <w:rFonts w:ascii="IRNazanin" w:hAnsi="IRNazanin" w:eastAsia="IRNazanin"/>
          <w:color w:val="111111"/>
          <w:sz w:val="28"/>
          <w:sz w:val="28"/>
          <w:szCs w:val="28"/>
          <w:rtl w:val="true"/>
          <w:lang w:bidi="fa-IR"/>
        </w:rPr>
        <w:t>اعلم أنّ العلماء ذکروا زیارة آدم ونوح علیهما السلام عند رأسه علیه السلام، ولم یتعرّضوا لزیارة صالح وهود وإبراهیم علیهم السلام، وقد مرّ</w:t>
      </w:r>
      <w:r>
        <w:rPr>
          <w:rStyle w:val="FootnoteAnchor"/>
          <w:rtl w:val="true"/>
        </w:rPr>
        <w:footnoteReference w:id="1726"/>
      </w:r>
      <w:r>
        <w:rPr>
          <w:rFonts w:ascii="IRNazanin" w:hAnsi="IRNazanin" w:eastAsia="IRNazanin"/>
          <w:color w:val="111111"/>
          <w:sz w:val="28"/>
          <w:sz w:val="28"/>
          <w:szCs w:val="28"/>
          <w:rtl w:val="true"/>
          <w:lang w:bidi="fa-IR"/>
        </w:rPr>
        <w:t>فی الأخبار کونهم أیضاً مدفونین عنده وفی قربه صلوات اللّٰه علیه؛ فینبغی زیارتهم علیهم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خصّوا آدم ونوح، لکثرة الأخبار الواردة فی ذلک، ولورود الأمر بزیارتهما فی بعضها</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6" w:name="__RefHeading___Toc101353_3264237689"/>
      <w:bookmarkStart w:id="667" w:name="_Toc278"/>
      <w:bookmarkEnd w:id="666"/>
      <w:r>
        <w:rPr/>
        <w:t>7</w:t>
      </w:r>
      <w:r>
        <w:rPr>
          <w:rtl w:val="true"/>
        </w:rPr>
        <w:t xml:space="preserve"> - </w:t>
      </w:r>
      <w:r>
        <w:rPr>
          <w:rtl w:val="true"/>
        </w:rPr>
        <w:t>عوالم العلوم والمعارف</w:t>
      </w:r>
      <w:r>
        <w:rPr>
          <w:rtl w:val="true"/>
        </w:rPr>
        <w:t>:</w:t>
      </w:r>
      <w:bookmarkEnd w:id="667"/>
    </w:p>
    <w:p>
      <w:pPr>
        <w:pStyle w:val="BookText"/>
        <w:rPr/>
      </w:pPr>
      <w:r>
        <w:rPr>
          <w:rFonts w:ascii="IRNazanin" w:hAnsi="IRNazanin" w:eastAsia="IRNazanin"/>
          <w:color w:val="111111"/>
          <w:sz w:val="28"/>
          <w:sz w:val="28"/>
          <w:szCs w:val="28"/>
          <w:rtl w:val="true"/>
          <w:lang w:bidi="fa-IR"/>
        </w:rPr>
        <w:t xml:space="preserve">وأمّا فی کیفیّة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وهود وإبراهیم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نقف</w:t>
      </w:r>
      <w:r>
        <w:rPr>
          <w:rFonts w:eastAsia="IRNazanin" w:cs="IRNazanin"/>
          <w:color w:val="111111"/>
          <w:sz w:val="28"/>
          <w:szCs w:val="28"/>
          <w:rtl w:val="true"/>
          <w:lang w:bidi="fa-IR"/>
        </w:rPr>
        <w:t>]</w:t>
      </w:r>
      <w:r>
        <w:rPr>
          <w:rStyle w:val="FootnoteAnchor"/>
          <w:rtl w:val="true"/>
        </w:rPr>
        <w:footnoteReference w:id="1728"/>
      </w:r>
      <w:r>
        <w:rPr>
          <w:rFonts w:ascii="IRNazanin" w:hAnsi="IRNazanin" w:eastAsia="IRNazanin"/>
          <w:color w:val="111111"/>
          <w:sz w:val="28"/>
          <w:sz w:val="28"/>
          <w:szCs w:val="28"/>
          <w:rtl w:val="true"/>
          <w:lang w:bidi="fa-IR"/>
        </w:rPr>
        <w:t>علی شیء موظّف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فلیزرهم الزائر بما تقتضی الحال ویخطر بالبال، من المقال الّذی یشتمل علی التعظیم والإجلال</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8" w:name="__RefHeading___Toc101355_3264237689"/>
      <w:bookmarkStart w:id="669" w:name="_Toc279"/>
      <w:bookmarkEnd w:id="668"/>
      <w:r>
        <w:rPr/>
        <w:t>8</w:t>
      </w:r>
      <w:r>
        <w:rPr>
          <w:rtl w:val="true"/>
        </w:rPr>
        <w:t xml:space="preserve"> - </w:t>
      </w:r>
      <w:r>
        <w:rPr>
          <w:rtl w:val="true"/>
        </w:rPr>
        <w:t>بحارالأنوار</w:t>
      </w:r>
      <w:r>
        <w:rPr>
          <w:rtl w:val="true"/>
        </w:rPr>
        <w:t>:</w:t>
      </w:r>
      <w:bookmarkEnd w:id="669"/>
    </w:p>
    <w:p>
      <w:pPr>
        <w:pStyle w:val="BookText"/>
        <w:rPr/>
      </w:pPr>
      <w:r>
        <w:rPr>
          <w:rFonts w:ascii="IRNazanin" w:hAnsi="IRNazanin" w:eastAsia="IRNazanin"/>
          <w:color w:val="111111"/>
          <w:sz w:val="28"/>
          <w:sz w:val="28"/>
          <w:szCs w:val="28"/>
          <w:rtl w:val="true"/>
          <w:lang w:bidi="fa-IR"/>
        </w:rPr>
        <w:t>یناسب أن یتلی عند ضریح آدم علیه السلام أو بعد الصلاة لزیارته، الدعاء المرویّ عن سیّد الساجدین علیه السلام المشتمل علی الصلاة علیه، وهو ممّا الحق ببعض نسخ الصحیفة أیضاً، وهو هذا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وآدمُ بدِیعُ فِطرَتِکَ، وأوَّلُ مُعتَرِفٍ مِن الطِّینِ برُبوبِیَّتِکَ، وبِکرُ حُجَجِکَ عَلیٰ عِبادِک وبَرِیَّتکَ، والدَّلِیلُ عَلَی الاِسْتِجارَةِ بِعَفْوِکَ مِن عِقابِکَ، والنّاهِجُ سُبُلَ تَوبَتِکَ، والوَسِیلَةُ بَینَ الخَلقِ وبَیْنَ مَعْرِفَتِکَ، والّذِی لَقَّیْتَهُ ما</w:t>
      </w:r>
      <w:bookmarkStart w:id="670" w:name="pg13677_141433"/>
    </w:p>
    <w:p>
      <w:pPr>
        <w:pStyle w:val="BookText"/>
        <w:rPr/>
      </w:pPr>
      <w:bookmarkEnd w:id="670"/>
      <w:r>
        <w:rPr>
          <w:rFonts w:ascii="Amiri" w:hAnsi="Amiri" w:eastAsia="Amiri" w:cs="Amiri"/>
          <w:color w:val="111111"/>
          <w:sz w:val="28"/>
          <w:sz w:val="28"/>
          <w:szCs w:val="28"/>
          <w:rtl w:val="true"/>
          <w:lang w:bidi="ar-SA"/>
        </w:rPr>
        <w:t>رَضِیتَ عنهُ بِمَنِّکَ علَیهِ ورَحْمَتِکَ لهُ، والمُنِیبُ الَّذِی لَم یُصِرَّ علیٰ مَعصِیَتِکَ، وسابِقُ المُتذلّلِینَ بِحَلقِ رأسِهِ فِی حَرَمِکَ، والمُتوَسِّلُ بَعدَ المَعصِیَةِ بِالطّاعَةِ إلیٰ عَفوِکَ، وأبُو الأنبِیاء الِّذینَ أُوذوا فِی جَنْبِکَ، وأکثرُ سُکّانِ الأرضِ سَعْیاً فِی طاعَتِکَ، فَصَلِّ علَیهِ أنتَ یا رَحمٰنُ، وَمَلآئکتُکَ وسُکّانُ سَمٰاواتِکَ وأرضِکَ، کما عَظَّمَ حُرُماتِکَ، ودَلَّنٰا عَلیٰ سَبِیلِ مَرضٰاتِکَ، یا أرحَمَ الرّاحِمِینَ‌</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1" w:name="__RefHeading___Toc101357_3264237689"/>
      <w:bookmarkStart w:id="672" w:name="_Toc280"/>
      <w:bookmarkEnd w:id="671"/>
      <w:r>
        <w:rPr/>
        <w:t>9</w:t>
      </w:r>
      <w:r>
        <w:rPr>
          <w:rtl w:val="true"/>
        </w:rPr>
        <w:t xml:space="preserve"> - </w:t>
      </w:r>
      <w:r>
        <w:rPr>
          <w:rtl w:val="true"/>
        </w:rPr>
        <w:t>العتیق الغرویّ</w:t>
      </w:r>
      <w:r>
        <w:rPr>
          <w:rtl w:val="true"/>
        </w:rPr>
        <w:t>:</w:t>
      </w:r>
      <w:bookmarkEnd w:id="672"/>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7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 لنفسک بما بدا لک وازدد، وصلّ واجتهد فی الدعاء لأمر آخرتک ودنیاک</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3" w:name="__RefHeading___Toc101359_3264237689"/>
      <w:bookmarkStart w:id="674" w:name="_Toc281"/>
      <w:bookmarkEnd w:id="673"/>
      <w:r>
        <w:rPr/>
        <w:t>10</w:t>
      </w:r>
      <w:r>
        <w:rPr>
          <w:rtl w:val="true"/>
        </w:rPr>
        <w:t xml:space="preserve"> - </w:t>
      </w:r>
      <w:r>
        <w:rPr>
          <w:rtl w:val="true"/>
        </w:rPr>
        <w:t>مصباح الزّائر</w:t>
      </w:r>
      <w:r>
        <w:rPr>
          <w:rtl w:val="true"/>
        </w:rPr>
        <w:t>:</w:t>
      </w:r>
      <w:bookmarkEnd w:id="674"/>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7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تختصّ بهذه الزیارة فی لیلة السابع والعشرین من رجب ویومه، أن یقول بعد تسبیح الزهراء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بشَّرتَنِی علی لِسانِ نَبِیّکَ ورسُولِکَ‌</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5" w:name="__RefHeading___Toc101361_3264237689"/>
      <w:bookmarkStart w:id="676" w:name="_Toc282"/>
      <w:bookmarkEnd w:id="675"/>
      <w:r>
        <w:rPr/>
        <w:t>11</w:t>
      </w:r>
      <w:r>
        <w:rPr>
          <w:rtl w:val="true"/>
        </w:rPr>
        <w:t xml:space="preserve"> - </w:t>
      </w:r>
      <w:r>
        <w:rPr>
          <w:rtl w:val="true"/>
        </w:rPr>
        <w:t>مصباح المتهجّد</w:t>
      </w:r>
      <w:r>
        <w:rPr>
          <w:rtl w:val="true"/>
        </w:rPr>
        <w:t>:</w:t>
      </w:r>
      <w:bookmarkEnd w:id="67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7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واجتهد فی الدعاء فإنّه موضع مسألة، وأکثر من الاستغفار فإنّه موضع مغفرة، واسأل الحوائج فإنّه مقام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المقام</w:t>
      </w:r>
      <w:bookmarkStart w:id="677" w:name="pg13677_141434"/>
    </w:p>
    <w:p>
      <w:pPr>
        <w:pStyle w:val="BookText"/>
        <w:rPr/>
      </w:pPr>
      <w:bookmarkEnd w:id="677"/>
      <w:r>
        <w:rPr>
          <w:rFonts w:ascii="IRNazanin" w:hAnsi="IRNazanin" w:eastAsia="IRNazanin"/>
          <w:color w:val="111111"/>
          <w:sz w:val="28"/>
          <w:sz w:val="28"/>
          <w:szCs w:val="28"/>
          <w:rtl w:val="true"/>
          <w:lang w:bidi="fa-IR"/>
        </w:rPr>
        <w:t>فی المشهد یومک أو لیلتک فأقم فیه، وأکثر من الصلاة والزیارة والتمجید</w:t>
      </w:r>
      <w:r>
        <w:rPr>
          <w:rStyle w:val="FootnoteAnchor"/>
          <w:rtl w:val="true"/>
        </w:rPr>
        <w:footnoteReference w:id="1737"/>
      </w:r>
      <w:r>
        <w:rPr>
          <w:rFonts w:ascii="IRNazanin" w:hAnsi="IRNazanin" w:eastAsia="IRNazanin"/>
          <w:color w:val="111111"/>
          <w:sz w:val="28"/>
          <w:sz w:val="28"/>
          <w:szCs w:val="28"/>
          <w:rtl w:val="true"/>
          <w:lang w:bidi="fa-IR"/>
        </w:rPr>
        <w:t>والتسبیح والتکبیر والتهلیل، وذکر اللّٰه تعالی، وتلاوة القرآن، والدعاء والاستغفار</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8" w:name="__RefHeading___Toc101363_3264237689"/>
      <w:bookmarkStart w:id="679" w:name="_Toc283"/>
      <w:bookmarkEnd w:id="678"/>
      <w:r>
        <w:rPr/>
        <w:t>12</w:t>
      </w:r>
      <w:r>
        <w:rPr>
          <w:rtl w:val="true"/>
        </w:rPr>
        <w:t xml:space="preserve"> - </w:t>
      </w:r>
      <w:r>
        <w:rPr>
          <w:rtl w:val="true"/>
        </w:rPr>
        <w:t>المزار الکبیر</w:t>
      </w:r>
      <w:r>
        <w:rPr>
          <w:rtl w:val="true"/>
        </w:rPr>
        <w:t>:</w:t>
      </w:r>
      <w:bookmarkEnd w:id="679"/>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73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تصلّی صلاة الزیارة ستّ رکعات، کلّ رکعتین بتسلیمة، وتسجد بعدها فتقول فی سجودک ما کان یقول أمیرالمؤمنین علیه السلام،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أُناجِیکَ یا سَیِّدی کما یُناجِی الْعَبدُ الذَّلِیلُ مَولاهُ، وأطلُبُ إلَیکَ طَلَبَ مَنْ یَعلَمُ أنَّکَ تُعطی ولا یَنقُصُ ما عِندَکَ، وأستَغفِرُکَ اسْتِغفارَ مَنْ یَعلَمُ أنَّهُ لا یَغفِرُ الذُّنُوبَ إلّاأنتَ، وأتَوَکَّلُ عَلیکَ تَوکُّلَ مَنْ یَعلَمُ أنَّکَ عَلیٰ کُلِّ شَیْ‌ءٍ قَدِیرٌ</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611/2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0" w:name="__RefHeading___Toc101365_3264237689"/>
      <w:bookmarkStart w:id="681" w:name="_Toc284"/>
      <w:bookmarkEnd w:id="680"/>
      <w:r>
        <w:rPr/>
        <w:t>13</w:t>
      </w:r>
      <w:r>
        <w:rPr>
          <w:rtl w:val="true"/>
        </w:rPr>
        <w:t xml:space="preserve"> - </w:t>
      </w:r>
      <w:r>
        <w:rPr>
          <w:rtl w:val="true"/>
        </w:rPr>
        <w:t>مصباح الزّائر</w:t>
      </w:r>
      <w:r>
        <w:rPr>
          <w:rtl w:val="true"/>
        </w:rPr>
        <w:t>:</w:t>
      </w:r>
      <w:bookmarkEnd w:id="681"/>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17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قبّل الضّریح من کلّ جوانبه، وصلّ صلاة الزیارة وما بدا لک، وادعُ وقل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عَفا عَنِّی وَعَمّا خَلَوتُ بِهِ مِنَ السَّیِّئات</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bookmarkStart w:id="682" w:name="pg13677_141435"/>
    </w:p>
    <w:p>
      <w:pPr>
        <w:pStyle w:val="Heading2"/>
        <w:numPr>
          <w:ilvl w:val="1"/>
          <w:numId w:val="1"/>
        </w:numPr>
        <w:rPr/>
      </w:pPr>
      <w:bookmarkStart w:id="683" w:name="__RefHeading___Toc101367_3264237689"/>
      <w:bookmarkStart w:id="684" w:name="_Toc285"/>
      <w:bookmarkEnd w:id="682"/>
      <w:bookmarkEnd w:id="683"/>
      <w:r>
        <w:rPr>
          <w:rtl w:val="true"/>
        </w:rPr>
        <w:t>الباب العاشر</w:t>
      </w:r>
      <w:r>
        <w:rPr>
          <w:rtl w:val="true"/>
        </w:rPr>
        <w:t xml:space="preserve">: </w:t>
      </w:r>
      <w:r>
        <w:rPr>
          <w:rtl w:val="true"/>
        </w:rPr>
        <w:t>إتیان المساجد والأماکن الشریفة بالکوفة وفضله وثوابه</w:t>
      </w:r>
      <w:bookmarkEnd w:id="684"/>
    </w:p>
    <w:p>
      <w:pPr>
        <w:pStyle w:val="Heading3"/>
        <w:numPr>
          <w:ilvl w:val="2"/>
          <w:numId w:val="1"/>
        </w:numPr>
        <w:rPr/>
      </w:pPr>
      <w:bookmarkStart w:id="685" w:name="__RefHeading___Toc101369_3264237689"/>
      <w:bookmarkStart w:id="686" w:name="_Toc286"/>
      <w:bookmarkEnd w:id="685"/>
      <w:r>
        <w:rPr>
          <w:rtl w:val="true"/>
        </w:rPr>
        <w:t>ما روی عن النبیّ صلی الله علیه و آله</w:t>
      </w:r>
      <w:bookmarkEnd w:id="686"/>
    </w:p>
    <w:p>
      <w:pPr>
        <w:pStyle w:val="Heading4"/>
        <w:numPr>
          <w:ilvl w:val="3"/>
          <w:numId w:val="1"/>
        </w:numPr>
        <w:rPr/>
      </w:pPr>
      <w:bookmarkStart w:id="687" w:name="__RefHeading___Toc101371_3264237689"/>
      <w:bookmarkStart w:id="688" w:name="_Toc287"/>
      <w:bookmarkEnd w:id="687"/>
      <w:r>
        <w:rPr>
          <w:rtl w:val="true"/>
        </w:rPr>
        <w:t>اشارة</w:t>
      </w:r>
      <w:bookmarkEnd w:id="688"/>
    </w:p>
    <w:p>
      <w:pPr>
        <w:pStyle w:val="BookText"/>
        <w:rPr/>
      </w:pPr>
      <w:r>
        <w:rPr>
          <w:rStyle w:val="FootnoteAnchor"/>
          <w:rtl w:val="true"/>
        </w:rPr>
        <w:footnoteReference w:id="1743"/>
      </w:r>
      <w:r>
        <w:rPr>
          <w:rStyle w:val="FootnoteAnchor"/>
          <w:rtl w:val="true"/>
        </w:rPr>
        <w:footnoteReference w:id="1744"/>
      </w:r>
    </w:p>
    <w:p>
      <w:pPr>
        <w:pStyle w:val="Heading4"/>
        <w:numPr>
          <w:ilvl w:val="3"/>
          <w:numId w:val="1"/>
        </w:numPr>
        <w:rPr/>
      </w:pPr>
      <w:bookmarkStart w:id="689" w:name="__RefHeading___Toc101373_3264237689"/>
      <w:bookmarkStart w:id="690" w:name="_Toc288"/>
      <w:bookmarkEnd w:id="689"/>
      <w:r>
        <w:rPr/>
        <w:t>1</w:t>
      </w:r>
      <w:r>
        <w:rPr>
          <w:rtl w:val="true"/>
        </w:rPr>
        <w:t xml:space="preserve"> - </w:t>
      </w:r>
      <w:r>
        <w:rPr>
          <w:rtl w:val="true"/>
        </w:rPr>
        <w:t>من لایحضره الفقیه</w:t>
      </w:r>
      <w:r>
        <w:rPr>
          <w:rtl w:val="true"/>
        </w:rPr>
        <w:t>:</w:t>
      </w:r>
      <w:bookmarkEnd w:id="690"/>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اسری بی مررت بموضع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علی البراق، ومعی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انزل فصلّ فی هذا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فصلّیت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أیّ شیءٍ هذا الموضع؟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هذه کوفان وهذا مسجدها</w:t>
      </w:r>
      <w:r>
        <w:rPr>
          <w:rStyle w:val="FootnoteAnchor"/>
          <w:rtl w:val="true"/>
        </w:rPr>
        <w:footnoteReference w:id="17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1" w:name="__RefHeading___Toc101375_3264237689"/>
      <w:bookmarkStart w:id="692" w:name="_Toc289"/>
      <w:bookmarkEnd w:id="691"/>
      <w:r>
        <w:rPr/>
        <w:t>2</w:t>
      </w:r>
      <w:r>
        <w:rPr>
          <w:rtl w:val="true"/>
        </w:rPr>
        <w:t xml:space="preserve"> - </w:t>
      </w:r>
      <w:r>
        <w:rPr>
          <w:rtl w:val="true"/>
        </w:rPr>
        <w:t>المزار الکبیر</w:t>
      </w:r>
      <w:r>
        <w:rPr>
          <w:rtl w:val="true"/>
        </w:rPr>
        <w:t>:</w:t>
      </w:r>
      <w:bookmarkEnd w:id="69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مسعود، لمّا اسری بی إلی السماء الدّنیا أرانی مسجد کوفان،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جبرئیل 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مبارک کثیر الخیر، عظیم البرکة، اختاره اللّٰه لأهله، وهو یشفع لهم یوم القیامة</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bookmarkStart w:id="693" w:name="pg13677_141436"/>
    </w:p>
    <w:p>
      <w:pPr>
        <w:pStyle w:val="BookText"/>
        <w:rPr/>
      </w:pPr>
      <w:bookmarkEnd w:id="693"/>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94" w:name="__RefHeading___Toc101377_3264237689"/>
      <w:bookmarkStart w:id="695" w:name="_Toc290"/>
      <w:bookmarkEnd w:id="694"/>
      <w:r>
        <w:rPr/>
        <w:t>3</w:t>
      </w:r>
      <w:r>
        <w:rPr>
          <w:rtl w:val="true"/>
        </w:rPr>
        <w:t xml:space="preserve"> - </w:t>
      </w:r>
      <w:r>
        <w:rPr>
          <w:rtl w:val="true"/>
        </w:rPr>
        <w:t>کامل الزّیارات</w:t>
      </w:r>
      <w:r>
        <w:rPr>
          <w:rtl w:val="true"/>
        </w:rPr>
        <w:t>:</w:t>
      </w:r>
      <w:bookmarkEnd w:id="695"/>
    </w:p>
    <w:p>
      <w:pPr>
        <w:pStyle w:val="BookText"/>
        <w:rPr/>
      </w:pPr>
      <w:r>
        <w:rPr>
          <w:rFonts w:ascii="IRNazanin" w:hAnsi="IRNazanin" w:eastAsia="IRNazanin"/>
          <w:color w:val="111111"/>
          <w:sz w:val="28"/>
          <w:sz w:val="28"/>
          <w:szCs w:val="28"/>
          <w:rtl w:val="true"/>
          <w:lang w:bidi="fa-IR"/>
        </w:rPr>
        <w:t xml:space="preserve">بإسناده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عُرج بی إلی السماء، وإنّی هبطت إلی الأرض فاُهبطت إلی مسجد أبی نوح علیه السلام وأبی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فیه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الصلاة المفروضة فیه تعدل حجّةً مبرورةً، والنافلة عمرةً مبرورةً‌</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6" w:name="__RefHeading___Toc101379_3264237689"/>
      <w:bookmarkStart w:id="697" w:name="_Toc291"/>
      <w:bookmarkEnd w:id="696"/>
      <w:r>
        <w:rPr>
          <w:rtl w:val="true"/>
        </w:rPr>
        <w:t>ما روی عن أمیرالمؤمنین علیه السلام</w:t>
      </w:r>
      <w:bookmarkEnd w:id="697"/>
    </w:p>
    <w:p>
      <w:pPr>
        <w:pStyle w:val="Heading4"/>
        <w:numPr>
          <w:ilvl w:val="3"/>
          <w:numId w:val="1"/>
        </w:numPr>
        <w:rPr/>
      </w:pPr>
      <w:bookmarkStart w:id="698" w:name="__RefHeading___Toc101381_3264237689"/>
      <w:bookmarkStart w:id="699" w:name="_Toc292"/>
      <w:bookmarkEnd w:id="698"/>
      <w:r>
        <w:rPr>
          <w:rtl w:val="true"/>
        </w:rPr>
        <w:t>اشارة</w:t>
      </w:r>
      <w:bookmarkEnd w:id="6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0" w:name="__RefHeading___Toc101383_3264237689"/>
      <w:bookmarkStart w:id="701" w:name="_Toc293"/>
      <w:bookmarkEnd w:id="700"/>
      <w:r>
        <w:rPr/>
        <w:t>4</w:t>
      </w:r>
      <w:r>
        <w:rPr>
          <w:rtl w:val="true"/>
        </w:rPr>
        <w:t xml:space="preserve"> - </w:t>
      </w:r>
      <w:r>
        <w:rPr>
          <w:rtl w:val="true"/>
        </w:rPr>
        <w:t>من لایحضره الفقیه</w:t>
      </w:r>
      <w:r>
        <w:rPr>
          <w:rtl w:val="true"/>
        </w:rPr>
        <w:t>:</w:t>
      </w:r>
      <w:bookmarkEnd w:id="701"/>
    </w:p>
    <w:p>
      <w:pPr>
        <w:pStyle w:val="BookText"/>
        <w:rPr/>
      </w:pP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لاتشدّ الرّحال إلّاإلی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رسول اللّٰه صلی الله علیه و آله، ومسجد الکوفة</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2" w:name="__RefHeading___Toc101385_3264237689"/>
      <w:bookmarkStart w:id="703" w:name="_Toc294"/>
      <w:bookmarkEnd w:id="702"/>
      <w:r>
        <w:rPr/>
        <w:t>5</w:t>
      </w:r>
      <w:r>
        <w:rPr>
          <w:rtl w:val="true"/>
        </w:rPr>
        <w:t xml:space="preserve"> - </w:t>
      </w:r>
      <w:r>
        <w:rPr>
          <w:rtl w:val="true"/>
        </w:rPr>
        <w:t>کامل الزّیارات</w:t>
      </w:r>
      <w:r>
        <w:rPr>
          <w:rtl w:val="true"/>
        </w:rPr>
        <w:t>:</w:t>
      </w:r>
      <w:bookmarkEnd w:id="70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الأصبغ بن نُباتة،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النافلة فی هذا المسجد تعدل عمرةً مع النبیّ صلی الله علیه و آله، والفریضة فیه تعدل حجّةً مع النبیّ صلی الله علیه و آله، وقد صلّی فیه ألف نبیّ وألف وصیّ‌</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bookmarkStart w:id="704" w:name="pg13677_141437"/>
    </w:p>
    <w:p>
      <w:pPr>
        <w:pStyle w:val="BookText"/>
        <w:rPr/>
      </w:pPr>
      <w:bookmarkEnd w:id="704"/>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5" w:name="__RefHeading___Toc101387_3264237689"/>
      <w:bookmarkStart w:id="706" w:name="_Toc295"/>
      <w:bookmarkEnd w:id="705"/>
      <w:r>
        <w:rPr/>
        <w:t>6</w:t>
      </w:r>
      <w:r>
        <w:rPr>
          <w:rtl w:val="true"/>
        </w:rPr>
        <w:t xml:space="preserve"> - </w:t>
      </w:r>
      <w:r>
        <w:rPr>
          <w:rtl w:val="true"/>
        </w:rPr>
        <w:t>الکافی</w:t>
      </w:r>
      <w:r>
        <w:rPr>
          <w:rtl w:val="true"/>
        </w:rPr>
        <w:t>:</w:t>
      </w:r>
      <w:bookmarkEnd w:id="706"/>
    </w:p>
    <w:p>
      <w:pPr>
        <w:pStyle w:val="BookText"/>
        <w:rPr/>
      </w:pPr>
      <w:r>
        <w:rPr>
          <w:rFonts w:ascii="IRNazanin" w:hAnsi="IRNazanin" w:eastAsia="IRNazanin"/>
          <w:color w:val="111111"/>
          <w:sz w:val="28"/>
          <w:sz w:val="28"/>
          <w:szCs w:val="28"/>
          <w:rtl w:val="true"/>
          <w:lang w:bidi="fa-IR"/>
        </w:rPr>
        <w:t>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إلی أمیرالمؤمنین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مسجد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أمیرالمؤمنین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أردت المسجد الأقصی، فأردت أن اسلّم علیک واُودّعک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أردت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 راحلتک، وکُل زادک، وصلّ فی هذا المسجد؛ فإنّ الصلاة المکتوبة فیه حجّة مبرورة، والنافلة عمرة مبرورة، والبرکة فیه علی اثنی عشر میلاً؛ یمینه یُمن، ویساره مَکر</w:t>
      </w:r>
      <w:r>
        <w:rPr>
          <w:rStyle w:val="FootnoteAnchor"/>
          <w:rtl w:val="true"/>
        </w:rPr>
        <w:footnoteReference w:id="1750"/>
      </w:r>
      <w:r>
        <w:rPr>
          <w:rFonts w:ascii="IRNazanin" w:hAnsi="IRNazanin" w:eastAsia="IRNazanin"/>
          <w:color w:val="111111"/>
          <w:sz w:val="28"/>
          <w:sz w:val="28"/>
          <w:szCs w:val="28"/>
          <w:rtl w:val="true"/>
          <w:lang w:bidi="fa-IR"/>
        </w:rPr>
        <w:t>، وفی وسطه عین من دُهن، وعین من لبن، وعین من ماء شراب للمؤمنین، وعین من ماء طُهر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سارت سفینة نوح، وکان فیه نسر ویغوث ویعوق</w:t>
      </w:r>
      <w:r>
        <w:rPr>
          <w:rStyle w:val="FootnoteAnchor"/>
          <w:rtl w:val="true"/>
        </w:rPr>
        <w:footnoteReference w:id="1751"/>
      </w:r>
      <w:r>
        <w:rPr>
          <w:rFonts w:ascii="Amiri" w:hAnsi="Amiri" w:eastAsia="Amiri" w:cs="Amiri"/>
          <w:color w:val="111111"/>
          <w:sz w:val="28"/>
          <w:sz w:val="28"/>
          <w:szCs w:val="28"/>
          <w:rtl w:val="true"/>
          <w:lang w:bidi="ar-SA"/>
        </w:rPr>
        <w:t xml:space="preserve">، وصلّی فیه سبعون نبیّاً وسبعون وصیّاً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أحدهم</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بیده فی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 فیه مکروب بمسألةٍ فی حاجة من الحوائج، إلّا أجابه اللّٰه وفرّج عنه کُربته</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bookmarkStart w:id="707" w:name="pg13677_141438"/>
    </w:p>
    <w:p>
      <w:pPr>
        <w:pStyle w:val="BookText"/>
        <w:rPr/>
      </w:pPr>
      <w:bookmarkEnd w:id="707"/>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8" w:name="__RefHeading___Toc101389_3264237689"/>
      <w:bookmarkStart w:id="709" w:name="_Toc296"/>
      <w:bookmarkEnd w:id="708"/>
      <w:r>
        <w:rPr/>
        <w:t>7</w:t>
      </w:r>
      <w:r>
        <w:rPr>
          <w:rtl w:val="true"/>
        </w:rPr>
        <w:t xml:space="preserve"> - </w:t>
      </w:r>
      <w:r>
        <w:rPr>
          <w:rtl w:val="true"/>
        </w:rPr>
        <w:t>من لایحضره الفقیه</w:t>
      </w:r>
      <w:r>
        <w:rPr>
          <w:rtl w:val="true"/>
        </w:rPr>
        <w:t>:</w:t>
      </w:r>
      <w:bookmarkEnd w:id="709"/>
    </w:p>
    <w:p>
      <w:pPr>
        <w:pStyle w:val="BookText"/>
        <w:rPr/>
      </w:pPr>
      <w:r>
        <w:rPr>
          <w:rFonts w:ascii="IRNazanin" w:hAnsi="IRNazanin" w:eastAsia="IRNazanin"/>
          <w:color w:val="111111"/>
          <w:sz w:val="28"/>
          <w:sz w:val="28"/>
          <w:szCs w:val="28"/>
          <w:rtl w:val="true"/>
          <w:lang w:bidi="fa-IR"/>
        </w:rPr>
        <w:t>بإسناده عن الأصبغ بن نُباتة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نحن ذات یوم حول أمیرالمؤمنین علیه السلام فی مسجد الکوفة،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أهل الکوفة، لقد حباکم اللّٰه عزّوجلّ بما لم یحبُ به أحداً، من فضل مُصلّاکم بیت آدم، وبیت نوح، وبیت إدریس، ومصلّی إبراهیم الخلیل، ومصلّی أخی الخضر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ومصلّای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مسجدکم هذا لأحد الأربعة المساجد الّتی اختارها اللّٰه عزّوجلّ لأهلها، وکأنّی به قد اتی به یوم القیامة فی ثوبین أبیضین یتشبّه بالمُحرم، ویشفع لأهله ولمن یُصلّی فیه، فلا تُردّ شفاعته؛ ولاتذهب الأیّام واللّیالی حتّی یُنصب الحجر الأسود فیه، ولیأتینّ علیه زمان یکون مصلّی المهدیّ من وُلدی، ومُصلّی کلّ مؤمن، ولایبقی علی الأرض مؤمن إلّاکان به، أو حنّ قلبه إلیه؛ فلا تهجروه، وتقرّبوا إلی اللّٰه عزّوجلّ بالصلاة فیه، وارغبوا إلیه فی قضاء حوائجکم؛ فلو یعلم النّاس ما فیه من البرکة، لأتوه من أقطار الأرض ولو حبواً علی الثّلج</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101391_3264237689"/>
      <w:bookmarkStart w:id="711" w:name="_Toc297"/>
      <w:bookmarkEnd w:id="710"/>
      <w:r>
        <w:rPr>
          <w:rtl w:val="true"/>
        </w:rPr>
        <w:t>ما روی عن علیّ بن الحسین علیه السلام</w:t>
      </w:r>
      <w:bookmarkEnd w:id="711"/>
    </w:p>
    <w:p>
      <w:pPr>
        <w:pStyle w:val="Heading4"/>
        <w:numPr>
          <w:ilvl w:val="3"/>
          <w:numId w:val="1"/>
        </w:numPr>
        <w:rPr/>
      </w:pPr>
      <w:bookmarkStart w:id="712" w:name="__RefHeading___Toc101393_3264237689"/>
      <w:bookmarkStart w:id="713" w:name="_Toc298"/>
      <w:bookmarkEnd w:id="712"/>
      <w:r>
        <w:rPr>
          <w:rtl w:val="true"/>
        </w:rPr>
        <w:t>اشارة</w:t>
      </w:r>
      <w:bookmarkEnd w:id="7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4" w:name="__RefHeading___Toc101395_3264237689"/>
      <w:bookmarkStart w:id="715" w:name="_Toc299"/>
      <w:bookmarkEnd w:id="714"/>
      <w:r>
        <w:rPr/>
        <w:t>8</w:t>
      </w:r>
      <w:r>
        <w:rPr>
          <w:rtl w:val="true"/>
        </w:rPr>
        <w:t xml:space="preserve"> - </w:t>
      </w:r>
      <w:r>
        <w:rPr>
          <w:rtl w:val="true"/>
        </w:rPr>
        <w:t>الکافی</w:t>
      </w:r>
      <w:r>
        <w:rPr>
          <w:rtl w:val="true"/>
        </w:rPr>
        <w:t>:</w:t>
      </w:r>
      <w:bookmarkEnd w:id="71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ما عرفتُ علیّ بن الحسین علیهما السلام أنّی رأیت رجلاً دخل من باب الفیل فصلّی أربع رکعات، فتبعته حتّی أتی بئر الزکاة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عند دار صالح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بناقتین معقولتین، ومعهما غلام أسود، فقلت له</w:t>
      </w:r>
      <w:r>
        <w:rPr>
          <w:rFonts w:eastAsia="IRNazanin" w:cs="IRNazanin"/>
          <w:color w:val="111111"/>
          <w:sz w:val="28"/>
          <w:szCs w:val="28"/>
          <w:rtl w:val="true"/>
          <w:lang w:bidi="fa-IR"/>
        </w:rPr>
        <w:t>:</w:t>
      </w:r>
      <w:bookmarkStart w:id="716" w:name="pg13677_141439"/>
    </w:p>
    <w:p>
      <w:pPr>
        <w:pStyle w:val="BookText"/>
        <w:rPr/>
      </w:pPr>
      <w:bookmarkEnd w:id="716"/>
      <w:r>
        <w:rPr>
          <w:rFonts w:ascii="IRNazanin" w:hAnsi="IRNazanin" w:eastAsia="IRNazanin"/>
          <w:color w:val="111111"/>
          <w:sz w:val="28"/>
          <w:sz w:val="28"/>
          <w:szCs w:val="28"/>
          <w:rtl w:val="true"/>
          <w:lang w:bidi="fa-IR"/>
        </w:rPr>
        <w:t>من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إلیه فسلّمت علیه، وقلت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أقدمک بلاداً قُتل فیها أبوک وجدّک؟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أبی، وصلّیت فی هذا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وجهی</w:t>
      </w:r>
      <w:r>
        <w:rPr>
          <w:rStyle w:val="FootnoteAnchor"/>
          <w:rtl w:val="true"/>
        </w:rPr>
        <w:footnoteReference w:id="1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7" w:name="__RefHeading___Toc101397_3264237689"/>
      <w:bookmarkStart w:id="718" w:name="_Toc300"/>
      <w:bookmarkEnd w:id="717"/>
      <w:r>
        <w:rPr/>
        <w:t>9</w:t>
      </w:r>
      <w:r>
        <w:rPr>
          <w:rtl w:val="true"/>
        </w:rPr>
        <w:t xml:space="preserve"> - </w:t>
      </w:r>
      <w:r>
        <w:rPr>
          <w:rtl w:val="true"/>
        </w:rPr>
        <w:t>کامل الزّیارات</w:t>
      </w:r>
      <w:r>
        <w:rPr>
          <w:rtl w:val="true"/>
        </w:rPr>
        <w:t>:</w:t>
      </w:r>
      <w:bookmarkEnd w:id="718"/>
    </w:p>
    <w:p>
      <w:pPr>
        <w:pStyle w:val="BookText"/>
        <w:rPr/>
      </w:pPr>
      <w:r>
        <w:rPr>
          <w:rFonts w:ascii="IRNazanin" w:hAnsi="IRNazanin" w:eastAsia="IRNazanin"/>
          <w:color w:val="111111"/>
          <w:sz w:val="28"/>
          <w:sz w:val="28"/>
          <w:szCs w:val="28"/>
          <w:rtl w:val="true"/>
          <w:lang w:bidi="fa-IR"/>
        </w:rPr>
        <w:t>بإسناده 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 بن الحسین علیهما السلام أتی مسجد الکوفة عمداً من المدینة فصلّی فیه رکعتین</w:t>
      </w:r>
      <w:r>
        <w:rPr>
          <w:rStyle w:val="FootnoteAnchor"/>
          <w:rtl w:val="true"/>
        </w:rPr>
        <w:footnoteReference w:id="1757"/>
      </w:r>
      <w:r>
        <w:rPr>
          <w:rFonts w:ascii="IRNazanin" w:hAnsi="IRNazanin" w:eastAsia="IRNazanin"/>
          <w:color w:val="111111"/>
          <w:sz w:val="28"/>
          <w:sz w:val="28"/>
          <w:szCs w:val="28"/>
          <w:rtl w:val="true"/>
          <w:lang w:bidi="fa-IR"/>
        </w:rPr>
        <w:t>، ثمّ جاء حتّی رکب راحلته وأخذ الطریق</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9" w:name="__RefHeading___Toc101399_3264237689"/>
      <w:bookmarkStart w:id="720" w:name="_Toc301"/>
      <w:bookmarkEnd w:id="719"/>
      <w:r>
        <w:rPr>
          <w:rtl w:val="true"/>
        </w:rPr>
        <w:t>ما روی عن الباقر علیه السلام</w:t>
      </w:r>
      <w:bookmarkEnd w:id="720"/>
    </w:p>
    <w:p>
      <w:pPr>
        <w:pStyle w:val="Heading4"/>
        <w:numPr>
          <w:ilvl w:val="3"/>
          <w:numId w:val="1"/>
        </w:numPr>
        <w:rPr/>
      </w:pPr>
      <w:bookmarkStart w:id="721" w:name="__RefHeading___Toc101401_3264237689"/>
      <w:bookmarkStart w:id="722" w:name="_Toc302"/>
      <w:bookmarkEnd w:id="721"/>
      <w:r>
        <w:rPr>
          <w:rtl w:val="true"/>
        </w:rPr>
        <w:t>اشارة</w:t>
      </w:r>
      <w:bookmarkEnd w:id="7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3" w:name="__RefHeading___Toc101403_3264237689"/>
      <w:bookmarkStart w:id="724" w:name="_Toc303"/>
      <w:bookmarkEnd w:id="723"/>
      <w:r>
        <w:rPr/>
        <w:t>10</w:t>
      </w:r>
      <w:r>
        <w:rPr>
          <w:rtl w:val="true"/>
        </w:rPr>
        <w:t xml:space="preserve"> - </w:t>
      </w:r>
      <w:r>
        <w:rPr>
          <w:rtl w:val="true"/>
        </w:rPr>
        <w:t>کامل الزّیارات</w:t>
      </w:r>
      <w:r>
        <w:rPr>
          <w:rtl w:val="true"/>
        </w:rPr>
        <w:t>:</w:t>
      </w:r>
      <w:bookmarkEnd w:id="72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فدخل علیه رجلٌ فسلّم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جعفر علیه السلام من أیّ البلاد أنت؟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أهل الکوفة، وأنا لک مُحبّ 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أتُصلّی فی مسجد الکوفة کلّ صلاتک</w:t>
      </w:r>
      <w:r>
        <w:rPr>
          <w:rStyle w:val="FootnoteAnchor"/>
          <w:rtl w:val="true"/>
        </w:rPr>
        <w:footnoteReference w:id="1759"/>
      </w:r>
      <w:r>
        <w:rPr>
          <w:rFonts w:ascii="IRNazanin" w:hAnsi="IRNazanin" w:eastAsia="IRNazanin"/>
          <w:color w:val="111111"/>
          <w:sz w:val="28"/>
          <w:sz w:val="28"/>
          <w:szCs w:val="28"/>
          <w:rtl w:val="true"/>
          <w:lang w:bidi="fa-IR"/>
        </w:rPr>
        <w:t>؟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لمحروم من الخیر</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bookmarkStart w:id="725" w:name="pg13677_141440"/>
    </w:p>
    <w:p>
      <w:pPr>
        <w:pStyle w:val="BookText"/>
        <w:rPr/>
      </w:pPr>
      <w:bookmarkEnd w:id="725"/>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6" w:name="__RefHeading___Toc101405_3264237689"/>
      <w:bookmarkStart w:id="727" w:name="_Toc304"/>
      <w:bookmarkEnd w:id="726"/>
      <w:r>
        <w:rPr/>
        <w:t>11</w:t>
      </w:r>
      <w:r>
        <w:rPr>
          <w:rtl w:val="true"/>
        </w:rPr>
        <w:t xml:space="preserve"> - </w:t>
      </w:r>
      <w:r>
        <w:rPr>
          <w:rtl w:val="true"/>
        </w:rPr>
        <w:t>ومنه</w:t>
      </w:r>
      <w:r>
        <w:rPr>
          <w:rtl w:val="true"/>
        </w:rPr>
        <w:t>:</w:t>
      </w:r>
      <w:bookmarkEnd w:id="727"/>
    </w:p>
    <w:p>
      <w:pPr>
        <w:pStyle w:val="BookText"/>
        <w:rPr/>
      </w:pPr>
      <w:r>
        <w:rPr>
          <w:rFonts w:ascii="IRNazanin" w:hAnsi="IRNazanin" w:eastAsia="IRNazanin"/>
          <w:color w:val="111111"/>
          <w:sz w:val="28"/>
          <w:sz w:val="28"/>
          <w:szCs w:val="28"/>
          <w:rtl w:val="true"/>
          <w:lang w:bidi="fa-IR"/>
        </w:rPr>
        <w:t>بإسناده عن أبی عبیدة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مسجد الکوفة، ولو أتیته حَبْواً؛ فإنّ الصلاة فیه بسبعین</w:t>
      </w:r>
      <w:r>
        <w:rPr>
          <w:rStyle w:val="FootnoteAnchor"/>
          <w:rtl w:val="true"/>
        </w:rPr>
        <w:footnoteReference w:id="1761"/>
      </w:r>
      <w:r>
        <w:rPr>
          <w:rFonts w:ascii="IRNazanin" w:hAnsi="IRNazanin" w:eastAsia="IRNazanin"/>
          <w:color w:val="111111"/>
          <w:sz w:val="28"/>
          <w:sz w:val="28"/>
          <w:szCs w:val="28"/>
          <w:rtl w:val="true"/>
          <w:lang w:bidi="fa-IR"/>
        </w:rPr>
        <w:t>صلاة فی غیره من المساجد</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101407_3264237689"/>
      <w:bookmarkStart w:id="729" w:name="_Toc305"/>
      <w:bookmarkEnd w:id="728"/>
      <w:r>
        <w:rPr/>
        <w:t>12</w:t>
      </w:r>
      <w:r>
        <w:rPr>
          <w:rtl w:val="true"/>
        </w:rPr>
        <w:t xml:space="preserve"> - </w:t>
      </w:r>
      <w:r>
        <w:rPr>
          <w:rtl w:val="true"/>
        </w:rPr>
        <w:t>ومنه</w:t>
      </w:r>
      <w:r>
        <w:rPr>
          <w:rtl w:val="true"/>
        </w:rPr>
        <w:t>:</w:t>
      </w:r>
      <w:bookmarkEnd w:id="729"/>
    </w:p>
    <w:p>
      <w:pPr>
        <w:pStyle w:val="BookText"/>
        <w:rPr/>
      </w:pP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یعلم الناس ما فی مسجد الکوفة، لأعدّوا له الزاد والراحلة من مکانٍ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فریضة فیه تعدل حجّة، و</w:t>
      </w:r>
      <w:r>
        <w:rPr>
          <w:rStyle w:val="FootnoteAnchor"/>
          <w:rtl w:val="true"/>
        </w:rPr>
        <w:footnoteReference w:id="1763"/>
      </w:r>
      <w:r>
        <w:rPr>
          <w:rFonts w:ascii="IRNazanin" w:hAnsi="IRNazanin" w:eastAsia="IRNazanin"/>
          <w:color w:val="111111"/>
          <w:sz w:val="28"/>
          <w:sz w:val="28"/>
          <w:szCs w:val="28"/>
          <w:rtl w:val="true"/>
          <w:lang w:bidi="fa-IR"/>
        </w:rPr>
        <w:t>نافلة فیه تعدل عمرة</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101409_3264237689"/>
      <w:bookmarkStart w:id="731" w:name="_Toc306"/>
      <w:bookmarkEnd w:id="730"/>
      <w:r>
        <w:rPr>
          <w:rtl w:val="true"/>
        </w:rPr>
        <w:t>ما روی عن الصادق علیه السلام</w:t>
      </w:r>
      <w:bookmarkEnd w:id="731"/>
    </w:p>
    <w:p>
      <w:pPr>
        <w:pStyle w:val="Heading4"/>
        <w:numPr>
          <w:ilvl w:val="3"/>
          <w:numId w:val="1"/>
        </w:numPr>
        <w:rPr/>
      </w:pPr>
      <w:bookmarkStart w:id="732" w:name="__RefHeading___Toc101411_3264237689"/>
      <w:bookmarkStart w:id="733" w:name="_Toc307"/>
      <w:bookmarkEnd w:id="732"/>
      <w:r>
        <w:rPr>
          <w:rtl w:val="true"/>
        </w:rPr>
        <w:t>اشارة</w:t>
      </w:r>
      <w:bookmarkEnd w:id="7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4" w:name="__RefHeading___Toc101413_3264237689"/>
      <w:bookmarkStart w:id="735" w:name="_Toc308"/>
      <w:bookmarkEnd w:id="734"/>
      <w:r>
        <w:rPr/>
        <w:t>13</w:t>
      </w:r>
      <w:r>
        <w:rPr>
          <w:rtl w:val="true"/>
        </w:rPr>
        <w:t xml:space="preserve"> - </w:t>
      </w:r>
      <w:r>
        <w:rPr>
          <w:rtl w:val="true"/>
        </w:rPr>
        <w:t>الکافی</w:t>
      </w:r>
      <w:r>
        <w:rPr>
          <w:rtl w:val="true"/>
        </w:rPr>
        <w:t>:</w:t>
      </w:r>
      <w:bookmarkEnd w:id="73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هارون بن خارجة،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بن خارجة، کم بینک وبین مسجد الکوفة</w:t>
      </w:r>
      <w:r>
        <w:rPr>
          <w:rStyle w:val="FootnoteAnchor"/>
          <w:rtl w:val="true"/>
        </w:rPr>
        <w:footnoteReference w:id="1765"/>
      </w:r>
      <w:r>
        <w:rPr>
          <w:rFonts w:ascii="Amiri" w:hAnsi="Amiri" w:eastAsia="Amiri" w:cs="Amiri"/>
          <w:color w:val="111111"/>
          <w:sz w:val="28"/>
          <w:sz w:val="28"/>
          <w:szCs w:val="28"/>
          <w:rtl w:val="true"/>
          <w:lang w:bidi="ar-SA"/>
        </w:rPr>
        <w:t>؟ یکون میلاً؟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فتُصلّی فیه</w:t>
      </w:r>
    </w:p>
    <w:p>
      <w:pPr>
        <w:pStyle w:val="BookText"/>
        <w:rPr/>
      </w:pPr>
      <w:r>
        <w:rPr>
          <w:rFonts w:ascii="IRNazanin" w:hAnsi="IRNazanin" w:eastAsia="IRNazanin"/>
          <w:color w:val="111111"/>
          <w:sz w:val="28"/>
          <w:sz w:val="28"/>
          <w:szCs w:val="28"/>
          <w:rtl w:val="true"/>
          <w:lang w:bidi="fa-IR"/>
        </w:rPr>
        <w:t>الصلوات کلّها</w:t>
      </w:r>
      <w:r>
        <w:rPr>
          <w:rStyle w:val="FootnoteAnchor"/>
          <w:rtl w:val="true"/>
        </w:rPr>
        <w:footnoteReference w:id="1766"/>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کنتُ بحضرته لرجوت أن لاتفوتنی فیه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وتدری ما فضل ذلک الموضع؟ ما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 ولا نبیّ</w:t>
      </w:r>
      <w:r>
        <w:rPr>
          <w:rFonts w:eastAsia="IRNazanin" w:cs="IRNazanin"/>
          <w:color w:val="111111"/>
          <w:sz w:val="28"/>
          <w:szCs w:val="28"/>
          <w:rtl w:val="true"/>
          <w:lang w:bidi="fa-IR"/>
        </w:rPr>
        <w:t>)</w:t>
      </w:r>
      <w:r>
        <w:rPr>
          <w:rStyle w:val="FootnoteAnchor"/>
          <w:rtl w:val="true"/>
        </w:rPr>
        <w:footnoteReference w:id="1768"/>
      </w:r>
      <w:r>
        <w:rPr>
          <w:rFonts w:ascii="IRNazanin" w:hAnsi="IRNazanin" w:eastAsia="IRNazanin"/>
          <w:color w:val="111111"/>
          <w:sz w:val="28"/>
          <w:sz w:val="28"/>
          <w:szCs w:val="28"/>
          <w:rtl w:val="true"/>
          <w:lang w:bidi="fa-IR"/>
        </w:rPr>
        <w:t>إلّاوقد صلّی فی مسجد کوفان، حتّی أنّ رسول اللّٰه صلی الله علیه و آله لمّا أسری اللّٰه به قال له 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أین أنت یا رسول اللّٰه الساعة؟ أنت مقابل مسجد کوفان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لی ربّک حتّی آتیه فأُصلّی فیه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اللّٰه عزّوجلّ، فأذن له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میمنته</w:t>
      </w:r>
      <w:r>
        <w:rPr>
          <w:rFonts w:eastAsia="Amiri" w:cs="Amiri" w:ascii="Amiri" w:hAnsi="Amiri"/>
          <w:color w:val="111111"/>
          <w:sz w:val="28"/>
          <w:szCs w:val="28"/>
          <w:rtl w:val="true"/>
          <w:lang w:bidi="ar-SA"/>
        </w:rPr>
        <w:t>)</w:t>
      </w:r>
      <w:r>
        <w:rPr>
          <w:rStyle w:val="FootnoteAnchor"/>
          <w:rtl w:val="true"/>
        </w:rPr>
        <w:footnoteReference w:id="1769"/>
      </w:r>
      <w:r>
        <w:rPr>
          <w:rFonts w:ascii="IRNazanin" w:hAnsi="IRNazanin" w:eastAsia="IRNazanin"/>
          <w:color w:val="111111"/>
          <w:sz w:val="28"/>
          <w:sz w:val="28"/>
          <w:szCs w:val="28"/>
          <w:rtl w:val="true"/>
          <w:lang w:bidi="fa-IR"/>
        </w:rPr>
        <w:t>لروضة من ریاض الجنّة، وإنّ وسطه</w:t>
      </w:r>
      <w:r>
        <w:rPr>
          <w:rStyle w:val="FootnoteAnchor"/>
          <w:rtl w:val="true"/>
        </w:rPr>
        <w:footnoteReference w:id="1770"/>
      </w:r>
      <w:r>
        <w:rPr>
          <w:rFonts w:ascii="IRNazanin" w:hAnsi="IRNazanin" w:eastAsia="IRNazanin"/>
          <w:color w:val="111111"/>
          <w:sz w:val="28"/>
          <w:sz w:val="28"/>
          <w:szCs w:val="28"/>
          <w:rtl w:val="true"/>
          <w:lang w:bidi="fa-IR"/>
        </w:rPr>
        <w:t>لروضة من ریاض الجنّة</w:t>
      </w:r>
      <w:r>
        <w:rPr>
          <w:rStyle w:val="FootnoteAnchor"/>
          <w:rtl w:val="true"/>
        </w:rPr>
        <w:footnoteReference w:id="1771"/>
      </w:r>
      <w:r>
        <w:rPr>
          <w:rFonts w:ascii="Amiri" w:hAnsi="Amiri" w:eastAsia="Amiri" w:cs="Amiri"/>
          <w:color w:val="111111"/>
          <w:sz w:val="28"/>
          <w:sz w:val="28"/>
          <w:szCs w:val="28"/>
          <w:rtl w:val="true"/>
          <w:lang w:bidi="ar-SA"/>
        </w:rPr>
        <w:t>، وإنّ مؤخّره لروضة من ریاض الجنّة</w:t>
      </w:r>
      <w:r>
        <w:rPr>
          <w:rStyle w:val="FootnoteAnchor"/>
          <w:rtl w:val="true"/>
        </w:rPr>
        <w:footnoteReference w:id="1772"/>
      </w:r>
      <w:r>
        <w:rPr>
          <w:rFonts w:ascii="IRNazanin" w:hAnsi="IRNazanin" w:eastAsia="IRNazanin"/>
          <w:color w:val="111111"/>
          <w:sz w:val="28"/>
          <w:sz w:val="28"/>
          <w:szCs w:val="28"/>
          <w:rtl w:val="true"/>
          <w:lang w:bidi="fa-IR"/>
        </w:rPr>
        <w:t>، وإنّ الصلاة المکتوبة فیه لتعدل ألف صلاة، وإنّ النافلة فیه لتعدل خمس مائة صلاة، وإنّ الجلوس فیه بغیر تلاوة ولا ذکر لعبادة؛ ولو علم الناس ما فیه لأتوه ولو حبْواً</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bookmarkStart w:id="736" w:name="pg13677_141442"/>
    </w:p>
    <w:p>
      <w:pPr>
        <w:pStyle w:val="BookText"/>
        <w:rPr/>
      </w:pPr>
      <w:bookmarkEnd w:id="7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7" w:name="__RefHeading___Toc101415_3264237689"/>
      <w:bookmarkStart w:id="738" w:name="_Toc309"/>
      <w:bookmarkEnd w:id="737"/>
      <w:r>
        <w:rPr/>
        <w:t>14</w:t>
      </w:r>
      <w:r>
        <w:rPr>
          <w:rtl w:val="true"/>
        </w:rPr>
        <w:t xml:space="preserve"> - </w:t>
      </w:r>
      <w:r>
        <w:rPr>
          <w:rtl w:val="true"/>
        </w:rPr>
        <w:t>کامل الزّیارات</w:t>
      </w:r>
      <w:r>
        <w:rPr>
          <w:rtl w:val="true"/>
        </w:rPr>
        <w:t>:</w:t>
      </w:r>
      <w:bookmarkEnd w:id="738"/>
    </w:p>
    <w:p>
      <w:pPr>
        <w:pStyle w:val="BookText"/>
        <w:rPr/>
      </w:pPr>
      <w:r>
        <w:rPr>
          <w:rFonts w:ascii="IRNazanin" w:hAnsi="IRNazanin" w:eastAsia="IRNazanin"/>
          <w:color w:val="111111"/>
          <w:sz w:val="28"/>
          <w:sz w:val="28"/>
          <w:szCs w:val="28"/>
          <w:rtl w:val="true"/>
          <w:lang w:bidi="fa-IR"/>
        </w:rPr>
        <w:t xml:space="preserve">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والکوفة حرم اللّٰه، وحرم رسوله صلی الله علیه و آله، وحرم أمیرالمؤمنین علیّ علیه السلام؛ الصلاة فی مسجدها بألف صلاة</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9" w:name="__RefHeading___Toc101417_3264237689"/>
      <w:bookmarkStart w:id="740" w:name="_Toc310"/>
      <w:bookmarkEnd w:id="739"/>
      <w:r>
        <w:rPr/>
        <w:t>15</w:t>
      </w:r>
      <w:r>
        <w:rPr>
          <w:rtl w:val="true"/>
        </w:rPr>
        <w:t xml:space="preserve"> - </w:t>
      </w:r>
      <w:r>
        <w:rPr>
          <w:rtl w:val="true"/>
        </w:rPr>
        <w:t>من لایحضره الفقیه</w:t>
      </w:r>
      <w:r>
        <w:rPr>
          <w:rtl w:val="true"/>
        </w:rPr>
        <w:t>:</w:t>
      </w:r>
      <w:bookmarkEnd w:id="740"/>
    </w:p>
    <w:p>
      <w:pPr>
        <w:pStyle w:val="BookText"/>
        <w:rPr/>
      </w:pPr>
      <w:r>
        <w:rPr>
          <w:rFonts w:ascii="IRNazanin" w:hAnsi="IRNazanin" w:eastAsia="IRNazanin"/>
          <w:color w:val="111111"/>
          <w:sz w:val="28"/>
          <w:sz w:val="28"/>
          <w:szCs w:val="28"/>
          <w:rtl w:val="true"/>
          <w:lang w:bidi="fa-IR"/>
        </w:rPr>
        <w:t>بإسناده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المسجد مسجد الکوفة، صلّی فیه ألف نبیّ وألف وصیّ، ومنه فار التنّور، وفیه نُجرت السفینة؛ میمنته رضوان اللّٰه، ووسطه روضة من ریاض الجنّة، ومیسرته 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منازل الشیاطین</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6"/>
      </w:r>
    </w:p>
    <w:p>
      <w:pPr>
        <w:pStyle w:val="Heading3"/>
        <w:numPr>
          <w:ilvl w:val="2"/>
          <w:numId w:val="1"/>
        </w:numPr>
        <w:rPr/>
      </w:pPr>
      <w:bookmarkStart w:id="741" w:name="__RefHeading___Toc101419_3264237689"/>
      <w:bookmarkStart w:id="742" w:name="_Toc311"/>
      <w:bookmarkEnd w:id="741"/>
      <w:r>
        <w:rPr>
          <w:rtl w:val="true"/>
        </w:rPr>
        <w:t>ما روی عن الرضا علیه السلام</w:t>
      </w:r>
      <w:bookmarkEnd w:id="742"/>
    </w:p>
    <w:p>
      <w:pPr>
        <w:pStyle w:val="Heading4"/>
        <w:numPr>
          <w:ilvl w:val="3"/>
          <w:numId w:val="1"/>
        </w:numPr>
        <w:rPr/>
      </w:pPr>
      <w:bookmarkStart w:id="743" w:name="__RefHeading___Toc101421_3264237689"/>
      <w:bookmarkStart w:id="744" w:name="_Toc312"/>
      <w:bookmarkEnd w:id="743"/>
      <w:r>
        <w:rPr>
          <w:rtl w:val="true"/>
        </w:rPr>
        <w:t>اشارة</w:t>
      </w:r>
      <w:bookmarkEnd w:id="7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5" w:name="__RefHeading___Toc101423_3264237689"/>
      <w:bookmarkStart w:id="746" w:name="_Toc313"/>
      <w:bookmarkEnd w:id="745"/>
      <w:r>
        <w:rPr/>
        <w:t>16</w:t>
      </w:r>
      <w:r>
        <w:rPr>
          <w:rtl w:val="true"/>
        </w:rPr>
        <w:t xml:space="preserve"> - </w:t>
      </w:r>
      <w:r>
        <w:rPr>
          <w:rtl w:val="true"/>
        </w:rPr>
        <w:t>کامل الزّیارات</w:t>
      </w:r>
      <w:r>
        <w:rPr>
          <w:rtl w:val="true"/>
        </w:rPr>
        <w:t>:</w:t>
      </w:r>
      <w:bookmarkEnd w:id="74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محمّد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مسجد</w:t>
      </w:r>
      <w:bookmarkStart w:id="747" w:name="pg13677_141443"/>
    </w:p>
    <w:p>
      <w:pPr>
        <w:pStyle w:val="BookText"/>
        <w:rPr/>
      </w:pPr>
      <w:bookmarkEnd w:id="747"/>
      <w:r>
        <w:rPr>
          <w:rFonts w:ascii="IRNazanin" w:hAnsi="IRNazanin" w:eastAsia="IRNazanin"/>
          <w:color w:val="111111"/>
          <w:sz w:val="28"/>
          <w:sz w:val="28"/>
          <w:szCs w:val="28"/>
          <w:rtl w:val="true"/>
          <w:lang w:bidi="fa-IR"/>
        </w:rPr>
        <w:t>الکوفة فرداً</w:t>
      </w:r>
      <w:r>
        <w:rPr>
          <w:rStyle w:val="FootnoteAnchor"/>
          <w:rtl w:val="true"/>
        </w:rPr>
        <w:footnoteReference w:id="1777"/>
      </w:r>
      <w:r>
        <w:rPr>
          <w:rFonts w:ascii="IRNazanin" w:hAnsi="IRNazanin" w:eastAsia="IRNazanin"/>
          <w:color w:val="111111"/>
          <w:sz w:val="28"/>
          <w:sz w:val="28"/>
          <w:szCs w:val="28"/>
          <w:rtl w:val="true"/>
          <w:lang w:bidi="fa-IR"/>
        </w:rPr>
        <w:t>، أفضل من سبعین صلاة فی غیره جماعة</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101425_3264237689"/>
      <w:bookmarkStart w:id="749" w:name="_Toc314"/>
      <w:bookmarkEnd w:id="748"/>
      <w:r>
        <w:rPr>
          <w:rtl w:val="true"/>
        </w:rPr>
        <w:t>أعمال مسجد الکوفة</w:t>
      </w:r>
      <w:r>
        <w:rPr>
          <w:rtl w:val="true"/>
        </w:rPr>
        <w:t xml:space="preserve">: </w:t>
      </w:r>
      <w:r>
        <w:rPr>
          <w:rtl w:val="true"/>
        </w:rPr>
        <w:t>الصلاة للحوائج فی المسجد</w:t>
      </w:r>
      <w:bookmarkEnd w:id="749"/>
    </w:p>
    <w:p>
      <w:pPr>
        <w:pStyle w:val="Heading4"/>
        <w:numPr>
          <w:ilvl w:val="3"/>
          <w:numId w:val="1"/>
        </w:numPr>
        <w:rPr/>
      </w:pPr>
      <w:bookmarkStart w:id="750" w:name="__RefHeading___Toc101427_3264237689"/>
      <w:bookmarkStart w:id="751" w:name="_Toc315"/>
      <w:bookmarkEnd w:id="750"/>
      <w:r>
        <w:rPr>
          <w:rtl w:val="true"/>
        </w:rPr>
        <w:t>ما روی عن الصادق علیه السلام</w:t>
      </w:r>
      <w:bookmarkEnd w:id="751"/>
    </w:p>
    <w:p>
      <w:pPr>
        <w:pStyle w:val="Heading5"/>
        <w:numPr>
          <w:ilvl w:val="4"/>
          <w:numId w:val="1"/>
        </w:numPr>
        <w:rPr/>
      </w:pPr>
      <w:bookmarkStart w:id="752" w:name="__RefHeading___Toc101429_3264237689"/>
      <w:bookmarkStart w:id="753" w:name="_Toc316"/>
      <w:bookmarkEnd w:id="752"/>
      <w:r>
        <w:rPr>
          <w:rtl w:val="true"/>
        </w:rPr>
        <w:t>اشارة</w:t>
      </w:r>
      <w:bookmarkEnd w:id="7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4" w:name="__RefHeading___Toc101431_3264237689"/>
      <w:bookmarkStart w:id="755" w:name="_Toc317"/>
      <w:bookmarkEnd w:id="754"/>
      <w:r>
        <w:rPr/>
        <w:t>17</w:t>
      </w:r>
      <w:r>
        <w:rPr>
          <w:rtl w:val="true"/>
        </w:rPr>
        <w:t xml:space="preserve"> - </w:t>
      </w:r>
      <w:r>
        <w:rPr>
          <w:rtl w:val="true"/>
        </w:rPr>
        <w:t>أمالی الطّوسی</w:t>
      </w:r>
      <w:r>
        <w:rPr>
          <w:rtl w:val="true"/>
        </w:rPr>
        <w:t>:</w:t>
      </w:r>
      <w:bookmarkEnd w:id="755"/>
    </w:p>
    <w:p>
      <w:pPr>
        <w:pStyle w:val="BookText"/>
        <w:rPr/>
      </w:pPr>
      <w:r>
        <w:rPr>
          <w:rFonts w:ascii="IRNazanin" w:hAnsi="IRNazanin" w:eastAsia="IRNazanin"/>
          <w:color w:val="111111"/>
          <w:sz w:val="28"/>
          <w:sz w:val="28"/>
          <w:szCs w:val="28"/>
          <w:rtl w:val="true"/>
          <w:lang w:bidi="fa-IR"/>
        </w:rPr>
        <w:t>بإسناده عن علیّ بن الحسن بن علیّ بن فضّال، عن أبیه، عن شیخ من أصحابنا یُعرف بعبد الرحمن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صبّاح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إلی اللّٰه حاجة فلیقصد إلی مسجد الکوفة، ولیُسبغ وضوءه، ویصلّی فی المسجد رکعتین، یقرأُ فی کلّ واحدة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وسبع سُور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المعوّذتان،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فإذا فرغ من الرکعتین وتشهّد وسلّم، سأل اللّٰه حاجته؛ فإنّها تُقضیٰ بعون اللّٰه إن شاء اللّٰه</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الحسن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هذا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فعلت ذلک ودعوت اللّٰه أن یوسّع علیّ فی رزقی، فأنا من اللّٰه تعالی بکلّ نعمة، ثمّ دعوته أن یرزقنی الحجّ فرزقنیه، وعلّمته رجلاً من أصحابنا مضیّقاً علیه فی رزقه، فرزقه اللّٰه تعالی ووسّع علیه</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bookmarkStart w:id="756" w:name="pg13677_141444"/>
    </w:p>
    <w:p>
      <w:pPr>
        <w:pStyle w:val="Heading4"/>
        <w:numPr>
          <w:ilvl w:val="3"/>
          <w:numId w:val="1"/>
        </w:numPr>
        <w:rPr/>
      </w:pPr>
      <w:bookmarkStart w:id="757" w:name="__RefHeading___Toc101433_3264237689"/>
      <w:bookmarkStart w:id="758" w:name="_Toc318"/>
      <w:bookmarkEnd w:id="756"/>
      <w:bookmarkEnd w:id="757"/>
      <w:r>
        <w:rPr>
          <w:rtl w:val="true"/>
        </w:rPr>
        <w:t>ما یُعمل و یُقال عند دخول المسجد</w:t>
      </w:r>
      <w:bookmarkEnd w:id="758"/>
    </w:p>
    <w:p>
      <w:pPr>
        <w:pStyle w:val="Heading5"/>
        <w:numPr>
          <w:ilvl w:val="4"/>
          <w:numId w:val="1"/>
        </w:numPr>
        <w:rPr/>
      </w:pPr>
      <w:bookmarkStart w:id="759" w:name="__RefHeading___Toc101435_3264237689"/>
      <w:bookmarkStart w:id="760" w:name="_Toc319"/>
      <w:bookmarkEnd w:id="759"/>
      <w:r>
        <w:rPr>
          <w:rtl w:val="true"/>
        </w:rPr>
        <w:t>اشارة</w:t>
      </w:r>
      <w:bookmarkEnd w:id="7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01437_3264237689"/>
      <w:bookmarkStart w:id="762" w:name="_Toc320"/>
      <w:bookmarkEnd w:id="761"/>
      <w:r>
        <w:rPr/>
        <w:t>18</w:t>
      </w:r>
      <w:r>
        <w:rPr>
          <w:rtl w:val="true"/>
        </w:rPr>
        <w:t xml:space="preserve"> - </w:t>
      </w:r>
      <w:r>
        <w:rPr>
          <w:rtl w:val="true"/>
        </w:rPr>
        <w:t>المزار الکبیر</w:t>
      </w:r>
      <w:r>
        <w:rPr>
          <w:rtl w:val="true"/>
        </w:rPr>
        <w:t>:</w:t>
      </w:r>
      <w:bookmarkEnd w:id="762"/>
    </w:p>
    <w:p>
      <w:pPr>
        <w:pStyle w:val="BookText"/>
        <w:rPr/>
      </w:pPr>
      <w:r>
        <w:rPr>
          <w:rFonts w:ascii="IRNazanin" w:hAnsi="IRNazanin" w:eastAsia="IRNazanin"/>
          <w:color w:val="111111"/>
          <w:sz w:val="28"/>
          <w:sz w:val="28"/>
          <w:szCs w:val="28"/>
          <w:rtl w:val="true"/>
          <w:lang w:bidi="fa-IR"/>
        </w:rPr>
        <w:t xml:space="preserve">فإذا أتیته فقف علی الباب المعروف بباب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عن مولانا أمیرالمؤمنین صلوات اللّٰه علیه وسلامه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إلی جامع الکوفة من الباب الأعظم، فإنّه روضة من ریاض الجنّة</w:t>
      </w:r>
      <w:r>
        <w:rPr>
          <w:rStyle w:val="FootnoteAnchor"/>
          <w:rtl w:val="true"/>
        </w:rPr>
        <w:footnoteReference w:id="1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أردت الدخول فقِف علی الباب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w:t>
      </w:r>
      <w:r>
        <w:rPr>
          <w:rStyle w:val="FootnoteAnchor"/>
          <w:rtl w:val="true"/>
        </w:rPr>
        <w:footnoteReference w:id="1781"/>
      </w:r>
      <w:r>
        <w:rPr>
          <w:rFonts w:ascii="Amiri" w:hAnsi="Amiri" w:eastAsia="Amiri" w:cs="Amiri"/>
          <w:color w:val="111111"/>
          <w:sz w:val="28"/>
          <w:sz w:val="28"/>
          <w:szCs w:val="28"/>
          <w:rtl w:val="true"/>
          <w:lang w:bidi="ar-SA"/>
        </w:rPr>
        <w:t>رَسولِ اللّٰهِ‌</w:t>
      </w:r>
      <w:r>
        <w:rPr>
          <w:rStyle w:val="FootnoteAnchor"/>
          <w:rtl w:val="true"/>
        </w:rPr>
        <w:footnoteReference w:id="1782"/>
      </w:r>
      <w:r>
        <w:rPr>
          <w:rFonts w:ascii="Amiri" w:hAnsi="Amiri" w:eastAsia="Amiri" w:cs="Amiri"/>
          <w:color w:val="111111"/>
          <w:sz w:val="28"/>
          <w:sz w:val="28"/>
          <w:szCs w:val="28"/>
          <w:rtl w:val="true"/>
          <w:lang w:bidi="ar-SA"/>
        </w:rPr>
        <w:t>، السَّلامُ علیٰ أمیرِ المؤمِنینَ‌</w:t>
      </w:r>
      <w:r>
        <w:rPr>
          <w:rStyle w:val="FootnoteAnchor"/>
          <w:rtl w:val="true"/>
        </w:rPr>
        <w:footnoteReference w:id="1783"/>
      </w:r>
      <w:r>
        <w:rPr>
          <w:rFonts w:ascii="Amiri" w:hAnsi="Amiri" w:eastAsia="Amiri" w:cs="Amiri"/>
          <w:color w:val="111111"/>
          <w:sz w:val="28"/>
          <w:sz w:val="28"/>
          <w:szCs w:val="28"/>
          <w:rtl w:val="true"/>
          <w:lang w:bidi="ar-SA"/>
        </w:rPr>
        <w:t xml:space="preserve">ورَحمَةُ اللّٰهِ وبَرَکاتُهُ،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مُنتَهیٰ مشاهِدِهِ، ومَوضِعِ مَجلِسِهِ</w:t>
      </w:r>
      <w:r>
        <w:rPr>
          <w:rFonts w:eastAsia="Amiri" w:cs="Amiri" w:ascii="Amiri" w:hAnsi="Amiri"/>
          <w:color w:val="111111"/>
          <w:sz w:val="28"/>
          <w:szCs w:val="28"/>
          <w:rtl w:val="true"/>
          <w:lang w:bidi="ar-SA"/>
        </w:rPr>
        <w:t>)</w:t>
      </w:r>
      <w:r>
        <w:rPr>
          <w:rStyle w:val="FootnoteAnchor"/>
          <w:rtl w:val="true"/>
        </w:rPr>
        <w:footnoteReference w:id="1784"/>
      </w:r>
      <w:r>
        <w:rPr>
          <w:rFonts w:ascii="Amiri" w:hAnsi="Amiri" w:eastAsia="Amiri" w:cs="Amiri"/>
          <w:color w:val="111111"/>
          <w:sz w:val="28"/>
          <w:sz w:val="28"/>
          <w:szCs w:val="28"/>
          <w:rtl w:val="true"/>
          <w:lang w:bidi="ar-SA"/>
        </w:rPr>
        <w:t>، وَمَقامِ حِکمَتِهِ، وَآثارِ آبائِهِ آدمَ وَنوحٍ وَإبراهیمَ وَإسماعِیلَ، وَتِبیانِ‌</w:t>
      </w:r>
      <w:r>
        <w:rPr>
          <w:rStyle w:val="FootnoteAnchor"/>
          <w:rtl w:val="true"/>
        </w:rPr>
        <w:footnoteReference w:id="1785"/>
      </w:r>
      <w:r>
        <w:rPr>
          <w:rFonts w:ascii="Amiri" w:hAnsi="Amiri" w:eastAsia="Amiri" w:cs="Amiri"/>
          <w:color w:val="111111"/>
          <w:sz w:val="28"/>
          <w:sz w:val="28"/>
          <w:szCs w:val="28"/>
          <w:rtl w:val="true"/>
          <w:lang w:bidi="ar-SA"/>
        </w:rPr>
        <w:t>بَیِّناتِهِ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الحَلیمِ‌</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Style w:val="FootnoteAnchor"/>
          <w:rtl w:val="true"/>
        </w:rPr>
        <w:footnoteReference w:id="1787"/>
      </w:r>
      <w:r>
        <w:rPr>
          <w:rFonts w:ascii="Amiri" w:hAnsi="Amiri" w:eastAsia="Amiri" w:cs="Amiri"/>
          <w:color w:val="111111"/>
          <w:sz w:val="28"/>
          <w:sz w:val="28"/>
          <w:szCs w:val="28"/>
          <w:rtl w:val="true"/>
          <w:lang w:bidi="ar-SA"/>
        </w:rPr>
        <w:t>، الصِّدِّیقِ الأکبَرِ، وَالفاروقِ الأعظَمِ‌</w:t>
      </w:r>
      <w:r>
        <w:rPr>
          <w:rStyle w:val="FootnoteAnchor"/>
          <w:rtl w:val="true"/>
        </w:rPr>
        <w:footnoteReference w:id="1788"/>
      </w:r>
      <w:r>
        <w:rPr>
          <w:rFonts w:ascii="Amiri" w:hAnsi="Amiri" w:eastAsia="Amiri" w:cs="Amiri"/>
          <w:color w:val="111111"/>
          <w:sz w:val="28"/>
          <w:sz w:val="28"/>
          <w:szCs w:val="28"/>
          <w:rtl w:val="true"/>
          <w:lang w:bidi="ar-SA"/>
        </w:rPr>
        <w:t>، القائِمِ‌</w:t>
      </w:r>
      <w:r>
        <w:rPr>
          <w:rStyle w:val="FootnoteAnchor"/>
          <w:rtl w:val="true"/>
        </w:rPr>
        <w:footnoteReference w:id="1789"/>
      </w:r>
      <w:r>
        <w:rPr>
          <w:rFonts w:ascii="Amiri" w:hAnsi="Amiri" w:eastAsia="Amiri" w:cs="Amiri"/>
          <w:color w:val="111111"/>
          <w:sz w:val="28"/>
          <w:sz w:val="28"/>
          <w:szCs w:val="28"/>
          <w:rtl w:val="true"/>
          <w:lang w:bidi="ar-SA"/>
        </w:rPr>
        <w:t>بِالقِسْطِ، الَّذی فَرَّقَ اللّٰهُ بِهِ بَینَ الحَقِّ وَالباطِلِ،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وَالشِّرکِ وَالتَّوحیدِ، وَالکُفرِ وَالإیمانِ لِیَهلِکَ مَنْ هَلَکَ عَنْ بَیِّنَةٍ وَیَحییٰ</w:t>
      </w:r>
    </w:p>
    <w:p>
      <w:pPr>
        <w:pStyle w:val="BookText"/>
        <w:rPr/>
      </w:pPr>
      <w:r>
        <w:rPr>
          <w:rFonts w:ascii="Amiri" w:hAnsi="Amiri" w:eastAsia="Amiri" w:cs="Amiri"/>
          <w:color w:val="111111"/>
          <w:sz w:val="28"/>
          <w:sz w:val="28"/>
          <w:szCs w:val="28"/>
          <w:rtl w:val="true"/>
          <w:lang w:bidi="ar-SA"/>
        </w:rPr>
        <w:t xml:space="preserve">مَنْ حَیَّ عَنْ بَیِّنَةٍ </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یا</w:t>
      </w:r>
      <w:r>
        <w:rPr>
          <w:rStyle w:val="FootnoteAnchor"/>
          <w:rtl w:val="true"/>
        </w:rPr>
        <w:footnoteReference w:id="1791"/>
      </w:r>
      <w:r>
        <w:rPr>
          <w:rFonts w:ascii="Amiri" w:hAnsi="Amiri" w:eastAsia="Amiri" w:cs="Amiri"/>
          <w:color w:val="111111"/>
          <w:sz w:val="28"/>
          <w:sz w:val="28"/>
          <w:szCs w:val="28"/>
          <w:rtl w:val="true"/>
          <w:lang w:bidi="ar-SA"/>
        </w:rPr>
        <w:t>أمیرَالمؤمِنینَ، وخاصَّةَ‌</w:t>
      </w:r>
      <w:r>
        <w:rPr>
          <w:rStyle w:val="FootnoteAnchor"/>
          <w:rtl w:val="true"/>
        </w:rPr>
        <w:footnoteReference w:id="1792"/>
      </w:r>
      <w:r>
        <w:rPr>
          <w:rFonts w:ascii="Amiri" w:hAnsi="Amiri" w:eastAsia="Amiri" w:cs="Amiri"/>
          <w:color w:val="111111"/>
          <w:sz w:val="28"/>
          <w:sz w:val="28"/>
          <w:szCs w:val="28"/>
          <w:rtl w:val="true"/>
          <w:lang w:bidi="ar-SA"/>
        </w:rPr>
        <w:t>المُنتَجَبِینَ، وَزَینَ الصِّدِّیقِینَ، وَصابِرَ المُمتَحَنینَ، أَنَّکَ‌</w:t>
      </w:r>
      <w:r>
        <w:rPr>
          <w:rStyle w:val="FootnoteAnchor"/>
          <w:rtl w:val="true"/>
        </w:rPr>
        <w:footnoteReference w:id="1793"/>
      </w:r>
      <w:r>
        <w:rPr>
          <w:rFonts w:ascii="Amiri" w:hAnsi="Amiri" w:eastAsia="Amiri" w:cs="Amiri"/>
          <w:color w:val="111111"/>
          <w:sz w:val="28"/>
          <w:sz w:val="28"/>
          <w:szCs w:val="28"/>
          <w:rtl w:val="true"/>
          <w:lang w:bidi="ar-SA"/>
        </w:rPr>
        <w:t xml:space="preserve">حُکْمُ اللّٰهِ فی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وَقاضِی أمرِهِ، وَبابُ</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 xml:space="preserve">حِکمَتِهِ، وعاقِدُ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وَالنّاطِقُ بِوَعدِهِ، وَالواصِلُ بَینَهُ وَبَینَ عِبادِهِ</w:t>
      </w:r>
      <w:r>
        <w:rPr>
          <w:rFonts w:eastAsia="Amiri" w:cs="Amiri" w:ascii="Amiri" w:hAnsi="Amiri"/>
          <w:color w:val="111111"/>
          <w:sz w:val="28"/>
          <w:szCs w:val="28"/>
          <w:rtl w:val="true"/>
          <w:lang w:bidi="ar-SA"/>
        </w:rPr>
        <w:t>]</w:t>
      </w:r>
      <w:r>
        <w:rPr>
          <w:rStyle w:val="FootnoteAnchor"/>
          <w:rtl w:val="true"/>
        </w:rPr>
        <w:footnoteReference w:id="1795"/>
      </w:r>
      <w:r>
        <w:rPr>
          <w:rFonts w:ascii="Amiri" w:hAnsi="Amiri" w:eastAsia="Amiri" w:cs="Amiri"/>
          <w:color w:val="111111"/>
          <w:sz w:val="28"/>
          <w:sz w:val="28"/>
          <w:szCs w:val="28"/>
          <w:rtl w:val="true"/>
          <w:lang w:bidi="ar-SA"/>
        </w:rPr>
        <w:t>، وَکَهفُ النَّجاةِ، وَمِنهاجُ التُّقیٰ، وَالدَّرَجَةُ العُلیا، وَمُهَیمِنُ القاضِی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أمیرَالمؤمِنینَ، بِکَ أتَقَرَّبُ إلَی اللّٰهِ تَعالیٰ زُلفیٰ، وَأنتَ وَلِیِّی وَسَیِّدی ووَسیلَتی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تدخل المسجد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 أکبَرُ، اللّٰهُ أکبَرُ، اللّٰهُ أکبَرُ، هٰذا مَقامُ العائِذِ بِاللّٰهِ وَبِمُحَمَّدٍ، وَبِوِلایَةِ أمیرِ المؤمِنینَ، وَالأئِمَّةِ المَهدِیِّینَ‌</w:t>
      </w:r>
      <w:r>
        <w:rPr>
          <w:rStyle w:val="FootnoteAnchor"/>
          <w:rtl w:val="true"/>
        </w:rPr>
        <w:footnoteReference w:id="1796"/>
      </w:r>
      <w:r>
        <w:rPr>
          <w:rFonts w:ascii="Amiri" w:hAnsi="Amiri" w:eastAsia="Amiri" w:cs="Amiri"/>
          <w:color w:val="111111"/>
          <w:sz w:val="28"/>
          <w:sz w:val="28"/>
          <w:szCs w:val="28"/>
          <w:rtl w:val="true"/>
          <w:lang w:bidi="ar-SA"/>
        </w:rPr>
        <w:t>الصّادِقینَ النّاطِقینَ الرّاشِدینَ، الَّذینَ أذهَبَ اللّٰه ُ عَنهُمُ الرِّجسَ وَطَهَّرَهُمْ تَطهیراً؛ رَضِیتُ بِهِمْ أئِمَّةً وَهُداةً وَمَوالیَ، سَلَّمتُ لِأمرِ اللّٰهِ، لا أُشرِکُ بِهِ شَیئاً، وَلا أتَّخِذُ مَعَ اللّٰهِ وَلِیّاً؛ کَذَبَ العادِلونَ بِاللّٰهِ وَضَلُّوا ضَلالاً بَعیداً، حَسبِیَ اللّٰهُ وَأولِیاءُ اللّٰهِ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صلی الله علیه و آله، وَأَنَّ عَلِیّاً وَلِیُّهُ‌</w:t>
      </w:r>
      <w:r>
        <w:rPr>
          <w:rStyle w:val="FootnoteAnchor"/>
          <w:rtl w:val="true"/>
        </w:rPr>
        <w:footnoteReference w:id="1797"/>
      </w:r>
      <w:r>
        <w:rPr>
          <w:rFonts w:ascii="Amiri" w:hAnsi="Amiri" w:eastAsia="Amiri" w:cs="Amiri"/>
          <w:color w:val="111111"/>
          <w:sz w:val="28"/>
          <w:sz w:val="28"/>
          <w:szCs w:val="28"/>
          <w:rtl w:val="true"/>
          <w:lang w:bidi="ar-SA"/>
        </w:rPr>
        <w:t>، وَالأئِمَّةَ المَهدِیِّینَ مِنْ ذُرِّیَّتِهِ علیهم السلام أولِیائی،</w:t>
      </w:r>
    </w:p>
    <w:p>
      <w:pPr>
        <w:pStyle w:val="BookText"/>
        <w:rPr/>
      </w:pPr>
      <w:r>
        <w:rPr>
          <w:rFonts w:ascii="Amiri" w:hAnsi="Amiri" w:eastAsia="Amiri" w:cs="Amiri"/>
          <w:color w:val="111111"/>
          <w:sz w:val="28"/>
          <w:sz w:val="28"/>
          <w:szCs w:val="28"/>
          <w:rtl w:val="true"/>
          <w:lang w:bidi="ar-SA"/>
        </w:rPr>
        <w:t>وَحُجَّةُ اللّٰهِ عَلیٰ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تصیر إلی الرابعة ممّا یلی الأنماط، تصیر إلی الاُسطوانة بمقدار سبعة أذرع، أو أقلّ،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مولانا الصادق جعفر بن محمّد علیهما السلام أنّه جاء فی أیّام السفّاح حتّی دخل من باب الفیل، فتیاسر قلیلاً ثمّ دخل فصلّی عند الاُسطوانة الرابعة، وهی بحذاء الخامسة، فقیل له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اسطوانة إبراهیم علیه السلام</w:t>
      </w:r>
      <w:r>
        <w:rPr>
          <w:rStyle w:val="FootnoteAnchor"/>
          <w:rtl w:val="true"/>
        </w:rPr>
        <w:footnoteReference w:id="1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رکعتان بالحمد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ورکعتان بالحمد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سلّمت فسبّح تسبیح الزّهراء علیها السلام</w:t>
      </w:r>
      <w:r>
        <w:rPr>
          <w:rFonts w:eastAsia="IRNazanin" w:cs="IRNazanin"/>
          <w:color w:val="111111"/>
          <w:sz w:val="28"/>
          <w:szCs w:val="28"/>
          <w:rtl w:val="true"/>
          <w:lang w:bidi="fa-IR"/>
        </w:rPr>
        <w:t>]</w:t>
      </w:r>
      <w:r>
        <w:rPr>
          <w:rStyle w:val="FootnoteAnchor"/>
          <w:rtl w:val="true"/>
        </w:rPr>
        <w:footnoteReference w:id="1799"/>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عِبادِ اللّٰهِ الصّالِحینَ الرّاشِدینَ، الَّذینَ أذهَبَ اللّٰهُ عَنهُمُ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وَطَهَّرَهُمْ تَطهِیراً</w:t>
      </w:r>
      <w:r>
        <w:rPr>
          <w:rFonts w:eastAsia="Amiri" w:cs="Amiri" w:ascii="Amiri" w:hAnsi="Amiri"/>
          <w:color w:val="111111"/>
          <w:sz w:val="28"/>
          <w:szCs w:val="28"/>
          <w:rtl w:val="true"/>
          <w:lang w:bidi="ar-SA"/>
        </w:rPr>
        <w:t>]</w:t>
      </w:r>
      <w:r>
        <w:rPr>
          <w:rStyle w:val="FootnoteAnchor"/>
          <w:rtl w:val="true"/>
        </w:rPr>
        <w:footnoteReference w:id="1800"/>
      </w:r>
      <w:r>
        <w:rPr>
          <w:rFonts w:ascii="Amiri" w:hAnsi="Amiri" w:eastAsia="Amiri" w:cs="Amiri"/>
          <w:color w:val="111111"/>
          <w:sz w:val="28"/>
          <w:sz w:val="28"/>
          <w:szCs w:val="28"/>
          <w:rtl w:val="true"/>
          <w:lang w:bidi="ar-SA"/>
        </w:rPr>
        <w:t xml:space="preserve">، وَجَعَلَهُمْ أنبِیاءَ مُرسَلِینَ، وَحُجَّةً عَلَی الخَلقِ أجمَعینَ، وَسَلامٌ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Style w:val="FootnoteAnchor"/>
          <w:rtl w:val="true"/>
        </w:rPr>
        <w:footnoteReference w:id="1801"/>
      </w:r>
      <w:r>
        <w:rPr>
          <w:rFonts w:ascii="Amiri" w:hAnsi="Amiri" w:eastAsia="Amiri" w:cs="Amiri"/>
          <w:color w:val="111111"/>
          <w:sz w:val="28"/>
          <w:sz w:val="28"/>
          <w:szCs w:val="28"/>
          <w:rtl w:val="true"/>
          <w:lang w:bidi="ar-SA"/>
        </w:rPr>
        <w:t>، ذٰلِکَ تَقدیرُ العَزیزِ العَلیمِ‌</w:t>
      </w:r>
      <w:r>
        <w:rPr>
          <w:rStyle w:val="FootnoteAnchor"/>
          <w:rtl w:val="true"/>
        </w:rPr>
        <w:footnoteReference w:id="18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Style w:val="FootnoteAnchor"/>
          <w:rtl w:val="true"/>
        </w:rPr>
        <w:footnoteReference w:id="1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عَلیٰ وَصِیَّتِکَ یا وَلِیَّ المؤمِنینَ، الَّتی أوصیتَ بِها ذُرِّیَّتَکَ مِنَ المُرسَلینَ وَالصِّدِّیقِینَ، نَحنُ مِنْ شِیعَتِکَ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وَشیعَةِ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05"/>
      </w:r>
      <w:r>
        <w:rPr>
          <w:rFonts w:ascii="Amiri" w:hAnsi="Amiri" w:eastAsia="Amiri" w:cs="Amiri"/>
          <w:color w:val="111111"/>
          <w:sz w:val="28"/>
          <w:sz w:val="28"/>
          <w:szCs w:val="28"/>
          <w:rtl w:val="true"/>
          <w:lang w:bidi="ar-SA"/>
        </w:rPr>
        <w:t>نَبِیِّنا</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1806"/>
      </w:r>
      <w:r>
        <w:rPr>
          <w:rFonts w:ascii="Amiri" w:hAnsi="Amiri" w:eastAsia="Amiri" w:cs="Amiri"/>
          <w:color w:val="111111"/>
          <w:sz w:val="28"/>
          <w:sz w:val="28"/>
          <w:szCs w:val="28"/>
          <w:rtl w:val="true"/>
          <w:lang w:bidi="ar-SA"/>
        </w:rPr>
        <w:t xml:space="preserve">عَلَیهِ السّلامُ وَعَلَیکَ وَعَلیٰ جَمیعِ المُرسَلینَ وَالأنبِیاءِ وَالصِّدِّیقِینَ،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عَلیٰ</w:t>
      </w:r>
      <w:r>
        <w:rPr>
          <w:rFonts w:eastAsia="Amiri" w:cs="Amiri" w:ascii="Amiri" w:hAnsi="Amiri"/>
          <w:color w:val="111111"/>
          <w:sz w:val="28"/>
          <w:szCs w:val="28"/>
          <w:rtl w:val="true"/>
          <w:lang w:bidi="ar-SA"/>
        </w:rPr>
        <w:t xml:space="preserve">] </w:t>
      </w:r>
      <w:r>
        <w:rPr>
          <w:rStyle w:val="FootnoteAnchor"/>
          <w:rtl w:val="true"/>
        </w:rPr>
        <w:footnoteReference w:id="1807"/>
      </w:r>
      <w:r>
        <w:rPr>
          <w:rFonts w:ascii="Amiri" w:hAnsi="Amiri" w:eastAsia="Amiri" w:cs="Amiri"/>
          <w:color w:val="111111"/>
          <w:sz w:val="28"/>
          <w:sz w:val="28"/>
          <w:szCs w:val="28"/>
          <w:rtl w:val="true"/>
          <w:lang w:bidi="ar-SA"/>
        </w:rPr>
        <w:t>مِلَّةِ إبراهِیمَ، وَدِینِ مُحَمَّدٍ النبیِّ الأُمّیّ، وَالأئِمَّةِ المَهدِیِّینَ، وَوِلایَةِ‌</w:t>
      </w:r>
      <w:r>
        <w:rPr>
          <w:rStyle w:val="FootnoteAnchor"/>
          <w:rtl w:val="true"/>
        </w:rPr>
        <w:footnoteReference w:id="1808"/>
      </w:r>
      <w:r>
        <w:rPr>
          <w:rFonts w:ascii="Amiri" w:hAnsi="Amiri" w:eastAsia="Amiri" w:cs="Amiri"/>
          <w:color w:val="111111"/>
          <w:sz w:val="28"/>
          <w:sz w:val="28"/>
          <w:szCs w:val="28"/>
          <w:rtl w:val="true"/>
          <w:lang w:bidi="ar-SA"/>
        </w:rPr>
        <w:t>عَلِیٍّ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البَشیرِ النَّذِیرِ، وَصَلَواتُ اللّٰهِ وَرَحمَتُهُ وَرِضوانُهُ وَبَرَکاتُهُ علیٰ وَصِیِّهِ وَخَلیفَتِهِ وَحُجَّتِهِ، الشّاهِدِ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عَلیٰ خَلقِهِ، عَلِیٍّ أمیرِ المؤمِنینَ، الصِّدِّیقِ الأکبَرِ، وَالفاروقِ المُبِینِ، الَّذی أُخِذَتْ بَیعَتُهُ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وَرَضِیتُ بِهِم أولِیائی ومَوالِیَّ‌</w:t>
      </w:r>
      <w:r>
        <w:rPr>
          <w:rStyle w:val="FootnoteAnchor"/>
          <w:rtl w:val="true"/>
        </w:rPr>
        <w:footnoteReference w:id="1810"/>
      </w:r>
      <w:r>
        <w:rPr>
          <w:rFonts w:ascii="Amiri" w:hAnsi="Amiri" w:eastAsia="Amiri" w:cs="Amiri"/>
          <w:color w:val="111111"/>
          <w:sz w:val="28"/>
          <w:sz w:val="28"/>
          <w:szCs w:val="28"/>
          <w:rtl w:val="true"/>
          <w:lang w:bidi="ar-SA"/>
        </w:rPr>
        <w:t>وَحُکّاماً فی نَفْسی وَوَلَدی وَأهلِی، وَمالی وَقِسمی، وَحِلِّی وَإحرامی، وإسلامی وَدِینی، وَدُنیایَ وَآخِرَتی، وَمَحیایَ وَمَماتی</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 فی الکِتابِ</w:t>
      </w:r>
      <w:r>
        <w:rPr>
          <w:rFonts w:eastAsia="Amiri" w:cs="Amiri" w:ascii="Amiri" w:hAnsi="Amiri"/>
          <w:color w:val="111111"/>
          <w:sz w:val="28"/>
          <w:szCs w:val="28"/>
          <w:rtl w:val="true"/>
          <w:lang w:bidi="ar-SA"/>
        </w:rPr>
        <w:t>)</w:t>
      </w:r>
      <w:r>
        <w:rPr>
          <w:rStyle w:val="FootnoteAnchor"/>
          <w:rtl w:val="true"/>
        </w:rPr>
        <w:footnoteReference w:id="1811"/>
      </w:r>
      <w:r>
        <w:rPr>
          <w:rFonts w:ascii="Amiri" w:hAnsi="Amiri" w:eastAsia="Amiri" w:cs="Amiri"/>
          <w:color w:val="111111"/>
          <w:sz w:val="28"/>
          <w:sz w:val="28"/>
          <w:szCs w:val="28"/>
          <w:rtl w:val="true"/>
          <w:lang w:bidi="ar-SA"/>
        </w:rPr>
        <w:t>، وَفَصلُ‌</w:t>
      </w:r>
      <w:r>
        <w:rPr>
          <w:rStyle w:val="FootnoteAnchor"/>
          <w:rtl w:val="true"/>
        </w:rPr>
        <w:footnoteReference w:id="1812"/>
      </w:r>
      <w:r>
        <w:rPr>
          <w:rFonts w:ascii="Amiri" w:hAnsi="Amiri" w:eastAsia="Amiri" w:cs="Amiri"/>
          <w:color w:val="111111"/>
          <w:sz w:val="28"/>
          <w:sz w:val="28"/>
          <w:szCs w:val="28"/>
          <w:rtl w:val="true"/>
          <w:lang w:bidi="ar-SA"/>
        </w:rPr>
        <w:t>المَقامِ، وَفَصلُ الخِطابِ، وَأعیُنُ الحَیِّ الَّذی لا یَنامُ، وَأَنتُمْ حُکَماءُ</w:t>
      </w:r>
      <w:r>
        <w:rPr>
          <w:rStyle w:val="FootnoteAnchor"/>
          <w:rtl w:val="true"/>
        </w:rPr>
        <w:footnoteReference w:id="1813"/>
      </w:r>
      <w:r>
        <w:rPr>
          <w:rFonts w:ascii="Amiri" w:hAnsi="Amiri" w:eastAsia="Amiri" w:cs="Amiri"/>
          <w:color w:val="111111"/>
          <w:sz w:val="28"/>
          <w:sz w:val="28"/>
          <w:szCs w:val="28"/>
          <w:rtl w:val="true"/>
          <w:lang w:bidi="ar-SA"/>
        </w:rPr>
        <w:t>اللّٰهِ، وَبِکُمْ حَکَمَ‌</w:t>
      </w:r>
      <w:r>
        <w:rPr>
          <w:rStyle w:val="FootnoteAnchor"/>
          <w:rtl w:val="true"/>
        </w:rPr>
        <w:footnoteReference w:id="1814"/>
      </w:r>
      <w:r>
        <w:rPr>
          <w:rFonts w:ascii="Amiri" w:hAnsi="Amiri" w:eastAsia="Amiri" w:cs="Amiri"/>
          <w:color w:val="111111"/>
          <w:sz w:val="28"/>
          <w:sz w:val="28"/>
          <w:szCs w:val="28"/>
          <w:rtl w:val="true"/>
          <w:lang w:bidi="ar-SA"/>
        </w:rPr>
        <w:t>اللّٰهُ، وَبِکُمْ عُرِفَ حَقُّ اللّٰهِ؛</w:t>
      </w:r>
      <w:bookmarkStart w:id="763" w:name="pg13677_141448"/>
    </w:p>
    <w:p>
      <w:pPr>
        <w:pStyle w:val="BookText"/>
        <w:rPr/>
      </w:pPr>
      <w:bookmarkEnd w:id="763"/>
      <w:r>
        <w:rPr>
          <w:rFonts w:ascii="Amiri" w:hAnsi="Amiri" w:eastAsia="Amiri" w:cs="Amiri"/>
          <w:color w:val="111111"/>
          <w:sz w:val="28"/>
          <w:sz w:val="28"/>
          <w:szCs w:val="28"/>
          <w:rtl w:val="true"/>
          <w:lang w:bidi="ar-SA"/>
        </w:rPr>
        <w:t>لا إلٰهَ إلّااللّٰهُ‌</w:t>
      </w:r>
      <w:r>
        <w:rPr>
          <w:rStyle w:val="FootnoteAnchor"/>
          <w:rtl w:val="true"/>
        </w:rPr>
        <w:footnoteReference w:id="1815"/>
      </w:r>
      <w:r>
        <w:rPr>
          <w:rFonts w:ascii="Amiri" w:hAnsi="Amiri" w:eastAsia="Amiri" w:cs="Amiri"/>
          <w:color w:val="111111"/>
          <w:sz w:val="28"/>
          <w:sz w:val="28"/>
          <w:szCs w:val="28"/>
          <w:rtl w:val="true"/>
          <w:lang w:bidi="ar-SA"/>
        </w:rPr>
        <w:t>، وَأَنتُمْ نورُ اللّٰهِ مِنْ بَینِ أَیدِینا وَمِنْ خَلفِنا</w:t>
      </w:r>
      <w:r>
        <w:rPr>
          <w:rStyle w:val="FootnoteAnchor"/>
          <w:rtl w:val="true"/>
        </w:rPr>
        <w:footnoteReference w:id="1816"/>
      </w:r>
      <w:r>
        <w:rPr>
          <w:rFonts w:ascii="Amiri" w:hAnsi="Amiri" w:eastAsia="Amiri" w:cs="Amiri"/>
          <w:color w:val="111111"/>
          <w:sz w:val="28"/>
          <w:sz w:val="28"/>
          <w:szCs w:val="28"/>
          <w:rtl w:val="true"/>
          <w:lang w:bidi="ar-SA"/>
        </w:rPr>
        <w:t xml:space="preserve">، أنتُمْ سُنَّةُ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 xml:space="preserve">] </w:t>
      </w:r>
      <w:r>
        <w:rPr>
          <w:rStyle w:val="FootnoteAnchor"/>
          <w:rtl w:val="true"/>
        </w:rPr>
        <w:footnoteReference w:id="1817"/>
      </w:r>
      <w:r>
        <w:rPr>
          <w:rFonts w:ascii="Amiri" w:hAnsi="Amiri" w:eastAsia="Amiri" w:cs="Amiri"/>
          <w:color w:val="111111"/>
          <w:sz w:val="28"/>
          <w:sz w:val="28"/>
          <w:szCs w:val="28"/>
          <w:rtl w:val="true"/>
          <w:lang w:bidi="ar-SA"/>
        </w:rPr>
        <w:t>یَسبِقُ بِها القَضاءُ</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أمیرَ المؤمِنینَ، أنا لَکَ مُسَلِّمٌ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وَعَلَیکَ مُهَیمِناً</w:t>
      </w:r>
      <w:r>
        <w:rPr>
          <w:rStyle w:val="FootnoteAnchor"/>
          <w:rtl w:val="true"/>
        </w:rPr>
        <w:footnoteReference w:id="1819"/>
      </w:r>
      <w:r>
        <w:rPr>
          <w:rFonts w:ascii="Amiri" w:hAnsi="Amiri" w:eastAsia="Amiri" w:cs="Amiri"/>
          <w:color w:val="111111"/>
          <w:sz w:val="28"/>
          <w:sz w:val="28"/>
          <w:szCs w:val="28"/>
          <w:rtl w:val="true"/>
          <w:lang w:bidi="ar-SA"/>
        </w:rPr>
        <w:t>سِلْماً</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لِأمرِکَ</w:t>
      </w:r>
      <w:r>
        <w:rPr>
          <w:rFonts w:eastAsia="Amiri" w:cs="Amiri" w:ascii="Amiri" w:hAnsi="Amiri"/>
          <w:color w:val="111111"/>
          <w:sz w:val="28"/>
          <w:szCs w:val="28"/>
          <w:rtl w:val="true"/>
          <w:lang w:bidi="ar-SA"/>
        </w:rPr>
        <w:t>]</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22"/>
      </w:r>
      <w:r>
        <w:rPr>
          <w:rFonts w:ascii="Amiri" w:hAnsi="Amiri" w:eastAsia="Amiri" w:cs="Amiri"/>
          <w:color w:val="111111"/>
          <w:sz w:val="28"/>
          <w:sz w:val="28"/>
          <w:szCs w:val="28"/>
          <w:rtl w:val="true"/>
          <w:lang w:bidi="ar-SA"/>
        </w:rPr>
        <w:t>، لا أُشرِکُ بِاللّٰهِ رَبّاً، وَلا أتَّخِذُ مِنْ دونِهِ وَلِیّاً، الحَمدُ للّٰهِ‌ِ الَّذی هَدانی بِکُمْ، وَما کُنتُ لِأهتَدِیَ لَولا أنْ هَدانِیَ‌</w:t>
      </w:r>
      <w:r>
        <w:rPr>
          <w:rStyle w:val="FootnoteAnchor"/>
          <w:rtl w:val="true"/>
        </w:rPr>
        <w:footnoteReference w:id="1823"/>
      </w:r>
      <w:r>
        <w:rPr>
          <w:rFonts w:ascii="Amiri" w:hAnsi="Amiri" w:eastAsia="Amiri" w:cs="Amiri"/>
          <w:color w:val="111111"/>
          <w:sz w:val="28"/>
          <w:sz w:val="28"/>
          <w:szCs w:val="28"/>
          <w:rtl w:val="true"/>
          <w:lang w:bidi="ar-SA"/>
        </w:rPr>
        <w:t xml:space="preserve">اللّٰهُ، اللّٰهُ أکبَرُ، 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Style w:val="FootnoteAnchor"/>
          <w:rtl w:val="true"/>
        </w:rPr>
        <w:footnoteReference w:id="1824"/>
      </w:r>
      <w:r>
        <w:rPr>
          <w:rFonts w:ascii="Amiri" w:hAnsi="Amiri" w:eastAsia="Amiri" w:cs="Amiri"/>
          <w:color w:val="111111"/>
          <w:sz w:val="28"/>
          <w:sz w:val="28"/>
          <w:szCs w:val="28"/>
          <w:rtl w:val="true"/>
          <w:lang w:bidi="ar-SA"/>
        </w:rPr>
        <w:t>، الحَمدُ للّٰهِ‌ِ علیٰ ما هَدانا</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64" w:name="__RefHeading___Toc101439_3264237689"/>
      <w:bookmarkStart w:id="765" w:name="_Toc321"/>
      <w:bookmarkEnd w:id="764"/>
      <w:r>
        <w:rPr>
          <w:rtl w:val="true"/>
        </w:rPr>
        <w:t>الصّلاة فی صحن المسجد للحوائج</w:t>
      </w:r>
      <w:bookmarkEnd w:id="765"/>
    </w:p>
    <w:p>
      <w:pPr>
        <w:pStyle w:val="Heading5"/>
        <w:numPr>
          <w:ilvl w:val="4"/>
          <w:numId w:val="1"/>
        </w:numPr>
        <w:rPr/>
      </w:pPr>
      <w:bookmarkStart w:id="766" w:name="__RefHeading___Toc101441_3264237689"/>
      <w:bookmarkStart w:id="767" w:name="_Toc322"/>
      <w:bookmarkEnd w:id="766"/>
      <w:r>
        <w:rPr>
          <w:rtl w:val="true"/>
        </w:rPr>
        <w:t>اشارة</w:t>
      </w:r>
      <w:bookmarkEnd w:id="7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01443_3264237689"/>
      <w:bookmarkStart w:id="769" w:name="_Toc323"/>
      <w:bookmarkEnd w:id="768"/>
      <w:r>
        <w:rPr/>
        <w:t>19</w:t>
      </w:r>
      <w:r>
        <w:rPr>
          <w:rtl w:val="true"/>
        </w:rPr>
        <w:t xml:space="preserve"> - </w:t>
      </w:r>
      <w:r>
        <w:rPr>
          <w:rtl w:val="true"/>
        </w:rPr>
        <w:t>المزار الکبیر</w:t>
      </w:r>
      <w:r>
        <w:rPr>
          <w:rtl w:val="true"/>
        </w:rPr>
        <w:t>:</w:t>
      </w:r>
      <w:bookmarkEnd w:id="76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ذکر العمل عند الاُسطوانة الرابعة</w:t>
      </w:r>
      <w:r>
        <w:rPr>
          <w:rStyle w:val="FootnoteAnchor"/>
          <w:rtl w:val="true"/>
        </w:rPr>
        <w:footnoteReference w:id="18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تُصلّی فی صحن المسجد أربع رکعات للحوائج، رکعتین بالحمد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ورکعتین بالحمد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فرغت فسبّح تسبیح الزهراء علیها السلام، فقد روی عن أبی عبداللّٰه علیه السلام أنّه قال لبعض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فلان، أما تغدو فی الحاجة، أما تمرّ فی المسجد الأعظم عندکم بالکوفة؟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فیه أربع رکعات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إنْ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1827"/>
      </w:r>
      <w:r>
        <w:rPr>
          <w:rFonts w:ascii="Amiri" w:hAnsi="Amiri" w:eastAsia="Amiri" w:cs="Amiri"/>
          <w:color w:val="111111"/>
          <w:sz w:val="28"/>
          <w:sz w:val="28"/>
          <w:szCs w:val="28"/>
          <w:rtl w:val="true"/>
          <w:lang w:bidi="ar-SA"/>
        </w:rPr>
        <w:t>عَصَیتُکَ فَإنِّی قَدْ أَطَعتُکَ فی أحَبِّ الأشیاءِ إلَیکَ، لَمْ أَتَّخِذْ لَکَ وَلَداً، وَلَمْ أدْعُ لَکَ شَریکاً، وَقَدْ عَصَیتُکَ فی أشیاءَ کثیرَةٍ عَلیٰ غَیرِ وَجهِ المُکابَرَةِ لَکَ، وَلا الاِستِکبارِ عَنْ عِبادَتِکَ، وَلا الجُحودِ لِرُبوبِیَّتِکَ، وَلا الخُروجِ عَنِ العُبودِیَّةِ لَکَ؛ وَلٰکِنِ اتَّبَعتُ هَوایَ، وَأزَلَّنِی الشَّیطانُ‌</w:t>
      </w:r>
      <w:r>
        <w:rPr>
          <w:rStyle w:val="FootnoteAnchor"/>
          <w:rtl w:val="true"/>
        </w:rPr>
        <w:footnoteReference w:id="1828"/>
      </w:r>
      <w:r>
        <w:rPr>
          <w:rFonts w:ascii="Amiri" w:hAnsi="Amiri" w:eastAsia="Amiri" w:cs="Amiri"/>
          <w:color w:val="111111"/>
          <w:sz w:val="28"/>
          <w:sz w:val="28"/>
          <w:szCs w:val="28"/>
          <w:rtl w:val="true"/>
          <w:lang w:bidi="ar-SA"/>
        </w:rPr>
        <w:t>بَعدَ الحُجَّةِ وَالبَیانِ، فَإنْ تُعَذِّبْنی فَبِذُنوبی، غَیرُ ظالِمٍ أنتَ لِی؛ وَإنْ تَعفُ عَنِّی وَتَرحَمْنی فَبِجودِکَ وَکَرَمِکَ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بِحَولِ اللّٰهِ وَقُوَّتِهِ، غَدَوتُ بِغَیرِ حَولٍ مِنِّی وَلا قُوَّةٍ، وَلٰکِنْ بِحَولِ اللّٰهِ وَقُوَّتِهِ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رَبِّ أسأَلُکَ بَرَکَةَ هٰذا البَیتِ وَبَرَکَةَ أهلِهِ، وَأسأَلُکَ أنْ تَرزُقَنی رِزقاً حَلالاً طَیِّباً، تَسوقُهُ إلَیَّ بِحَولِکَ وَقُوَّتِکَ، وَأنا خافِضٌ فی عافِیَتِکَ‌</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bookmarkStart w:id="770" w:name="pg13677_141450"/>
    </w:p>
    <w:p>
      <w:pPr>
        <w:pStyle w:val="Heading4"/>
        <w:numPr>
          <w:ilvl w:val="3"/>
          <w:numId w:val="1"/>
        </w:numPr>
        <w:rPr/>
      </w:pPr>
      <w:bookmarkStart w:id="771" w:name="__RefHeading___Toc101445_3264237689"/>
      <w:bookmarkStart w:id="772" w:name="_Toc324"/>
      <w:bookmarkEnd w:id="770"/>
      <w:bookmarkEnd w:id="771"/>
      <w:r>
        <w:rPr>
          <w:rtl w:val="true"/>
        </w:rPr>
        <w:t>الصّلاة والدّعاء عند الاُسطوانة الثّالثة ممّا یلی باب کِنْدَة لزین العابدین علیّ بن الحسین علیهما السلام</w:t>
      </w:r>
      <w:bookmarkEnd w:id="772"/>
    </w:p>
    <w:p>
      <w:pPr>
        <w:pStyle w:val="Heading5"/>
        <w:numPr>
          <w:ilvl w:val="4"/>
          <w:numId w:val="1"/>
        </w:numPr>
        <w:rPr/>
      </w:pPr>
      <w:bookmarkStart w:id="773" w:name="__RefHeading___Toc101447_3264237689"/>
      <w:bookmarkStart w:id="774" w:name="_Toc325"/>
      <w:bookmarkEnd w:id="773"/>
      <w:r>
        <w:rPr>
          <w:rtl w:val="true"/>
        </w:rPr>
        <w:t>اشارة</w:t>
      </w:r>
      <w:bookmarkEnd w:id="774"/>
    </w:p>
    <w:p>
      <w:pPr>
        <w:pStyle w:val="BookText"/>
        <w:rPr/>
      </w:pPr>
      <w:r>
        <w:rPr>
          <w:rStyle w:val="FootnoteAnchor"/>
          <w:rtl w:val="true"/>
        </w:rPr>
        <w:footnoteReference w:id="1830"/>
      </w:r>
      <w:r>
        <w:rPr>
          <w:rStyle w:val="FootnoteAnchor"/>
          <w:rtl w:val="true"/>
        </w:rPr>
        <w:footnoteReference w:id="1831"/>
      </w:r>
    </w:p>
    <w:p>
      <w:pPr>
        <w:pStyle w:val="Heading5"/>
        <w:numPr>
          <w:ilvl w:val="4"/>
          <w:numId w:val="1"/>
        </w:numPr>
        <w:rPr/>
      </w:pPr>
      <w:bookmarkStart w:id="775" w:name="__RefHeading___Toc101449_3264237689"/>
      <w:bookmarkStart w:id="776" w:name="_Toc326"/>
      <w:bookmarkEnd w:id="775"/>
      <w:r>
        <w:rPr/>
        <w:t>20</w:t>
      </w:r>
      <w:r>
        <w:rPr>
          <w:rtl w:val="true"/>
        </w:rPr>
        <w:t xml:space="preserve"> - </w:t>
      </w:r>
      <w:r>
        <w:rPr>
          <w:rtl w:val="true"/>
        </w:rPr>
        <w:t>المزار الکبیر</w:t>
      </w:r>
      <w:r>
        <w:rPr>
          <w:rtl w:val="true"/>
        </w:rPr>
        <w:t>:</w:t>
      </w:r>
      <w:bookmarkEnd w:id="776"/>
    </w:p>
    <w:p>
      <w:pPr>
        <w:pStyle w:val="BookText"/>
        <w:rPr/>
      </w:pPr>
      <w:r>
        <w:rPr>
          <w:rFonts w:ascii="Amiri" w:hAnsi="Amiri" w:eastAsia="Amiri" w:cs="Amiri"/>
          <w:color w:val="111111"/>
          <w:sz w:val="28"/>
          <w:sz w:val="28"/>
          <w:szCs w:val="28"/>
          <w:rtl w:val="true"/>
          <w:lang w:bidi="ar-SA"/>
        </w:rPr>
        <w:t>تعدّ</w:t>
      </w:r>
      <w:r>
        <w:rPr>
          <w:rStyle w:val="FootnoteAnchor"/>
          <w:rtl w:val="true"/>
        </w:rPr>
        <w:footnoteReference w:id="1832"/>
      </w:r>
      <w:r>
        <w:rPr>
          <w:rFonts w:ascii="IRNazanin" w:hAnsi="IRNazanin" w:eastAsia="IRNazanin"/>
          <w:color w:val="111111"/>
          <w:sz w:val="28"/>
          <w:sz w:val="28"/>
          <w:szCs w:val="28"/>
          <w:rtl w:val="true"/>
          <w:lang w:bidi="fa-IR"/>
        </w:rPr>
        <w:t>ثلاث أساطین من باب کندة، ثمّ صر فی آخرها ممّا یلی القبلة، ثمّ صلّ‌</w:t>
      </w:r>
      <w:r>
        <w:rPr>
          <w:rStyle w:val="FootnoteAnchor"/>
          <w:rtl w:val="true"/>
        </w:rPr>
        <w:footnoteReference w:id="1833"/>
      </w:r>
      <w:r>
        <w:rPr>
          <w:rFonts w:ascii="IRNazanin" w:hAnsi="IRNazanin" w:eastAsia="IRNazanin"/>
          <w:color w:val="111111"/>
          <w:sz w:val="28"/>
          <w:sz w:val="28"/>
          <w:szCs w:val="28"/>
          <w:rtl w:val="true"/>
          <w:lang w:bidi="fa-IR"/>
        </w:rPr>
        <w:t>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اللّٰهُمَّ إنَّ ذُنوبی قَدْ کَثُرَتْ وَلَمْ یَبقَ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Style w:val="FootnoteAnchor"/>
          <w:rtl w:val="true"/>
        </w:rPr>
        <w:footnoteReference w:id="1834"/>
      </w:r>
      <w:r>
        <w:rPr>
          <w:rFonts w:ascii="Amiri" w:hAnsi="Amiri" w:eastAsia="Amiri" w:cs="Amiri"/>
          <w:color w:val="111111"/>
          <w:sz w:val="28"/>
          <w:sz w:val="28"/>
          <w:szCs w:val="28"/>
          <w:rtl w:val="true"/>
          <w:lang w:bidi="ar-SA"/>
        </w:rPr>
        <w:t xml:space="preserve">إلّا رَجاءُ َعفوِکَ، وَقَدْ قَدَّمتُ آلَةَ الحِرمانِ،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وَأسأَلُکَ ما لا أستَوجِبُهُ عَلَیکَ</w:t>
      </w:r>
      <w:r>
        <w:rPr>
          <w:rFonts w:eastAsia="Amiri" w:cs="Amiri" w:ascii="Amiri" w:hAnsi="Amiri"/>
          <w:color w:val="111111"/>
          <w:sz w:val="28"/>
          <w:szCs w:val="28"/>
          <w:rtl w:val="true"/>
          <w:lang w:bidi="ar-SA"/>
        </w:rPr>
        <w:t>)</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 تُعَذِّبْنی فَبِذُنوبی، لَمْ تَظلِمْنی شَیئاً؛ وَإنْ تَغفِرْ لی فَخَیرُ راحِمٍ أنتَ یا سَیِّدی</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أنتَ، وَأنا أنا، أنتَ العَوّادُ بِالمَغفِرَةِ، وَأنا العَوّادُ بِالذُّنوبِ، وَأنتَ المُتَفَضِّلُ‌</w:t>
      </w:r>
      <w:r>
        <w:rPr>
          <w:rStyle w:val="FootnoteAnchor"/>
          <w:rtl w:val="true"/>
        </w:rPr>
        <w:footnoteReference w:id="1836"/>
      </w:r>
      <w:r>
        <w:rPr>
          <w:rFonts w:ascii="Amiri" w:hAnsi="Amiri" w:eastAsia="Amiri" w:cs="Amiri"/>
          <w:color w:val="111111"/>
          <w:sz w:val="28"/>
          <w:sz w:val="28"/>
          <w:szCs w:val="28"/>
          <w:rtl w:val="true"/>
          <w:lang w:bidi="ar-SA"/>
        </w:rPr>
        <w:t>بِالحِلمِ‌</w:t>
      </w:r>
      <w:r>
        <w:rPr>
          <w:rStyle w:val="FootnoteAnchor"/>
          <w:rtl w:val="true"/>
        </w:rPr>
        <w:footnoteReference w:id="1837"/>
      </w:r>
      <w:r>
        <w:rPr>
          <w:rFonts w:ascii="Amiri" w:hAnsi="Amiri" w:eastAsia="Amiri" w:cs="Amiri"/>
          <w:color w:val="111111"/>
          <w:sz w:val="28"/>
          <w:sz w:val="28"/>
          <w:szCs w:val="28"/>
          <w:rtl w:val="true"/>
          <w:lang w:bidi="ar-SA"/>
        </w:rPr>
        <w:t>، وَأنا العَوّادُ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فَإنِّی أسأَلُکَ یا کَنزَ الضُّعَفاءِ، وَیا عَظیمَ الرَّجاءِ، وَیا مُنقِذَ الغَرقیٰ، یا مُنجِیَ الهَلکیٰ، یا مُمِیتَ الأحیاءِ، یا مُحیِیَ المَوتیٰ، أنتَ اللّٰهُ‌</w:t>
      </w:r>
      <w:r>
        <w:rPr>
          <w:rStyle w:val="FootnoteAnchor"/>
          <w:rtl w:val="true"/>
        </w:rPr>
        <w:footnoteReference w:id="1838"/>
      </w:r>
      <w:r>
        <w:rPr>
          <w:rFonts w:ascii="Amiri" w:hAnsi="Amiri" w:eastAsia="Amiri" w:cs="Amiri"/>
          <w:color w:val="111111"/>
          <w:sz w:val="28"/>
          <w:sz w:val="28"/>
          <w:szCs w:val="28"/>
          <w:rtl w:val="true"/>
          <w:lang w:bidi="ar-SA"/>
        </w:rPr>
        <w:t>لا إلٰهَ إلّاأنتَ، سَجَدَ</w:t>
      </w:r>
      <w:r>
        <w:rPr>
          <w:rStyle w:val="FootnoteAnchor"/>
          <w:rtl w:val="true"/>
        </w:rPr>
        <w:footnoteReference w:id="1839"/>
      </w:r>
      <w:r>
        <w:rPr>
          <w:rFonts w:ascii="Amiri" w:hAnsi="Amiri" w:eastAsia="Amiri" w:cs="Amiri"/>
          <w:color w:val="111111"/>
          <w:sz w:val="28"/>
          <w:sz w:val="28"/>
          <w:szCs w:val="28"/>
          <w:rtl w:val="true"/>
          <w:lang w:bidi="ar-SA"/>
        </w:rPr>
        <w:t xml:space="preserve">لَکَ شُعاعُ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وَدَوِیُّ الماءِ،</w:t>
      </w:r>
      <w:r>
        <w:rPr>
          <w:rFonts w:eastAsia="Amiri" w:cs="Amiri" w:ascii="Amiri" w:hAnsi="Amiri"/>
          <w:color w:val="111111"/>
          <w:sz w:val="28"/>
          <w:szCs w:val="28"/>
          <w:rtl w:val="true"/>
          <w:lang w:bidi="ar-SA"/>
        </w:rPr>
        <w:t>)</w:t>
      </w:r>
      <w:r>
        <w:rPr>
          <w:rStyle w:val="FootnoteAnchor"/>
          <w:rtl w:val="true"/>
        </w:rPr>
        <w:footnoteReference w:id="1840"/>
      </w:r>
      <w:r>
        <w:rPr>
          <w:rFonts w:ascii="Amiri" w:hAnsi="Amiri" w:eastAsia="Amiri" w:cs="Amiri"/>
          <w:color w:val="111111"/>
          <w:sz w:val="28"/>
          <w:sz w:val="28"/>
          <w:szCs w:val="28"/>
          <w:rtl w:val="true"/>
          <w:lang w:bidi="ar-SA"/>
        </w:rPr>
        <w:t>وَنورُ القَمَرِ، وَظُلمَةُ اللَّیلِ، وَضَوءُ النَّهارِ، وَخَفَقانُ‌</w:t>
      </w:r>
      <w:r>
        <w:rPr>
          <w:rStyle w:val="FootnoteAnchor"/>
          <w:rtl w:val="true"/>
        </w:rPr>
        <w:footnoteReference w:id="1841"/>
      </w:r>
      <w:r>
        <w:rPr>
          <w:rFonts w:ascii="Amiri" w:hAnsi="Amiri" w:eastAsia="Amiri" w:cs="Amiri"/>
          <w:color w:val="111111"/>
          <w:sz w:val="28"/>
          <w:sz w:val="28"/>
          <w:szCs w:val="28"/>
          <w:rtl w:val="true"/>
          <w:lang w:bidi="ar-SA"/>
        </w:rPr>
        <w:t>الطَّیرِ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اللّٰهُمَّ یا عَظیمُ بِحَقِّکَ‌</w:t>
      </w:r>
      <w:r>
        <w:rPr>
          <w:rStyle w:val="FootnoteAnchor"/>
          <w:rtl w:val="true"/>
        </w:rPr>
        <w:footnoteReference w:id="1842"/>
      </w:r>
      <w:r>
        <w:rPr>
          <w:rFonts w:ascii="Amiri" w:hAnsi="Amiri" w:eastAsia="Amiri" w:cs="Amiri"/>
          <w:color w:val="111111"/>
          <w:sz w:val="28"/>
          <w:sz w:val="28"/>
          <w:szCs w:val="28"/>
          <w:rtl w:val="true"/>
          <w:lang w:bidi="ar-SA"/>
        </w:rPr>
        <w:t>عَلیٰ مُحَمَّدٍ وَآلِ مُحَمَّدٍ</w:t>
      </w:r>
      <w:r>
        <w:rPr>
          <w:rStyle w:val="FootnoteAnchor"/>
          <w:rtl w:val="true"/>
        </w:rPr>
        <w:footnoteReference w:id="1843"/>
      </w:r>
      <w:r>
        <w:rPr>
          <w:rFonts w:ascii="Amiri" w:hAnsi="Amiri" w:eastAsia="Amiri" w:cs="Amiri"/>
          <w:color w:val="111111"/>
          <w:sz w:val="28"/>
          <w:sz w:val="28"/>
          <w:szCs w:val="28"/>
          <w:rtl w:val="true"/>
          <w:lang w:bidi="ar-SA"/>
        </w:rPr>
        <w:t>الصّادِقینَ، وَبِحَقِّ مُحَمَّدٍ وَآلِ مُحَمَّدٍ</w:t>
      </w:r>
      <w:r>
        <w:rPr>
          <w:rStyle w:val="FootnoteAnchor"/>
          <w:rtl w:val="true"/>
        </w:rPr>
        <w:footnoteReference w:id="1844"/>
      </w:r>
      <w:r>
        <w:rPr>
          <w:rFonts w:ascii="Amiri" w:hAnsi="Amiri" w:eastAsia="Amiri" w:cs="Amiri"/>
          <w:color w:val="111111"/>
          <w:sz w:val="28"/>
          <w:sz w:val="28"/>
          <w:szCs w:val="28"/>
          <w:rtl w:val="true"/>
          <w:lang w:bidi="ar-SA"/>
        </w:rPr>
        <w:t>الصّادِقینَ عَلَیکَ، وَبِحَقِّکَ عَلیٰ عَلِیٍّ وَبِحَقِّ عَلِیٍّ عَلَیکَ، وَبِحَقِّکَ عَلیٰ فاطِمَةَ وَبِحَقِّ فاطِمَةَ عَلَیکَ، وَبِحَقِّکَ عَلَی الحَسَنِ وَبِحَقِّ الحَسَنِ عَلَیکَ، وَبِحَقِّکَ عَلَی الحُسَینِ وَبِحَقِّ الحُسَینِ عَلَیکَ، فَإنَّ حُقوقَهُمْ مِنْ أفضَلِ إنعامِکَ عَلَیهِمْ، وَبِالشَّأْنِ الَّذی لَکَ عِندَهُم، وَبِالشَّأْنِ الَّذی لَهُمْ عِندَکَ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یا رَبِّ عَلَیهِمْ صَلاةً دائِمَةً مُنتَهیٰ رِضاکَ، وَاغْفِرْ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Style w:val="FootnoteAnchor"/>
          <w:rtl w:val="true"/>
        </w:rPr>
        <w:footnoteReference w:id="1845"/>
      </w:r>
      <w:r>
        <w:rPr>
          <w:rFonts w:ascii="Amiri" w:hAnsi="Amiri" w:eastAsia="Amiri" w:cs="Amiri"/>
          <w:color w:val="111111"/>
          <w:sz w:val="28"/>
          <w:sz w:val="28"/>
          <w:szCs w:val="28"/>
          <w:rtl w:val="true"/>
          <w:lang w:bidi="ar-SA"/>
        </w:rPr>
        <w:t>الذُّنوبَ الَّتی بَینی وَبَینَکَ‌</w:t>
      </w:r>
      <w:r>
        <w:rPr>
          <w:rStyle w:val="FootnoteAnchor"/>
          <w:rtl w:val="true"/>
        </w:rPr>
        <w:footnoteReference w:id="1846"/>
      </w:r>
      <w:r>
        <w:rPr>
          <w:rFonts w:ascii="Amiri" w:hAnsi="Amiri" w:eastAsia="Amiri" w:cs="Amiri"/>
          <w:color w:val="111111"/>
          <w:sz w:val="28"/>
          <w:sz w:val="28"/>
          <w:szCs w:val="28"/>
          <w:rtl w:val="true"/>
          <w:lang w:bidi="ar-SA"/>
        </w:rPr>
        <w:t xml:space="preserve">، وَأتمِمْ نِعمَتَکَ عَلَیَّ کَما أتمَمْتَها عَلیٰ آبائی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 لِأحَدٍ مِنَ المَخلوقِینَ عَلَیَّ فِیها امتِناناً، وَامْنُنْ عَلَیَّ کَما مَنَنْتَ عَلیٰ</w:t>
      </w:r>
    </w:p>
    <w:p>
      <w:pPr>
        <w:pStyle w:val="BookText"/>
        <w:rPr/>
      </w:pPr>
      <w:r>
        <w:rPr>
          <w:rFonts w:ascii="Amiri" w:hAnsi="Amiri" w:eastAsia="Amiri" w:cs="Amiri"/>
          <w:color w:val="111111"/>
          <w:sz w:val="28"/>
          <w:sz w:val="28"/>
          <w:szCs w:val="28"/>
          <w:rtl w:val="true"/>
          <w:lang w:bidi="ar-SA"/>
        </w:rPr>
        <w:t>آبائی مِنْ قَبلی،</w:t>
      </w:r>
      <w:r>
        <w:rPr>
          <w:rFonts w:eastAsia="Amiri" w:cs="Amiri" w:ascii="Amiri" w:hAnsi="Amiri"/>
          <w:color w:val="111111"/>
          <w:sz w:val="28"/>
          <w:szCs w:val="28"/>
          <w:rtl w:val="true"/>
          <w:lang w:bidi="ar-SA"/>
        </w:rPr>
        <w:t>)</w:t>
      </w:r>
      <w:r>
        <w:rPr>
          <w:rStyle w:val="FootnoteAnchor"/>
          <w:rtl w:val="true"/>
        </w:rPr>
        <w:footnoteReference w:id="1847"/>
      </w:r>
      <w:r>
        <w:rPr>
          <w:rFonts w:ascii="Amiri" w:hAnsi="Amiri" w:eastAsia="Amiri" w:cs="Amiri"/>
          <w:color w:val="111111"/>
          <w:sz w:val="28"/>
          <w:sz w:val="28"/>
          <w:szCs w:val="28"/>
          <w:rtl w:val="true"/>
          <w:lang w:bidi="ar-SA"/>
        </w:rPr>
        <w:t>یا کهٰیٰعص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w:t>
      </w:r>
      <w:r>
        <w:rPr>
          <w:rStyle w:val="FootnoteAnchor"/>
          <w:rtl w:val="true"/>
        </w:rPr>
        <w:footnoteReference w:id="1848"/>
      </w:r>
      <w:r>
        <w:rPr>
          <w:rFonts w:ascii="Amiri" w:hAnsi="Amiri" w:eastAsia="Amiri" w:cs="Amiri"/>
          <w:color w:val="111111"/>
          <w:sz w:val="28"/>
          <w:sz w:val="28"/>
          <w:szCs w:val="28"/>
          <w:rtl w:val="true"/>
          <w:lang w:bidi="ar-SA"/>
        </w:rPr>
        <w:t>عَلیٰ مُحَمَّدٍ وَآلِ مُحَمَّدٍ، وَاسْتَجِبْ‌</w:t>
      </w:r>
      <w:r>
        <w:rPr>
          <w:rStyle w:val="FootnoteAnchor"/>
          <w:rtl w:val="true"/>
        </w:rPr>
        <w:footnoteReference w:id="1849"/>
      </w:r>
      <w:r>
        <w:rPr>
          <w:rFonts w:ascii="Amiri" w:hAnsi="Amiri" w:eastAsia="Amiri" w:cs="Amiri"/>
          <w:color w:val="111111"/>
          <w:sz w:val="28"/>
          <w:sz w:val="28"/>
          <w:szCs w:val="28"/>
          <w:rtl w:val="true"/>
          <w:lang w:bidi="ar-SA"/>
        </w:rPr>
        <w:t>لی دُعائی فِیما سَأَلتُکَ‌</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ضع خدّک الأیمن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یا سَیِّدی</w:t>
      </w:r>
      <w:r>
        <w:rPr>
          <w:rStyle w:val="FootnoteAnchor"/>
          <w:rtl w:val="true"/>
        </w:rPr>
        <w:footnoteReference w:id="1851"/>
      </w:r>
      <w:r>
        <w:rPr>
          <w:rFonts w:ascii="Amiri" w:hAnsi="Amiri" w:eastAsia="Amiri" w:cs="Amiri"/>
          <w:color w:val="111111"/>
          <w:sz w:val="28"/>
          <w:sz w:val="28"/>
          <w:szCs w:val="28"/>
          <w:rtl w:val="true"/>
          <w:lang w:bidi="ar-SA"/>
        </w:rPr>
        <w:t xml:space="preserve">، صَلِّ عَلیٰ مُحَمَّدٍ وَآلِ مُحَمَّدٍ وَاغْفِرْ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وَاغْفِرْ لی</w:t>
      </w:r>
      <w:r>
        <w:rPr>
          <w:rFonts w:eastAsia="Amiri" w:cs="Amiri" w:ascii="Amiri" w:hAnsi="Amiri"/>
          <w:color w:val="111111"/>
          <w:sz w:val="28"/>
          <w:szCs w:val="28"/>
          <w:rtl w:val="true"/>
          <w:lang w:bidi="ar-SA"/>
        </w:rPr>
        <w:t>)</w:t>
      </w:r>
      <w:r>
        <w:rPr>
          <w:rStyle w:val="FootnoteAnchor"/>
          <w:rtl w:val="true"/>
        </w:rPr>
        <w:footnoteReference w:id="185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من قولک ذلک مهما أمکنک،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واخشع وابک،</w:t>
      </w:r>
      <w:r>
        <w:rPr>
          <w:rFonts w:eastAsia="IRNazanin" w:cs="IRNazanin"/>
          <w:color w:val="111111"/>
          <w:sz w:val="28"/>
          <w:szCs w:val="28"/>
          <w:rtl w:val="true"/>
          <w:lang w:bidi="fa-IR"/>
        </w:rPr>
        <w:t>)</w:t>
      </w:r>
      <w:r>
        <w:rPr>
          <w:rStyle w:val="FootnoteAnchor"/>
          <w:rtl w:val="true"/>
        </w:rPr>
        <w:footnoteReference w:id="1853"/>
      </w:r>
      <w:r>
        <w:rPr>
          <w:rFonts w:ascii="Amiri" w:hAnsi="Amiri" w:eastAsia="Amiri" w:cs="Amiri"/>
          <w:color w:val="111111"/>
          <w:sz w:val="28"/>
          <w:sz w:val="28"/>
          <w:szCs w:val="28"/>
          <w:rtl w:val="true"/>
          <w:lang w:bidi="ar-SA"/>
        </w:rPr>
        <w:t xml:space="preserve">وکذلک تقول فی الخدِّ الأیسر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والسُّجود الأخیر</w:t>
      </w:r>
      <w:r>
        <w:rPr>
          <w:rFonts w:eastAsia="Amiri" w:cs="Amiri" w:ascii="Amiri" w:hAnsi="Amiri"/>
          <w:color w:val="111111"/>
          <w:sz w:val="28"/>
          <w:szCs w:val="28"/>
          <w:rtl w:val="true"/>
          <w:lang w:bidi="ar-SA"/>
        </w:rPr>
        <w:t>)</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bookmarkStart w:id="777" w:name="pg13677_141453"/>
    </w:p>
    <w:p>
      <w:pPr>
        <w:pStyle w:val="Heading4"/>
        <w:numPr>
          <w:ilvl w:val="3"/>
          <w:numId w:val="1"/>
        </w:numPr>
        <w:rPr/>
      </w:pPr>
      <w:bookmarkStart w:id="778" w:name="__RefHeading___Toc101451_3264237689"/>
      <w:bookmarkStart w:id="779" w:name="_Toc327"/>
      <w:bookmarkEnd w:id="777"/>
      <w:bookmarkEnd w:id="778"/>
      <w:r>
        <w:rPr>
          <w:rtl w:val="true"/>
        </w:rPr>
        <w:t>الصّلاة والدّعاء عند الأُسطوانة الخامسة</w:t>
      </w:r>
      <w:bookmarkEnd w:id="779"/>
    </w:p>
    <w:p>
      <w:pPr>
        <w:pStyle w:val="Heading5"/>
        <w:numPr>
          <w:ilvl w:val="4"/>
          <w:numId w:val="1"/>
        </w:numPr>
        <w:rPr/>
      </w:pPr>
      <w:bookmarkStart w:id="780" w:name="__RefHeading___Toc101453_3264237689"/>
      <w:bookmarkStart w:id="781" w:name="_Toc328"/>
      <w:bookmarkEnd w:id="780"/>
      <w:r>
        <w:rPr>
          <w:rtl w:val="true"/>
        </w:rPr>
        <w:t>ما روی عن الصادق علیه السلام</w:t>
      </w:r>
      <w:bookmarkEnd w:id="781"/>
    </w:p>
    <w:p>
      <w:pPr>
        <w:pStyle w:val="Heading6"/>
        <w:numPr>
          <w:ilvl w:val="5"/>
          <w:numId w:val="1"/>
        </w:numPr>
        <w:rPr/>
      </w:pPr>
      <w:bookmarkStart w:id="782" w:name="__RefHeading___Toc101455_3264237689"/>
      <w:bookmarkStart w:id="783" w:name="_Toc329"/>
      <w:bookmarkEnd w:id="782"/>
      <w:r>
        <w:rPr>
          <w:rtl w:val="true"/>
        </w:rPr>
        <w:t>اشارة</w:t>
      </w:r>
      <w:bookmarkEnd w:id="7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4" w:name="__RefHeading___Toc101457_3264237689"/>
      <w:bookmarkStart w:id="785" w:name="_Toc330"/>
      <w:bookmarkEnd w:id="784"/>
      <w:r>
        <w:rPr/>
        <w:t>21</w:t>
      </w:r>
      <w:r>
        <w:rPr>
          <w:rtl w:val="true"/>
        </w:rPr>
        <w:t xml:space="preserve"> - </w:t>
      </w:r>
      <w:r>
        <w:rPr>
          <w:rtl w:val="true"/>
        </w:rPr>
        <w:t>المزار الکبیر</w:t>
      </w:r>
      <w:r>
        <w:rPr>
          <w:rtl w:val="true"/>
        </w:rPr>
        <w:t>:</w:t>
      </w:r>
      <w:bookmarkEnd w:id="785"/>
    </w:p>
    <w:p>
      <w:pPr>
        <w:pStyle w:val="BookText"/>
        <w:rPr/>
      </w:pPr>
      <w:r>
        <w:rPr>
          <w:rFonts w:ascii="IRNazanin" w:hAnsi="IRNazanin" w:eastAsia="IRNazanin"/>
          <w:color w:val="111111"/>
          <w:sz w:val="28"/>
          <w:sz w:val="28"/>
          <w:szCs w:val="28"/>
          <w:rtl w:val="true"/>
          <w:lang w:bidi="fa-IR"/>
        </w:rPr>
        <w:t>روی عن مولانا أبی عبداللّٰه الصادق علیه السلام أنّه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إذا دخلت المسجد من الباب الثانی عن میمنة المسجد، فعُدّ خمسة أساطین، اثنتان منها فی‌الظلال، وثلاث منها فی صحن الحائط، فصلّ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الثالثة مصلّی إبراهیم علیه السلام، وهی الخامسة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أبِینا آدَمَ وأُمِّنا حَوّاءَ، السَّلامُ عَلیٰ هابِیلَ المَقتولِ ظُلماً وَعُدواناً عَلیٰ مَواهِبِ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شِیثٍ صَفوَةِ اللّٰهِ، المُختارِ الأَمینِ، وَعَلَی الصَّفوَةِ‌</w:t>
      </w:r>
      <w:r>
        <w:rPr>
          <w:rStyle w:val="FootnoteAnchor"/>
          <w:rtl w:val="true"/>
        </w:rPr>
        <w:footnoteReference w:id="1856"/>
      </w:r>
      <w:r>
        <w:rPr>
          <w:rFonts w:ascii="Amiri" w:hAnsi="Amiri" w:eastAsia="Amiri" w:cs="Amiri"/>
          <w:color w:val="111111"/>
          <w:sz w:val="28"/>
          <w:sz w:val="28"/>
          <w:szCs w:val="28"/>
          <w:rtl w:val="true"/>
          <w:lang w:bidi="ar-SA"/>
        </w:rPr>
        <w:t>الصّادِقینَ مِنْ ذُرِّیَّتِهِ الطَّیِّبِینَ، أوَّلِهِمْ وَآخِرِهِمْ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إبراهِیمَ وَإسماعِیلَ وَإسحاقَ وَیَعقُوبَ، وَعَلیٰ ذُرِّیَّتِهِمُ المُختارِینَ، السَّلامُ عَلیٰ مُوسیٰ کَلیمِ اللّٰهِ، السَّلامُ عَلیٰ عِیسیٰ رُوحِ اللّٰهِ، السَّلامُ عَلیٰ مُحَمَّدٍ حَبیبِ اللّٰهِ، السَّلامُ عَلَی المُصطَفَینَ عَلَی العالَمِینَ، السَّلامُ عَلیٰ أمیرِالمؤمِنینَ، وَذُرِّیَّتِهِ الطَّیِّبِینَ الطّاهِرینَ، وَرَحمَةُ اللّٰهِ وَبَرَکاتُهُ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فی الأوَّلِینَ،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Style w:val="FootnoteAnchor"/>
          <w:rtl w:val="true"/>
        </w:rPr>
        <w:footnoteReference w:id="1857"/>
      </w:r>
      <w:r>
        <w:rPr>
          <w:rFonts w:ascii="Amiri" w:hAnsi="Amiri" w:eastAsia="Amiri" w:cs="Amiri"/>
          <w:color w:val="111111"/>
          <w:sz w:val="28"/>
          <w:sz w:val="28"/>
          <w:szCs w:val="28"/>
          <w:rtl w:val="true"/>
          <w:lang w:bidi="ar-SA"/>
        </w:rPr>
        <w:t>عَلَیکَ فی</w:t>
      </w:r>
      <w:r>
        <w:rPr>
          <w:rFonts w:eastAsia="Amiri" w:cs="Amiri" w:ascii="Amiri" w:hAnsi="Amiri"/>
          <w:color w:val="111111"/>
          <w:sz w:val="28"/>
          <w:szCs w:val="28"/>
          <w:rtl w:val="true"/>
          <w:lang w:bidi="ar-SA"/>
        </w:rPr>
        <w:t>)</w:t>
      </w:r>
      <w:r>
        <w:rPr>
          <w:rStyle w:val="FootnoteAnchor"/>
          <w:rtl w:val="true"/>
        </w:rPr>
        <w:footnoteReference w:id="1858"/>
      </w:r>
      <w:r>
        <w:rPr>
          <w:rFonts w:ascii="Amiri" w:hAnsi="Amiri" w:eastAsia="Amiri" w:cs="Amiri"/>
          <w:color w:val="111111"/>
          <w:sz w:val="28"/>
          <w:sz w:val="28"/>
          <w:szCs w:val="28"/>
          <w:rtl w:val="true"/>
          <w:lang w:bidi="ar-SA"/>
        </w:rPr>
        <w:t>الآخِرینَ، السَّلامُ عَلیٰ</w:t>
      </w:r>
      <w:bookmarkStart w:id="786" w:name="pg13677_141454"/>
    </w:p>
    <w:p>
      <w:pPr>
        <w:pStyle w:val="BookText"/>
        <w:rPr/>
      </w:pPr>
      <w:bookmarkEnd w:id="786"/>
      <w:r>
        <w:rPr>
          <w:rFonts w:ascii="Amiri" w:hAnsi="Amiri" w:eastAsia="Amiri" w:cs="Amiri"/>
          <w:color w:val="111111"/>
          <w:sz w:val="28"/>
          <w:sz w:val="28"/>
          <w:szCs w:val="28"/>
          <w:rtl w:val="true"/>
          <w:lang w:bidi="ar-SA"/>
        </w:rPr>
        <w:t xml:space="preserve">فاطِمَةَ الزَّهراءِ، السَّلامُ عَلَی الرَّقیبِ الشّاهِدِ للّٰهِ‌ِ </w:t>
      </w:r>
      <w:r>
        <w:rPr>
          <w:rStyle w:val="FootnoteAnchor"/>
          <w:rtl w:val="true"/>
        </w:rPr>
        <w:footnoteReference w:id="1859"/>
      </w:r>
      <w:r>
        <w:rPr>
          <w:rFonts w:ascii="Amiri" w:hAnsi="Amiri" w:eastAsia="Amiri" w:cs="Amiri"/>
          <w:color w:val="111111"/>
          <w:sz w:val="28"/>
          <w:sz w:val="28"/>
          <w:szCs w:val="28"/>
          <w:rtl w:val="true"/>
          <w:lang w:bidi="ar-SA"/>
        </w:rPr>
        <w:t>عَلَی الأُمَمِ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وَاکْتُبْنی عِندَکَ مِنَ المَقبُولِینَ، وَاجْعَلْنی مِنَ الفائِزینَ المُطمَئِنِّینَ، الَّذینَ لا خَوفٌ عَلَیهِمْ وَلا هُمْ یَحزَنونَ‌</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01459_3264237689"/>
      <w:bookmarkStart w:id="788" w:name="_Toc331"/>
      <w:bookmarkEnd w:id="787"/>
      <w:r>
        <w:rPr>
          <w:rtl w:val="true"/>
        </w:rPr>
        <w:t>ما ورد من طرق اخری</w:t>
      </w:r>
      <w:bookmarkEnd w:id="788"/>
    </w:p>
    <w:p>
      <w:pPr>
        <w:pStyle w:val="Heading6"/>
        <w:numPr>
          <w:ilvl w:val="5"/>
          <w:numId w:val="1"/>
        </w:numPr>
        <w:rPr/>
      </w:pPr>
      <w:bookmarkStart w:id="789" w:name="__RefHeading___Toc101461_3264237689"/>
      <w:bookmarkStart w:id="790" w:name="_Toc332"/>
      <w:bookmarkEnd w:id="789"/>
      <w:r>
        <w:rPr>
          <w:rtl w:val="true"/>
        </w:rPr>
        <w:t>اشارة</w:t>
      </w:r>
      <w:bookmarkEnd w:id="7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1" w:name="__RefHeading___Toc101463_3264237689"/>
      <w:bookmarkStart w:id="792" w:name="_Toc333"/>
      <w:bookmarkEnd w:id="791"/>
      <w:r>
        <w:rPr/>
        <w:t>22</w:t>
      </w:r>
      <w:r>
        <w:rPr>
          <w:rtl w:val="true"/>
        </w:rPr>
        <w:t xml:space="preserve"> - </w:t>
      </w:r>
      <w:r>
        <w:rPr>
          <w:rtl w:val="true"/>
        </w:rPr>
        <w:t>مصباح الزّائر</w:t>
      </w:r>
      <w:r>
        <w:rPr>
          <w:rtl w:val="true"/>
        </w:rPr>
        <w:t>:</w:t>
      </w:r>
      <w:bookmarkEnd w:id="792"/>
    </w:p>
    <w:p>
      <w:pPr>
        <w:pStyle w:val="BookText"/>
        <w:rPr/>
      </w:pPr>
      <w:r>
        <w:rPr>
          <w:rFonts w:ascii="IRNazanin" w:hAnsi="IRNazanin" w:eastAsia="IRNazanin"/>
          <w:color w:val="111111"/>
          <w:sz w:val="28"/>
          <w:sz w:val="28"/>
          <w:szCs w:val="28"/>
          <w:rtl w:val="true"/>
          <w:lang w:bidi="fa-IR"/>
        </w:rPr>
        <w:t>تصلّی عند الخامسة رکعتین، تقرأُ فیهما الحمد وما شئت من السُّوَر، فإذا سلّمت وسبّحت فقل</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بِجَمیعِ أسمائِکَ کُلِّها، ما عَلِمْنا مِنها وَما لا نَعلَمُ، وَأسأَلُکَ بِاسمِکَ العَظیمِ الأعظَمِ، الکَبیرِ الأکبَرِ، الَّذی مَنْ دَعاکَ بِهِ أجَبتَهُ، وَمَنْ سَأَلَکَ بِهِ أَعطَیتَهُ، وَمَنِ اسْتَنصَرَکَ بِهِ نَصَرتَهُ، وَمَنِ اسْتَغفَرَکَ بِهِ غَفَرتَ لَهُ،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اسْتَعانَکَ بِهِ</w:t>
      </w:r>
      <w:r>
        <w:rPr>
          <w:rFonts w:eastAsia="Amiri" w:cs="Amiri" w:ascii="Amiri" w:hAnsi="Amiri"/>
          <w:color w:val="111111"/>
          <w:sz w:val="28"/>
          <w:szCs w:val="28"/>
          <w:rtl w:val="true"/>
          <w:lang w:bidi="ar-SA"/>
        </w:rPr>
        <w:t>)</w:t>
      </w:r>
      <w:r>
        <w:rPr>
          <w:rStyle w:val="FootnoteAnchor"/>
          <w:rtl w:val="true"/>
        </w:rPr>
        <w:footnoteReference w:id="1861"/>
      </w:r>
      <w:r>
        <w:rPr>
          <w:rFonts w:ascii="Amiri" w:hAnsi="Amiri" w:eastAsia="Amiri" w:cs="Amiri"/>
          <w:color w:val="111111"/>
          <w:sz w:val="28"/>
          <w:sz w:val="28"/>
          <w:szCs w:val="28"/>
          <w:rtl w:val="true"/>
          <w:lang w:bidi="ar-SA"/>
        </w:rPr>
        <w:t xml:space="preserve">أعَنتَهُ، وَمَنِ اسْتَرزَقَکَ بِهِ رَزَقْتَهُ، وَمَنِ اسْتَغاثَکَ بِهِ أغَثْتَهُ، وَمَنِ اسْتَرحَمَکَ بِهِ رَحِمْتَهُ، 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اسْتَجارَکَ بِهِ</w:t>
      </w:r>
      <w:r>
        <w:rPr>
          <w:rFonts w:eastAsia="Amiri" w:cs="Amiri" w:ascii="Amiri" w:hAnsi="Amiri"/>
          <w:color w:val="111111"/>
          <w:sz w:val="28"/>
          <w:szCs w:val="28"/>
          <w:rtl w:val="true"/>
          <w:lang w:bidi="ar-SA"/>
        </w:rPr>
        <w:t>)</w:t>
      </w:r>
      <w:r>
        <w:rPr>
          <w:rStyle w:val="FootnoteAnchor"/>
          <w:rtl w:val="true"/>
        </w:rPr>
        <w:footnoteReference w:id="1862"/>
      </w:r>
      <w:r>
        <w:rPr>
          <w:rFonts w:ascii="Amiri" w:hAnsi="Amiri" w:eastAsia="Amiri" w:cs="Amiri"/>
          <w:color w:val="111111"/>
          <w:sz w:val="28"/>
          <w:sz w:val="28"/>
          <w:szCs w:val="28"/>
          <w:rtl w:val="true"/>
          <w:lang w:bidi="ar-SA"/>
        </w:rPr>
        <w:t>أجَرتَهُ، وَمَنْ تَوَکَّلَ عَلَیکَ بِهِ کَفَیتَهُ، وَمَنِ اسْتَعصَمَکَ بِهِ عَصَمتَهُ، وَمَنِ اسْتَنقَذَکَ بِهِ مِنَ النّارِ أنقَذْتَهُ، وَمَنِ اسْتَعطَفَکَ بِهِ تَعَطَّفتَ لَهُ، وَمَنْ أمَّلَکَ بِهِ أعطَیتَهُ؛ الَّذی اتَّخَذتَ بِهِ آدَمَ صَفِیّاً، وَنُوحاً نَجِیّاً، وَإبراهِیمَ خَلیلاً، وَمُوسیٰ کَلیماً، وَعِیسیٰ رُوحاً، وَمُحَمَّداً حَبِیباً،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وَعَلِیّاً وَصِیّاً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تَقضِیَ لی حَوائِجی، وَتَعفُوَ عَمّا سَلَفَ مِنْ ذُنوبی، وَتَتَفَضَّلَ عَلَیَّ بِما أنتَ أهلُهُ، وَلِجَمیعِ المُؤمِنینَ وَالمؤمِناتِ لِلدُّنیا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مُفَرِّجَ هَمِّ المَهمومِینَ، وَیا غِیاثَ المَلهوفِینَ، لا إلٰهَ إلّاأنتَ، سُبحانَکَ یا رَبَّ العالَمینَ‌</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bookmarkStart w:id="793" w:name="pg13677_141456"/>
    </w:p>
    <w:p>
      <w:pPr>
        <w:pStyle w:val="Heading4"/>
        <w:numPr>
          <w:ilvl w:val="3"/>
          <w:numId w:val="1"/>
        </w:numPr>
        <w:rPr/>
      </w:pPr>
      <w:bookmarkStart w:id="794" w:name="__RefHeading___Toc101465_3264237689"/>
      <w:bookmarkStart w:id="795" w:name="_Toc334"/>
      <w:bookmarkEnd w:id="793"/>
      <w:bookmarkEnd w:id="794"/>
      <w:r>
        <w:rPr>
          <w:rtl w:val="true"/>
        </w:rPr>
        <w:t>الصّلاة والدّعاء عند الاُسطوانة السّابعة</w:t>
      </w:r>
      <w:bookmarkEnd w:id="795"/>
    </w:p>
    <w:p>
      <w:pPr>
        <w:pStyle w:val="Heading5"/>
        <w:numPr>
          <w:ilvl w:val="4"/>
          <w:numId w:val="1"/>
        </w:numPr>
        <w:rPr/>
      </w:pPr>
      <w:bookmarkStart w:id="796" w:name="__RefHeading___Toc101467_3264237689"/>
      <w:bookmarkStart w:id="797" w:name="_Toc335"/>
      <w:bookmarkEnd w:id="796"/>
      <w:r>
        <w:rPr>
          <w:rtl w:val="true"/>
        </w:rPr>
        <w:t>ما روی عن زین العابدین علیه السلام</w:t>
      </w:r>
      <w:bookmarkEnd w:id="7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101469_3264237689"/>
      <w:bookmarkStart w:id="799" w:name="_Toc336"/>
      <w:bookmarkEnd w:id="798"/>
      <w:r>
        <w:rPr/>
        <w:t>23</w:t>
      </w:r>
      <w:r>
        <w:rPr>
          <w:rtl w:val="true"/>
        </w:rPr>
        <w:t xml:space="preserve"> - </w:t>
      </w:r>
      <w:r>
        <w:rPr>
          <w:rtl w:val="true"/>
        </w:rPr>
        <w:t>المزار الکبیر</w:t>
      </w:r>
      <w:r>
        <w:rPr>
          <w:rtl w:val="true"/>
        </w:rPr>
        <w:t>:</w:t>
      </w:r>
      <w:bookmarkEnd w:id="79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مرفوعاً إلی أبی حمزة الثمالی‌رحمة‌اللّٰه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أنا قاعد یوماً فی المسجد عند السابعة، إذا برجل ممّا یلی أبواب کِندة قد دخل، فنظرت إلی أحسن الناس وجهاً، وأطیبهم ریحاً، وأنظفهم ثوباً، معمّم بلا طیلسان</w:t>
      </w:r>
      <w:r>
        <w:rPr>
          <w:rStyle w:val="FootnoteAnchor"/>
          <w:rtl w:val="true"/>
        </w:rPr>
        <w:footnoteReference w:id="1864"/>
      </w:r>
      <w:r>
        <w:rPr>
          <w:rFonts w:ascii="IRNazanin" w:hAnsi="IRNazanin" w:eastAsia="IRNazanin"/>
          <w:color w:val="111111"/>
          <w:sz w:val="28"/>
          <w:sz w:val="28"/>
          <w:szCs w:val="28"/>
          <w:rtl w:val="true"/>
          <w:lang w:bidi="fa-IR"/>
        </w:rPr>
        <w:t>ولا إزار، علیه قمیص</w:t>
      </w:r>
    </w:p>
    <w:p>
      <w:pPr>
        <w:pStyle w:val="BookText"/>
        <w:rPr/>
      </w:pPr>
      <w:r>
        <w:rPr>
          <w:rFonts w:ascii="Amiri" w:hAnsi="Amiri" w:eastAsia="Amiri" w:cs="Amiri"/>
          <w:color w:val="111111"/>
          <w:sz w:val="28"/>
          <w:sz w:val="28"/>
          <w:szCs w:val="28"/>
          <w:rtl w:val="true"/>
          <w:lang w:bidi="ar-SA"/>
        </w:rPr>
        <w:t>ودُرّاعة</w:t>
      </w:r>
      <w:r>
        <w:rPr>
          <w:rStyle w:val="FootnoteAnchor"/>
          <w:rtl w:val="true"/>
        </w:rPr>
        <w:footnoteReference w:id="1865"/>
      </w:r>
      <w:r>
        <w:rPr>
          <w:rFonts w:ascii="IRNazanin" w:hAnsi="IRNazanin" w:eastAsia="IRNazanin"/>
          <w:color w:val="111111"/>
          <w:sz w:val="28"/>
          <w:sz w:val="28"/>
          <w:szCs w:val="28"/>
          <w:rtl w:val="true"/>
          <w:lang w:bidi="fa-IR"/>
        </w:rPr>
        <w:t>وعمامة، وفی رجلیه نعلان عربیّان، فخلع نعلیه ثمّ قام عند السابعة، ورفع مسبّحتیه</w:t>
      </w:r>
      <w:r>
        <w:rPr>
          <w:rStyle w:val="FootnoteAnchor"/>
          <w:rtl w:val="true"/>
        </w:rPr>
        <w:footnoteReference w:id="1866"/>
      </w:r>
      <w:r>
        <w:rPr>
          <w:rFonts w:ascii="IRNazanin" w:hAnsi="IRNazanin" w:eastAsia="IRNazanin"/>
          <w:color w:val="111111"/>
          <w:sz w:val="28"/>
          <w:sz w:val="28"/>
          <w:szCs w:val="28"/>
          <w:rtl w:val="true"/>
          <w:lang w:bidi="fa-IR"/>
        </w:rPr>
        <w:t>حتّی بلغتا شحمتی اذنیه، ثمّ أرسلها بالتکبیر، فلم تبقَ فی بدنی شعرة إلّا قامت، ثمّ صلّی أربع رکعات أحسنَ رکوعَهنّ وسجودهنّ،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کُنتُ قَدْ عَصَیتُکَ فَقَدْ أطَعتُکَ فی أحَبِّ الأشیاءِ إلَیکَ، الإیمانِ بِکَ، مَنّاً مِنکَ بِهِ عَلَیَّ، لا مَنّاً مِنِّی بِهِ عَلَیکَ، لَمْ أتَّخِذْ لَکَ وَلَداً، وَلَمْ أَدعُ لَکَ شَریکاً، وَقَدْ عَصَیتُکَ عَلیٰ غَیرِ وَجهِ المُکابَرَةِ، وَلا الخُروجِ عَنْ عُبُودِیَّتِکَ، وَلا الجُحودِ لِرُبوبِیَّتِکَ، وَلٰکِنِ اتَّبَعتُ هَوای، وَأزَلَّنی الشَّیطانُ بَعدَ الحُجَّةِ عَلَیَّ وَالبَیانِ؛ فَإنْ تُعَذِّبْنی فَبِذُنوبی، غَیرَ ظالِمٍ لی، وَإنْ تَعفُ عَنِّی فَبِجُودِکَ وَکَرَمِکَ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 ساجداً یقولها حتّی انقطع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أیضاً فی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یَقدِرُ عَلیٰ حَوائِجِ‌</w:t>
      </w:r>
      <w:r>
        <w:rPr>
          <w:rStyle w:val="FootnoteAnchor"/>
          <w:rtl w:val="true"/>
        </w:rPr>
        <w:footnoteReference w:id="1867"/>
      </w:r>
      <w:r>
        <w:rPr>
          <w:rFonts w:ascii="Amiri" w:hAnsi="Amiri" w:eastAsia="Amiri" w:cs="Amiri"/>
          <w:color w:val="111111"/>
          <w:sz w:val="28"/>
          <w:sz w:val="28"/>
          <w:szCs w:val="28"/>
          <w:rtl w:val="true"/>
          <w:lang w:bidi="ar-SA"/>
        </w:rPr>
        <w:t>السّائِلینَ، یا مَنْ یَعلَمُ ضَمیرَ الصّامِتینَ، یا مَنْ لا یَحتاجُ إلَی التَّفسیرِ، یا مَنْ یَعلَمُ خائِنَةَ الأعْیُنِ وَما تُخفِی الصُّدورِ، یا مَنْ أنزَلَ العَذابَ عَلیٰ قَومِ یُونسَ، وَهُوَ یُریدُ أنْ یُعَذِّبَهُمْ، فَدَعَوهُ وَتَضَرَّعُوا إلَیهِ، فَکَشَفَ عَنهُمُ العَذابَ وَمَتَّعَهُمْ إلی حِینٍ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تَریٰ مَکانی، وَتَسمَعُ کَلامی، وَتَعلَمُ حاجَتی؛ فَاکْفِنِی ما أهَمَّنی مِنْ</w:t>
      </w:r>
    </w:p>
    <w:p>
      <w:pPr>
        <w:pStyle w:val="BookText"/>
        <w:rPr/>
      </w:pPr>
      <w:r>
        <w:rPr>
          <w:rFonts w:ascii="Amiri" w:hAnsi="Amiri" w:eastAsia="Amiri" w:cs="Amiri"/>
          <w:color w:val="111111"/>
          <w:sz w:val="28"/>
          <w:sz w:val="28"/>
          <w:szCs w:val="28"/>
          <w:rtl w:val="true"/>
          <w:lang w:bidi="ar-SA"/>
        </w:rPr>
        <w:t xml:space="preserve">أمرِ دِینی وَدُنیای وَآخِرَتی، یا سَیِّدی 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رفع رأسه، فتأمّلتُه فإذا هو مولای زین العابدین علیّ بن الحسین علیهما السلام، فانکببت علی یدیه اقبّلهما، فنزع یده منّی وأومأ إلیّ بالسکوت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أنا من قد</w:t>
      </w:r>
      <w:r>
        <w:rPr>
          <w:rStyle w:val="FootnoteAnchor"/>
          <w:rtl w:val="true"/>
        </w:rPr>
        <w:footnoteReference w:id="1868"/>
      </w:r>
      <w:r>
        <w:rPr>
          <w:rFonts w:ascii="IRNazanin" w:hAnsi="IRNazanin" w:eastAsia="IRNazanin"/>
          <w:color w:val="111111"/>
          <w:sz w:val="28"/>
          <w:sz w:val="28"/>
          <w:szCs w:val="28"/>
          <w:rtl w:val="true"/>
          <w:lang w:bidi="fa-IR"/>
        </w:rPr>
        <w:t>عرفته فی ولائکم، فما الّذی أقدمک إلی هاهنا؟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لما رأیت</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bookmarkStart w:id="800" w:name="pg13677_141459"/>
    </w:p>
    <w:p>
      <w:pPr>
        <w:pStyle w:val="Heading4"/>
        <w:numPr>
          <w:ilvl w:val="3"/>
          <w:numId w:val="1"/>
        </w:numPr>
        <w:rPr/>
      </w:pPr>
      <w:bookmarkStart w:id="801" w:name="__RefHeading___Toc101471_3264237689"/>
      <w:bookmarkStart w:id="802" w:name="_Toc337"/>
      <w:bookmarkEnd w:id="800"/>
      <w:bookmarkEnd w:id="801"/>
      <w:r>
        <w:rPr>
          <w:rtl w:val="true"/>
        </w:rPr>
        <w:t>الصّلاة والدّعاء عند باب أمیرالمؤمنین علیه السلام للحاجة</w:t>
      </w:r>
      <w:bookmarkEnd w:id="802"/>
    </w:p>
    <w:p>
      <w:pPr>
        <w:pStyle w:val="Heading5"/>
        <w:numPr>
          <w:ilvl w:val="4"/>
          <w:numId w:val="1"/>
        </w:numPr>
        <w:rPr/>
      </w:pPr>
      <w:bookmarkStart w:id="803" w:name="__RefHeading___Toc101473_3264237689"/>
      <w:bookmarkStart w:id="804" w:name="_Toc338"/>
      <w:bookmarkEnd w:id="803"/>
      <w:r>
        <w:rPr>
          <w:rtl w:val="true"/>
        </w:rPr>
        <w:t>اشارة</w:t>
      </w:r>
      <w:bookmarkEnd w:id="8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01475_3264237689"/>
      <w:bookmarkStart w:id="806" w:name="_Toc339"/>
      <w:bookmarkEnd w:id="805"/>
      <w:r>
        <w:rPr/>
        <w:t>24</w:t>
      </w:r>
      <w:r>
        <w:rPr>
          <w:rtl w:val="true"/>
        </w:rPr>
        <w:t xml:space="preserve"> - </w:t>
      </w:r>
      <w:r>
        <w:rPr>
          <w:rtl w:val="true"/>
        </w:rPr>
        <w:t>المزار الکبیر</w:t>
      </w:r>
      <w:r>
        <w:rPr>
          <w:rtl w:val="true"/>
        </w:rPr>
        <w:t>:</w:t>
      </w:r>
      <w:bookmarkEnd w:id="806"/>
    </w:p>
    <w:p>
      <w:pPr>
        <w:pStyle w:val="BookText"/>
        <w:rPr/>
      </w:pPr>
      <w:r>
        <w:rPr>
          <w:rFonts w:ascii="IRNazanin" w:hAnsi="IRNazanin" w:eastAsia="IRNazanin"/>
          <w:color w:val="111111"/>
          <w:sz w:val="28"/>
          <w:sz w:val="28"/>
          <w:szCs w:val="28"/>
          <w:rtl w:val="true"/>
          <w:lang w:bidi="fa-IR"/>
        </w:rPr>
        <w:t>تصلّی رکعتین وتقول</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حَلَلتُ بِساحَتِکَ، لِعِلمِی بِوَحدانِیَّتِکَ وَصَمَدانِیَّتِکَ، وَأنَّهُ لا قادِرَ عَلیٰ قَضاءِ حاجَتی غَیرُکَ، وَقَدْ عَلِمتُ یا رَبِّ أنَّهُ کُلَّما شاهَدتُ نِعمَتَکَ عَلَیَّ اشتَدَّتْ فاقَتی إلَیکَ، وَقَدْ طَرَقَنی یا رَبِّ مِنْ مُهِمِّ أمری ما قَدْ عَرَفتَهُ، لِأنَّکَ عالِمٌ غَیرُ مُعَلَّمٍ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فَأَسأَلُکَ بِالاِسمِ الَّذی وَضَعتَهُ عَلَی السَّماواتِ فَانْشَقَّتْ، وَعَلَی الأرضِ </w:t>
      </w:r>
      <w:r>
        <w:rPr>
          <w:rStyle w:val="FootnoteAnchor"/>
          <w:rtl w:val="true"/>
        </w:rPr>
        <w:footnoteReference w:id="1871"/>
      </w:r>
      <w:r>
        <w:rPr>
          <w:rFonts w:ascii="Amiri" w:hAnsi="Amiri" w:eastAsia="Amiri" w:cs="Amiri"/>
          <w:color w:val="111111"/>
          <w:sz w:val="28"/>
          <w:sz w:val="28"/>
          <w:szCs w:val="28"/>
          <w:rtl w:val="true"/>
          <w:lang w:bidi="ar-SA"/>
        </w:rPr>
        <w:t>فَانْبَسَطَتْ، وَعَلَی النُّجومِ فَانْتَثَرَتْ‌</w:t>
      </w:r>
      <w:r>
        <w:rPr>
          <w:rStyle w:val="FootnoteAnchor"/>
          <w:rtl w:val="true"/>
        </w:rPr>
        <w:footnoteReference w:id="1872"/>
      </w:r>
      <w:r>
        <w:rPr>
          <w:rFonts w:ascii="Amiri" w:hAnsi="Amiri" w:eastAsia="Amiri" w:cs="Amiri"/>
          <w:color w:val="111111"/>
          <w:sz w:val="28"/>
          <w:sz w:val="28"/>
          <w:szCs w:val="28"/>
          <w:rtl w:val="true"/>
          <w:lang w:bidi="ar-SA"/>
        </w:rPr>
        <w:t xml:space="preserve">، وَعَلَی الجِبالِ فَاسْتَقَرَّتْ، وَأسأَلُکَ بِالاِسمِ الَّذی جَعَلتَهُ عِندَ مُحَمَّدٍ، وَعِندَ عَلِیٍّ، وَعِندَ الحَسَنِ، وَعِندَ الحُسَینِ، وَعِندَ الأئِمَّةِ کُلِّهِم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تُصَلِّیَ عَلیٰ مُحَمَّدٍ وَآلِ مُحَمَّدٍ، وَأنْ تَقضِیَ لی یا رَبِّ حاجَتی، وتُیَسِّرَ لی</w:t>
      </w:r>
      <w:r>
        <w:rPr>
          <w:rStyle w:val="FootnoteAnchor"/>
          <w:rtl w:val="true"/>
        </w:rPr>
        <w:footnoteReference w:id="1873"/>
      </w:r>
      <w:r>
        <w:rPr>
          <w:rFonts w:ascii="Amiri" w:hAnsi="Amiri" w:eastAsia="Amiri" w:cs="Amiri"/>
          <w:color w:val="111111"/>
          <w:sz w:val="28"/>
          <w:sz w:val="28"/>
          <w:szCs w:val="28"/>
          <w:rtl w:val="true"/>
          <w:lang w:bidi="ar-SA"/>
        </w:rPr>
        <w:t>عَسیرَها</w:t>
      </w:r>
      <w:r>
        <w:rPr>
          <w:rStyle w:val="FootnoteAnchor"/>
          <w:rtl w:val="true"/>
        </w:rPr>
        <w:footnoteReference w:id="1874"/>
      </w:r>
      <w:r>
        <w:rPr>
          <w:rFonts w:ascii="Amiri" w:hAnsi="Amiri" w:eastAsia="Amiri" w:cs="Amiri"/>
          <w:color w:val="111111"/>
          <w:sz w:val="28"/>
          <w:sz w:val="28"/>
          <w:szCs w:val="28"/>
          <w:rtl w:val="true"/>
          <w:lang w:bidi="ar-SA"/>
        </w:rPr>
        <w:t>، وَتَکفِیَنی مُهِمَّها، وَتَفتَحَ لی مُقفَلَها</w:t>
      </w:r>
      <w:r>
        <w:rPr>
          <w:rStyle w:val="FootnoteAnchor"/>
          <w:rtl w:val="true"/>
        </w:rPr>
        <w:footnoteReference w:id="1875"/>
      </w:r>
      <w:r>
        <w:rPr>
          <w:rFonts w:ascii="Amiri" w:hAnsi="Amiri" w:eastAsia="Amiri" w:cs="Amiri"/>
          <w:color w:val="111111"/>
          <w:sz w:val="28"/>
          <w:sz w:val="28"/>
          <w:szCs w:val="28"/>
          <w:rtl w:val="true"/>
          <w:lang w:bidi="ar-SA"/>
        </w:rPr>
        <w:t>؛ فَإنْ فَعَلتَ فَلَکَ الحَمدُ، وَإنْ لَمْ تَفعَلْ فَلَکَ الحَمدُ، غَیرَ جائِرٍ</w:t>
      </w:r>
    </w:p>
    <w:p>
      <w:pPr>
        <w:pStyle w:val="BookText"/>
        <w:rPr/>
      </w:pPr>
      <w:r>
        <w:rPr>
          <w:rFonts w:ascii="Amiri" w:hAnsi="Amiri" w:eastAsia="Amiri" w:cs="Amiri"/>
          <w:color w:val="111111"/>
          <w:sz w:val="28"/>
          <w:sz w:val="28"/>
          <w:szCs w:val="28"/>
          <w:rtl w:val="true"/>
          <w:lang w:bidi="ar-SA"/>
        </w:rPr>
        <w:t>فی حُکمِکَ، وَلا حائِفٍ‌</w:t>
      </w:r>
      <w:r>
        <w:rPr>
          <w:rStyle w:val="FootnoteAnchor"/>
          <w:rtl w:val="true"/>
        </w:rPr>
        <w:footnoteReference w:id="1876"/>
      </w:r>
      <w:r>
        <w:rPr>
          <w:rFonts w:ascii="Amiri" w:hAnsi="Amiri" w:eastAsia="Amiri" w:cs="Amiri"/>
          <w:color w:val="111111"/>
          <w:sz w:val="28"/>
          <w:sz w:val="28"/>
          <w:szCs w:val="28"/>
          <w:rtl w:val="true"/>
          <w:lang w:bidi="ar-SA"/>
        </w:rPr>
        <w:t>فی عَدلِکَ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تبسط خدّک الأیمن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یونسَ بنَ مَتّیٰ عَبدَکَ وَنَبِیَّکَ دَعاکَ فی بَطنِ الحُوتِ فَاسْتَجَبتَ لَهُ، وَأنا أدعُوکَ فَاسْتَجِبْ لی بِحَقِّ‌</w:t>
      </w:r>
      <w:r>
        <w:rPr>
          <w:rStyle w:val="FootnoteAnchor"/>
          <w:rtl w:val="true"/>
        </w:rPr>
        <w:footnoteReference w:id="1877"/>
      </w:r>
      <w:r>
        <w:rPr>
          <w:rFonts w:ascii="Amiri" w:hAnsi="Amiri" w:eastAsia="Amiri" w:cs="Amiri"/>
          <w:color w:val="111111"/>
          <w:sz w:val="28"/>
          <w:sz w:val="28"/>
          <w:szCs w:val="28"/>
          <w:rtl w:val="true"/>
          <w:lang w:bidi="ar-SA"/>
        </w:rPr>
        <w:t>مُحَمَّدٍ وَآلِ مُحَمَّدٍ عَلَیکَ‌</w:t>
      </w:r>
      <w:r>
        <w:rPr>
          <w:rStyle w:val="FootnoteAnchor"/>
          <w:rtl w:val="true"/>
        </w:rPr>
        <w:footnoteReference w:id="187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وتدعو بما تُحبّ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وتقلّب خدّک الأیسر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 xml:space="preserve">] </w:t>
      </w:r>
      <w:r>
        <w:rPr>
          <w:rStyle w:val="FootnoteAnchor"/>
          <w:rtl w:val="true"/>
        </w:rPr>
        <w:footnoteReference w:id="1879"/>
      </w:r>
      <w:r>
        <w:rPr>
          <w:rFonts w:ascii="Amiri" w:hAnsi="Amiri" w:eastAsia="Amiri" w:cs="Amiri"/>
          <w:color w:val="111111"/>
          <w:sz w:val="28"/>
          <w:sz w:val="28"/>
          <w:szCs w:val="28"/>
          <w:rtl w:val="true"/>
          <w:lang w:bidi="ar-SA"/>
        </w:rPr>
        <w:t>أمَرتَ بِالدُّعاءِ وَتَکَفّلتَ بِالإجابَةِ، وَأنا أدعُوکَ کما أمَرتَنی، فَصَلِّ عَلیٰ مُحَمَّدٍ وَآلِ مُحَمَّدٍ وَاسْتَجِبْ لی کَما وَعَدتَنی،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تعود إلی السجود وتقول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مُعِزَّ کُلِّ ذَلیلٍ، یا مُذِلَّ کُلِّ عَزیزٍ، تَعلَمُ کُربَتی، فَصَلِّ عَلیٰ مُحَمَّدٍ وَآلِ مُحَمَّدٍ وَفَرِّجْ 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کَریمُ</w:t>
      </w:r>
      <w:r>
        <w:rPr>
          <w:rFonts w:eastAsia="Amiri" w:cs="Amiri" w:ascii="Amiri" w:hAnsi="Amiri"/>
          <w:color w:val="111111"/>
          <w:sz w:val="28"/>
          <w:szCs w:val="28"/>
          <w:rtl w:val="true"/>
          <w:lang w:bidi="ar-SA"/>
        </w:rPr>
        <w:t>)</w:t>
      </w:r>
      <w:r>
        <w:rPr>
          <w:rStyle w:val="FootnoteAnchor"/>
          <w:rtl w:val="true"/>
        </w:rPr>
        <w:footnoteReference w:id="18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bookmarkStart w:id="807" w:name="pg13677_141461"/>
    </w:p>
    <w:p>
      <w:pPr>
        <w:pStyle w:val="Heading4"/>
        <w:numPr>
          <w:ilvl w:val="3"/>
          <w:numId w:val="1"/>
        </w:numPr>
        <w:rPr/>
      </w:pPr>
      <w:bookmarkStart w:id="808" w:name="__RefHeading___Toc101477_3264237689"/>
      <w:bookmarkStart w:id="809" w:name="_Toc340"/>
      <w:bookmarkEnd w:id="807"/>
      <w:bookmarkEnd w:id="808"/>
      <w:r>
        <w:rPr>
          <w:rtl w:val="true"/>
        </w:rPr>
        <w:t>صلاة اخری للحاجة</w:t>
      </w:r>
      <w:bookmarkEnd w:id="809"/>
    </w:p>
    <w:p>
      <w:pPr>
        <w:pStyle w:val="Heading5"/>
        <w:numPr>
          <w:ilvl w:val="4"/>
          <w:numId w:val="1"/>
        </w:numPr>
        <w:rPr/>
      </w:pPr>
      <w:bookmarkStart w:id="810" w:name="__RefHeading___Toc101479_3264237689"/>
      <w:bookmarkStart w:id="811" w:name="_Toc341"/>
      <w:bookmarkEnd w:id="810"/>
      <w:r>
        <w:rPr>
          <w:rtl w:val="true"/>
        </w:rPr>
        <w:t>اشارة</w:t>
      </w:r>
      <w:bookmarkEnd w:id="8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01481_3264237689"/>
      <w:bookmarkStart w:id="813" w:name="_Toc342"/>
      <w:bookmarkEnd w:id="812"/>
      <w:r>
        <w:rPr/>
        <w:t>25</w:t>
      </w:r>
      <w:r>
        <w:rPr>
          <w:rtl w:val="true"/>
        </w:rPr>
        <w:t xml:space="preserve"> - </w:t>
      </w:r>
      <w:r>
        <w:rPr>
          <w:rtl w:val="true"/>
        </w:rPr>
        <w:t>المزار الکبیر</w:t>
      </w:r>
      <w:r>
        <w:rPr>
          <w:rtl w:val="true"/>
        </w:rPr>
        <w:t>:</w:t>
      </w:r>
      <w:bookmarkEnd w:id="813"/>
    </w:p>
    <w:p>
      <w:pPr>
        <w:pStyle w:val="BookText"/>
        <w:rPr/>
      </w:pPr>
      <w:r>
        <w:rPr>
          <w:rFonts w:ascii="IRNazanin" w:hAnsi="IRNazanin" w:eastAsia="IRNazanin"/>
          <w:color w:val="111111"/>
          <w:sz w:val="28"/>
          <w:sz w:val="28"/>
          <w:szCs w:val="28"/>
          <w:rtl w:val="true"/>
          <w:lang w:bidi="fa-IR"/>
        </w:rPr>
        <w:t>تصلّی عند باب أمیرالمؤمنین علیه السلام أربع رکعات وتقول</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 یا مَنْ لا تَراهُ العُیونُ، وَلا تُحیطُ بِهِ الظُّنونُ، وَلا یَصِفُهُ الواصِفونَ، وَلا تُغَیِّرُهُ الحَوادِثُ، وَلاتُفنِیهِ الدُّهورُ، یَعلَمُ‌</w:t>
      </w:r>
      <w:r>
        <w:rPr>
          <w:rStyle w:val="FootnoteAnchor"/>
          <w:rtl w:val="true"/>
        </w:rPr>
        <w:footnoteReference w:id="1883"/>
      </w:r>
      <w:r>
        <w:rPr>
          <w:rFonts w:ascii="Amiri" w:hAnsi="Amiri" w:eastAsia="Amiri" w:cs="Amiri"/>
          <w:color w:val="111111"/>
          <w:sz w:val="28"/>
          <w:sz w:val="28"/>
          <w:szCs w:val="28"/>
          <w:rtl w:val="true"/>
          <w:lang w:bidi="ar-SA"/>
        </w:rPr>
        <w:t>مَثاقیلَ الجِبالِ، وَمکایِیلَ البِحارِ، وَوَرَقَ الأشجارِ، وَرَملَ القِفارِ، وَما أضاءَتْ بِهِ الشَّمسُ وَالقَمَرُ، وَأظلَمَ عَلَیهِ اللَّیلُ وَوَضَحَ بِهِ‌</w:t>
      </w:r>
      <w:r>
        <w:rPr>
          <w:rStyle w:val="FootnoteAnchor"/>
          <w:rtl w:val="true"/>
        </w:rPr>
        <w:footnoteReference w:id="1884"/>
      </w:r>
      <w:r>
        <w:rPr>
          <w:rFonts w:ascii="Amiri" w:hAnsi="Amiri" w:eastAsia="Amiri" w:cs="Amiri"/>
          <w:color w:val="111111"/>
          <w:sz w:val="28"/>
          <w:sz w:val="28"/>
          <w:szCs w:val="28"/>
          <w:rtl w:val="true"/>
          <w:lang w:bidi="ar-SA"/>
        </w:rPr>
        <w:t>النَّهارُ، لا تُواری مِنکَ سَماءٌ سَماءً، وَلا أرضٌ أرضاً، وَلا جَبَلٌ ما فی أصلِهِ، وَلا بَحرٌ ما فی قَعرِهِ، أسأَلُکَ أنْ تُصَلِّیَ عَلیٰ مُحَمَّدٍ وَآلِ مُحَمَّدٍ، وَأنْ تَجعَلَ خَیرَ أمری آخِرَهُ، وَخَیرَ أعمالی خَواتیمَها، وَخَیرَ أیّامی یَومَ ألقاکَ،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أرادَنی بِسُوءٍ فَأرِدْهُ، وَمَنْ کادَنی فَکِدْهُ، وَمَنْ بَغانی بِهَلَکَةٍ فَأهلِکْهُ، وَاکْفِنی ما أهَمَّنی مِمَّنْ أدخَلَ‌</w:t>
      </w:r>
      <w:r>
        <w:rPr>
          <w:rStyle w:val="FootnoteAnchor"/>
          <w:rtl w:val="true"/>
        </w:rPr>
        <w:footnoteReference w:id="1885"/>
      </w:r>
      <w:r>
        <w:rPr>
          <w:rFonts w:ascii="Amiri" w:hAnsi="Amiri" w:eastAsia="Amiri" w:cs="Amiri"/>
          <w:color w:val="111111"/>
          <w:sz w:val="28"/>
          <w:sz w:val="28"/>
          <w:szCs w:val="28"/>
          <w:rtl w:val="true"/>
          <w:lang w:bidi="ar-SA"/>
        </w:rPr>
        <w:t>هَمَّهُ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أدخِلْنی فی دِرعِکَ الحَصینَةِ، وَاسْتُرنِی بِسِترِکَ الواقِی</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یَکفی کُلَّ‌</w:t>
      </w:r>
      <w:r>
        <w:rPr>
          <w:rStyle w:val="FootnoteAnchor"/>
          <w:rtl w:val="true"/>
        </w:rPr>
        <w:footnoteReference w:id="1886"/>
      </w:r>
      <w:r>
        <w:rPr>
          <w:rFonts w:ascii="Amiri" w:hAnsi="Amiri" w:eastAsia="Amiri" w:cs="Amiri"/>
          <w:color w:val="111111"/>
          <w:sz w:val="28"/>
          <w:sz w:val="28"/>
          <w:szCs w:val="28"/>
          <w:rtl w:val="true"/>
          <w:lang w:bidi="ar-SA"/>
        </w:rPr>
        <w:t>شَیْ‌ءٍ وَلا یَکفی مِنهُ شَیْ‌ءٌ، اکْفِنی ما أهَمَّنی مِنْ أمرِ</w:t>
      </w:r>
    </w:p>
    <w:p>
      <w:pPr>
        <w:pStyle w:val="BookText"/>
        <w:rPr/>
      </w:pPr>
      <w:r>
        <w:rPr>
          <w:rFonts w:ascii="Amiri" w:hAnsi="Amiri" w:eastAsia="Amiri" w:cs="Amiri"/>
          <w:color w:val="111111"/>
          <w:sz w:val="28"/>
          <w:sz w:val="28"/>
          <w:szCs w:val="28"/>
          <w:rtl w:val="true"/>
          <w:lang w:bidi="ar-SA"/>
        </w:rPr>
        <w:t>الدُّنیا وَالآخِرَةِ، وَصَدِّقْ قَولی وَفِعالی</w:t>
      </w:r>
      <w:r>
        <w:rPr>
          <w:rStyle w:val="FootnoteAnchor"/>
          <w:rtl w:val="true"/>
        </w:rPr>
        <w:footnoteReference w:id="1887"/>
      </w:r>
      <w:r>
        <w:rPr>
          <w:rFonts w:ascii="Amiri" w:hAnsi="Amiri" w:eastAsia="Amiri" w:cs="Amiri"/>
          <w:color w:val="111111"/>
          <w:sz w:val="28"/>
          <w:sz w:val="28"/>
          <w:szCs w:val="28"/>
          <w:rtl w:val="true"/>
          <w:lang w:bidi="ar-SA"/>
        </w:rPr>
        <w:t>، یا شَفیقُ یا رَفیقُ، فَرِّجْ عَنِّی المَضیقَ، وَلا تُحَمِّلْنی ما لا أُطِیقُ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احرُِسْنِی بِعَینِکَ الَّتی لا تَنامُ، وَارْحَمْنی بِقُدرَتِکَ عَلَیَّ یا أرحَمَ الرّاحِمینَ، یا عَلِیُّ یا عَظیمُ، أنتَ عالِمٌ بِحاجَتی وَعَلیٰ قَضائِها قَدیرٌ، وَهِیَ لَدَیکَ یَسیرَةٌ‌</w:t>
      </w:r>
      <w:r>
        <w:rPr>
          <w:rStyle w:val="FootnoteAnchor"/>
          <w:rtl w:val="true"/>
        </w:rPr>
        <w:footnoteReference w:id="1888"/>
      </w:r>
      <w:r>
        <w:rPr>
          <w:rFonts w:ascii="Amiri" w:hAnsi="Amiri" w:eastAsia="Amiri" w:cs="Amiri"/>
          <w:color w:val="111111"/>
          <w:sz w:val="28"/>
          <w:sz w:val="28"/>
          <w:szCs w:val="28"/>
          <w:rtl w:val="true"/>
          <w:lang w:bidi="ar-SA"/>
        </w:rPr>
        <w:t>، وَأنا إلَیکَ فَقیرٌ، فَمُنَّ بِها عَلَیَّ یا کَریمُ،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قَدْ عَلِمتَ حَوائِجی، فَصَلِّ عَلیٰ مُحَمَّدٍ وَآلِهِ وَاقْضِها، وَقَدْ أحصَیتَ ذُنوبی، فَصَلِّ عَلیٰ مُحَمَّدٍ وَآلِهِ وَاغْفِرْها لی</w:t>
      </w:r>
      <w:r>
        <w:rPr>
          <w:rStyle w:val="FootnoteAnchor"/>
          <w:rtl w:val="true"/>
        </w:rPr>
        <w:footnoteReference w:id="1889"/>
      </w:r>
      <w:r>
        <w:rPr>
          <w:rFonts w:ascii="Amiri" w:hAnsi="Amiri" w:eastAsia="Amiri" w:cs="Amiri"/>
          <w:color w:val="111111"/>
          <w:sz w:val="28"/>
          <w:sz w:val="28"/>
          <w:szCs w:val="28"/>
          <w:rtl w:val="true"/>
          <w:lang w:bidi="ar-SA"/>
        </w:rPr>
        <w:t>،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خدّک الأیمن وتقول</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کُنتُ بِئسَ العَبدُ فَأَنتَ نِعمَ الرَّبُّ، افْعَلْ بی ما أنتَ أهلُهُ، وَلا تَفعَلْ بی ما أنا أهلُهُ،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خدّک الأیسر وتقول</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w:t>
      </w:r>
      <w:r>
        <w:rPr>
          <w:rStyle w:val="FootnoteAnchor"/>
          <w:rtl w:val="true"/>
        </w:rPr>
        <w:footnoteReference w:id="1892"/>
      </w:r>
      <w:r>
        <w:rPr>
          <w:rFonts w:ascii="Amiri" w:hAnsi="Amiri" w:eastAsia="Amiri" w:cs="Amiri"/>
          <w:color w:val="111111"/>
          <w:sz w:val="28"/>
          <w:sz w:val="28"/>
          <w:szCs w:val="28"/>
          <w:rtl w:val="true"/>
          <w:lang w:bidi="ar-SA"/>
        </w:rPr>
        <w:t>إنْ عَظُمَ الذَّنبُ مِنْ عَبدِکَ، فَلیَحسُنِ العَفوُ مِنْ عِندِکَ یا کَریمُ</w:t>
      </w:r>
      <w:r>
        <w:rPr>
          <w:rFonts w:eastAsia="Amiri" w:cs="Amiri" w:ascii="Amiri" w:hAnsi="Amiri"/>
          <w:color w:val="111111"/>
          <w:sz w:val="28"/>
          <w:szCs w:val="28"/>
          <w:rtl w:val="true"/>
          <w:lang w:bidi="ar-SA"/>
        </w:rPr>
        <w:t>.</w:t>
      </w:r>
      <w:bookmarkStart w:id="814" w:name="pg13677_141463"/>
    </w:p>
    <w:p>
      <w:pPr>
        <w:pStyle w:val="BookText"/>
        <w:rPr/>
      </w:pPr>
      <w:bookmarkEnd w:id="814"/>
      <w:r>
        <w:rPr>
          <w:rFonts w:ascii="IRNazanin" w:hAnsi="IRNazanin" w:eastAsia="IRNazanin"/>
          <w:color w:val="111111"/>
          <w:sz w:val="28"/>
          <w:sz w:val="28"/>
          <w:szCs w:val="28"/>
          <w:rtl w:val="true"/>
          <w:lang w:bidi="fa-IR"/>
        </w:rPr>
        <w:t>وتعود إلی السجود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w:t>
      </w:r>
      <w:r>
        <w:rPr>
          <w:rStyle w:val="FootnoteAnchor"/>
          <w:rtl w:val="true"/>
        </w:rPr>
        <w:footnoteReference w:id="1893"/>
      </w:r>
      <w:r>
        <w:rPr>
          <w:rFonts w:ascii="Amiri" w:hAnsi="Amiri" w:eastAsia="Amiri" w:cs="Amiri"/>
          <w:color w:val="111111"/>
          <w:sz w:val="28"/>
          <w:sz w:val="28"/>
          <w:szCs w:val="28"/>
          <w:rtl w:val="true"/>
          <w:lang w:bidi="ar-SA"/>
        </w:rPr>
        <w:t>مَنْ أساءَ وَاقْتَرَفَ‌</w:t>
      </w:r>
      <w:r>
        <w:rPr>
          <w:rStyle w:val="FootnoteAnchor"/>
          <w:rtl w:val="true"/>
        </w:rPr>
        <w:footnoteReference w:id="1894"/>
      </w:r>
      <w:r>
        <w:rPr>
          <w:rFonts w:ascii="Amiri" w:hAnsi="Amiri" w:eastAsia="Amiri" w:cs="Amiri"/>
          <w:color w:val="111111"/>
          <w:sz w:val="28"/>
          <w:sz w:val="28"/>
          <w:szCs w:val="28"/>
          <w:rtl w:val="true"/>
          <w:lang w:bidi="ar-SA"/>
        </w:rPr>
        <w:t>، وَاسْتَکانَ وَاعْتَرَفَ‌</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15" w:name="__RefHeading___Toc101483_3264237689"/>
      <w:bookmarkStart w:id="816" w:name="_Toc343"/>
      <w:bookmarkEnd w:id="815"/>
      <w:r>
        <w:rPr>
          <w:rtl w:val="true"/>
        </w:rPr>
        <w:t>الصّلاة والدّعاء فی مُصلّیٰ أمیرالمؤمنین علیه السلام</w:t>
      </w:r>
      <w:bookmarkEnd w:id="816"/>
    </w:p>
    <w:p>
      <w:pPr>
        <w:pStyle w:val="Heading5"/>
        <w:numPr>
          <w:ilvl w:val="4"/>
          <w:numId w:val="1"/>
        </w:numPr>
        <w:rPr/>
      </w:pPr>
      <w:bookmarkStart w:id="817" w:name="__RefHeading___Toc101485_3264237689"/>
      <w:bookmarkStart w:id="818" w:name="_Toc344"/>
      <w:bookmarkEnd w:id="817"/>
      <w:r>
        <w:rPr>
          <w:rtl w:val="true"/>
        </w:rPr>
        <w:t>اشارة</w:t>
      </w:r>
      <w:bookmarkEnd w:id="8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9" w:name="__RefHeading___Toc101487_3264237689"/>
      <w:bookmarkStart w:id="820" w:name="_Toc345"/>
      <w:bookmarkEnd w:id="819"/>
      <w:r>
        <w:rPr/>
        <w:t>26</w:t>
      </w:r>
      <w:r>
        <w:rPr>
          <w:rtl w:val="true"/>
        </w:rPr>
        <w:t xml:space="preserve"> - </w:t>
      </w:r>
      <w:r>
        <w:rPr>
          <w:rtl w:val="true"/>
        </w:rPr>
        <w:t>المزار الکبیر</w:t>
      </w:r>
      <w:r>
        <w:rPr>
          <w:rtl w:val="true"/>
        </w:rPr>
        <w:t>:</w:t>
      </w:r>
      <w:bookmarkEnd w:id="820"/>
    </w:p>
    <w:p>
      <w:pPr>
        <w:pStyle w:val="BookText"/>
        <w:rPr/>
      </w:pPr>
      <w:r>
        <w:rPr>
          <w:rFonts w:ascii="IRNazanin" w:hAnsi="IRNazanin" w:eastAsia="IRNazanin"/>
          <w:color w:val="111111"/>
          <w:sz w:val="28"/>
          <w:sz w:val="28"/>
          <w:szCs w:val="28"/>
          <w:rtl w:val="true"/>
          <w:lang w:bidi="fa-IR"/>
        </w:rPr>
        <w:t>تصلّی رکعتین وتقول</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مَنْ أظهَرَ الجَمیلَ وسَتَرَ القَبیحَ، یا مَنْ لَمْ یؤاخِذْ بِالجَریرَةِ، وَلَمْ یَهتِکِ السِّترَ وَالسَّریرَةَ، یا عَظیمَ العَفوِ، یا حَسَنَ التَّجاوُزِ، یا واسِعَ المَغفِرَةِ، یا باسِطَ الیَدَینِ بِالرَّحمَةِ، یا صاحِبَ کُلِّ نَجویٰ، یا مُنتَهیٰ کُلِّ شَکویٰ، یا کَریمَ الصَّفحِ، یا عَظیمَ الرَّجاءِ، یا سَیِّدی، صَلّ عَلیٰ مُحَمَّدٍ وَآلِ مُحَمَّدٍ، وَافْعَلْ بِی ما أنتَ أهلُهُ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أیضاً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قَدْ مَدَّ إلَیکَ الخاطِئُ المُذنِبُ یَدَیهِ لِحُسنِ ظَنِّهِ بِکَ</w:t>
      </w:r>
      <w:r>
        <w:rPr>
          <w:rFonts w:eastAsia="Amiri" w:cs="Amiri" w:ascii="Amiri" w:hAnsi="Amiri"/>
          <w:color w:val="111111"/>
          <w:sz w:val="28"/>
          <w:szCs w:val="28"/>
          <w:rtl w:val="true"/>
          <w:lang w:bidi="ar-SA"/>
        </w:rPr>
        <w:t>.</w:t>
      </w:r>
      <w:bookmarkStart w:id="821" w:name="pg13677_141464"/>
    </w:p>
    <w:p>
      <w:pPr>
        <w:pStyle w:val="BookText"/>
        <w:rPr/>
      </w:pPr>
      <w:bookmarkEnd w:id="821"/>
      <w:r>
        <w:rPr>
          <w:rFonts w:ascii="Amiri" w:hAnsi="Amiri" w:eastAsia="Amiri" w:cs="Amiri"/>
          <w:color w:val="111111"/>
          <w:sz w:val="28"/>
          <w:sz w:val="28"/>
          <w:szCs w:val="28"/>
          <w:rtl w:val="true"/>
          <w:lang w:bidi="ar-SA"/>
        </w:rPr>
        <w:t xml:space="preserve">إلٰهی قَدْ جَلَسَ المُسِیءُ بَینَ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 لَکَ بِسُوءِ عَمَلِهِ، راجِیاً مِنکَ الصَّفحَ عَنْ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قَدْ رَفَعَ الظّالِمُ کَفَّیهِ إلَیکَ، راجِیاً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یَدَیکَ</w:t>
      </w:r>
      <w:r>
        <w:rPr>
          <w:rFonts w:eastAsia="Amiri" w:cs="Amiri" w:ascii="Amiri" w:hAnsi="Amiri"/>
          <w:color w:val="111111"/>
          <w:sz w:val="28"/>
          <w:szCs w:val="28"/>
          <w:rtl w:val="true"/>
          <w:lang w:bidi="ar-SA"/>
        </w:rPr>
        <w:t>)</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8"/>
      </w:r>
      <w:r>
        <w:rPr>
          <w:rFonts w:ascii="Amiri" w:hAnsi="Amiri" w:eastAsia="Amiri" w:cs="Amiri"/>
          <w:color w:val="111111"/>
          <w:sz w:val="28"/>
          <w:sz w:val="28"/>
          <w:szCs w:val="28"/>
          <w:rtl w:val="true"/>
          <w:lang w:bidi="ar-SA"/>
        </w:rPr>
        <w:t>، فَلا تُخَیِّبْهُ بِرَحمَتِکَ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جَثا</w:t>
      </w:r>
      <w:r>
        <w:rPr>
          <w:rStyle w:val="FootnoteAnchor"/>
          <w:rtl w:val="true"/>
        </w:rPr>
        <w:footnoteReference w:id="1899"/>
      </w:r>
      <w:r>
        <w:rPr>
          <w:rFonts w:ascii="Amiri" w:hAnsi="Amiri" w:eastAsia="Amiri" w:cs="Amiri"/>
          <w:color w:val="111111"/>
          <w:sz w:val="28"/>
          <w:sz w:val="28"/>
          <w:szCs w:val="28"/>
          <w:rtl w:val="true"/>
          <w:lang w:bidi="ar-SA"/>
        </w:rPr>
        <w:t xml:space="preserve">العائِدُ إلَی المَعاصی بَینَ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مِنْ یَومٍ تَجْثو فِیهِ الخَلائِقُ بَینَ یَدَیکَ</w:t>
      </w:r>
      <w:r>
        <w:rPr>
          <w:rFonts w:eastAsia="Amiri" w:cs="Amiri" w:ascii="Amiri" w:hAnsi="Amiri"/>
          <w:color w:val="111111"/>
          <w:sz w:val="28"/>
          <w:szCs w:val="28"/>
          <w:rtl w:val="true"/>
          <w:lang w:bidi="ar-SA"/>
        </w:rPr>
        <w:t>]</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إلٰهی جاءَکَ العَبدُ الخاطِئُ فَزِعاً مُشفِقاً، وَرَفَعَ إلَیکَ طَرفَهُ حَذِراً راجِیاً، وَفاضَتْ عَبرَتُهُ مُستَغفِراً نادِماً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فَصَلِّ عَلیٰ مُحَمَّدٍ وَآلِ مُحَمَّدٍ، وَاغْفِرْ لی بِرَحمَتِکَ یا خَیرَ الغافِرینَ‌</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2" w:name="__RefHeading___Toc101489_3264237689"/>
      <w:bookmarkStart w:id="823" w:name="_Toc346"/>
      <w:bookmarkEnd w:id="822"/>
      <w:r>
        <w:rPr>
          <w:rtl w:val="true"/>
        </w:rPr>
        <w:t>مناجاة أمیرالمؤمنین علیه الصّلاة والسّلام</w:t>
      </w:r>
      <w:bookmarkEnd w:id="823"/>
    </w:p>
    <w:p>
      <w:pPr>
        <w:pStyle w:val="Heading5"/>
        <w:numPr>
          <w:ilvl w:val="4"/>
          <w:numId w:val="1"/>
        </w:numPr>
        <w:rPr/>
      </w:pPr>
      <w:bookmarkStart w:id="824" w:name="__RefHeading___Toc101491_3264237689"/>
      <w:bookmarkStart w:id="825" w:name="_Toc347"/>
      <w:bookmarkEnd w:id="824"/>
      <w:r>
        <w:rPr>
          <w:rtl w:val="true"/>
        </w:rPr>
        <w:t>اشارة</w:t>
      </w:r>
      <w:bookmarkEnd w:id="8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101493_3264237689"/>
      <w:bookmarkStart w:id="827" w:name="_Toc348"/>
      <w:bookmarkEnd w:id="826"/>
      <w:r>
        <w:rPr/>
        <w:t>27</w:t>
      </w:r>
      <w:r>
        <w:rPr>
          <w:rtl w:val="true"/>
        </w:rPr>
        <w:t xml:space="preserve"> - </w:t>
      </w:r>
      <w:r>
        <w:rPr>
          <w:rtl w:val="true"/>
        </w:rPr>
        <w:t>المزار الکبیر</w:t>
      </w:r>
      <w:r>
        <w:rPr>
          <w:rtl w:val="true"/>
        </w:rPr>
        <w:t>:</w:t>
      </w:r>
      <w:bookmarkEnd w:id="82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الأمانَ 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أتَی اللّٰهَ</w:t>
      </w:r>
    </w:p>
    <w:p>
      <w:pPr>
        <w:pStyle w:val="BookText"/>
        <w:rPr/>
      </w:pPr>
      <w:r>
        <w:rPr>
          <w:rFonts w:ascii="Amiri" w:hAnsi="Amiri" w:eastAsia="Amiri" w:cs="Amiri"/>
          <w:color w:val="111111"/>
          <w:sz w:val="28"/>
          <w:sz w:val="28"/>
          <w:szCs w:val="28"/>
          <w:rtl w:val="true"/>
          <w:lang w:bidi="ar-SA"/>
        </w:rPr>
        <w:t xml:space="preserve">بِقَلبٍ سَلیمٍ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الأمانَ یَومَ یَعَضُّ الظّالِمُ عَلیٰ یَدَیهِ یَقولُ یا لَیتَنی اتَّخَذتُ مَعَ الرَّسولِ سَبیلاً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الأمانَ یَومَ یُعرَفُ المُجرِمُونَ بِسِیماهُمْ فَیُؤخَذُ بِالنَّواصِی وَالأقدامِ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الأمانَ یَومَ لایَجزی والِدٌ عَنْ وَلَدِهِ وَلا مَولُودٌ هُوَ جازٍ عَنْ والِدِهِ شَیئاً إنَّ وَعدَ اللّٰهِ حَقٌّ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الأمانَ یَومَ لا یَنفَعُ الظّالِمینَ مَعذِرَتُهُمْ وَلَهُمُ اللَّعنَةُ وَلَهُمْ سُوءُ الدّارِ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الأمانَ یَومَ لا تَملِکُ نَفسٌ لِنَفسٍ شَیئاً وَالأمرُ یَومَئِذٍ للّٰهِ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الأمانَ 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امْرِیً مِنهُمْ یَومَئِذٍ شَأنٌ یُغنِیهِ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الأمانَ یَومَ 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وَفَصیلَتِهِ الَّتی تُؤوِیهِ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فی الأرضِ جَمیعاً ثُمَّ یُنجِیهِ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w:t>
      </w:r>
      <w:r>
        <w:rPr>
          <w:rStyle w:val="FootnoteAnchor"/>
          <w:rtl w:val="true"/>
        </w:rPr>
        <w:footnoteReference w:id="1910"/>
      </w:r>
      <w:r>
        <w:rPr>
          <w:rFonts w:ascii="Amiri" w:hAnsi="Amiri" w:eastAsia="Amiri" w:cs="Amiri"/>
          <w:color w:val="111111"/>
          <w:sz w:val="28"/>
          <w:sz w:val="28"/>
          <w:szCs w:val="28"/>
          <w:rtl w:val="true"/>
          <w:lang w:bidi="ar-SA"/>
        </w:rPr>
        <w:t>، أنتَ المَولی وَأنا العَبدُ، وَهَلْ یَرحَمُ العَبدَ إلّا المَولیٰ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المالِکُ‌</w:t>
      </w:r>
      <w:r>
        <w:rPr>
          <w:rStyle w:val="FootnoteAnchor"/>
          <w:rtl w:val="true"/>
        </w:rPr>
        <w:footnoteReference w:id="1911"/>
      </w:r>
      <w:r>
        <w:rPr>
          <w:rFonts w:ascii="Amiri" w:hAnsi="Amiri" w:eastAsia="Amiri" w:cs="Amiri"/>
          <w:color w:val="111111"/>
          <w:sz w:val="28"/>
          <w:sz w:val="28"/>
          <w:szCs w:val="28"/>
          <w:rtl w:val="true"/>
          <w:lang w:bidi="ar-SA"/>
        </w:rPr>
        <w:t>وَأنا المَمْلوکُ، وَهَلْ یَرحَمُ المَملوکَ إلّا المالِکُ‌</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مَولایَ یا مولای، أنتَ العَزیزُ وَأنا الذَّلیلُ، وَهَلْ یَرحَمُ الذَّلیلَ إلّاالعَزیزُ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الخالِقُ وَأنا المَخلوقُ، وَهَلْ یَرحَمُ المَخلوقَ إلّا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العَظیمُ وَأنا الحَقیرُ، وَهَلْ یَرحَمُ الحَقیرَ إلّا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القَوِیُّ وَأنا الضَّعیفُ، وَهَلْ یَرحَمُ الضَّعیفَ إلّا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الغَنِیُّ وَأنا الفَقیرُ، وَهَلْ یَرحَمُ الفَقیرَ إلّاالغَنِیُّ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المُعطِی وَأنا السائِلُ، وَهَلْ یَرحَمُ السّائِلَ إلّا المُعطِی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الحَیُّ وَأنا المَیِّتُ، وَهَلْ یَرحَمُ المَیِّتَ إلّاالحَیُّ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الباقی وَأنا الفانِی، وَهَلْ یَرحَمُ الفانِیَ إلّاالباقِی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الدّائِمُ وَأنا الزّائِلُ، وَهَلْ یَرحَمُ الزّائِلَ إلّاالدّائِمُ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الرّازِقُ وَأنا المَرزوقُ، وَهَلْ یَرحَمُ المَرزوقَ إلّا الرّازِقُ</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 أنتَ الجَوادُ وَأنا البَخیلُ، وَهَلْ یَرحَمُ البَخیلَ إلّا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المُعافِی وَأنا المُبتَلیٰ، وَهَلْ یَرحَمُ المُبتَلیٰ إلّا المُعافِی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الکَبیرُ وَأنا الصَّغیرُ، وَهَلْ یَرحَمُ الصَّغیرَ إلّا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الهادِی وَأنا الضّالُّ، وَهَلْ یَرحَمُ الضّالَّ إلّا الهادی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الرَّحمٰنُ وَأنا المَرحومُ، وَهَلْ یَرحَمُ المَرحومَ إلّا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السُّلطانُ وَأنا المُمتَحَنُ، وَهَلْ یَرحَمُ المُمتَحَنَ إلّا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الدَّلیلُ وَأنا المُتَحَیِّرُ، وَهَلْ یَرحَمُ المُتَحَیِّرَ إلّا 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الغَفورُ وَأنا المُذنِبُ، وَهَلْ یَرحَمُ المُذنِبَ إلّا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الغالِبُ وَأنا المَغلوبُ، وَهَلْ یَرحَمُ المَغلوبَ إلّا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الرَّبُّ وَأنا المَربوبُ، وَهَلْ یَرحَمُ المَربوبَ إلّا الرَّبُّ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 أنتَ المُتَکَبِّرُ وَأنا الخاشِعُ، وَهَلْ یَرحَمُ الخاشِعَ إلّا المُتَکَبِّرُ</w:t>
      </w:r>
      <w:r>
        <w:rPr>
          <w:rFonts w:eastAsia="Amiri" w:cs="Amiri" w:ascii="Amiri" w:hAnsi="Amiri"/>
          <w:color w:val="111111"/>
          <w:sz w:val="28"/>
          <w:szCs w:val="28"/>
          <w:rtl w:val="true"/>
          <w:lang w:bidi="ar-SA"/>
        </w:rPr>
        <w:t>.</w:t>
      </w:r>
      <w:bookmarkStart w:id="828" w:name="pg13677_141468"/>
    </w:p>
    <w:p>
      <w:pPr>
        <w:pStyle w:val="BookText"/>
        <w:rPr/>
      </w:pPr>
      <w:bookmarkEnd w:id="828"/>
      <w:r>
        <w:rPr>
          <w:rFonts w:ascii="Amiri" w:hAnsi="Amiri" w:eastAsia="Amiri" w:cs="Amiri"/>
          <w:color w:val="111111"/>
          <w:sz w:val="28"/>
          <w:sz w:val="28"/>
          <w:szCs w:val="28"/>
          <w:rtl w:val="true"/>
          <w:lang w:bidi="ar-SA"/>
        </w:rPr>
        <w:t>مَولایَ یا مَولای، ارْحَمْنی بِرَحمَتِکَ، وَارْضَ عَنِّی بِجُودِکَ وَکَرَمِکَ وَفَضلِکَ، یا ذا الجُودِ وَالإحسانِ، وَالطَّولِ وَالامتِنانِ، بِرَحمَتِکَ یا أرحَمَ الرّاحِمینَ‌</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9" w:name="__RefHeading___Toc101495_3264237689"/>
      <w:bookmarkStart w:id="830" w:name="_Toc349"/>
      <w:bookmarkEnd w:id="829"/>
      <w:r>
        <w:rPr>
          <w:rtl w:val="true"/>
        </w:rPr>
        <w:t>الصّلاة والدّعاء علیٰ دکّة الصّادق علیه السلام</w:t>
      </w:r>
      <w:bookmarkEnd w:id="830"/>
    </w:p>
    <w:p>
      <w:pPr>
        <w:pStyle w:val="Heading5"/>
        <w:numPr>
          <w:ilvl w:val="4"/>
          <w:numId w:val="1"/>
        </w:numPr>
        <w:rPr/>
      </w:pPr>
      <w:bookmarkStart w:id="831" w:name="__RefHeading___Toc101497_3264237689"/>
      <w:bookmarkStart w:id="832" w:name="_Toc350"/>
      <w:bookmarkEnd w:id="831"/>
      <w:r>
        <w:rPr>
          <w:rtl w:val="true"/>
        </w:rPr>
        <w:t>اشارة</w:t>
      </w:r>
      <w:bookmarkEnd w:id="8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3" w:name="__RefHeading___Toc101499_3264237689"/>
      <w:bookmarkStart w:id="834" w:name="_Toc351"/>
      <w:bookmarkEnd w:id="833"/>
      <w:r>
        <w:rPr/>
        <w:t>28</w:t>
      </w:r>
      <w:r>
        <w:rPr>
          <w:rtl w:val="true"/>
        </w:rPr>
        <w:t xml:space="preserve"> - </w:t>
      </w:r>
      <w:r>
        <w:rPr>
          <w:rtl w:val="true"/>
        </w:rPr>
        <w:t>المزار الکبیر</w:t>
      </w:r>
      <w:r>
        <w:rPr>
          <w:rtl w:val="true"/>
        </w:rPr>
        <w:t>:</w:t>
      </w:r>
      <w:bookmarkEnd w:id="834"/>
    </w:p>
    <w:p>
      <w:pPr>
        <w:pStyle w:val="BookText"/>
        <w:rPr/>
      </w:pPr>
      <w:r>
        <w:rPr>
          <w:rFonts w:ascii="IRNazanin" w:hAnsi="IRNazanin" w:eastAsia="IRNazanin"/>
          <w:color w:val="111111"/>
          <w:sz w:val="28"/>
          <w:sz w:val="28"/>
          <w:szCs w:val="28"/>
          <w:rtl w:val="true"/>
          <w:lang w:bidi="fa-IR"/>
        </w:rPr>
        <w:t>تصلّی رکعتین وتقول بعدهما</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صانِعَ کُلِّ مَصنوعٍ، وَیا جابِرَ کُلِّ کَسیرٍ، یا حاضِرَ کُلِّ مَلَإٍ، یا شاهِدَ کُلِّ نَجویٰ، یا عالِمَ کُلِّ خَفِیَّةٍ، یا شاهِداً غَیرَ غائِبٍ، وَیا غالِباً غَیرَ مَغلوبٍ، وَیا قَریباً غَیرَ بَعیدٍ، وَیا مونِسَ کُلِّ وَحیدٍ، وَیا حَیُّ حِینَ لا حَیَّ غَیرُهُ، یا مُحیِیَ المَوتیٰ وَمُمیتَ الأحیاءِ، القائِمَ علیٰ کُلِّ نَفسٍ 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إلّاأنتَ</w:t>
      </w:r>
      <w:r>
        <w:rPr>
          <w:rFonts w:eastAsia="Amiri" w:cs="Amiri" w:ascii="Amiri" w:hAnsi="Amiri"/>
          <w:color w:val="111111"/>
          <w:sz w:val="28"/>
          <w:szCs w:val="28"/>
          <w:rtl w:val="true"/>
          <w:lang w:bidi="ar-SA"/>
        </w:rPr>
        <w:t xml:space="preserve">] </w:t>
      </w:r>
      <w:r>
        <w:rPr>
          <w:rStyle w:val="FootnoteAnchor"/>
          <w:rtl w:val="true"/>
        </w:rPr>
        <w:footnoteReference w:id="1915"/>
      </w:r>
      <w:r>
        <w:rPr>
          <w:rFonts w:ascii="Amiri" w:hAnsi="Amiri" w:eastAsia="Amiri" w:cs="Amiri"/>
          <w:color w:val="111111"/>
          <w:sz w:val="28"/>
          <w:sz w:val="28"/>
          <w:szCs w:val="28"/>
          <w:rtl w:val="true"/>
          <w:lang w:bidi="ar-SA"/>
        </w:rPr>
        <w:t>صَلِّ عَلیٰ مُحَمَّدٍ وَآلِ مُحَمَّدٍ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وادعُ بما أحببت</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bookmarkStart w:id="835" w:name="pg13677_141469"/>
    </w:p>
    <w:p>
      <w:pPr>
        <w:pStyle w:val="Heading4"/>
        <w:numPr>
          <w:ilvl w:val="3"/>
          <w:numId w:val="1"/>
        </w:numPr>
        <w:rPr/>
      </w:pPr>
      <w:bookmarkStart w:id="836" w:name="__RefHeading___Toc101501_3264237689"/>
      <w:bookmarkStart w:id="837" w:name="_Toc352"/>
      <w:bookmarkEnd w:id="835"/>
      <w:bookmarkEnd w:id="836"/>
      <w:r>
        <w:rPr>
          <w:rtl w:val="true"/>
        </w:rPr>
        <w:t>الصّلاة علی دکّة القضاء</w:t>
      </w:r>
      <w:bookmarkEnd w:id="837"/>
    </w:p>
    <w:p>
      <w:pPr>
        <w:pStyle w:val="Heading5"/>
        <w:numPr>
          <w:ilvl w:val="4"/>
          <w:numId w:val="1"/>
        </w:numPr>
        <w:rPr/>
      </w:pPr>
      <w:bookmarkStart w:id="838" w:name="__RefHeading___Toc101503_3264237689"/>
      <w:bookmarkStart w:id="839" w:name="_Toc353"/>
      <w:bookmarkEnd w:id="838"/>
      <w:r>
        <w:rPr>
          <w:rtl w:val="true"/>
        </w:rPr>
        <w:t>اشارة</w:t>
      </w:r>
      <w:bookmarkEnd w:id="8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0" w:name="__RefHeading___Toc101505_3264237689"/>
      <w:bookmarkStart w:id="841" w:name="_Toc354"/>
      <w:bookmarkEnd w:id="840"/>
      <w:r>
        <w:rPr/>
        <w:t>29</w:t>
      </w:r>
      <w:r>
        <w:rPr>
          <w:rtl w:val="true"/>
        </w:rPr>
        <w:t xml:space="preserve"> - </w:t>
      </w:r>
      <w:r>
        <w:rPr>
          <w:rtl w:val="true"/>
        </w:rPr>
        <w:t>المزار الکبیر</w:t>
      </w:r>
      <w:r>
        <w:rPr>
          <w:rtl w:val="true"/>
        </w:rPr>
        <w:t>:</w:t>
      </w:r>
      <w:bookmarkEnd w:id="841"/>
    </w:p>
    <w:p>
      <w:pPr>
        <w:pStyle w:val="BookText"/>
        <w:rPr/>
      </w:pPr>
      <w:r>
        <w:rPr>
          <w:rFonts w:ascii="IRNazanin" w:hAnsi="IRNazanin" w:eastAsia="IRNazanin"/>
          <w:color w:val="111111"/>
          <w:sz w:val="28"/>
          <w:sz w:val="28"/>
          <w:szCs w:val="28"/>
          <w:rtl w:val="true"/>
          <w:lang w:bidi="fa-IR"/>
        </w:rPr>
        <w:t>تصلّی رکعتین وتقول</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مالِکی ومُمَلِّکی ومُعتَمَدی بالنِّعَمِ الجِسامِ بِغَیرِ</w:t>
      </w:r>
      <w:r>
        <w:rPr>
          <w:rStyle w:val="FootnoteAnchor"/>
          <w:rtl w:val="true"/>
        </w:rPr>
        <w:footnoteReference w:id="1918"/>
      </w:r>
      <w:r>
        <w:rPr>
          <w:rFonts w:ascii="Amiri" w:hAnsi="Amiri" w:eastAsia="Amiri" w:cs="Amiri"/>
          <w:color w:val="111111"/>
          <w:sz w:val="28"/>
          <w:sz w:val="28"/>
          <w:szCs w:val="28"/>
          <w:rtl w:val="true"/>
          <w:lang w:bidi="ar-SA"/>
        </w:rPr>
        <w:t>اسْتِحقاقٍ، وَجْهی خاضِعٌ‌</w:t>
      </w:r>
      <w:r>
        <w:rPr>
          <w:rStyle w:val="FootnoteAnchor"/>
          <w:rtl w:val="true"/>
        </w:rPr>
        <w:footnoteReference w:id="1919"/>
      </w:r>
      <w:r>
        <w:rPr>
          <w:rFonts w:ascii="Amiri" w:hAnsi="Amiri" w:eastAsia="Amiri" w:cs="Amiri"/>
          <w:color w:val="111111"/>
          <w:sz w:val="28"/>
          <w:sz w:val="28"/>
          <w:szCs w:val="28"/>
          <w:rtl w:val="true"/>
          <w:lang w:bidi="ar-SA"/>
        </w:rPr>
        <w:t xml:space="preserve">لِما تَعلُوهُ الأقدامُ لِجَلالِ وَجهِکَ الکَریمِ، لا تَجعَلْ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الضُّغطَةَ </w:t>
      </w:r>
      <w:r>
        <w:rPr>
          <w:rStyle w:val="FootnoteAnchor"/>
          <w:rtl w:val="true"/>
        </w:rPr>
        <w:footnoteReference w:id="1920"/>
      </w:r>
      <w:r>
        <w:rPr>
          <w:rFonts w:ascii="Amiri" w:hAnsi="Amiri" w:eastAsia="Amiri" w:cs="Amiri"/>
          <w:color w:val="111111"/>
          <w:sz w:val="28"/>
          <w:sz w:val="28"/>
          <w:szCs w:val="28"/>
          <w:rtl w:val="true"/>
          <w:lang w:bidi="ar-SA"/>
        </w:rPr>
        <w:t>الشّدیدَةَ</w:t>
      </w:r>
      <w:r>
        <w:rPr>
          <w:rFonts w:eastAsia="Amiri" w:cs="Amiri" w:ascii="Amiri" w:hAnsi="Amiri"/>
          <w:color w:val="111111"/>
          <w:sz w:val="28"/>
          <w:szCs w:val="28"/>
          <w:rtl w:val="true"/>
          <w:lang w:bidi="ar-SA"/>
        </w:rPr>
        <w:t>)</w:t>
      </w:r>
      <w:r>
        <w:rPr>
          <w:rStyle w:val="FootnoteAnchor"/>
          <w:rtl w:val="true"/>
        </w:rPr>
        <w:footnoteReference w:id="1921"/>
      </w:r>
      <w:r>
        <w:rPr>
          <w:rFonts w:ascii="Amiri" w:hAnsi="Amiri" w:eastAsia="Amiri" w:cs="Amiri"/>
          <w:color w:val="111111"/>
          <w:sz w:val="28"/>
          <w:sz w:val="28"/>
          <w:szCs w:val="28"/>
          <w:rtl w:val="true"/>
          <w:lang w:bidi="ar-SA"/>
        </w:rPr>
        <w:t>وَلا هٰذِهِ المِحنَةَ مُتَّصِلَةً بِاسْتِئْصالِ الشَّأْفَةِ‌</w:t>
      </w:r>
      <w:r>
        <w:rPr>
          <w:rStyle w:val="FootnoteAnchor"/>
          <w:rtl w:val="true"/>
        </w:rPr>
        <w:footnoteReference w:id="1922"/>
      </w:r>
      <w:r>
        <w:rPr>
          <w:rFonts w:ascii="Amiri" w:hAnsi="Amiri" w:eastAsia="Amiri" w:cs="Amiri"/>
          <w:color w:val="111111"/>
          <w:sz w:val="28"/>
          <w:sz w:val="28"/>
          <w:szCs w:val="28"/>
          <w:rtl w:val="true"/>
          <w:lang w:bidi="ar-SA"/>
        </w:rPr>
        <w:t>، وَامْنَحْنی مِنْ فَضلِکَ ما لَمْ تَمنَحْ بِهِ أحَداً مِنْ غَیرِ مَسأَلَةٍ، إنَّکَ‌</w:t>
      </w:r>
      <w:r>
        <w:rPr>
          <w:rStyle w:val="FootnoteAnchor"/>
          <w:rtl w:val="true"/>
        </w:rPr>
        <w:footnoteReference w:id="1923"/>
      </w:r>
      <w:r>
        <w:rPr>
          <w:rFonts w:ascii="Amiri" w:hAnsi="Amiri" w:eastAsia="Amiri" w:cs="Amiri"/>
          <w:color w:val="111111"/>
          <w:sz w:val="28"/>
          <w:sz w:val="28"/>
          <w:szCs w:val="28"/>
          <w:rtl w:val="true"/>
          <w:lang w:bidi="ar-SA"/>
        </w:rPr>
        <w:t>القَدیمُ الأوَّلُ، الَّذی لَمْ یَزَلْ وَلا یَزالُ‌</w:t>
      </w:r>
      <w:r>
        <w:rPr>
          <w:rStyle w:val="FootnoteAnchor"/>
          <w:rtl w:val="true"/>
        </w:rPr>
        <w:footnoteReference w:id="1924"/>
      </w:r>
      <w:r>
        <w:rPr>
          <w:rFonts w:ascii="Amiri" w:hAnsi="Amiri" w:eastAsia="Amiri" w:cs="Amiri"/>
          <w:color w:val="111111"/>
          <w:sz w:val="28"/>
          <w:sz w:val="28"/>
          <w:szCs w:val="28"/>
          <w:rtl w:val="true"/>
          <w:lang w:bidi="ar-SA"/>
        </w:rPr>
        <w:t xml:space="preserve">، وَصَلِّ عَلیٰ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 بِی ما أنتَ أهلُهُ</w:t>
      </w:r>
      <w:r>
        <w:rPr>
          <w:rFonts w:eastAsia="Amiri" w:cs="Amiri" w:ascii="Amiri" w:hAnsi="Amiri"/>
          <w:color w:val="111111"/>
          <w:sz w:val="28"/>
          <w:szCs w:val="28"/>
          <w:rtl w:val="true"/>
          <w:lang w:bidi="ar-SA"/>
        </w:rPr>
        <w:t>)</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6"/>
      </w:r>
      <w:bookmarkStart w:id="842" w:name="pg13677_141470"/>
    </w:p>
    <w:p>
      <w:pPr>
        <w:pStyle w:val="Heading4"/>
        <w:numPr>
          <w:ilvl w:val="3"/>
          <w:numId w:val="1"/>
        </w:numPr>
        <w:rPr/>
      </w:pPr>
      <w:bookmarkStart w:id="843" w:name="__RefHeading___Toc101507_3264237689"/>
      <w:bookmarkStart w:id="844" w:name="_Toc355"/>
      <w:bookmarkEnd w:id="842"/>
      <w:bookmarkEnd w:id="843"/>
      <w:r>
        <w:rPr>
          <w:rtl w:val="true"/>
        </w:rPr>
        <w:t>الصّلاة والدّعاء فی بیت الطّشت المتّصل بدکّة القضاء</w:t>
      </w:r>
      <w:bookmarkEnd w:id="844"/>
    </w:p>
    <w:p>
      <w:pPr>
        <w:pStyle w:val="Heading5"/>
        <w:numPr>
          <w:ilvl w:val="4"/>
          <w:numId w:val="1"/>
        </w:numPr>
        <w:rPr/>
      </w:pPr>
      <w:bookmarkStart w:id="845" w:name="__RefHeading___Toc101509_3264237689"/>
      <w:bookmarkStart w:id="846" w:name="_Toc356"/>
      <w:bookmarkEnd w:id="845"/>
      <w:r>
        <w:rPr>
          <w:rtl w:val="true"/>
        </w:rPr>
        <w:t>اشارة</w:t>
      </w:r>
      <w:bookmarkEnd w:id="8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01511_3264237689"/>
      <w:bookmarkStart w:id="848" w:name="_Toc357"/>
      <w:bookmarkEnd w:id="847"/>
      <w:r>
        <w:rPr/>
        <w:t>30</w:t>
      </w:r>
      <w:r>
        <w:rPr>
          <w:rtl w:val="true"/>
        </w:rPr>
        <w:t xml:space="preserve"> - </w:t>
      </w:r>
      <w:r>
        <w:rPr>
          <w:rtl w:val="true"/>
        </w:rPr>
        <w:t>مصباح الزّائر</w:t>
      </w:r>
      <w:r>
        <w:rPr>
          <w:rtl w:val="true"/>
        </w:rPr>
        <w:t>:</w:t>
      </w:r>
      <w:bookmarkEnd w:id="848"/>
    </w:p>
    <w:p>
      <w:pPr>
        <w:pStyle w:val="BookText"/>
        <w:rPr/>
      </w:pPr>
      <w:r>
        <w:rPr>
          <w:rFonts w:ascii="IRNazanin" w:hAnsi="IRNazanin" w:eastAsia="IRNazanin"/>
          <w:color w:val="111111"/>
          <w:sz w:val="28"/>
          <w:sz w:val="28"/>
          <w:szCs w:val="28"/>
          <w:rtl w:val="true"/>
          <w:lang w:bidi="fa-IR"/>
        </w:rPr>
        <w:t>تصلّی هناک رکعتین، فإذا سلّمت وسبّحت فقل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ذَخَرتُ تَوحِیدی إیّٰاکَ، وَمَعرِفَتِی بِکَ، وَإخلاصِی لَکَ، وَإقرارِی بِرُبُوبِیَّتِکَ، وَذَخَرتُ وِلایَةَ مَنْ أنعَمتَ عَلَیَّ بِمَعرِفَتِهِمْ مِنْ بَرِیَّتِکَ، مُحَمَّدٍ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لِیَومِ فَزَعی إلَیکَ عاجِلاً وَآجِلاً، وَقَدْ فَزِعتُ إلَیکَ وإلَیهِمْ یا مَولایَ فی هٰذا الیَومِ، وَفی مَوقِفی هٰذا، وَسَألْتُکَ مادَّتی</w:t>
      </w:r>
      <w:r>
        <w:rPr>
          <w:rStyle w:val="FootnoteAnchor"/>
          <w:rtl w:val="true"/>
        </w:rPr>
        <w:footnoteReference w:id="1927"/>
      </w:r>
      <w:r>
        <w:rPr>
          <w:rFonts w:ascii="Amiri" w:hAnsi="Amiri" w:eastAsia="Amiri" w:cs="Amiri"/>
          <w:color w:val="111111"/>
          <w:sz w:val="28"/>
          <w:sz w:val="28"/>
          <w:szCs w:val="28"/>
          <w:rtl w:val="true"/>
          <w:lang w:bidi="ar-SA"/>
        </w:rPr>
        <w:t>مِنْ نِعمَتِکَ، وإزاحَةَ ما أخشاهُ مِنْ نِقمَتِکَ، وَالبَرَکَةَ فِیما</w:t>
      </w:r>
      <w:r>
        <w:rPr>
          <w:rStyle w:val="FootnoteAnchor"/>
          <w:rtl w:val="true"/>
        </w:rPr>
        <w:footnoteReference w:id="1928"/>
      </w:r>
      <w:r>
        <w:rPr>
          <w:rFonts w:ascii="Amiri" w:hAnsi="Amiri" w:eastAsia="Amiri" w:cs="Amiri"/>
          <w:color w:val="111111"/>
          <w:sz w:val="28"/>
          <w:sz w:val="28"/>
          <w:szCs w:val="28"/>
          <w:rtl w:val="true"/>
          <w:lang w:bidi="ar-SA"/>
        </w:rPr>
        <w:t>رَزَقتَنِیه، وَتَحصِینَ صَدری مِنْ کُلِّ هَمٍّ وَجائِحَةٍ‌</w:t>
      </w:r>
      <w:r>
        <w:rPr>
          <w:rStyle w:val="FootnoteAnchor"/>
          <w:rtl w:val="true"/>
        </w:rPr>
        <w:footnoteReference w:id="1929"/>
      </w:r>
      <w:r>
        <w:rPr>
          <w:rFonts w:ascii="Amiri" w:hAnsi="Amiri" w:eastAsia="Amiri" w:cs="Amiri"/>
          <w:color w:val="111111"/>
          <w:sz w:val="28"/>
          <w:sz w:val="28"/>
          <w:szCs w:val="28"/>
          <w:rtl w:val="true"/>
          <w:lang w:bidi="ar-SA"/>
        </w:rPr>
        <w:t>وَمَعصِیَةٍ فی دِینی وَدُنیایَ وَآخِرَتی یا أرحَمَ الرّاحِمینَ‌</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bookmarkStart w:id="849" w:name="pg13677_141471"/>
    </w:p>
    <w:p>
      <w:pPr>
        <w:pStyle w:val="Heading4"/>
        <w:numPr>
          <w:ilvl w:val="3"/>
          <w:numId w:val="1"/>
        </w:numPr>
        <w:rPr/>
      </w:pPr>
      <w:bookmarkStart w:id="850" w:name="__RefHeading___Toc101513_3264237689"/>
      <w:bookmarkStart w:id="851" w:name="_Toc358"/>
      <w:bookmarkEnd w:id="849"/>
      <w:bookmarkEnd w:id="850"/>
      <w:r>
        <w:rPr>
          <w:rtl w:val="true"/>
        </w:rPr>
        <w:t>الصّلاة والدّعاء فی وسط المسجد</w:t>
      </w:r>
      <w:bookmarkEnd w:id="851"/>
    </w:p>
    <w:p>
      <w:pPr>
        <w:pStyle w:val="Heading5"/>
        <w:numPr>
          <w:ilvl w:val="4"/>
          <w:numId w:val="1"/>
        </w:numPr>
        <w:rPr/>
      </w:pPr>
      <w:bookmarkStart w:id="852" w:name="__RefHeading___Toc101515_3264237689"/>
      <w:bookmarkStart w:id="853" w:name="_Toc359"/>
      <w:bookmarkEnd w:id="852"/>
      <w:r>
        <w:rPr>
          <w:rtl w:val="true"/>
        </w:rPr>
        <w:t>اشارة</w:t>
      </w:r>
      <w:bookmarkEnd w:id="8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01517_3264237689"/>
      <w:bookmarkStart w:id="855" w:name="_Toc360"/>
      <w:bookmarkEnd w:id="854"/>
      <w:r>
        <w:rPr/>
        <w:t>31</w:t>
      </w:r>
      <w:r>
        <w:rPr>
          <w:rtl w:val="true"/>
        </w:rPr>
        <w:t xml:space="preserve"> - </w:t>
      </w:r>
      <w:r>
        <w:rPr>
          <w:rtl w:val="true"/>
        </w:rPr>
        <w:t>مصباح الزّائر</w:t>
      </w:r>
      <w:r>
        <w:rPr>
          <w:rtl w:val="true"/>
        </w:rPr>
        <w:t>:</w:t>
      </w:r>
      <w:bookmarkEnd w:id="855"/>
    </w:p>
    <w:p>
      <w:pPr>
        <w:pStyle w:val="BookText"/>
        <w:rPr/>
      </w:pPr>
      <w:r>
        <w:rPr>
          <w:rFonts w:ascii="IRNazanin" w:hAnsi="IRNazanin" w:eastAsia="IRNazanin"/>
          <w:color w:val="111111"/>
          <w:sz w:val="28"/>
          <w:sz w:val="28"/>
          <w:szCs w:val="28"/>
          <w:rtl w:val="true"/>
          <w:lang w:bidi="fa-IR"/>
        </w:rPr>
        <w:t>تصلّی هناک رکعتین، تقرأُ فی الاُولی الحمد والصّمد، والثانیة الحمد والکافرون، فإذا سلّمت وسبّحت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وَمِنکَ السَّلامُ، وَإلَیکَ یَعودُ السَّلامُ، وَدارُکَ دارُ السَّلامِ، حَیِّنا رَبَّنا مِنکَ بِالسَّلامِ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صَلَّیتُ هٰذِهِ الصَّلاةَ ابتِغاءَ رَحمَتِکَ وَرِضوانِکَ وَمَغفِرَتِکَ، وَتَعظِیماً لِمَسجِدِکَ، اللّٰهُمَّ فَصَلِّ‌</w:t>
      </w:r>
      <w:r>
        <w:rPr>
          <w:rStyle w:val="FootnoteAnchor"/>
          <w:rtl w:val="true"/>
        </w:rPr>
        <w:footnoteReference w:id="1931"/>
      </w:r>
      <w:r>
        <w:rPr>
          <w:rFonts w:ascii="Amiri" w:hAnsi="Amiri" w:eastAsia="Amiri" w:cs="Amiri"/>
          <w:color w:val="111111"/>
          <w:sz w:val="28"/>
          <w:sz w:val="28"/>
          <w:szCs w:val="28"/>
          <w:rtl w:val="true"/>
          <w:lang w:bidi="ar-SA"/>
        </w:rPr>
        <w:t xml:space="preserve">عَلیٰ مُحَمَّدٍ وَآلِ مُحَمَّدٍ، وَارْفَعْها فی عِلِّیِّینَ </w:t>
      </w:r>
      <w:r>
        <w:rPr>
          <w:rStyle w:val="FootnoteAnchor"/>
          <w:rtl w:val="true"/>
        </w:rPr>
        <w:footnoteReference w:id="1932"/>
      </w:r>
      <w:r>
        <w:rPr>
          <w:rFonts w:ascii="Amiri" w:hAnsi="Amiri" w:eastAsia="Amiri" w:cs="Amiri"/>
          <w:color w:val="111111"/>
          <w:sz w:val="28"/>
          <w:sz w:val="28"/>
          <w:szCs w:val="28"/>
          <w:rtl w:val="true"/>
          <w:lang w:bidi="ar-SA"/>
        </w:rPr>
        <w:t>وَتَقَبَّلْها مِنِّی یا أرحَمَ الرّاحِمینَ‌</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bookmarkStart w:id="856" w:name="pg13677_141472"/>
    </w:p>
    <w:p>
      <w:pPr>
        <w:pStyle w:val="Heading4"/>
        <w:numPr>
          <w:ilvl w:val="3"/>
          <w:numId w:val="1"/>
        </w:numPr>
        <w:rPr/>
      </w:pPr>
      <w:bookmarkStart w:id="857" w:name="__RefHeading___Toc101519_3264237689"/>
      <w:bookmarkStart w:id="858" w:name="_Toc361"/>
      <w:bookmarkEnd w:id="856"/>
      <w:bookmarkEnd w:id="857"/>
      <w:r>
        <w:rPr>
          <w:rtl w:val="true"/>
        </w:rPr>
        <w:t>فضل مسجد السّهلة وأعماله</w:t>
      </w:r>
      <w:bookmarkEnd w:id="858"/>
    </w:p>
    <w:p>
      <w:pPr>
        <w:pStyle w:val="Heading5"/>
        <w:numPr>
          <w:ilvl w:val="4"/>
          <w:numId w:val="1"/>
        </w:numPr>
        <w:rPr/>
      </w:pPr>
      <w:bookmarkStart w:id="859" w:name="__RefHeading___Toc101521_3264237689"/>
      <w:bookmarkStart w:id="860" w:name="_Toc362"/>
      <w:bookmarkEnd w:id="859"/>
      <w:r>
        <w:rPr>
          <w:rtl w:val="true"/>
        </w:rPr>
        <w:t>ما روی عن أمیرالمؤمنین علیه السلام</w:t>
      </w:r>
      <w:bookmarkEnd w:id="860"/>
    </w:p>
    <w:p>
      <w:pPr>
        <w:pStyle w:val="Heading6"/>
        <w:numPr>
          <w:ilvl w:val="5"/>
          <w:numId w:val="1"/>
        </w:numPr>
        <w:rPr/>
      </w:pPr>
      <w:bookmarkStart w:id="861" w:name="__RefHeading___Toc101523_3264237689"/>
      <w:bookmarkStart w:id="862" w:name="_Toc363"/>
      <w:bookmarkEnd w:id="861"/>
      <w:r>
        <w:rPr>
          <w:rtl w:val="true"/>
        </w:rPr>
        <w:t>اشارة</w:t>
      </w:r>
      <w:bookmarkEnd w:id="8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3" w:name="__RefHeading___Toc101525_3264237689"/>
      <w:bookmarkStart w:id="864" w:name="_Toc364"/>
      <w:bookmarkEnd w:id="863"/>
      <w:r>
        <w:rPr/>
        <w:t>32</w:t>
      </w:r>
      <w:r>
        <w:rPr>
          <w:rtl w:val="true"/>
        </w:rPr>
        <w:t xml:space="preserve"> - </w:t>
      </w:r>
      <w:r>
        <w:rPr>
          <w:rtl w:val="true"/>
        </w:rPr>
        <w:t>أمالی الطّوسی</w:t>
      </w:r>
      <w:r>
        <w:rPr>
          <w:rtl w:val="true"/>
        </w:rPr>
        <w:t>:</w:t>
      </w:r>
      <w:bookmarkEnd w:id="864"/>
    </w:p>
    <w:p>
      <w:pPr>
        <w:pStyle w:val="BookText"/>
        <w:rPr/>
      </w:pPr>
      <w:r>
        <w:rPr>
          <w:rFonts w:ascii="IRNazanin" w:hAnsi="IRNazanin" w:eastAsia="IRNazanin"/>
          <w:color w:val="111111"/>
          <w:sz w:val="28"/>
          <w:sz w:val="28"/>
          <w:szCs w:val="28"/>
          <w:rtl w:val="true"/>
          <w:lang w:bidi="fa-IR"/>
        </w:rPr>
        <w:t>بإسناده عن خالد بن عرعرة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بالکوفة مساجد مبارکة، ومساجد ملعونة؛ فأمّا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بنی ظفر مسجد مبارک، واللّٰه إنّ فیه لصخرة خضراء، وما بعث اللّٰه من نبیّ إلّافیها تمثال وجهه، وهو مسجد السهلة</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5" w:name="__RefHeading___Toc101527_3264237689"/>
      <w:bookmarkStart w:id="866" w:name="_Toc365"/>
      <w:bookmarkEnd w:id="865"/>
      <w:r>
        <w:rPr>
          <w:rtl w:val="true"/>
        </w:rPr>
        <w:t>ما روی عن علیّ بن الحسین علیهما السلام</w:t>
      </w:r>
      <w:bookmarkEnd w:id="866"/>
    </w:p>
    <w:p>
      <w:pPr>
        <w:pStyle w:val="Heading6"/>
        <w:numPr>
          <w:ilvl w:val="5"/>
          <w:numId w:val="1"/>
        </w:numPr>
        <w:rPr/>
      </w:pPr>
      <w:bookmarkStart w:id="867" w:name="__RefHeading___Toc101529_3264237689"/>
      <w:bookmarkStart w:id="868" w:name="_Toc366"/>
      <w:bookmarkEnd w:id="867"/>
      <w:r>
        <w:rPr>
          <w:rtl w:val="true"/>
        </w:rPr>
        <w:t>اشارة</w:t>
      </w:r>
      <w:bookmarkEnd w:id="8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69" w:name="__RefHeading___Toc101531_3264237689"/>
      <w:bookmarkStart w:id="870" w:name="_Toc367"/>
      <w:bookmarkEnd w:id="869"/>
      <w:r>
        <w:rPr/>
        <w:t>33</w:t>
      </w:r>
      <w:r>
        <w:rPr>
          <w:rtl w:val="true"/>
        </w:rPr>
        <w:t xml:space="preserve"> - </w:t>
      </w:r>
      <w:r>
        <w:rPr>
          <w:rtl w:val="true"/>
        </w:rPr>
        <w:t>مزار المفید</w:t>
      </w:r>
      <w:r>
        <w:rPr>
          <w:rtl w:val="true"/>
        </w:rPr>
        <w:t>:</w:t>
      </w:r>
      <w:bookmarkEnd w:id="87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علیّ بن الحسین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فی مسجد السهلة رکعتین، زاد اللّٰه فی عمره سنتین</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bookmarkStart w:id="871" w:name="pg13677_141473"/>
    </w:p>
    <w:p>
      <w:pPr>
        <w:pStyle w:val="Heading5"/>
        <w:numPr>
          <w:ilvl w:val="4"/>
          <w:numId w:val="1"/>
        </w:numPr>
        <w:rPr/>
      </w:pPr>
      <w:bookmarkStart w:id="872" w:name="__RefHeading___Toc101533_3264237689"/>
      <w:bookmarkStart w:id="873" w:name="_Toc368"/>
      <w:bookmarkEnd w:id="871"/>
      <w:bookmarkEnd w:id="872"/>
      <w:r>
        <w:rPr>
          <w:rtl w:val="true"/>
        </w:rPr>
        <w:t>ما روی عن الباقر علیه السلام</w:t>
      </w:r>
      <w:bookmarkEnd w:id="873"/>
    </w:p>
    <w:p>
      <w:pPr>
        <w:pStyle w:val="Heading6"/>
        <w:numPr>
          <w:ilvl w:val="5"/>
          <w:numId w:val="1"/>
        </w:numPr>
        <w:rPr/>
      </w:pPr>
      <w:bookmarkStart w:id="874" w:name="__RefHeading___Toc101535_3264237689"/>
      <w:bookmarkStart w:id="875" w:name="_Toc369"/>
      <w:bookmarkEnd w:id="874"/>
      <w:r>
        <w:rPr>
          <w:rtl w:val="true"/>
        </w:rPr>
        <w:t>اشارة</w:t>
      </w:r>
      <w:bookmarkEnd w:id="8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6" w:name="__RefHeading___Toc101537_3264237689"/>
      <w:bookmarkStart w:id="877" w:name="_Toc370"/>
      <w:bookmarkEnd w:id="876"/>
      <w:r>
        <w:rPr/>
        <w:t>34</w:t>
      </w:r>
      <w:r>
        <w:rPr>
          <w:rtl w:val="true"/>
        </w:rPr>
        <w:t xml:space="preserve"> - </w:t>
      </w:r>
      <w:r>
        <w:rPr>
          <w:rtl w:val="true"/>
        </w:rPr>
        <w:t>ومنه</w:t>
      </w:r>
      <w:r>
        <w:rPr>
          <w:rtl w:val="true"/>
        </w:rPr>
        <w:t>:</w:t>
      </w:r>
      <w:bookmarkEnd w:id="877"/>
    </w:p>
    <w:p>
      <w:pPr>
        <w:pStyle w:val="BookText"/>
        <w:rPr/>
      </w:pPr>
      <w:r>
        <w:rPr>
          <w:rFonts w:ascii="IRNazanin" w:hAnsi="IRNazanin" w:eastAsia="IRNazanin"/>
          <w:color w:val="111111"/>
          <w:sz w:val="28"/>
          <w:sz w:val="28"/>
          <w:szCs w:val="28"/>
          <w:rtl w:val="true"/>
          <w:lang w:bidi="fa-IR"/>
        </w:rPr>
        <w:t>بإسناده عن أبی بکر الحضرمی، عن أبی جعفر</w:t>
      </w:r>
      <w:r>
        <w:rPr>
          <w:rStyle w:val="FootnoteAnchor"/>
          <w:rtl w:val="true"/>
        </w:rPr>
        <w:footnoteReference w:id="1936"/>
      </w:r>
      <w:r>
        <w:rPr>
          <w:rFonts w:ascii="IRNazanin" w:hAnsi="IRNazanin" w:eastAsia="IRNazanin"/>
          <w:color w:val="111111"/>
          <w:sz w:val="28"/>
          <w:sz w:val="28"/>
          <w:szCs w:val="28"/>
          <w:rtl w:val="true"/>
          <w:lang w:bidi="fa-IR"/>
        </w:rPr>
        <w:t>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بقاع الأرض أفضل بعد حرم اللّٰه وحرم رسوله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مسجد سهیل، الذی لم یبعث اللّٰه نبیّاً إلّاوقد صلّی فیه</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101539_3264237689"/>
      <w:bookmarkStart w:id="879" w:name="_Toc371"/>
      <w:bookmarkEnd w:id="878"/>
      <w:r>
        <w:rPr>
          <w:rtl w:val="true"/>
        </w:rPr>
        <w:t>ما روی عن الصادق علیه السلام</w:t>
      </w:r>
      <w:bookmarkEnd w:id="879"/>
    </w:p>
    <w:p>
      <w:pPr>
        <w:pStyle w:val="Heading6"/>
        <w:numPr>
          <w:ilvl w:val="5"/>
          <w:numId w:val="1"/>
        </w:numPr>
        <w:rPr/>
      </w:pPr>
      <w:bookmarkStart w:id="880" w:name="__RefHeading___Toc101541_3264237689"/>
      <w:bookmarkStart w:id="881" w:name="_Toc372"/>
      <w:bookmarkEnd w:id="880"/>
      <w:r>
        <w:rPr>
          <w:rtl w:val="true"/>
        </w:rPr>
        <w:t>اشارة</w:t>
      </w:r>
      <w:bookmarkEnd w:id="8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2" w:name="__RefHeading___Toc101543_3264237689"/>
      <w:bookmarkStart w:id="883" w:name="_Toc373"/>
      <w:bookmarkEnd w:id="882"/>
      <w:r>
        <w:rPr/>
        <w:t>35</w:t>
      </w:r>
      <w:r>
        <w:rPr>
          <w:rtl w:val="true"/>
        </w:rPr>
        <w:t xml:space="preserve"> - </w:t>
      </w:r>
      <w:r>
        <w:rPr>
          <w:rtl w:val="true"/>
        </w:rPr>
        <w:t>کامل الزّیارات</w:t>
      </w:r>
      <w:r>
        <w:rPr>
          <w:rtl w:val="true"/>
        </w:rPr>
        <w:t>:</w:t>
      </w:r>
      <w:bookmarkEnd w:id="883"/>
    </w:p>
    <w:p>
      <w:pPr>
        <w:pStyle w:val="BookText"/>
        <w:rPr/>
      </w:pPr>
      <w:r>
        <w:rPr>
          <w:rFonts w:ascii="IRNazanin" w:hAnsi="IRNazanin" w:eastAsia="IRNazanin"/>
          <w:color w:val="111111"/>
          <w:sz w:val="28"/>
          <w:sz w:val="28"/>
          <w:szCs w:val="28"/>
          <w:rtl w:val="true"/>
          <w:lang w:bidi="fa-IR"/>
        </w:rPr>
        <w:t>بإسناده عن عبدالرحمن بن کثیر،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لأبی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حمزة، هل شهدت عمّی لیلة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صلّی فی مسجد سهیل؟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وأین مسجد سهیل، لعلّک تعنی مسجد السهلة؟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9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صلّی فیه رکعتین ثمّ استجار اللّٰه، لأجاره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هذا مسجد السهلة؟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فیه بیت إبراهیم، الذی کان یخرج</w:t>
      </w:r>
      <w:r>
        <w:rPr>
          <w:rStyle w:val="FootnoteAnchor"/>
          <w:rtl w:val="true"/>
        </w:rPr>
        <w:footnoteReference w:id="1939"/>
      </w:r>
      <w:r>
        <w:rPr>
          <w:rFonts w:ascii="IRNazanin" w:hAnsi="IRNazanin" w:eastAsia="IRNazanin"/>
          <w:color w:val="111111"/>
          <w:sz w:val="28"/>
          <w:sz w:val="28"/>
          <w:szCs w:val="28"/>
          <w:rtl w:val="true"/>
          <w:lang w:bidi="fa-IR"/>
        </w:rPr>
        <w:t>منه إلی العمالقة</w:t>
      </w:r>
      <w:r>
        <w:rPr>
          <w:rStyle w:val="FootnoteAnchor"/>
          <w:rtl w:val="true"/>
        </w:rPr>
        <w:footnoteReference w:id="1940"/>
      </w:r>
      <w:r>
        <w:rPr>
          <w:rFonts w:ascii="IRNazanin" w:hAnsi="IRNazanin" w:eastAsia="IRNazanin"/>
          <w:color w:val="111111"/>
          <w:sz w:val="28"/>
          <w:sz w:val="28"/>
          <w:szCs w:val="28"/>
          <w:rtl w:val="true"/>
          <w:lang w:bidi="fa-IR"/>
        </w:rPr>
        <w:t>؛ وفیه بیت إدریس، الّذی کان یخیط فیه؛</w:t>
      </w:r>
      <w:bookmarkStart w:id="884" w:name="pg13677_141474"/>
    </w:p>
    <w:p>
      <w:pPr>
        <w:pStyle w:val="BookText"/>
        <w:rPr/>
      </w:pPr>
      <w:bookmarkEnd w:id="8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وفیه مُناخ</w:t>
      </w:r>
      <w:r>
        <w:rPr>
          <w:rStyle w:val="FootnoteAnchor"/>
          <w:rtl w:val="true"/>
        </w:rPr>
        <w:footnoteReference w:id="1941"/>
      </w:r>
      <w:r>
        <w:rPr>
          <w:rFonts w:ascii="IRNazanin" w:hAnsi="IRNazanin" w:eastAsia="IRNazanin"/>
          <w:color w:val="111111"/>
          <w:sz w:val="28"/>
          <w:sz w:val="28"/>
          <w:szCs w:val="28"/>
          <w:rtl w:val="true"/>
          <w:lang w:bidi="fa-IR"/>
        </w:rPr>
        <w:t>الراکب</w:t>
      </w:r>
      <w:r>
        <w:rPr>
          <w:rStyle w:val="FootnoteAnchor"/>
          <w:rtl w:val="true"/>
        </w:rPr>
        <w:footnoteReference w:id="194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43"/>
      </w:r>
      <w:r>
        <w:rPr>
          <w:rFonts w:ascii="IRNazanin" w:hAnsi="IRNazanin" w:eastAsia="IRNazanin"/>
          <w:color w:val="111111"/>
          <w:sz w:val="28"/>
          <w:sz w:val="28"/>
          <w:szCs w:val="28"/>
          <w:rtl w:val="true"/>
          <w:lang w:bidi="fa-IR"/>
        </w:rPr>
        <w:t>وفیه صخرة خضراء فیها صور الأنبیاء</w:t>
      </w:r>
      <w:r>
        <w:rPr>
          <w:rStyle w:val="FootnoteAnchor"/>
          <w:rtl w:val="true"/>
        </w:rPr>
        <w:footnoteReference w:id="1944"/>
      </w:r>
      <w:r>
        <w:rPr>
          <w:rFonts w:ascii="Amiri" w:hAnsi="Amiri" w:eastAsia="Amiri" w:cs="Amiri"/>
          <w:color w:val="111111"/>
          <w:sz w:val="28"/>
          <w:sz w:val="28"/>
          <w:szCs w:val="28"/>
          <w:rtl w:val="true"/>
          <w:lang w:bidi="ar-SA"/>
        </w:rPr>
        <w:t>، وتحت الصخرة الطینةُ الّتی خلق اللّٰه عزّوجلّ منها النبیّین، وفیها</w:t>
      </w:r>
      <w:r>
        <w:rPr>
          <w:rStyle w:val="FootnoteAnchor"/>
          <w:rtl w:val="true"/>
        </w:rPr>
        <w:footnoteReference w:id="1945"/>
      </w:r>
      <w:r>
        <w:rPr>
          <w:rFonts w:ascii="IRNazanin" w:hAnsi="IRNazanin" w:eastAsia="IRNazanin"/>
          <w:color w:val="111111"/>
          <w:sz w:val="28"/>
          <w:sz w:val="28"/>
          <w:szCs w:val="28"/>
          <w:rtl w:val="true"/>
          <w:lang w:bidi="fa-IR"/>
        </w:rPr>
        <w:t>المعراج، وهو الفاروق</w:t>
      </w:r>
      <w:r>
        <w:rPr>
          <w:rStyle w:val="FootnoteAnchor"/>
          <w:rtl w:val="true"/>
        </w:rPr>
        <w:footnoteReference w:id="1946"/>
      </w:r>
      <w:r>
        <w:rPr>
          <w:rFonts w:ascii="IRNazanin" w:hAnsi="IRNazanin" w:eastAsia="IRNazanin"/>
          <w:color w:val="111111"/>
          <w:sz w:val="28"/>
          <w:sz w:val="28"/>
          <w:szCs w:val="28"/>
          <w:rtl w:val="true"/>
          <w:lang w:bidi="fa-IR"/>
        </w:rPr>
        <w:t>الأعظم</w:t>
      </w:r>
      <w:r>
        <w:rPr>
          <w:rStyle w:val="FootnoteAnchor"/>
          <w:rtl w:val="true"/>
        </w:rPr>
        <w:footnoteReference w:id="1947"/>
      </w:r>
      <w:r>
        <w:rPr>
          <w:rFonts w:ascii="IRNazanin" w:hAnsi="IRNazanin" w:eastAsia="IRNazanin"/>
          <w:color w:val="111111"/>
          <w:sz w:val="28"/>
          <w:sz w:val="28"/>
          <w:szCs w:val="28"/>
          <w:rtl w:val="true"/>
          <w:lang w:bidi="fa-IR"/>
        </w:rPr>
        <w:t>موضع منه، وهو ممرّ الناس، وهو من کوفان، وفیه ینفخ فی الصور، وإلیه المحشر، یحشر من جانبه سبعون ألفاً یدخلون الجنّة بغیر حساب</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647</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5" w:name="__RefHeading___Toc101545_3264237689"/>
      <w:bookmarkStart w:id="886" w:name="_Toc374"/>
      <w:bookmarkEnd w:id="885"/>
      <w:r>
        <w:rPr/>
        <w:t>36</w:t>
      </w:r>
      <w:r>
        <w:rPr>
          <w:rtl w:val="true"/>
        </w:rPr>
        <w:t xml:space="preserve"> - </w:t>
      </w:r>
      <w:r>
        <w:rPr>
          <w:rtl w:val="true"/>
        </w:rPr>
        <w:t>الکافی</w:t>
      </w:r>
      <w:r>
        <w:rPr>
          <w:rtl w:val="true"/>
        </w:rPr>
        <w:t>:</w:t>
      </w:r>
      <w:bookmarkEnd w:id="886"/>
    </w:p>
    <w:p>
      <w:pPr>
        <w:pStyle w:val="BookText"/>
        <w:rPr/>
      </w:pPr>
      <w:r>
        <w:rPr>
          <w:rFonts w:ascii="IRNazanin" w:hAnsi="IRNazanin" w:eastAsia="IRNazanin"/>
          <w:color w:val="111111"/>
          <w:sz w:val="28"/>
          <w:sz w:val="28"/>
          <w:szCs w:val="28"/>
          <w:rtl w:val="true"/>
          <w:lang w:bidi="fa-IR"/>
        </w:rPr>
        <w:t>بإسناده عن صالح بن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مسجد السهلة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منزل صاحبنا إذا قام بأهله</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87" w:name="__RefHeading___Toc101547_3264237689"/>
      <w:bookmarkStart w:id="888" w:name="_Toc375"/>
      <w:bookmarkEnd w:id="887"/>
      <w:r>
        <w:rPr/>
        <w:t>37</w:t>
      </w:r>
      <w:r>
        <w:rPr>
          <w:rtl w:val="true"/>
        </w:rPr>
        <w:t xml:space="preserve"> - </w:t>
      </w:r>
      <w:r>
        <w:rPr>
          <w:rtl w:val="true"/>
        </w:rPr>
        <w:t>التّهذیب</w:t>
      </w:r>
      <w:r>
        <w:rPr>
          <w:rtl w:val="true"/>
        </w:rPr>
        <w:t>:</w:t>
      </w:r>
      <w:bookmarkEnd w:id="88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مکروب یأتی مسجد السهلة فیُصلّی فیه</w:t>
      </w:r>
      <w:bookmarkStart w:id="889" w:name="pg13677_141475"/>
    </w:p>
    <w:p>
      <w:pPr>
        <w:pStyle w:val="BookText"/>
        <w:rPr/>
      </w:pPr>
      <w:bookmarkEnd w:id="889"/>
      <w:r>
        <w:rPr>
          <w:rFonts w:ascii="Amiri" w:hAnsi="Amiri" w:eastAsia="Amiri" w:cs="Amiri"/>
          <w:color w:val="111111"/>
          <w:sz w:val="28"/>
          <w:sz w:val="28"/>
          <w:szCs w:val="28"/>
          <w:rtl w:val="true"/>
          <w:lang w:bidi="ar-SA"/>
        </w:rPr>
        <w:t>رکعتین بین العشاءین ویدعو اللّٰه تعالی، إلّافرّج اللّٰه کربه</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0" w:name="__RefHeading___Toc101549_3264237689"/>
      <w:bookmarkStart w:id="891" w:name="_Toc376"/>
      <w:bookmarkEnd w:id="890"/>
      <w:r>
        <w:rPr/>
        <w:t>38</w:t>
      </w:r>
      <w:r>
        <w:rPr>
          <w:rtl w:val="true"/>
        </w:rPr>
        <w:t xml:space="preserve"> - </w:t>
      </w:r>
      <w:r>
        <w:rPr>
          <w:rtl w:val="true"/>
        </w:rPr>
        <w:t>المزار الکبیر</w:t>
      </w:r>
      <w:r>
        <w:rPr>
          <w:rtl w:val="true"/>
        </w:rPr>
        <w:t>:</w:t>
      </w:r>
      <w:bookmarkEnd w:id="891"/>
    </w:p>
    <w:p>
      <w:pPr>
        <w:pStyle w:val="BookText"/>
        <w:rPr/>
      </w:pPr>
      <w:r>
        <w:rPr>
          <w:rFonts w:ascii="IRNazanin" w:hAnsi="IRNazanin" w:eastAsia="IRNazanin"/>
          <w:color w:val="111111"/>
          <w:sz w:val="28"/>
          <w:sz w:val="28"/>
          <w:szCs w:val="28"/>
          <w:rtl w:val="true"/>
          <w:lang w:bidi="fa-IR"/>
        </w:rPr>
        <w:t>روی أبوبصیر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کأنّی أری نزول القائم علیه السلام فی مسجد السهلة بأهله وعیاله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کان فیه منزل إدریس، وکان منزل إبراهیم خلیل الرحمن، وما بعث اللّٰه نبیّاً إلّا وقد صلّی فیه، وفیه مسکن الخضر، والمقیم فیه کالمقیم فی فُسطاط رسول اللّٰه، وما من مؤمن ولا مؤمنة إلّاوقلبه یحنّ إلیه، وفیه صخرة فیها صورة کلّ نبیّ، وما صلّی فیه أحد فدعا اللّٰه بنیّة صادقة إلّاصرفه اللّٰه بقضاء حاجته، وما من أحدٍ استجاره إلّا أجاره اللّٰه ممّا 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لهو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نزیدک؟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البقاع الّتی أحبّ اللّٰه أن یُدعی فیها، وما من یومٍ ولا لیلةٍ إلّاوالملآئکة تزور هذا المسجد یعبدون اللّٰه، أما إنّی لو کنت بالقرب منکم ما صلّیت صلاة إلّافیه</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bookmarkStart w:id="892" w:name="pg13677_141476"/>
    </w:p>
    <w:p>
      <w:pPr>
        <w:pStyle w:val="Heading4"/>
        <w:numPr>
          <w:ilvl w:val="3"/>
          <w:numId w:val="1"/>
        </w:numPr>
        <w:rPr/>
      </w:pPr>
      <w:bookmarkStart w:id="893" w:name="__RefHeading___Toc101551_3264237689"/>
      <w:bookmarkStart w:id="894" w:name="_Toc377"/>
      <w:bookmarkEnd w:id="892"/>
      <w:bookmarkEnd w:id="893"/>
      <w:r>
        <w:rPr>
          <w:rtl w:val="true"/>
        </w:rPr>
        <w:t>الصّلاة والدّعاء فی مسجد السّهلة</w:t>
      </w:r>
      <w:bookmarkEnd w:id="894"/>
    </w:p>
    <w:p>
      <w:pPr>
        <w:pStyle w:val="Heading5"/>
        <w:numPr>
          <w:ilvl w:val="4"/>
          <w:numId w:val="1"/>
        </w:numPr>
        <w:rPr/>
      </w:pPr>
      <w:bookmarkStart w:id="895" w:name="__RefHeading___Toc101553_3264237689"/>
      <w:bookmarkStart w:id="896" w:name="_Toc378"/>
      <w:bookmarkEnd w:id="895"/>
      <w:r>
        <w:rPr>
          <w:rtl w:val="true"/>
        </w:rPr>
        <w:t>ما روی عن الصادق علیه السلام</w:t>
      </w:r>
      <w:bookmarkEnd w:id="896"/>
    </w:p>
    <w:p>
      <w:pPr>
        <w:pStyle w:val="Heading6"/>
        <w:numPr>
          <w:ilvl w:val="5"/>
          <w:numId w:val="1"/>
        </w:numPr>
        <w:rPr/>
      </w:pPr>
      <w:bookmarkStart w:id="897" w:name="__RefHeading___Toc101555_3264237689"/>
      <w:bookmarkStart w:id="898" w:name="_Toc379"/>
      <w:bookmarkEnd w:id="897"/>
      <w:r>
        <w:rPr>
          <w:rtl w:val="true"/>
        </w:rPr>
        <w:t>اشارة</w:t>
      </w:r>
      <w:bookmarkEnd w:id="8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9" w:name="__RefHeading___Toc101557_3264237689"/>
      <w:bookmarkStart w:id="900" w:name="_Toc380"/>
      <w:bookmarkEnd w:id="899"/>
      <w:r>
        <w:rPr/>
        <w:t>39</w:t>
      </w:r>
      <w:r>
        <w:rPr>
          <w:rtl w:val="true"/>
        </w:rPr>
        <w:t xml:space="preserve"> - </w:t>
      </w:r>
      <w:r>
        <w:rPr>
          <w:rtl w:val="true"/>
        </w:rPr>
        <w:t>المزار الکبیر</w:t>
      </w:r>
      <w:r>
        <w:rPr>
          <w:rtl w:val="true"/>
        </w:rPr>
        <w:t>:</w:t>
      </w:r>
      <w:bookmarkEnd w:id="900"/>
    </w:p>
    <w:p>
      <w:pPr>
        <w:pStyle w:val="BookText"/>
        <w:rPr/>
      </w:pPr>
      <w:r>
        <w:rPr>
          <w:rFonts w:ascii="Amiri" w:hAnsi="Amiri" w:eastAsia="Amiri" w:cs="Amiri"/>
          <w:color w:val="111111"/>
          <w:sz w:val="28"/>
          <w:sz w:val="28"/>
          <w:szCs w:val="28"/>
          <w:rtl w:val="true"/>
          <w:lang w:bidi="ar-SA"/>
        </w:rPr>
        <w:t>بإسناده عن بشّار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عبداللّٰه علیه السلام بالکوفة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 له طبق رطب طَبَرْزَد</w:t>
      </w:r>
      <w:r>
        <w:rPr>
          <w:rStyle w:val="FootnoteAnchor"/>
          <w:rtl w:val="true"/>
        </w:rPr>
        <w:footnoteReference w:id="1952"/>
      </w:r>
      <w:r>
        <w:rPr>
          <w:rFonts w:ascii="IRNazanin" w:hAnsi="IRNazanin" w:eastAsia="IRNazanin"/>
          <w:color w:val="111111"/>
          <w:sz w:val="28"/>
          <w:sz w:val="28"/>
          <w:szCs w:val="28"/>
          <w:rtl w:val="true"/>
          <w:lang w:bidi="fa-IR"/>
        </w:rPr>
        <w:t xml:space="preserve">وهو 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 ادن 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اللّٰه وجعلنی فداک، قد أخذتنی الغیرة من شیءٍ رأیته فی طریقی أوجع قلبی وبلغ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w:t>
      </w:r>
      <w:r>
        <w:rPr>
          <w:rStyle w:val="FootnoteAnchor"/>
          <w:rtl w:val="true"/>
        </w:rPr>
        <w:footnoteReference w:id="1953"/>
      </w:r>
      <w:r>
        <w:rPr>
          <w:rFonts w:ascii="IRNazanin" w:hAnsi="IRNazanin" w:eastAsia="IRNazanin"/>
          <w:color w:val="111111"/>
          <w:sz w:val="28"/>
          <w:sz w:val="28"/>
          <w:szCs w:val="28"/>
          <w:rtl w:val="true"/>
          <w:lang w:bidi="fa-IR"/>
        </w:rPr>
        <w:t>لمّا دنوت فأکلت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جِلوازاً</w:t>
      </w:r>
      <w:r>
        <w:rPr>
          <w:rStyle w:val="FootnoteAnchor"/>
          <w:rtl w:val="true"/>
        </w:rPr>
        <w:footnoteReference w:id="1954"/>
      </w:r>
      <w:r>
        <w:rPr>
          <w:rFonts w:ascii="IRNazanin" w:hAnsi="IRNazanin" w:eastAsia="IRNazanin"/>
          <w:color w:val="111111"/>
          <w:sz w:val="28"/>
          <w:sz w:val="28"/>
          <w:szCs w:val="28"/>
          <w:rtl w:val="true"/>
          <w:lang w:bidi="fa-IR"/>
        </w:rPr>
        <w:t>یضرب رأس امرأة ویسوقها إلی الحبس، وهی تنادی بأعلی صوتها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المستغاث باللّٰه ورسوله، ولایُغیثها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فعل بها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عثرت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 فارتکب منها ما ارتکب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الأکل، ولم یزل یبکی حتّی ابتلّ مندیله ولحیته وصدره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 قم بنا إلی مسجد السهلة فندعو اللّٰه عزّ وجلّ ونسأله خلاص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بعضَ الشیعة إلی باب السلطان وتقدّم إلیه بأن لایبرح إلی أن یأتیه</w:t>
      </w:r>
    </w:p>
    <w:p>
      <w:pPr>
        <w:pStyle w:val="BookText"/>
        <w:rPr/>
      </w:pPr>
      <w:r>
        <w:rPr>
          <w:rFonts w:ascii="IRNazanin" w:hAnsi="IRNazanin" w:eastAsia="IRNazanin"/>
          <w:color w:val="111111"/>
          <w:sz w:val="28"/>
          <w:sz w:val="28"/>
          <w:szCs w:val="28"/>
          <w:rtl w:val="true"/>
          <w:lang w:bidi="fa-IR"/>
        </w:rPr>
        <w:t>رسوله، فإن حدث بالمرأة حدث صار إلینا حیث 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إلی مسجد السهلة وصلّی کلّ واحد منّا رکعتین، ثمّ رفع الصادق علیه السلام یده إلی السماء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اللّٰهُ‌</w:t>
      </w:r>
      <w:r>
        <w:rPr>
          <w:rStyle w:val="FootnoteAnchor"/>
          <w:rtl w:val="true"/>
        </w:rPr>
        <w:footnoteReference w:id="1955"/>
      </w:r>
      <w:r>
        <w:rPr>
          <w:rFonts w:ascii="Amiri" w:hAnsi="Amiri" w:eastAsia="Amiri" w:cs="Amiri"/>
          <w:color w:val="111111"/>
          <w:sz w:val="28"/>
          <w:sz w:val="28"/>
          <w:szCs w:val="28"/>
          <w:rtl w:val="true"/>
          <w:lang w:bidi="ar-SA"/>
        </w:rPr>
        <w:t>لا إلٰهَ إلّاأنتَ مُبدِئُ الخَلقِ وَمُعیدُهُمْ، وَأنتَ اللّٰهُ‌</w:t>
      </w:r>
      <w:r>
        <w:rPr>
          <w:rStyle w:val="FootnoteAnchor"/>
          <w:rtl w:val="true"/>
        </w:rPr>
        <w:footnoteReference w:id="1956"/>
      </w:r>
      <w:r>
        <w:rPr>
          <w:rFonts w:ascii="Amiri" w:hAnsi="Amiri" w:eastAsia="Amiri" w:cs="Amiri"/>
          <w:color w:val="111111"/>
          <w:sz w:val="28"/>
          <w:sz w:val="28"/>
          <w:szCs w:val="28"/>
          <w:rtl w:val="true"/>
          <w:lang w:bidi="ar-SA"/>
        </w:rPr>
        <w:t>لا إلٰهَ إلّاأنتَ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الخَلقِ</w:t>
      </w:r>
      <w:r>
        <w:rPr>
          <w:rFonts w:eastAsia="Amiri" w:cs="Amiri" w:ascii="Amiri" w:hAnsi="Amiri"/>
          <w:color w:val="111111"/>
          <w:sz w:val="28"/>
          <w:szCs w:val="28"/>
          <w:rtl w:val="true"/>
          <w:lang w:bidi="ar-SA"/>
        </w:rPr>
        <w:t>)</w:t>
      </w:r>
      <w:r>
        <w:rPr>
          <w:rStyle w:val="FootnoteAnchor"/>
          <w:rtl w:val="true"/>
        </w:rPr>
        <w:footnoteReference w:id="1957"/>
      </w:r>
      <w:r>
        <w:rPr>
          <w:rFonts w:ascii="Amiri" w:hAnsi="Amiri" w:eastAsia="Amiri" w:cs="Amiri"/>
          <w:color w:val="111111"/>
          <w:sz w:val="28"/>
          <w:sz w:val="28"/>
          <w:szCs w:val="28"/>
          <w:rtl w:val="true"/>
          <w:lang w:bidi="ar-SA"/>
        </w:rPr>
        <w:t xml:space="preserve">وَرازِقُهُمْ، وَأنتَ اللّٰهُ لا إلٰهَ إلّاأنتَ القابِضُ الباسِطُ، وَأنتَ اللّٰهُ لا إلٰهَ إلّاأنتَ مُدَبِّرُ الأُمورِ، وَباعِثُ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58"/>
      </w:r>
      <w:r>
        <w:rPr>
          <w:rFonts w:ascii="Amiri" w:hAnsi="Amiri" w:eastAsia="Amiri" w:cs="Amiri"/>
          <w:color w:val="111111"/>
          <w:sz w:val="28"/>
          <w:sz w:val="28"/>
          <w:szCs w:val="28"/>
          <w:rtl w:val="true"/>
          <w:lang w:bidi="ar-SA"/>
        </w:rPr>
        <w:t>أنتَ وارِثُ الأرضِ وَمَنْ علَیها، أَسأَلُکَ بِاسمِکَ المَخزونِ المَکنُونِ الحَیِّ القَیُّومِ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إلّاأنتَ عالِمُ السِّرِّ وَأخفیٰ، أسأَلُکَ بِاسمِکَ الَّذی إذا دُعیتَ بِهِ أجَبْتَ، وَإذا سُئِلتَ بِهِ أعطَیتَ، وَأسأَلُکَ بِحَقِّ مُحَمَّدٍ وَأهلِ بَیتِهِ، وَبِحَقِّهِمُ الَّذی أوجَبتَهُ علیٰ نَفسِکَ، أنْ تُصَلِّیَ عَلیٰ مُحَمَّدٍ وَآلِ مُحَمَّدٍ، وَأنْ تَقضِیَ لی حاجَتی، السّاعَةَ السّاعَة</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سامِعَ الدُّعاء، یا سَیِّداه، یا مَولاه، یا غِیاثاه، أسأَلُکَ بِکُلِّ اسمٍ سَمَّیتَ بِهِ نَفسَکَ، أو اسْتَأثَرتَ بِهِ فی عِلمِ الغَیبِ عِندَکَ، أنْ تُصَلِّیَ عَلیٰ مُحَمَّدٍ وَآلِ مُحَمَّدٍ، وَأنْ تُعَجِّلَ خَلاصَ هٰذِهِ المَرأَةِ، یا مُقَلِّبَ القُلوبِ وَالأبصارِ،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سَمیعَ الدُّعاءِ</w:t>
      </w:r>
      <w:r>
        <w:rPr>
          <w:rFonts w:eastAsia="Amiri" w:cs="Amiri" w:ascii="Amiri" w:hAnsi="Amiri"/>
          <w:color w:val="111111"/>
          <w:sz w:val="28"/>
          <w:szCs w:val="28"/>
          <w:rtl w:val="true"/>
          <w:lang w:bidi="ar-SA"/>
        </w:rPr>
        <w:t>]</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 ساجداً لا أسمع منه إلّاالنفَس،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فقد اطلقت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جمیعاً، فبینما نحن فی بعض الطریق إذ لحق بنا الرجل الّذی</w:t>
      </w:r>
    </w:p>
    <w:p>
      <w:pPr>
        <w:pStyle w:val="BookText"/>
        <w:rPr/>
      </w:pPr>
      <w:r>
        <w:rPr>
          <w:rFonts w:ascii="IRNazanin" w:hAnsi="IRNazanin" w:eastAsia="IRNazanin"/>
          <w:color w:val="111111"/>
          <w:sz w:val="28"/>
          <w:sz w:val="28"/>
          <w:szCs w:val="28"/>
          <w:rtl w:val="true"/>
          <w:lang w:bidi="fa-IR"/>
        </w:rPr>
        <w:t>وجّهناه إلی باب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اطلق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إخراجها؟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 ولکنّنی کنت واقفاً علی باب السلطان إذ خرج حاجب فدعاها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تکلّمتِ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 ففُعل بی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مائتی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هذه واجعلی الأمیر فی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فأبت أن تأخذها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منها دخل وأعلم صاحبه بذلک،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انصرفی إلی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أن تأخذ المائتی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وهی واللّٰه محتاجة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من جیبه صُرّة فیها سبعة دنانیر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أنت بهذه إلی منزلها، فأقرئها منّی السلام، وادفع إلیها هذه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جمیعاً فأقرأناها منه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أقرأنی جعفر بن محمّد السلام؟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واللّٰه إنّ جعفر بن محمّد أقرأکِ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فشهقت ووقعت مغشیّة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فصبرنا حتّی أفاقت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فأعدنا</w:t>
      </w:r>
      <w:r>
        <w:rPr>
          <w:rStyle w:val="FootnoteAnchor"/>
          <w:rtl w:val="true"/>
        </w:rPr>
        <w:footnoteReference w:id="1961"/>
      </w:r>
      <w:r>
        <w:rPr>
          <w:rFonts w:ascii="IRNazanin" w:hAnsi="IRNazanin" w:eastAsia="IRNazanin"/>
          <w:color w:val="111111"/>
          <w:sz w:val="28"/>
          <w:sz w:val="28"/>
          <w:szCs w:val="28"/>
          <w:rtl w:val="true"/>
          <w:lang w:bidi="fa-IR"/>
        </w:rPr>
        <w:t>علیها، حتّی فعلت ذلک ثلاثاً، ثمّ 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هذا ما أرسل به إلیکِ، وأبشری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منّا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أن یستوهب أمته من اللّٰه، فما أعرف أحداً أتوسّل به إلی اللّٰه أکبر منه ومن آبائه وأجداده علیهم السلام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إلی أبی عبداللّٰه علیه السلام فجعلنا نُحدّثه بما کان منها، فجعل یبکی ویدعو لها</w:t>
      </w:r>
      <w:r>
        <w:rPr>
          <w:rFonts w:eastAsia="IRNazanin" w:cs="IRNazanin"/>
          <w:color w:val="111111"/>
          <w:sz w:val="28"/>
          <w:szCs w:val="28"/>
          <w:rtl w:val="true"/>
          <w:lang w:bidi="fa-IR"/>
        </w:rPr>
        <w:t>.</w:t>
      </w:r>
      <w:bookmarkStart w:id="901" w:name="pg13677_141479"/>
    </w:p>
    <w:p>
      <w:pPr>
        <w:pStyle w:val="BookText"/>
        <w:rPr/>
      </w:pPr>
      <w:bookmarkEnd w:id="901"/>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متی</w:t>
      </w:r>
      <w:r>
        <w:rPr>
          <w:rStyle w:val="FootnoteAnchor"/>
          <w:rtl w:val="true"/>
        </w:rPr>
        <w:footnoteReference w:id="1962"/>
      </w:r>
      <w:r>
        <w:rPr>
          <w:rFonts w:ascii="IRNazanin" w:hAnsi="IRNazanin" w:eastAsia="IRNazanin"/>
          <w:color w:val="111111"/>
          <w:sz w:val="28"/>
          <w:sz w:val="28"/>
          <w:szCs w:val="28"/>
          <w:rtl w:val="true"/>
          <w:lang w:bidi="fa-IR"/>
        </w:rPr>
        <w:t>أری فرج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بشّار، إذا تُوفّی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الرابع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أشدّ البقاع بین شرار العباد، فعند ذلک یصل إلی ولد</w:t>
      </w:r>
      <w:r>
        <w:rPr>
          <w:rStyle w:val="FootnoteAnchor"/>
          <w:rtl w:val="true"/>
        </w:rPr>
        <w:footnoteReference w:id="1963"/>
      </w:r>
      <w:r>
        <w:rPr>
          <w:rFonts w:ascii="IRNazanin" w:hAnsi="IRNazanin" w:eastAsia="IRNazanin"/>
          <w:color w:val="111111"/>
          <w:sz w:val="28"/>
          <w:sz w:val="28"/>
          <w:szCs w:val="28"/>
          <w:rtl w:val="true"/>
          <w:lang w:bidi="fa-IR"/>
        </w:rPr>
        <w:t xml:space="preserve">بنی فلان مصیبة سوداء مظلمة، فإذا رأیت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w:t>
      </w:r>
      <w:r>
        <w:rPr>
          <w:rFonts w:eastAsia="IRNazanin" w:cs="IRNazanin"/>
          <w:color w:val="111111"/>
          <w:sz w:val="28"/>
          <w:szCs w:val="28"/>
          <w:rtl w:val="true"/>
          <w:lang w:bidi="fa-IR"/>
        </w:rPr>
        <w:t>]</w:t>
      </w:r>
      <w:r>
        <w:rPr>
          <w:rStyle w:val="FootnoteAnchor"/>
          <w:rtl w:val="true"/>
        </w:rPr>
        <w:footnoteReference w:id="1964"/>
      </w:r>
      <w:r>
        <w:rPr>
          <w:rFonts w:ascii="IRNazanin" w:hAnsi="IRNazanin" w:eastAsia="IRNazanin"/>
          <w:color w:val="111111"/>
          <w:sz w:val="28"/>
          <w:sz w:val="28"/>
          <w:szCs w:val="28"/>
          <w:rtl w:val="true"/>
          <w:lang w:bidi="fa-IR"/>
        </w:rPr>
        <w:t>حلق البطان</w:t>
      </w:r>
      <w:r>
        <w:rPr>
          <w:rStyle w:val="FootnoteAnchor"/>
          <w:rtl w:val="true"/>
        </w:rPr>
        <w:footnoteReference w:id="1965"/>
      </w:r>
      <w:r>
        <w:rPr>
          <w:rFonts w:ascii="Amiri" w:hAnsi="Amiri" w:eastAsia="Amiri" w:cs="Amiri"/>
          <w:color w:val="111111"/>
          <w:sz w:val="28"/>
          <w:sz w:val="28"/>
          <w:szCs w:val="28"/>
          <w:rtl w:val="true"/>
          <w:lang w:bidi="ar-SA"/>
        </w:rPr>
        <w:t>، ولا مردّ لأمر اللّٰه</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2" w:name="__RefHeading___Toc101559_3264237689"/>
      <w:bookmarkStart w:id="903" w:name="_Toc381"/>
      <w:bookmarkEnd w:id="902"/>
      <w:r>
        <w:rPr>
          <w:rtl w:val="true"/>
        </w:rPr>
        <w:t>الصّلاة والدّعاء فی زوایا مسجد السّهلة</w:t>
      </w:r>
      <w:bookmarkEnd w:id="903"/>
    </w:p>
    <w:p>
      <w:pPr>
        <w:pStyle w:val="Heading5"/>
        <w:numPr>
          <w:ilvl w:val="4"/>
          <w:numId w:val="1"/>
        </w:numPr>
        <w:rPr/>
      </w:pPr>
      <w:bookmarkStart w:id="904" w:name="__RefHeading___Toc101561_3264237689"/>
      <w:bookmarkStart w:id="905" w:name="_Toc382"/>
      <w:bookmarkEnd w:id="904"/>
      <w:r>
        <w:rPr>
          <w:rtl w:val="true"/>
        </w:rPr>
        <w:t>اشارة</w:t>
      </w:r>
      <w:bookmarkEnd w:id="9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101563_3264237689"/>
      <w:bookmarkStart w:id="907" w:name="_Toc383"/>
      <w:bookmarkEnd w:id="906"/>
      <w:r>
        <w:rPr/>
        <w:t>40</w:t>
      </w:r>
      <w:r>
        <w:rPr>
          <w:rtl w:val="true"/>
        </w:rPr>
        <w:t xml:space="preserve"> - </w:t>
      </w:r>
      <w:r>
        <w:rPr>
          <w:rtl w:val="true"/>
        </w:rPr>
        <w:t>المزار الکبیر</w:t>
      </w:r>
      <w:r>
        <w:rPr>
          <w:rtl w:val="true"/>
        </w:rPr>
        <w:t>:</w:t>
      </w:r>
      <w:bookmarkEnd w:id="907"/>
    </w:p>
    <w:p>
      <w:pPr>
        <w:pStyle w:val="BookText"/>
        <w:rPr/>
      </w:pPr>
      <w:r>
        <w:rPr>
          <w:rFonts w:ascii="IRNazanin" w:hAnsi="IRNazanin" w:eastAsia="IRNazanin"/>
          <w:color w:val="111111"/>
          <w:sz w:val="28"/>
          <w:sz w:val="28"/>
          <w:szCs w:val="28"/>
          <w:rtl w:val="true"/>
          <w:lang w:bidi="fa-IR"/>
        </w:rPr>
        <w:t>بإسناده عن علیّ 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إلی بیت اللّٰه الحرام فوردنا عند نزولنا الکوفة، فدخلنا إلی مسجد السهلة، فإذا نحن بشخص راکع وساجد، فلمّا فرغ دعا بهذا الدعاء</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لا إلٰهَ إلّاأنتَ مُبدِئُ الخَلقِ وَمُعیدُهُمْ، وَأنتَ اللّٰهُ لا إلٰهَ إلّاأنتَ خالِقُ الخَلقِ وَرازِقُهُمْ، أنتَ اللّٰهُ لا إلٰهَ إلّاأنتَ القابِضُ الباسِطُ، أنتَ اللّٰهُ لا إلٰهَ</w:t>
      </w:r>
    </w:p>
    <w:p>
      <w:pPr>
        <w:pStyle w:val="BookText"/>
        <w:rPr/>
      </w:pPr>
      <w:r>
        <w:rPr>
          <w:rFonts w:ascii="Amiri" w:hAnsi="Amiri" w:eastAsia="Amiri" w:cs="Amiri"/>
          <w:color w:val="111111"/>
          <w:sz w:val="28"/>
          <w:sz w:val="28"/>
          <w:szCs w:val="28"/>
          <w:rtl w:val="true"/>
          <w:lang w:bidi="ar-SA"/>
        </w:rPr>
        <w:t>إلّا أنتَ مُدَبِّرُ الأُمورِ، باعِثُ مَنْ فی القُبورِ، أنتَ وارِثُ الأرضِ وَمَنْ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بِاسمِکَ المَخزونِ المَکنونِ الحَیِّ القَیُّومِ، وَأنتَ اللّٰهُ لا إلٰهَ إلّا أنتَ، عالِمُ السِّرِّ وَأخْفیٰ، أسأَلُکَ بِاسمِکَ الَّذی إذا دُعِیتَ بِهِ أجَبتَ، وَإذا سُئِلتَ بِهِ أعطَیتَ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بِحَقِّکَ عَلیٰ مُحَمَّدٍ وَأهلِ بَیتِهِ، وَبِحَقِّهِمُ الَّذی أوجَبتَهُ عَلیٰ نَفسِکَ، أنْ تُصَلِّیَ عَلیٰ مُحَمَّدٍ وَآلِ مُحَمَّدٍ، وَأنْ تَقضِیَ لی حاجَتی 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سامِعَ الدُّعاءِ، یا سَیِّداه، یا مَولاه، یا غِیاثاه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بِکُلِّ اسْمٍ سَمَّیتَ بِهِ نَفسَکَ، وَاسْتَأثَرتَ بِهِ فی عِلمِ الغَیبِ عِندَکَ، أنْ تُصَلِّیَ عَلیٰ مُحَمَّدٍ وَآلِ مُحَمَّدٍ، وَأنْ تُعَجِّلَ فَرَجَنا السّاعَةَ، یا مُقَلِّبَ القُلوبِ وَالأبصارِ، یا سَمیعَ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نهض إلیٰ زاویة المسجد فوقف هناک وصلّیٰ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انفتل من الصلاة سبّح، ثمّ دعا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بِحَقِّ هٰذِهِ البُقعَةِ الشَّریفَةِ، وَبِحَقِّ مَنْ تَعَبَّدَ لَکَ فِیها، قَدْ عَلِمتَ حَوائِجی، فَصَلِّ عَلیٰ مُحَمَّدٍ وَآلِ مُحَمَّدٍ وَاقْضِها؛ وَقَدْ أحصَیتَ ذُنوبی، فَصَلِّ عَلیٰ مُحَمَّدٍ وَآلِ مُحَمَّدٍ وَاغْفِرْها لی</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أحْیِنی ما کانَتِ الحَیاةُ خَیراً لِی، وَأمِتْنی</w:t>
      </w:r>
      <w:r>
        <w:rPr>
          <w:rStyle w:val="FootnoteAnchor"/>
          <w:rtl w:val="true"/>
        </w:rPr>
        <w:footnoteReference w:id="1967"/>
      </w:r>
      <w:r>
        <w:rPr>
          <w:rFonts w:ascii="Amiri" w:hAnsi="Amiri" w:eastAsia="Amiri" w:cs="Amiri"/>
          <w:color w:val="111111"/>
          <w:sz w:val="28"/>
          <w:sz w:val="28"/>
          <w:szCs w:val="28"/>
          <w:rtl w:val="true"/>
          <w:lang w:bidi="ar-SA"/>
        </w:rPr>
        <w:t>إذا کانَتِ الوَفاةُ خَیراً لی، عَلیٰ مُوالاةِ أولِیائِکَ وَمُعاداةِ أعدائِکَ، وَافْعَلْ بِی ما أنتَ أهلُهُ،</w:t>
      </w:r>
    </w:p>
    <w:p>
      <w:pPr>
        <w:pStyle w:val="BookText"/>
        <w:rPr/>
      </w:pP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فسألناه عن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الموضع بیت إبراهیم الخلیل، الذی کان یخرج منه إلی العمالقة، ثمّ مضی إلی الزاویة الغربیّة فصلّی رکعتین، ثمّ رفع یدیه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صَلَّیتُ هٰذِهِ الصَّلاةَ ابْتِغاءَ مَرضاتِکَ، وَطَلَبَ نائِلِکَ، وَرَجاءَ رِفْدِکَ‌</w:t>
      </w:r>
      <w:r>
        <w:rPr>
          <w:rStyle w:val="FootnoteAnchor"/>
          <w:rtl w:val="true"/>
        </w:rPr>
        <w:footnoteReference w:id="1968"/>
      </w:r>
      <w:r>
        <w:rPr>
          <w:rFonts w:ascii="Amiri" w:hAnsi="Amiri" w:eastAsia="Amiri" w:cs="Amiri"/>
          <w:color w:val="111111"/>
          <w:sz w:val="28"/>
          <w:sz w:val="28"/>
          <w:szCs w:val="28"/>
          <w:rtl w:val="true"/>
          <w:lang w:bidi="ar-SA"/>
        </w:rPr>
        <w:t>وَجَوائِزِکَ، فَصَلِّ عَلیٰ مُحَمَّدٍ وَآلِهِ وَتَقَبَّلْها مِنِّی بِأَحسَنِ قَبولٍ، وَبَلِّغْنی بِرَحمَتِکَ المأمُولَ، وَافْعَلْ بِی ما أنتَ أهلُهُ،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ومضی إلی الزاویة الشرقیّة، فصلّی رکعتین، ثمّ بسط کفیّه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کانَتِ الذُّنوبُ وَالخَطایا قَدْ أخلَقَتْ وَجهی عِندَکَ فَلَمْ تَرفَعْ لی إلَیکَ صَوتاً، وَلَمْ تَستَجِبْ لِی دَعوَةً، فَإنِّی أسأَلُکَ بِکَ یا اللّٰهُ، فإنَّهُ لَیسَ مِثلَکَ أحَدٌ، وَأتوَسَّلُ إلَیکَ بِمُحَمَّدٍ وَآلِهِ‌</w:t>
      </w:r>
      <w:r>
        <w:rPr>
          <w:rStyle w:val="FootnoteAnchor"/>
          <w:rtl w:val="true"/>
        </w:rPr>
        <w:footnoteReference w:id="19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وَأسأَلُکَ</w:t>
      </w:r>
      <w:r>
        <w:rPr>
          <w:rFonts w:eastAsia="Amiri" w:cs="Amiri" w:ascii="Amiri" w:hAnsi="Amiri"/>
          <w:color w:val="111111"/>
          <w:sz w:val="28"/>
          <w:szCs w:val="28"/>
          <w:rtl w:val="true"/>
          <w:lang w:bidi="ar-SA"/>
        </w:rPr>
        <w:t>)</w:t>
      </w:r>
      <w:r>
        <w:rPr>
          <w:rStyle w:val="FootnoteAnchor"/>
          <w:rtl w:val="true"/>
        </w:rPr>
        <w:footnoteReference w:id="1970"/>
      </w:r>
      <w:r>
        <w:rPr>
          <w:rFonts w:ascii="Amiri" w:hAnsi="Amiri" w:eastAsia="Amiri" w:cs="Amiri"/>
          <w:color w:val="111111"/>
          <w:sz w:val="28"/>
          <w:sz w:val="28"/>
          <w:szCs w:val="28"/>
          <w:rtl w:val="true"/>
          <w:lang w:bidi="ar-SA"/>
        </w:rPr>
        <w:t>أنْ تُصَلِّیَ عَلیٰ مُحَمَّدٍ وَآلِ مُحَمَّدٍ، وَأنْ تُقبِلَ إلَیَّ بِوَجهِکَ الکَریمِ، وَتُقبِلَ بِوَجهی إلَیکَ، وَلا تُخَیِّبَْنی حِینَ أدعُوکَ، وَلا تَحرِمَْنی حِینَ أرجُوکَ،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وعفّر خدّیه علی الأرض، وقام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بِمَ یُعرف هذا المکان؟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مقام</w:t>
      </w:r>
      <w:r>
        <w:rPr>
          <w:rFonts w:eastAsia="Amiri" w:cs="Amiri" w:ascii="Amiri" w:hAnsi="Amiri"/>
          <w:color w:val="111111"/>
          <w:sz w:val="28"/>
          <w:szCs w:val="28"/>
          <w:rtl w:val="true"/>
          <w:lang w:bidi="ar-SA"/>
        </w:rPr>
        <w:t>]</w:t>
      </w:r>
      <w:r>
        <w:rPr>
          <w:rStyle w:val="FootnoteAnchor"/>
          <w:rtl w:val="true"/>
        </w:rPr>
        <w:footnoteReference w:id="1971"/>
      </w:r>
      <w:r>
        <w:rPr>
          <w:rFonts w:ascii="IRNazanin" w:hAnsi="IRNazanin" w:eastAsia="IRNazanin"/>
          <w:color w:val="111111"/>
          <w:sz w:val="28"/>
          <w:sz w:val="28"/>
          <w:szCs w:val="28"/>
          <w:rtl w:val="true"/>
          <w:lang w:bidi="fa-IR"/>
        </w:rPr>
        <w:t>الصالحین، والأنبیاء والمرسلین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والدّعاء فی مسجد زید بن صوحان</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فاتّبعناه وإذا به قد دخل إلی مسجد صغیر بین یدی السهلة، فصلّی فیه</w:t>
      </w:r>
    </w:p>
    <w:p>
      <w:pPr>
        <w:pStyle w:val="BookText"/>
        <w:rPr/>
      </w:pPr>
      <w:r>
        <w:rPr>
          <w:rFonts w:ascii="Amiri" w:hAnsi="Amiri" w:eastAsia="Amiri" w:cs="Amiri"/>
          <w:color w:val="111111"/>
          <w:sz w:val="28"/>
          <w:sz w:val="28"/>
          <w:szCs w:val="28"/>
          <w:rtl w:val="true"/>
          <w:lang w:bidi="ar-SA"/>
        </w:rPr>
        <w:t>رکعتین بسکینة ووقار، کما صلّی أوّل مرّة، ثمّ بسط کفّیه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مَدَّ إلَیکَ الخاطِئُ المُذنِبُ یَدَیهِ لِحُسنِ ظَنِّهِ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جَلَسَ المُسِیْ‌ءُ بَینَ یَدَیکَ، مُقِرّاً لَکَ بِسُوءِ عَمَلِهِ، راجِیاً مِنکَ الصَّفحَ عَنْ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رَفَعَ إلَیکَ الظّالِمُ کَفَّیهِ راجِیاً لِما لَدَیکَ‌</w:t>
      </w:r>
      <w:r>
        <w:rPr>
          <w:rStyle w:val="FootnoteAnchor"/>
          <w:rtl w:val="true"/>
        </w:rPr>
        <w:footnoteReference w:id="1972"/>
      </w:r>
      <w:r>
        <w:rPr>
          <w:rFonts w:ascii="Amiri" w:hAnsi="Amiri" w:eastAsia="Amiri" w:cs="Amiri"/>
          <w:color w:val="111111"/>
          <w:sz w:val="28"/>
          <w:sz w:val="28"/>
          <w:szCs w:val="28"/>
          <w:rtl w:val="true"/>
          <w:lang w:bidi="ar-SA"/>
        </w:rPr>
        <w:t>، فَلا تُخَیِّبْهُ بِرَحمَتِکَ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جَثا العائِدُ إلَی المَعاصِی بَینَ یَدَیکَ، خائِفاً مِنْ یَومٍ یَجثو فِیهِ الخَلائِقُ بَینَ یَدَیکَ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جاءَکَ العَبدُ الخاطِئُ فَزِعاً مُشفِقاً، وَرَفَعَ إلَیکَ طَرْفَهُ حَذِراً راجِیاً، وفاضَتْ عَبرَتُهُ مُستَغفِراً نادِماً، وَعِزَّتِکَ وَجَلالِکَ ما أرَدْتُ بِمَعصِیَتِی مُخالَفَتَکَ، وَما عَصَیتُکَ إذ عَصَیتُکَ وَأنا بِکَ جاهِلٌ، وَلا لِعُقوبَتِکَ مُتَعَرِّضٌ، وَلا لِنَظَرِکَ مُستَخِفٌّ، وَلٰکِنْ سَوَّلَتْ لِی نَفسِی، وَأعانَتْنی عَلیٰ ذٰلِکَ شِقوَتی، وَغَرَّنی سِترُکَ المُرخیٰ عَلَیَّ، فَمَنِ الآنَ مِنْ عَذابِکَ یَستَنقِذُنی، وَبِحَبلِ مَنْ أعتَصِمُ إنْ قَطَعتَ حَبلَکَ عَنِّی</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سَوأَتاه غَداً مِنَ الوُقوفِ بَینَ یَدَیکَ، إذا قِیلَ للمُخِفِّینَ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ولِلمُثقَلِینَ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أفَمَعَ المُخِفِّینَ أجوزُ، أمْ مَعَ المُثقَلِینَ أحُطُّ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وَیْلِی کُلَّما کَبُرَتْ سِنِّی کَثُرَتْ ذُنوبی، وَیْلِی کُلَّما طالَ عُمُْری کَثُرَتْ مَعاصِیَّ؛ فَکَمْ أتوبُ وَکَمْ أعودُ، أما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أَنْ</w:t>
      </w:r>
      <w:r>
        <w:rPr>
          <w:rFonts w:eastAsia="Amiri" w:cs="Amiri" w:ascii="Amiri" w:hAnsi="Amiri"/>
          <w:color w:val="111111"/>
          <w:sz w:val="28"/>
          <w:szCs w:val="28"/>
          <w:rtl w:val="true"/>
          <w:lang w:bidi="ar-SA"/>
        </w:rPr>
        <w:t xml:space="preserve">] </w:t>
      </w:r>
      <w:r>
        <w:rPr>
          <w:rStyle w:val="FootnoteAnchor"/>
          <w:rtl w:val="true"/>
        </w:rPr>
        <w:footnoteReference w:id="1973"/>
      </w:r>
      <w:r>
        <w:rPr>
          <w:rFonts w:ascii="Amiri" w:hAnsi="Amiri" w:eastAsia="Amiri" w:cs="Amiri"/>
          <w:color w:val="111111"/>
          <w:sz w:val="28"/>
          <w:sz w:val="28"/>
          <w:szCs w:val="28"/>
          <w:rtl w:val="true"/>
          <w:lang w:bidi="ar-SA"/>
        </w:rPr>
        <w:t>أستَحیِیَ مِنْ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فبِحَقِّ مُحَمَّدٍ وَآلِ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ارْحَمْنی، وَ</w:t>
      </w:r>
      <w:r>
        <w:rPr>
          <w:rFonts w:eastAsia="Amiri" w:cs="Amiri" w:ascii="Amiri" w:hAnsi="Amiri"/>
          <w:color w:val="111111"/>
          <w:sz w:val="28"/>
          <w:szCs w:val="28"/>
          <w:rtl w:val="true"/>
          <w:lang w:bidi="ar-SA"/>
        </w:rPr>
        <w:t>)</w:t>
      </w:r>
      <w:r>
        <w:rPr>
          <w:rStyle w:val="FootnoteAnchor"/>
          <w:rtl w:val="true"/>
        </w:rPr>
        <w:footnoteReference w:id="1974"/>
      </w:r>
      <w:r>
        <w:rPr>
          <w:rFonts w:ascii="Amiri" w:hAnsi="Amiri" w:eastAsia="Amiri" w:cs="Amiri"/>
          <w:color w:val="111111"/>
          <w:sz w:val="28"/>
          <w:sz w:val="28"/>
          <w:szCs w:val="28"/>
          <w:rtl w:val="true"/>
          <w:lang w:bidi="ar-SA"/>
        </w:rPr>
        <w:t xml:space="preserve">اغْفِرْ لی وَارْحَمْنی، 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أرحَمَ الرّاحِمینَ، وَ</w:t>
      </w:r>
      <w:r>
        <w:rPr>
          <w:rFonts w:eastAsia="Amiri" w:cs="Amiri" w:ascii="Amiri" w:hAnsi="Amiri"/>
          <w:color w:val="111111"/>
          <w:sz w:val="28"/>
          <w:szCs w:val="28"/>
          <w:rtl w:val="true"/>
          <w:lang w:bidi="ar-SA"/>
        </w:rPr>
        <w:t xml:space="preserve">] </w:t>
      </w:r>
      <w:r>
        <w:rPr>
          <w:rStyle w:val="FootnoteAnchor"/>
          <w:rtl w:val="true"/>
        </w:rPr>
        <w:footnoteReference w:id="1975"/>
      </w:r>
      <w:r>
        <w:rPr>
          <w:rFonts w:ascii="Amiri" w:hAnsi="Amiri" w:eastAsia="Amiri" w:cs="Amiri"/>
          <w:color w:val="111111"/>
          <w:sz w:val="28"/>
          <w:sz w:val="28"/>
          <w:szCs w:val="28"/>
          <w:rtl w:val="true"/>
          <w:lang w:bidi="ar-SA"/>
        </w:rPr>
        <w:t>خَیرَ الغافِرِینَ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وعفّر خدّه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وَاقْتَرَفَ، وَاسْتَکانَ وَاعْتَرَفَ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قلّب خدّه الأیمن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بِئسَ العَبدُ، فَأَنتَ نِعمَ الرَّبُّ</w:t>
      </w:r>
      <w:r>
        <w:rPr>
          <w:rFonts w:eastAsia="Amiri" w:cs="Amiri" w:ascii="Amiri" w:hAnsi="Amiri"/>
          <w:color w:val="111111"/>
          <w:sz w:val="28"/>
          <w:szCs w:val="28"/>
          <w:rtl w:val="true"/>
          <w:lang w:bidi="ar-SA"/>
        </w:rPr>
        <w:t>]</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قلّب خدّه الأیسر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الذَّنبُ مِنْ عَبدِکَ، فَلِیَحسُنِ العَفوُ مِنْ عِندِکَ، یا کَریمُ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خرج، فاتّبعته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بم یُعرف هذا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مسجد زید بن صوحان، صاحب علیّ بن أبی طالب علیه السلام، وهذا دعاؤه</w:t>
      </w:r>
      <w:r>
        <w:rPr>
          <w:rStyle w:val="FootnoteAnchor"/>
          <w:rtl w:val="true"/>
        </w:rPr>
        <w:footnoteReference w:id="1977"/>
      </w:r>
      <w:r>
        <w:rPr>
          <w:rFonts w:ascii="IRNazanin" w:hAnsi="IRNazanin" w:eastAsia="IRNazanin"/>
          <w:color w:val="111111"/>
          <w:sz w:val="28"/>
          <w:sz w:val="28"/>
          <w:szCs w:val="28"/>
          <w:rtl w:val="true"/>
          <w:lang w:bidi="fa-IR"/>
        </w:rPr>
        <w:t>وتهجّده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عنّا فلم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الخضر علیه السلام</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bookmarkStart w:id="908" w:name="pg13677_141484"/>
    </w:p>
    <w:p>
      <w:pPr>
        <w:pStyle w:val="Heading4"/>
        <w:numPr>
          <w:ilvl w:val="3"/>
          <w:numId w:val="1"/>
        </w:numPr>
        <w:rPr/>
      </w:pPr>
      <w:bookmarkStart w:id="909" w:name="__RefHeading___Toc101565_3264237689"/>
      <w:bookmarkStart w:id="910" w:name="_Toc384"/>
      <w:bookmarkEnd w:id="908"/>
      <w:bookmarkEnd w:id="909"/>
      <w:r>
        <w:rPr>
          <w:rtl w:val="true"/>
        </w:rPr>
        <w:t>فضل مسجد صعصعة بن صوحان والصّلاة والدّعاء فیه</w:t>
      </w:r>
      <w:bookmarkEnd w:id="910"/>
    </w:p>
    <w:p>
      <w:pPr>
        <w:pStyle w:val="Heading5"/>
        <w:numPr>
          <w:ilvl w:val="4"/>
          <w:numId w:val="1"/>
        </w:numPr>
        <w:rPr/>
      </w:pPr>
      <w:bookmarkStart w:id="911" w:name="__RefHeading___Toc101567_3264237689"/>
      <w:bookmarkStart w:id="912" w:name="_Toc385"/>
      <w:bookmarkEnd w:id="911"/>
      <w:r>
        <w:rPr>
          <w:rtl w:val="true"/>
        </w:rPr>
        <w:t>اشارة</w:t>
      </w:r>
      <w:bookmarkEnd w:id="9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101569_3264237689"/>
      <w:bookmarkStart w:id="914" w:name="_Toc386"/>
      <w:bookmarkEnd w:id="913"/>
      <w:r>
        <w:rPr/>
        <w:t>41</w:t>
      </w:r>
      <w:r>
        <w:rPr>
          <w:rtl w:val="true"/>
        </w:rPr>
        <w:t xml:space="preserve"> - </w:t>
      </w:r>
      <w:r>
        <w:rPr>
          <w:rtl w:val="true"/>
        </w:rPr>
        <w:t>المزار الکبیر</w:t>
      </w:r>
      <w:r>
        <w:rPr>
          <w:rtl w:val="true"/>
        </w:rPr>
        <w:t>:</w:t>
      </w:r>
      <w:bookmarkEnd w:id="914"/>
    </w:p>
    <w:p>
      <w:pPr>
        <w:pStyle w:val="BookText"/>
        <w:rPr/>
      </w:pPr>
      <w:r>
        <w:rPr>
          <w:rFonts w:ascii="IRNazanin" w:hAnsi="IRNazanin" w:eastAsia="IRNazanin"/>
          <w:color w:val="111111"/>
          <w:sz w:val="28"/>
          <w:sz w:val="28"/>
          <w:szCs w:val="28"/>
          <w:rtl w:val="true"/>
          <w:lang w:bidi="fa-IR"/>
        </w:rPr>
        <w:t>بإسناده عن علیّ بن محمّد بن عبدالرحمن التستری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ببنی رواس، فقال لی بعض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ملت بنا إلی مسجد صعصعة فصلّینا فیه، فإنّ هذا رجب، ویُستحبّ فیه زیارة هذه المواضع المشرّفة الّتی وطِئها الموالی بأقدامهم وصلّوا فیها، ومسجد صعصعة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معه إلی المسجد، فدخلنا وإذا برجل علیه ثیاب الحجاز، وعِمَّة</w:t>
      </w:r>
      <w:r>
        <w:rPr>
          <w:rStyle w:val="FootnoteAnchor"/>
          <w:rtl w:val="true"/>
        </w:rPr>
        <w:footnoteReference w:id="1979"/>
      </w:r>
      <w:r>
        <w:rPr>
          <w:rFonts w:ascii="IRNazanin" w:hAnsi="IRNazanin" w:eastAsia="IRNazanin"/>
          <w:color w:val="111111"/>
          <w:sz w:val="28"/>
          <w:sz w:val="28"/>
          <w:szCs w:val="28"/>
          <w:rtl w:val="true"/>
          <w:lang w:bidi="fa-IR"/>
        </w:rPr>
        <w:t>کعِمّتهم، قاعد یدعو بهذا الدعاء، فحفظته أنا وصاحبی،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یاذا المِنَنِ السّابِغَةِ، وَالآلاءِ الوازِعَةِ‌</w:t>
      </w:r>
      <w:r>
        <w:rPr>
          <w:rStyle w:val="FootnoteAnchor"/>
          <w:rtl w:val="true"/>
        </w:rPr>
        <w:footnoteReference w:id="1980"/>
      </w:r>
      <w:r>
        <w:rPr>
          <w:rFonts w:ascii="Amiri" w:hAnsi="Amiri" w:eastAsia="Amiri" w:cs="Amiri"/>
          <w:color w:val="111111"/>
          <w:sz w:val="28"/>
          <w:sz w:val="28"/>
          <w:szCs w:val="28"/>
          <w:rtl w:val="true"/>
          <w:lang w:bidi="ar-SA"/>
        </w:rPr>
        <w:t>، وَالرَّحمَةِ الواسِعَةِ، وَالقُدرَةِ الجامِعَةِ، وَالنِّعَمِ الجَسیمَةِ، وَالمَواهِبِ العَظِیمَةِ، وَالأیادِی الجَمیلَةِ، وَالعَطایا الجَزِیلَةِ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یُنعَتُ بِتَمثِیلٍ، وَلا یُمَثَّلُ بِنَظِیرٍ، وَلا یُغلَبُ بِظَهِیرٍ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خَلَقَ فَرَزَقَ، وَألْهَمَ فَأنطَقَ، وَابْتَدَعَ فَشَرَعَ، وَعَلا فَارْتَفَعَ، وَقَدَّرَ فَأَحسَنَ، وَصَوَّرَ فَأتقَنَ، وَاحْتَجَّ فَأبلَغَ، وَأنعَمَ فَأَسبَغَ، وَأَعطیٰ فَأجزَلَ، وَمَنَحَ فَأَفضَلَ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سَما فی العِزِّ فَفات خَواطِرَ الأبصارِ، وَدَنا فی اللُّطْفِ فَجازَ</w:t>
      </w:r>
    </w:p>
    <w:p>
      <w:pPr>
        <w:pStyle w:val="BookText"/>
        <w:rPr/>
      </w:pPr>
      <w:r>
        <w:rPr>
          <w:rFonts w:ascii="Amiri" w:hAnsi="Amiri" w:eastAsia="Amiri" w:cs="Amiri"/>
          <w:color w:val="111111"/>
          <w:sz w:val="28"/>
          <w:sz w:val="28"/>
          <w:szCs w:val="28"/>
          <w:rtl w:val="true"/>
          <w:lang w:bidi="ar-SA"/>
        </w:rPr>
        <w:t>هَواجِسَ الأفکارِ، یا مَنْ تَوَحَّدَ بِالمُلکِ فَلا نِدَّ لَهُ فی مَلَکُوتِ سُلطانِهِ، وَتَفَرَّدَ بِالآلاءِ وَالکِبرِیاءِ فَلا ضِدَّ لَهُ فِی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حارَتْ فی کِبریاءِ هَیبَتِهِ‌</w:t>
      </w:r>
      <w:r>
        <w:rPr>
          <w:rStyle w:val="FootnoteAnchor"/>
          <w:rtl w:val="true"/>
        </w:rPr>
        <w:footnoteReference w:id="1981"/>
      </w:r>
      <w:r>
        <w:rPr>
          <w:rFonts w:ascii="Amiri" w:hAnsi="Amiri" w:eastAsia="Amiri" w:cs="Amiri"/>
          <w:color w:val="111111"/>
          <w:sz w:val="28"/>
          <w:sz w:val="28"/>
          <w:szCs w:val="28"/>
          <w:rtl w:val="true"/>
          <w:lang w:bidi="ar-SA"/>
        </w:rPr>
        <w:t>دَقائِقُ لَطائِفِ الأَوهامِ، وَانْحَسَرَتْ دُونَ إدراکِ عَظَمَتِهِ خَطائِفُ أبصارِ الأنامِ، یا مَنْ عَنَتِ الوُجوهُ لِهَیبَتِهِ، وَخَضَعَتِ الرِّقابُ لِعَظمَتِهِ، وَوَجِلَتِ القُلوبُ مِنْ خِیفَتِهِ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بِهٰذِهِ المِدحَةِ الَّتی لا تَنبَغِی إلّالَکَ، وَبِما وَأَیتَ‌</w:t>
      </w:r>
      <w:r>
        <w:rPr>
          <w:rStyle w:val="FootnoteAnchor"/>
          <w:rtl w:val="true"/>
        </w:rPr>
        <w:footnoteReference w:id="1982"/>
      </w:r>
      <w:r>
        <w:rPr>
          <w:rFonts w:ascii="Amiri" w:hAnsi="Amiri" w:eastAsia="Amiri" w:cs="Amiri"/>
          <w:color w:val="111111"/>
          <w:sz w:val="28"/>
          <w:sz w:val="28"/>
          <w:szCs w:val="28"/>
          <w:rtl w:val="true"/>
          <w:lang w:bidi="ar-SA"/>
        </w:rPr>
        <w:t>بِهِ عَلیٰ نَفسِکَ لِداعِیکَ مِنَ المُؤمِنینَ، وَبِما ضَمِنتَ الإجابَةَ فِیهِ علیٰ نَفسِکَ لِلدّاعِینَ، یا أسمَعَ السّامِعینَ، و</w:t>
      </w:r>
      <w:r>
        <w:rPr>
          <w:rStyle w:val="FootnoteAnchor"/>
          <w:rtl w:val="true"/>
        </w:rPr>
        <w:footnoteReference w:id="1983"/>
      </w:r>
      <w:r>
        <w:rPr>
          <w:rFonts w:ascii="Amiri" w:hAnsi="Amiri" w:eastAsia="Amiri" w:cs="Amiri"/>
          <w:color w:val="111111"/>
          <w:sz w:val="28"/>
          <w:sz w:val="28"/>
          <w:szCs w:val="28"/>
          <w:rtl w:val="true"/>
          <w:lang w:bidi="ar-SA"/>
        </w:rPr>
        <w:t xml:space="preserve">أبصَرَ المُبصِرینَ، وَأنظَرَ النّاظِرینَ، وَأسرَعَ الحاسِبینَ،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یاذا القُوَّةِ المَتینِ</w:t>
      </w:r>
      <w:r>
        <w:rPr>
          <w:rFonts w:eastAsia="Amiri" w:cs="Amiri" w:ascii="Amiri" w:hAnsi="Amiri"/>
          <w:color w:val="111111"/>
          <w:sz w:val="28"/>
          <w:szCs w:val="28"/>
          <w:rtl w:val="true"/>
          <w:lang w:bidi="ar-SA"/>
        </w:rPr>
        <w:t>)</w:t>
      </w:r>
      <w:r>
        <w:rPr>
          <w:rStyle w:val="FootnoteAnchor"/>
          <w:rtl w:val="true"/>
        </w:rPr>
        <w:footnoteReference w:id="1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w:t>
      </w:r>
      <w:r>
        <w:rPr>
          <w:rStyle w:val="FootnoteAnchor"/>
          <w:rtl w:val="true"/>
        </w:rPr>
        <w:footnoteReference w:id="1985"/>
      </w:r>
      <w:r>
        <w:rPr>
          <w:rFonts w:ascii="Amiri" w:hAnsi="Amiri" w:eastAsia="Amiri" w:cs="Amiri"/>
          <w:color w:val="111111"/>
          <w:sz w:val="28"/>
          <w:sz w:val="28"/>
          <w:szCs w:val="28"/>
          <w:rtl w:val="true"/>
          <w:lang w:bidi="ar-SA"/>
        </w:rPr>
        <w:t>خاتَمِ النَّبِیِّینَ وَعَلیٰ أهلِ بَیتِهِ الطّاهِرینَ الأخیارِ، وَاقْسِمْ‌</w:t>
      </w:r>
      <w:r>
        <w:rPr>
          <w:rStyle w:val="FootnoteAnchor"/>
          <w:rtl w:val="true"/>
        </w:rPr>
        <w:footnoteReference w:id="1986"/>
      </w:r>
      <w:r>
        <w:rPr>
          <w:rFonts w:ascii="Amiri" w:hAnsi="Amiri" w:eastAsia="Amiri" w:cs="Amiri"/>
          <w:color w:val="111111"/>
          <w:sz w:val="28"/>
          <w:sz w:val="28"/>
          <w:szCs w:val="28"/>
          <w:rtl w:val="true"/>
          <w:lang w:bidi="ar-SA"/>
        </w:rPr>
        <w:t>لی فی شَهرِنا هٰذا خَیرَ ما قَسَمْتَ، وَاحْتِمْ‌</w:t>
      </w:r>
      <w:r>
        <w:rPr>
          <w:rStyle w:val="FootnoteAnchor"/>
          <w:rtl w:val="true"/>
        </w:rPr>
        <w:footnoteReference w:id="1987"/>
      </w:r>
      <w:r>
        <w:rPr>
          <w:rFonts w:ascii="Amiri" w:hAnsi="Amiri" w:eastAsia="Amiri" w:cs="Amiri"/>
          <w:color w:val="111111"/>
          <w:sz w:val="28"/>
          <w:sz w:val="28"/>
          <w:szCs w:val="28"/>
          <w:rtl w:val="true"/>
          <w:lang w:bidi="ar-SA"/>
        </w:rPr>
        <w:t>لی فی قَضائِکَ خَیرَ ما حَتَمْتَ، وَاخْتِمْ‌</w:t>
      </w:r>
      <w:r>
        <w:rPr>
          <w:rStyle w:val="FootnoteAnchor"/>
          <w:rtl w:val="true"/>
        </w:rPr>
        <w:footnoteReference w:id="1988"/>
      </w:r>
      <w:r>
        <w:rPr>
          <w:rFonts w:ascii="Amiri" w:hAnsi="Amiri" w:eastAsia="Amiri" w:cs="Amiri"/>
          <w:color w:val="111111"/>
          <w:sz w:val="28"/>
          <w:sz w:val="28"/>
          <w:szCs w:val="28"/>
          <w:rtl w:val="true"/>
          <w:lang w:bidi="ar-SA"/>
        </w:rPr>
        <w:t xml:space="preserve">لی بِالسَّعادَةِ فِیمَنْ خَتَمتَ، وَأحیِنی ما أحیَیْتَنی مَوفُوراً، وَأمِتْنی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وَمَغفُوراً</w:t>
      </w:r>
      <w:r>
        <w:rPr>
          <w:rFonts w:eastAsia="Amiri" w:cs="Amiri" w:ascii="Amiri" w:hAnsi="Amiri"/>
          <w:color w:val="111111"/>
          <w:sz w:val="28"/>
          <w:szCs w:val="28"/>
          <w:rtl w:val="true"/>
          <w:lang w:bidi="ar-SA"/>
        </w:rPr>
        <w:t>]</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وَتَوَلَّ أنتَ نَجاتی مِنْ مُساءَلَةِ البَرزَخِ‌</w:t>
      </w:r>
      <w:r>
        <w:rPr>
          <w:rStyle w:val="FootnoteAnchor"/>
          <w:rtl w:val="true"/>
        </w:rPr>
        <w:footnoteReference w:id="1990"/>
      </w:r>
      <w:r>
        <w:rPr>
          <w:rFonts w:ascii="Amiri" w:hAnsi="Amiri" w:eastAsia="Amiri" w:cs="Amiri"/>
          <w:color w:val="111111"/>
          <w:sz w:val="28"/>
          <w:sz w:val="28"/>
          <w:szCs w:val="28"/>
          <w:rtl w:val="true"/>
          <w:lang w:bidi="ar-SA"/>
        </w:rPr>
        <w:t>، وَادْرَأْ عَنِّی مُنکَراً وَنَکِیراً، وَأرِ عَیْنی مُبَشِّراً وَبَشِیراً، وَاجْعَلْ لی إلیٰ رِضوانِکَ وَجِنانِکَ مَصیراً، وَعَیشاً</w:t>
      </w:r>
    </w:p>
    <w:p>
      <w:pPr>
        <w:pStyle w:val="BookText"/>
        <w:rPr/>
      </w:pPr>
      <w:r>
        <w:rPr>
          <w:rFonts w:ascii="Amiri" w:hAnsi="Amiri" w:eastAsia="Amiri" w:cs="Amiri"/>
          <w:color w:val="111111"/>
          <w:sz w:val="28"/>
          <w:sz w:val="28"/>
          <w:szCs w:val="28"/>
          <w:rtl w:val="true"/>
          <w:lang w:bidi="ar-SA"/>
        </w:rPr>
        <w:t xml:space="preserve">قَریراً، وَمُلکاً کَبیراً،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علیٰ مُحَمَّدٍ وَآلِهِ کَثیراً</w:t>
      </w:r>
      <w:r>
        <w:rPr>
          <w:rFonts w:eastAsia="Amiri" w:cs="Amiri" w:ascii="Amiri" w:hAnsi="Amiri"/>
          <w:color w:val="111111"/>
          <w:sz w:val="28"/>
          <w:szCs w:val="28"/>
          <w:rtl w:val="true"/>
          <w:lang w:bidi="ar-SA"/>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سجد طویلاً، وقام فرکب الراحلة 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لا نکلّمه، کأنّما أمسک علی 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فلقینا ابن أبی رواد</w:t>
      </w:r>
      <w:r>
        <w:rPr>
          <w:rStyle w:val="FootnoteAnchor"/>
          <w:rtl w:val="true"/>
        </w:rPr>
        <w:footnoteReference w:id="1992"/>
      </w:r>
      <w:r>
        <w:rPr>
          <w:rFonts w:ascii="IRNazanin" w:hAnsi="IRNazanin" w:eastAsia="IRNazanin"/>
          <w:color w:val="111111"/>
          <w:sz w:val="28"/>
          <w:sz w:val="28"/>
          <w:szCs w:val="28"/>
          <w:rtl w:val="true"/>
          <w:lang w:bidi="fa-IR"/>
        </w:rPr>
        <w:t>الرواسی،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صعصعة، وأخبرناه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الراکب یأتی مسجد صعصعة فی الیومین والثلاثة، لایتکلّم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تریانه أنتما؟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نظنّه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ما أراه إلّامَن الخضر محتاج إلی رؤیته، فانصرفا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صاحب الزمان علیه السلام</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bookmarkStart w:id="915" w:name="pg13677_141487"/>
    </w:p>
    <w:p>
      <w:pPr>
        <w:pStyle w:val="Heading4"/>
        <w:numPr>
          <w:ilvl w:val="3"/>
          <w:numId w:val="1"/>
        </w:numPr>
        <w:rPr/>
      </w:pPr>
      <w:bookmarkStart w:id="916" w:name="__RefHeading___Toc101571_3264237689"/>
      <w:bookmarkStart w:id="917" w:name="_Toc387"/>
      <w:bookmarkEnd w:id="915"/>
      <w:bookmarkEnd w:id="916"/>
      <w:r>
        <w:rPr>
          <w:rtl w:val="true"/>
        </w:rPr>
        <w:t>فضل مسجد غنیّ‌</w:t>
      </w:r>
      <w:bookmarkEnd w:id="917"/>
    </w:p>
    <w:p>
      <w:pPr>
        <w:pStyle w:val="BookText"/>
        <w:rPr/>
      </w:pP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8" w:name="__RefHeading___Toc101573_3264237689"/>
      <w:bookmarkStart w:id="919" w:name="_Toc388"/>
      <w:bookmarkEnd w:id="918"/>
      <w:r>
        <w:rPr>
          <w:rtl w:val="true"/>
        </w:rPr>
        <w:t>والصّلاة والدّعاء فیه</w:t>
      </w:r>
      <w:bookmarkEnd w:id="919"/>
    </w:p>
    <w:p>
      <w:pPr>
        <w:pStyle w:val="Heading5"/>
        <w:numPr>
          <w:ilvl w:val="4"/>
          <w:numId w:val="1"/>
        </w:numPr>
        <w:rPr/>
      </w:pPr>
      <w:bookmarkStart w:id="920" w:name="__RefHeading___Toc101575_3264237689"/>
      <w:bookmarkStart w:id="921" w:name="_Toc389"/>
      <w:bookmarkEnd w:id="920"/>
      <w:r>
        <w:rPr>
          <w:rtl w:val="true"/>
        </w:rPr>
        <w:t>ما روی عن أمیرالمؤمنین علیه السلام</w:t>
      </w:r>
      <w:bookmarkEnd w:id="921"/>
    </w:p>
    <w:p>
      <w:pPr>
        <w:pStyle w:val="Heading6"/>
        <w:numPr>
          <w:ilvl w:val="5"/>
          <w:numId w:val="1"/>
        </w:numPr>
        <w:rPr/>
      </w:pPr>
      <w:bookmarkStart w:id="922" w:name="__RefHeading___Toc101577_3264237689"/>
      <w:bookmarkStart w:id="923" w:name="_Toc390"/>
      <w:bookmarkEnd w:id="922"/>
      <w:r>
        <w:rPr>
          <w:rtl w:val="true"/>
        </w:rPr>
        <w:t>اشارة</w:t>
      </w:r>
      <w:bookmarkEnd w:id="9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4" w:name="__RefHeading___Toc101579_3264237689"/>
      <w:bookmarkStart w:id="925" w:name="_Toc391"/>
      <w:bookmarkEnd w:id="924"/>
      <w:r>
        <w:rPr/>
        <w:t>42</w:t>
      </w:r>
      <w:r>
        <w:rPr>
          <w:rtl w:val="true"/>
        </w:rPr>
        <w:t xml:space="preserve"> - </w:t>
      </w:r>
      <w:r>
        <w:rPr>
          <w:rtl w:val="true"/>
        </w:rPr>
        <w:t>أمالی الطّوسی</w:t>
      </w:r>
      <w:r>
        <w:rPr>
          <w:rtl w:val="true"/>
        </w:rPr>
        <w:t>:</w:t>
      </w:r>
      <w:bookmarkEnd w:id="92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خالد بن عرعرة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بالکوفة مساجد مبارکة، ومساجد ملعونة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فمنها مسجد غنیّ، وهو مسجد مبارک، واللّٰه إنّ قبلته لقاسطة</w:t>
      </w:r>
      <w:r>
        <w:rPr>
          <w:rStyle w:val="FootnoteAnchor"/>
          <w:rtl w:val="true"/>
        </w:rPr>
        <w:footnoteReference w:id="1995"/>
      </w:r>
      <w:r>
        <w:rPr>
          <w:rFonts w:ascii="IRNazanin" w:hAnsi="IRNazanin" w:eastAsia="IRNazanin"/>
          <w:color w:val="111111"/>
          <w:sz w:val="28"/>
          <w:sz w:val="28"/>
          <w:szCs w:val="28"/>
          <w:rtl w:val="true"/>
          <w:lang w:bidi="fa-IR"/>
        </w:rPr>
        <w:t xml:space="preserve">، ولقد أسّسه رجل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لفی سرّة الأرض،</w:t>
      </w:r>
      <w:r>
        <w:rPr>
          <w:rFonts w:eastAsia="IRNazanin" w:cs="IRNazanin"/>
          <w:color w:val="111111"/>
          <w:sz w:val="28"/>
          <w:szCs w:val="28"/>
          <w:rtl w:val="true"/>
          <w:lang w:bidi="fa-IR"/>
        </w:rPr>
        <w:t>)</w:t>
      </w:r>
      <w:r>
        <w:rPr>
          <w:rStyle w:val="FootnoteAnchor"/>
          <w:rtl w:val="true"/>
        </w:rPr>
        <w:footnoteReference w:id="1996"/>
      </w:r>
      <w:r>
        <w:rPr>
          <w:rFonts w:ascii="Amiri" w:hAnsi="Amiri" w:eastAsia="Amiri" w:cs="Amiri"/>
          <w:color w:val="111111"/>
          <w:sz w:val="28"/>
          <w:sz w:val="28"/>
          <w:szCs w:val="28"/>
          <w:rtl w:val="true"/>
          <w:lang w:bidi="ar-SA"/>
        </w:rPr>
        <w:t>وإنّ بقعته</w:t>
      </w:r>
      <w:r>
        <w:rPr>
          <w:rStyle w:val="FootnoteAnchor"/>
          <w:rtl w:val="true"/>
        </w:rPr>
        <w:footnoteReference w:id="1997"/>
      </w:r>
      <w:r>
        <w:rPr>
          <w:rFonts w:ascii="IRNazanin" w:hAnsi="IRNazanin" w:eastAsia="IRNazanin"/>
          <w:color w:val="111111"/>
          <w:sz w:val="28"/>
          <w:sz w:val="28"/>
          <w:szCs w:val="28"/>
          <w:rtl w:val="true"/>
          <w:lang w:bidi="fa-IR"/>
        </w:rPr>
        <w:t>لطیّبة، ولاتذهب اللّیالی والأیّام حتّی تنفجر فیه عیون</w:t>
      </w:r>
      <w:r>
        <w:rPr>
          <w:rStyle w:val="FootnoteAnchor"/>
          <w:rtl w:val="true"/>
        </w:rPr>
        <w:footnoteReference w:id="1998"/>
      </w:r>
      <w:r>
        <w:rPr>
          <w:rFonts w:ascii="IRNazanin" w:hAnsi="IRNazanin" w:eastAsia="IRNazanin"/>
          <w:color w:val="111111"/>
          <w:sz w:val="28"/>
          <w:sz w:val="28"/>
          <w:szCs w:val="28"/>
          <w:rtl w:val="true"/>
          <w:lang w:bidi="fa-IR"/>
        </w:rPr>
        <w:t>، ویکون علی جنبه جنّتان</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bookmarkStart w:id="926" w:name="pg13677_141488"/>
    </w:p>
    <w:p>
      <w:pPr>
        <w:pStyle w:val="Heading5"/>
        <w:numPr>
          <w:ilvl w:val="4"/>
          <w:numId w:val="1"/>
        </w:numPr>
        <w:rPr/>
      </w:pPr>
      <w:bookmarkStart w:id="927" w:name="__RefHeading___Toc101581_3264237689"/>
      <w:bookmarkStart w:id="928" w:name="_Toc392"/>
      <w:bookmarkEnd w:id="926"/>
      <w:bookmarkEnd w:id="927"/>
      <w:r>
        <w:rPr>
          <w:rtl w:val="true"/>
        </w:rPr>
        <w:t>ما روی عن علیّ بن الحسین علیهما السلام</w:t>
      </w:r>
      <w:bookmarkEnd w:id="928"/>
    </w:p>
    <w:p>
      <w:pPr>
        <w:pStyle w:val="Heading6"/>
        <w:numPr>
          <w:ilvl w:val="5"/>
          <w:numId w:val="1"/>
        </w:numPr>
        <w:rPr/>
      </w:pPr>
      <w:bookmarkStart w:id="929" w:name="__RefHeading___Toc101583_3264237689"/>
      <w:bookmarkStart w:id="930" w:name="_Toc393"/>
      <w:bookmarkEnd w:id="929"/>
      <w:r>
        <w:rPr>
          <w:rtl w:val="true"/>
        </w:rPr>
        <w:t>اشارة</w:t>
      </w:r>
      <w:bookmarkEnd w:id="9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1" w:name="__RefHeading___Toc101585_3264237689"/>
      <w:bookmarkStart w:id="932" w:name="_Toc394"/>
      <w:bookmarkEnd w:id="931"/>
      <w:r>
        <w:rPr/>
        <w:t>43</w:t>
      </w:r>
      <w:r>
        <w:rPr>
          <w:rtl w:val="true"/>
        </w:rPr>
        <w:t xml:space="preserve"> - </w:t>
      </w:r>
      <w:r>
        <w:rPr>
          <w:rtl w:val="true"/>
        </w:rPr>
        <w:t>المزار الکبیر</w:t>
      </w:r>
      <w:r>
        <w:rPr>
          <w:rtl w:val="true"/>
        </w:rPr>
        <w:t>:</w:t>
      </w:r>
      <w:bookmarkEnd w:id="932"/>
    </w:p>
    <w:p>
      <w:pPr>
        <w:pStyle w:val="BookText"/>
        <w:rPr/>
      </w:pPr>
      <w:r>
        <w:rPr>
          <w:rFonts w:ascii="IRNazanin" w:hAnsi="IRNazanin" w:eastAsia="IRNazanin"/>
          <w:color w:val="111111"/>
          <w:sz w:val="28"/>
          <w:sz w:val="28"/>
          <w:szCs w:val="28"/>
          <w:rtl w:val="true"/>
          <w:lang w:bidi="fa-IR"/>
        </w:rPr>
        <w:t>بإسناده عن طاووس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بالحِجر</w:t>
      </w:r>
      <w:r>
        <w:rPr>
          <w:rStyle w:val="FootnoteAnchor"/>
          <w:rtl w:val="true"/>
        </w:rPr>
        <w:footnoteReference w:id="2000"/>
      </w:r>
      <w:r>
        <w:rPr>
          <w:rFonts w:ascii="IRNazanin" w:hAnsi="IRNazanin" w:eastAsia="IRNazanin"/>
          <w:color w:val="111111"/>
          <w:sz w:val="28"/>
          <w:sz w:val="28"/>
          <w:szCs w:val="28"/>
          <w:rtl w:val="true"/>
          <w:lang w:bidi="fa-IR"/>
        </w:rPr>
        <w:t>فی رجب، وإذا أنا بشخص راکع وساجد، فتأمّلته فإذا هو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نفسی، رجل صالح من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لأغتنمنّ دعاءه، فجعلت أرقبه حتّی فرغ من صلاته، ورفع باطن کفّیه إلی السماء، وجعل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سَیِّدی، هٰذِهِ یَدایَ قَدْ مَدَدتُهُما إلَیکَ بِالذُّنوبِ مَملُوءة ً، وَعَینایَ إلَیکَ بِالرَّجاءِ مَمدودَةً، وَحَقٌّ لِمَنْ دَعاکَ بِالنَّدَمِ تَذَلُّلاً أنْ تُجِیبَهُ بِالکَرَمِ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أمِنْ أهلِ الشَّقاءِ خَلَقْتَنی فَأُطِیلَ بُکائِی، أمْ مِنْ أهلِ السَّعادَةِ خَلَقتَنی فَأُبَشِّرَ</w:t>
      </w:r>
      <w:r>
        <w:rPr>
          <w:rStyle w:val="FootnoteAnchor"/>
          <w:rtl w:val="true"/>
        </w:rPr>
        <w:footnoteReference w:id="2001"/>
      </w:r>
      <w:r>
        <w:rPr>
          <w:rFonts w:ascii="Amiri" w:hAnsi="Amiri" w:eastAsia="Amiri" w:cs="Amiri"/>
          <w:color w:val="111111"/>
          <w:sz w:val="28"/>
          <w:sz w:val="28"/>
          <w:szCs w:val="28"/>
          <w:rtl w:val="true"/>
          <w:lang w:bidi="ar-SA"/>
        </w:rPr>
        <w:t>رَجائی</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سَیِّدی، ألِضَرْبِ المَقامِعِ‌</w:t>
      </w:r>
      <w:r>
        <w:rPr>
          <w:rStyle w:val="FootnoteAnchor"/>
          <w:rtl w:val="true"/>
        </w:rPr>
        <w:footnoteReference w:id="2002"/>
      </w:r>
      <w:r>
        <w:rPr>
          <w:rFonts w:ascii="Amiri" w:hAnsi="Amiri" w:eastAsia="Amiri" w:cs="Amiri"/>
          <w:color w:val="111111"/>
          <w:sz w:val="28"/>
          <w:sz w:val="28"/>
          <w:szCs w:val="28"/>
          <w:rtl w:val="true"/>
          <w:lang w:bidi="ar-SA"/>
        </w:rPr>
        <w:t>خَلَقتَ أعضائِی، أمْ لِشُرْبِ الحَمِیمِ</w:t>
      </w:r>
    </w:p>
    <w:p>
      <w:pPr>
        <w:pStyle w:val="BookText"/>
        <w:rPr/>
      </w:pPr>
      <w:r>
        <w:rPr>
          <w:rFonts w:ascii="Amiri" w:hAnsi="Amiri" w:eastAsia="Amiri" w:cs="Amiri"/>
          <w:color w:val="111111"/>
          <w:sz w:val="28"/>
          <w:sz w:val="28"/>
          <w:szCs w:val="28"/>
          <w:rtl w:val="true"/>
          <w:lang w:bidi="ar-SA"/>
        </w:rPr>
        <w:t>خَلَقتَ أمعائِی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لَو أنَّ عَبداً اسْتَطاعَ الهَرَبَ مِنْ مَولاهُ، لَکُنتُ أوَّلَ الهارِبِینَ مِنکَ؛ لٰکِنِّی أعلَمُ أنِّی لا أفُوتُکَ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لَو أنَّ عَذابی یَزیدُ فی مُلکِکَ، لَسَأَلْتُکَ الصَّبرَ عَلَیهِ؛ غَیرَ أنِّی أَعلَمُ أنَّهُ لا یَزِیدُ فی مُلکِکَ طاعَةُ المُطِیعِینَ، وَلا یَنقُصُ مِنهُ مَعصِیَةُ العاصِینَ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سَیِّدی، ما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003"/>
      </w:r>
      <w:r>
        <w:rPr>
          <w:rFonts w:ascii="Amiri" w:hAnsi="Amiri" w:eastAsia="Amiri" w:cs="Amiri"/>
          <w:color w:val="111111"/>
          <w:sz w:val="28"/>
          <w:sz w:val="28"/>
          <w:szCs w:val="28"/>
          <w:rtl w:val="true"/>
          <w:lang w:bidi="ar-SA"/>
        </w:rPr>
        <w:t>خَطَری، هَبْ لی خَطَإی</w:t>
      </w:r>
      <w:r>
        <w:rPr>
          <w:rStyle w:val="FootnoteAnchor"/>
          <w:rtl w:val="true"/>
        </w:rPr>
        <w:footnoteReference w:id="2004"/>
      </w:r>
      <w:r>
        <w:rPr>
          <w:rFonts w:ascii="Amiri" w:hAnsi="Amiri" w:eastAsia="Amiri" w:cs="Amiri"/>
          <w:color w:val="111111"/>
          <w:sz w:val="28"/>
          <w:sz w:val="28"/>
          <w:szCs w:val="28"/>
          <w:rtl w:val="true"/>
          <w:lang w:bidi="ar-SA"/>
        </w:rPr>
        <w:t>بِفَضلِکَ، وَجَلِّلْنی بِسِترِکَ، وَاعْفُ عَنْ تَوبِیخِی بِکَرَمِ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وَسَیِّدی، ارْحَمْنی مَطروحاً عَلَی الفِراشِ تُقَلِّبُنی أَیْدِی أحِبَّتِی، وَارْحَمْنی مَطروحاً عَلَی المُغتَسَلِ یُغَسِّلُنی صالِحُ جِیرَتی، وَارْحَمْنی مَحمُولاً قَدْ تَناوَلَ الأقرِباءُ أطرافَ جَنازَتی، وَارْحَمْ مِنْ‌</w:t>
      </w:r>
      <w:r>
        <w:rPr>
          <w:rStyle w:val="FootnoteAnchor"/>
          <w:rtl w:val="true"/>
        </w:rPr>
        <w:footnoteReference w:id="2005"/>
      </w:r>
      <w:r>
        <w:rPr>
          <w:rFonts w:ascii="Amiri" w:hAnsi="Amiri" w:eastAsia="Amiri" w:cs="Amiri"/>
          <w:color w:val="111111"/>
          <w:sz w:val="28"/>
          <w:sz w:val="28"/>
          <w:szCs w:val="28"/>
          <w:rtl w:val="true"/>
          <w:lang w:bidi="ar-SA"/>
        </w:rPr>
        <w:t>ذٰلِکَ البَیتِ المُظلِمِ وَحشَتی وَغُربَتی ووَحدَتِی؛ فَما لِلعَبدِ، مَنْ یَرحَمُهُ إلّامَولاهُ‌</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بِکَ مِنْ نارٍ حَرُّها لا یُطفیٰ، وَجَدیدُها</w:t>
      </w:r>
      <w:r>
        <w:rPr>
          <w:rStyle w:val="FootnoteAnchor"/>
          <w:rtl w:val="true"/>
        </w:rPr>
        <w:footnoteReference w:id="2007"/>
      </w:r>
      <w:r>
        <w:rPr>
          <w:rFonts w:ascii="Amiri" w:hAnsi="Amiri" w:eastAsia="Amiri" w:cs="Amiri"/>
          <w:color w:val="111111"/>
          <w:sz w:val="28"/>
          <w:sz w:val="28"/>
          <w:szCs w:val="28"/>
          <w:rtl w:val="true"/>
          <w:lang w:bidi="ar-SA"/>
        </w:rPr>
        <w:t>لا یُبلیٰ، وَعَطشانُها لا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خدّه الأیمن وقال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2008"/>
      </w:r>
      <w:r>
        <w:rPr>
          <w:rFonts w:ascii="Amiri" w:hAnsi="Amiri" w:eastAsia="Amiri" w:cs="Amiri"/>
          <w:color w:val="111111"/>
          <w:sz w:val="28"/>
          <w:sz w:val="28"/>
          <w:szCs w:val="28"/>
          <w:rtl w:val="true"/>
          <w:lang w:bidi="ar-SA"/>
        </w:rPr>
        <w:t>لا تُقَلِّبْ وَجْهی فی النّارِ بَعدَ تَعفِیری وسُجودِی لَکَ، بِغَیرِ مَنٍّ</w:t>
      </w:r>
    </w:p>
    <w:p>
      <w:pPr>
        <w:pStyle w:val="BookText"/>
        <w:rPr/>
      </w:pPr>
      <w:r>
        <w:rPr>
          <w:rFonts w:ascii="Amiri" w:hAnsi="Amiri" w:eastAsia="Amiri" w:cs="Amiri"/>
          <w:color w:val="111111"/>
          <w:sz w:val="28"/>
          <w:sz w:val="28"/>
          <w:szCs w:val="28"/>
          <w:rtl w:val="true"/>
          <w:lang w:bidi="ar-SA"/>
        </w:rPr>
        <w:t>مِنِّی عَلَیکَ، بَلْ لَکَ الحَمدُ وَالمَنُّ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قلّب خدّه الأیسر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وَاقْتَرَفَ، وَاسْتَکانَ وَاعْتَرَفَ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إلی السجود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 بِئسَ العَبدُ، فَأنتَ نِعمَ الرَّبُّ، 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حتّی علا نحیبی،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یمانیّ؟ أوَلیس هذا مقام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حقیق علی اللّٰه أن لا یردّک وجدّک محمّد صلی الله علیه و آله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العام المقبل فی شهر رجب بالکوفة، فمررت بمسجد غنیّ فرأیته علیه السلام یصلّی فیه ویدعو بهذا الدعاء، وفعل کما فعل فی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الحدیث</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bookmarkStart w:id="933" w:name="pg13677_141491"/>
    </w:p>
    <w:p>
      <w:pPr>
        <w:pStyle w:val="Heading4"/>
        <w:numPr>
          <w:ilvl w:val="3"/>
          <w:numId w:val="1"/>
        </w:numPr>
        <w:rPr/>
      </w:pPr>
      <w:bookmarkStart w:id="934" w:name="__RefHeading___Toc101587_3264237689"/>
      <w:bookmarkStart w:id="935" w:name="_Toc395"/>
      <w:bookmarkEnd w:id="933"/>
      <w:bookmarkEnd w:id="934"/>
      <w:r>
        <w:rPr>
          <w:rtl w:val="true"/>
        </w:rPr>
        <w:t>فضل مسجد جُعْفی والصّلاة والدّعاء فیه</w:t>
      </w:r>
      <w:bookmarkEnd w:id="935"/>
    </w:p>
    <w:p>
      <w:pPr>
        <w:pStyle w:val="Heading5"/>
        <w:numPr>
          <w:ilvl w:val="4"/>
          <w:numId w:val="1"/>
        </w:numPr>
        <w:rPr/>
      </w:pPr>
      <w:bookmarkStart w:id="936" w:name="__RefHeading___Toc101589_3264237689"/>
      <w:bookmarkStart w:id="937" w:name="_Toc396"/>
      <w:bookmarkEnd w:id="936"/>
      <w:r>
        <w:rPr>
          <w:rtl w:val="true"/>
        </w:rPr>
        <w:t>ما روی عن أمیرالمؤمنین علیه السلام</w:t>
      </w:r>
      <w:bookmarkEnd w:id="937"/>
    </w:p>
    <w:p>
      <w:pPr>
        <w:pStyle w:val="Heading6"/>
        <w:numPr>
          <w:ilvl w:val="5"/>
          <w:numId w:val="1"/>
        </w:numPr>
        <w:rPr/>
      </w:pPr>
      <w:bookmarkStart w:id="938" w:name="__RefHeading___Toc101591_3264237689"/>
      <w:bookmarkStart w:id="939" w:name="_Toc397"/>
      <w:bookmarkEnd w:id="938"/>
      <w:r>
        <w:rPr>
          <w:rtl w:val="true"/>
        </w:rPr>
        <w:t>اشارة</w:t>
      </w:r>
      <w:bookmarkEnd w:id="9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0" w:name="__RefHeading___Toc101593_3264237689"/>
      <w:bookmarkStart w:id="941" w:name="_Toc398"/>
      <w:bookmarkEnd w:id="940"/>
      <w:r>
        <w:rPr/>
        <w:t>44</w:t>
      </w:r>
      <w:r>
        <w:rPr>
          <w:rtl w:val="true"/>
        </w:rPr>
        <w:t xml:space="preserve"> - </w:t>
      </w:r>
      <w:r>
        <w:rPr>
          <w:rtl w:val="true"/>
        </w:rPr>
        <w:t>أمالی الطّوسی</w:t>
      </w:r>
      <w:r>
        <w:rPr>
          <w:rtl w:val="true"/>
        </w:rPr>
        <w:t>:</w:t>
      </w:r>
      <w:bookmarkEnd w:id="941"/>
    </w:p>
    <w:p>
      <w:pPr>
        <w:pStyle w:val="BookText"/>
        <w:rPr/>
      </w:pPr>
      <w:r>
        <w:rPr>
          <w:rFonts w:ascii="IRNazanin" w:hAnsi="IRNazanin" w:eastAsia="IRNazanin"/>
          <w:color w:val="111111"/>
          <w:sz w:val="28"/>
          <w:sz w:val="28"/>
          <w:szCs w:val="28"/>
          <w:rtl w:val="true"/>
          <w:lang w:bidi="fa-IR"/>
        </w:rPr>
        <w:t xml:space="preserve">بإسناده عن أمیرالمؤمنین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w:t>
      </w:r>
      <w:r>
        <w:rPr>
          <w:rStyle w:val="FootnoteAnchor"/>
          <w:rtl w:val="true"/>
        </w:rPr>
        <w:footnoteReference w:id="2010"/>
      </w:r>
      <w:r>
        <w:rPr>
          <w:rFonts w:ascii="IRNazanin" w:hAnsi="IRNazanin" w:eastAsia="IRNazanin"/>
          <w:color w:val="111111"/>
          <w:sz w:val="28"/>
          <w:sz w:val="28"/>
          <w:szCs w:val="28"/>
          <w:rtl w:val="true"/>
          <w:lang w:bidi="fa-IR"/>
        </w:rPr>
        <w:t xml:space="preserve">یذکر فیه مساجد مبارکة ومساجد ملعونة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جُعفی مسجد مبارک، وربّما اجتمع فیه اناس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 من أولیائنا</w:t>
      </w:r>
      <w:r>
        <w:rPr>
          <w:rFonts w:eastAsia="IRNazanin" w:cs="IRNazanin"/>
          <w:color w:val="111111"/>
          <w:sz w:val="28"/>
          <w:szCs w:val="28"/>
          <w:rtl w:val="true"/>
          <w:lang w:bidi="fa-IR"/>
        </w:rPr>
        <w:t>)</w:t>
      </w:r>
      <w:r>
        <w:rPr>
          <w:rStyle w:val="FootnoteAnchor"/>
          <w:rtl w:val="true"/>
        </w:rPr>
        <w:footnoteReference w:id="2011"/>
      </w:r>
      <w:r>
        <w:rPr>
          <w:rFonts w:ascii="Amiri" w:hAnsi="Amiri" w:eastAsia="Amiri" w:cs="Amiri"/>
          <w:color w:val="111111"/>
          <w:sz w:val="28"/>
          <w:sz w:val="28"/>
          <w:szCs w:val="28"/>
          <w:rtl w:val="true"/>
          <w:lang w:bidi="ar-SA"/>
        </w:rPr>
        <w:t>فیصلّون فیه</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656</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2" w:name="__RefHeading___Toc101595_3264237689"/>
      <w:bookmarkStart w:id="943" w:name="_Toc399"/>
      <w:bookmarkEnd w:id="942"/>
      <w:r>
        <w:rPr/>
        <w:t>45</w:t>
      </w:r>
      <w:r>
        <w:rPr>
          <w:rtl w:val="true"/>
        </w:rPr>
        <w:t xml:space="preserve"> - </w:t>
      </w:r>
      <w:r>
        <w:rPr>
          <w:rtl w:val="true"/>
        </w:rPr>
        <w:t>المزار الکبیر</w:t>
      </w:r>
      <w:r>
        <w:rPr>
          <w:rtl w:val="true"/>
        </w:rPr>
        <w:t>:</w:t>
      </w:r>
      <w:bookmarkEnd w:id="943"/>
    </w:p>
    <w:p>
      <w:pPr>
        <w:pStyle w:val="BookText"/>
        <w:rPr/>
      </w:pPr>
      <w:r>
        <w:rPr>
          <w:rFonts w:ascii="IRNazanin" w:hAnsi="IRNazanin" w:eastAsia="IRNazanin"/>
          <w:color w:val="111111"/>
          <w:sz w:val="28"/>
          <w:sz w:val="28"/>
          <w:szCs w:val="28"/>
          <w:rtl w:val="true"/>
          <w:lang w:bidi="fa-IR"/>
        </w:rPr>
        <w:t>بإسناده عن میثم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أصحر بی مولای أمیرالمؤمنین علیّ بن أبی طالب علیه السلام لیلة من اللّیالی، قد خرج من الکوفة وانتهی إلی مسجد جعفی، توجّه إلی القبلة، وصلّیٰ أربع رکعات، فلمّا سلّم وسبّح بسط کفّیه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کَیفَ أدعُوکَ وقَدْ عَصَیتُکَ، وَکَیفَ لا أَدعُوکَ وَقَدْ عَرَفْتُکَ وَحُبُّکَ فی قَلبی مَکِینٌ، مَدَدتُ إلَیکَ یَداً بِالذُّنوبِ مَملوءَةٌ، وَعَیناً بِالرَّجاءِ مَمدُودَةٌ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أنتَ مالِکُ العَطایا، وَأنا أسِیرُ الخَطایا، وَمِنْ کَرَمِ العُظَماءِ الرِّفْقُ</w:t>
      </w:r>
    </w:p>
    <w:p>
      <w:pPr>
        <w:pStyle w:val="BookText"/>
        <w:rPr/>
      </w:pPr>
      <w:r>
        <w:rPr>
          <w:rFonts w:ascii="Amiri" w:hAnsi="Amiri" w:eastAsia="Amiri" w:cs="Amiri"/>
          <w:color w:val="111111"/>
          <w:sz w:val="28"/>
          <w:sz w:val="28"/>
          <w:szCs w:val="28"/>
          <w:rtl w:val="true"/>
          <w:lang w:bidi="ar-SA"/>
        </w:rPr>
        <w:t>بِالأُسَراءِ، وَأنا أسِیرٌ بِجُرْمی، مُرتَهَنٌ بِعَمَلِی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ما أضیَقَ الطَّرِیقَ عَلیٰ مَنْ لَمْ تَکُنْ دَلِیلَهُ، وَأَوحَشَ المَسلَکَ علیٰ مَنْ لَمْ تَکُنْ أنِیسَهُ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لَئِنْ‌</w:t>
      </w:r>
      <w:r>
        <w:rPr>
          <w:rStyle w:val="FootnoteAnchor"/>
          <w:rtl w:val="true"/>
        </w:rPr>
        <w:footnoteReference w:id="2013"/>
      </w:r>
      <w:r>
        <w:rPr>
          <w:rFonts w:ascii="Amiri" w:hAnsi="Amiri" w:eastAsia="Amiri" w:cs="Amiri"/>
          <w:color w:val="111111"/>
          <w:sz w:val="28"/>
          <w:sz w:val="28"/>
          <w:szCs w:val="28"/>
          <w:rtl w:val="true"/>
          <w:lang w:bidi="ar-SA"/>
        </w:rPr>
        <w:t>طالَبتَنی بِذُنوبی لأُطالِبَنَّکَ بِعَفوِکَ، وَإنْ طالَبْتَنی بِسَریرَتی لَأُطالِبَنَّکَ بِکَرَمِکَ، وَإنْ طالَبتَنی بِشَرِّی لَاُطالِبَنَّکَ بِخَیرِکَ، وَإنْ جَمَعتَ بَینِی وَبَینَ أعدائِکَ فی النّارِ، لَاُخبِرَنَّهُمْ أَنِّی کُنتُ لَکَ مُحِبّاً، وَأنَّنی کُنتُ أشهَدُ أنْ لا إلٰهَ إلّااللّٰهُ‌</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إلٰهی هٰذا سُروری بِکَ خائِفاً، فَکَیفَ سُروری بِکَ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الطّاعَةُ تَسُرُّکَ، وَالمَعصِیَةُ لا تَضُرُّکَ؛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ما یَسُرُّکَ، وَاغْفِرْ لی ما لا یَضُرُّکَ</w:t>
      </w:r>
      <w:r>
        <w:rPr>
          <w:rFonts w:eastAsia="Amiri" w:cs="Amiri" w:ascii="Amiri" w:hAnsi="Amiri"/>
          <w:color w:val="111111"/>
          <w:sz w:val="28"/>
          <w:szCs w:val="28"/>
          <w:rtl w:val="true"/>
          <w:lang w:bidi="ar-SA"/>
        </w:rPr>
        <w:t>]</w:t>
      </w:r>
      <w:r>
        <w:rPr>
          <w:rStyle w:val="FootnoteAnchor"/>
          <w:rtl w:val="true"/>
        </w:rPr>
        <w:footnoteReference w:id="2015"/>
      </w:r>
      <w:r>
        <w:rPr>
          <w:rFonts w:ascii="Amiri" w:hAnsi="Amiri" w:eastAsia="Amiri" w:cs="Amiri"/>
          <w:color w:val="111111"/>
          <w:sz w:val="28"/>
          <w:sz w:val="28"/>
          <w:szCs w:val="28"/>
          <w:rtl w:val="true"/>
          <w:lang w:bidi="ar-SA"/>
        </w:rPr>
        <w:t>، وَتُبْ عَلَیَّ إنَّکَ أنتَ التَّوّابُ الرَّحِیمُ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وَارْحَمْنی إذا انْقَطَعَ مِنَ الدُّنیا أثَرِی، وَامْتَحیٰ مِنَ المَخلُوقِینَ ذِکْری، وَصِرْتُ مِنَ‌</w:t>
      </w:r>
      <w:r>
        <w:rPr>
          <w:rStyle w:val="FootnoteAnchor"/>
          <w:rtl w:val="true"/>
        </w:rPr>
        <w:footnoteReference w:id="2016"/>
      </w:r>
      <w:r>
        <w:rPr>
          <w:rFonts w:ascii="Amiri" w:hAnsi="Amiri" w:eastAsia="Amiri" w:cs="Amiri"/>
          <w:color w:val="111111"/>
          <w:sz w:val="28"/>
          <w:sz w:val="28"/>
          <w:szCs w:val="28"/>
          <w:rtl w:val="true"/>
          <w:lang w:bidi="ar-SA"/>
        </w:rPr>
        <w:t>المَنسِیِّینَ کَمَنْ‌</w:t>
      </w:r>
      <w:r>
        <w:rPr>
          <w:rStyle w:val="FootnoteAnchor"/>
          <w:rtl w:val="true"/>
        </w:rPr>
        <w:footnoteReference w:id="2017"/>
      </w:r>
      <w:r>
        <w:rPr>
          <w:rFonts w:ascii="Amiri" w:hAnsi="Amiri" w:eastAsia="Amiri" w:cs="Amiri"/>
          <w:color w:val="111111"/>
          <w:sz w:val="28"/>
          <w:sz w:val="28"/>
          <w:szCs w:val="28"/>
          <w:rtl w:val="true"/>
          <w:lang w:bidi="ar-SA"/>
        </w:rPr>
        <w:t>قَدْ نُسِیَ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کَبُرَ سِنِّی، وَدَقَّ عَظمی، وَنالَ الدَّهرُ مِنِّی، وَاقْتَرَبَ أجَلِی، وَنَفِدَتْ أیّامِی، وذَهَبَتْ مَحاسِنی، وَمَضَتْ شَهوَتی، وَبَقِیَتْ تَبِعَتی، وَبَلِیَ جِسمی، وَتَقَطَّعَتْ أوصالِی، وَتَفَرَّقَتْ أعضائِی، وَبَقِیْتُ مُرتَهَناً بِعَمَلی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أفْحَمَتْنی</w:t>
      </w:r>
      <w:r>
        <w:rPr>
          <w:rStyle w:val="FootnoteAnchor"/>
          <w:rtl w:val="true"/>
        </w:rPr>
        <w:footnoteReference w:id="2018"/>
      </w:r>
      <w:r>
        <w:rPr>
          <w:rFonts w:ascii="Amiri" w:hAnsi="Amiri" w:eastAsia="Amiri" w:cs="Amiri"/>
          <w:color w:val="111111"/>
          <w:sz w:val="28"/>
          <w:sz w:val="28"/>
          <w:szCs w:val="28"/>
          <w:rtl w:val="true"/>
          <w:lang w:bidi="ar-SA"/>
        </w:rPr>
        <w:t>ذُنوبی، وَانْقَطَعَتْ مَقالَتی، وَلا حُجَّةَ لی</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أنا المُقِرُّ بِذَنبی، المُعتَرِفُ بِجُرمی، الأسِیرُ بِإساءَتی، المُرتَهَنُ</w:t>
      </w:r>
    </w:p>
    <w:p>
      <w:pPr>
        <w:pStyle w:val="BookText"/>
        <w:rPr/>
      </w:pPr>
      <w:r>
        <w:rPr>
          <w:rFonts w:ascii="Amiri" w:hAnsi="Amiri" w:eastAsia="Amiri" w:cs="Amiri"/>
          <w:color w:val="111111"/>
          <w:sz w:val="28"/>
          <w:sz w:val="28"/>
          <w:szCs w:val="28"/>
          <w:rtl w:val="true"/>
          <w:lang w:bidi="ar-SA"/>
        </w:rPr>
        <w:t>بِعَمَلی، المُتَهَوِّرُ فی خَطیئَتی</w:t>
      </w:r>
      <w:r>
        <w:rPr>
          <w:rStyle w:val="FootnoteAnchor"/>
          <w:rtl w:val="true"/>
        </w:rPr>
        <w:footnoteReference w:id="2019"/>
      </w:r>
      <w:r>
        <w:rPr>
          <w:rFonts w:ascii="Amiri" w:hAnsi="Amiri" w:eastAsia="Amiri" w:cs="Amiri"/>
          <w:color w:val="111111"/>
          <w:sz w:val="28"/>
          <w:sz w:val="28"/>
          <w:szCs w:val="28"/>
          <w:rtl w:val="true"/>
          <w:lang w:bidi="ar-SA"/>
        </w:rPr>
        <w:t>، المُتَحَیِّرُ عَنْ قَصدی، المُنقَطَعُ بِی، فَصَلِّ عَلیٰ مُحَمَّدٍ وَآلِهِ‌</w:t>
      </w:r>
      <w:r>
        <w:rPr>
          <w:rStyle w:val="FootnoteAnchor"/>
          <w:rtl w:val="true"/>
        </w:rPr>
        <w:footnoteReference w:id="2020"/>
      </w:r>
      <w:r>
        <w:rPr>
          <w:rFonts w:ascii="Amiri" w:hAnsi="Amiri" w:eastAsia="Amiri" w:cs="Amiri"/>
          <w:color w:val="111111"/>
          <w:sz w:val="28"/>
          <w:sz w:val="28"/>
          <w:szCs w:val="28"/>
          <w:rtl w:val="true"/>
          <w:lang w:bidi="ar-SA"/>
        </w:rPr>
        <w:t>، وَتَفَضَّلْ عَلَیَّ، وَتَجاوَزْ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کانَ صَغُرَ فی جَنبِ طاعَتِکَ عَمَلی، فَقَدْ کَبُرَ فی جَنبِ رَجائِکَ أمَلی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کَیفَ أنقَلِبُ بِالخَیبَةِ مِنْ عِندِکَ مَحروماً، وَکُلُّ ظَنِّی بِجُودِکَ أنْ تَقلِبَنی بِالنَّجاةِ مَرحوماً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لَمْ أُسَلِّطْ عَلیٰ حُسنِ ظَنِّی بِکَ قُنوطَ الآیِسِینَ، فَلا تُبطِلْ صِدقَ رَجائی مِنْ بَینِ الآمِلینَ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عَظُمَ جُرمی إذْ کُنتُ المُطالَبَ بِهِ، وَکَبُرَ ذَنبی إذْ کُنتُ المُبارَزَ بِهِ؛ إلّا أنِّی إذا ذَکَرتُ کِبَرَ ذَنبی وعِظَمَ عَفوِکَ وَغُفرانِکَ، وَجَدتُ الحاصِلَ بَینَهُما لی أقرَبَهُما إلیٰ رَحمَتِکَ وَرِضوانِکَ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دَعانی إلَی النّارِ مَخشِیُّ عِقابِکَ، فَقَدْ نادانی إلَی الجَنَّةِ بِالرَّجاءِ حُسنُ ثَوابِکَ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أوحَشَتْنی الخَطایا عَنْ مَحاسِنِ لُطفِکَ، فَقَدْ آنَسَنی</w:t>
      </w:r>
      <w:r>
        <w:rPr>
          <w:rStyle w:val="FootnoteAnchor"/>
          <w:rtl w:val="true"/>
        </w:rPr>
        <w:footnoteReference w:id="2021"/>
      </w:r>
      <w:r>
        <w:rPr>
          <w:rFonts w:ascii="Amiri" w:hAnsi="Amiri" w:eastAsia="Amiri" w:cs="Amiri"/>
          <w:color w:val="111111"/>
          <w:sz w:val="28"/>
          <w:sz w:val="28"/>
          <w:szCs w:val="28"/>
          <w:rtl w:val="true"/>
          <w:lang w:bidi="ar-SA"/>
        </w:rPr>
        <w:t>بِالیَقینِ مَکارِمُ عَطفِکَ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أنامَتْنی الغَفلَةُ عَنِ الاسْتِعدادِ لِلِقائِکَ، فَقَدْ أنبَهَتْنی المَعرِفَةُ یا سَیِّدی بِکَرَمِ آلائِکَ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إنْ عَزَبَ لُبِّی عَنْ تَقوِیمِ ما یُصلِحُنی، فَما عَزَبَ إیقانِی بِنَظَرِکَ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Style w:val="FootnoteAnchor"/>
          <w:rtl w:val="true"/>
        </w:rPr>
        <w:footnoteReference w:id="2022"/>
      </w:r>
      <w:r>
        <w:rPr>
          <w:rFonts w:ascii="Amiri" w:hAnsi="Amiri" w:eastAsia="Amiri" w:cs="Amiri"/>
          <w:color w:val="111111"/>
          <w:sz w:val="28"/>
          <w:sz w:val="28"/>
          <w:szCs w:val="28"/>
          <w:rtl w:val="true"/>
          <w:lang w:bidi="ar-SA"/>
        </w:rPr>
        <w:t>فِیما یَنفَعُنی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إنِ انْقَرَضَتْ بِغَیرِ ما أحبَبْتَ مِنَ السَّعیِ أیّامی، فَبِالإیمانِ أمضَیتُ السالِفاتِ مِنْ أعوامی</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 xml:space="preserve">إلٰهی، جِئتُکَ مَلهوفاً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 عُدمَ</w:t>
      </w:r>
      <w:r>
        <w:rPr>
          <w:rFonts w:eastAsia="Amiri" w:cs="Amiri" w:ascii="Amiri" w:hAnsi="Amiri"/>
          <w:color w:val="111111"/>
          <w:sz w:val="28"/>
          <w:szCs w:val="28"/>
          <w:rtl w:val="true"/>
          <w:lang w:bidi="ar-SA"/>
        </w:rPr>
        <w:t>)</w:t>
      </w:r>
      <w:r>
        <w:rPr>
          <w:rStyle w:val="FootnoteAnchor"/>
          <w:rtl w:val="true"/>
        </w:rPr>
        <w:footnoteReference w:id="2024"/>
      </w:r>
      <w:r>
        <w:rPr>
          <w:rFonts w:ascii="Amiri" w:hAnsi="Amiri" w:eastAsia="Amiri" w:cs="Amiri"/>
          <w:color w:val="111111"/>
          <w:sz w:val="28"/>
          <w:sz w:val="28"/>
          <w:szCs w:val="28"/>
          <w:rtl w:val="true"/>
          <w:lang w:bidi="ar-SA"/>
        </w:rPr>
        <w:t>فاقَتِی، وَأقامَنِی مَعَ الأدِلاّءِ بَینَ یَدَیکَ ضُرُّ</w:t>
      </w:r>
      <w:r>
        <w:rPr>
          <w:rStyle w:val="FootnoteAnchor"/>
          <w:rtl w:val="true"/>
        </w:rPr>
        <w:footnoteReference w:id="2025"/>
      </w:r>
      <w:r>
        <w:rPr>
          <w:rFonts w:ascii="Amiri" w:hAnsi="Amiri" w:eastAsia="Amiri" w:cs="Amiri"/>
          <w:color w:val="111111"/>
          <w:sz w:val="28"/>
          <w:sz w:val="28"/>
          <w:szCs w:val="28"/>
          <w:rtl w:val="true"/>
          <w:lang w:bidi="ar-SA"/>
        </w:rPr>
        <w:t>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کَرُمْتَ فَأکرِمْنی إذْ کُنتُ مِنْ سُؤّالِکَ، وَجُدْتَ بِالمَعروفِ فاخْلِطْنی بِأهلِ نَوالِکَ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أصبَحتُ عَلیٰ بابٍ مِنْ أبوابِ مِنَحکَ‌</w:t>
      </w:r>
      <w:r>
        <w:rPr>
          <w:rStyle w:val="FootnoteAnchor"/>
          <w:rtl w:val="true"/>
        </w:rPr>
        <w:footnoteReference w:id="2026"/>
      </w:r>
      <w:r>
        <w:rPr>
          <w:rFonts w:ascii="Amiri" w:hAnsi="Amiri" w:eastAsia="Amiri" w:cs="Amiri"/>
          <w:color w:val="111111"/>
          <w:sz w:val="28"/>
          <w:sz w:val="28"/>
          <w:szCs w:val="28"/>
          <w:rtl w:val="true"/>
          <w:lang w:bidi="ar-SA"/>
        </w:rPr>
        <w:t>سائِلاً، وَعَنِ التَّعَرُّضِ لِسِواکَ بِالمَسأَلَةِ عادِلاً، وَلَیسَ مِنْ شَأنِکَ رَدُّ سائِلٍ مَلهوفٍ، وَمضْطَرٍّ لاِنْتِظارِ خَیرٍ مِنکَ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أقَمتُ عَلیٰ قَنطَرَةِ الأخطارِ، مَبلُوّاً بِالأعمالِ وَالاخْتِبارِ، إنْ لَمْ تُعِنْ عَلَیهِما بِتَخفِیفِ الأثقالِ وَالآصارِ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أمِنْ أهلِ الشَّقاءِ خَلَقْتَنی فَأُطیلَ بُکائی، أمْ مِنْ أهلِ السَّعادَةِ خَلَقتَنی فَأُبَشِّرَ</w:t>
      </w:r>
      <w:r>
        <w:rPr>
          <w:rStyle w:val="FootnoteAnchor"/>
          <w:rtl w:val="true"/>
        </w:rPr>
        <w:footnoteReference w:id="2027"/>
      </w:r>
      <w:r>
        <w:rPr>
          <w:rFonts w:ascii="Amiri" w:hAnsi="Amiri" w:eastAsia="Amiri" w:cs="Amiri"/>
          <w:color w:val="111111"/>
          <w:sz w:val="28"/>
          <w:sz w:val="28"/>
          <w:szCs w:val="28"/>
          <w:rtl w:val="true"/>
          <w:lang w:bidi="ar-SA"/>
        </w:rPr>
        <w:t>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حَرَمْتَنی رُؤیَةَ مُحَمَّدٍ صلی الله علیه و آله، وَصَرَفتَ وَجهَ تَأمِیلی بِالخَیبَةِ فی ذٰلِکَ المَقامِ، فَغَیرَ ذلِکَ مَنَّتْنی نَفسی یا ذا الجَلالِ وَالإکرامِ، وَالطَّولِ‌</w:t>
      </w:r>
      <w:r>
        <w:rPr>
          <w:rStyle w:val="FootnoteAnchor"/>
          <w:rtl w:val="true"/>
        </w:rPr>
        <w:footnoteReference w:id="2028"/>
      </w:r>
      <w:r>
        <w:rPr>
          <w:rFonts w:ascii="Amiri" w:hAnsi="Amiri" w:eastAsia="Amiri" w:cs="Amiri"/>
          <w:color w:val="111111"/>
          <w:sz w:val="28"/>
          <w:sz w:val="28"/>
          <w:szCs w:val="28"/>
          <w:rtl w:val="true"/>
          <w:lang w:bidi="ar-SA"/>
        </w:rPr>
        <w:t>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لَو لَمْ تَهدِنی إلَی الإسلامِ ما اهْتَدَیتُ، وَلَو لَمْ تَرزُقْنی الإیمانَ بِکَ ما آمَنتُ، وَلَو لَمْ تُطلِقْ لِسانی بِدُعائِکَ ما دَعَوتُ، وَلَو لَمْ تُعَرِّفْنی حَلاوَةَ مَعرِفَتِکَ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أقعَدَنی التَّخَلُّفُ عَنِ السَّبقِ مَعَ الأبرارِ، فَقَدْ أقامَتْنی الثِّقَةُ بِکَ عَلیٰ مَدارِجِ الأخیارِ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قَلبٌ حَشَوتَهُ مِنْ مَحَبَّتِکَ فی دارِ الدُّنیا، کَیفَ تُسَلِّطُ عَلَیهِ ناراً تُحرِقُهُ فی 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کُلُّ مَکروبٍ إلَیکَ یَلتَجِئُ، وَکُلُّ مَحرومٍ لَکَ یَرتَجِی</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سَمِعَ العابِدونَ بِجَزیلِ ثَوابِکَ فَخَشَعُوا، وَسَمِعَ المُزَلُّونَ عَنِ القَصدِ بِجُودِکَ فَرَجَعُوا، وَسَمِعَ المُذنِبونَ بِسَعَةِ رَحمَتِکَ فَتَمَتَّعُوا، وَسَمِعَ المُجرِمُونَ بِکَرَمِ عَفوِکَ فَطَمِعُوا، حِینَ‌</w:t>
      </w:r>
      <w:r>
        <w:rPr>
          <w:rStyle w:val="FootnoteAnchor"/>
          <w:rtl w:val="true"/>
        </w:rPr>
        <w:footnoteReference w:id="2029"/>
      </w:r>
      <w:r>
        <w:rPr>
          <w:rFonts w:ascii="Amiri" w:hAnsi="Amiri" w:eastAsia="Amiri" w:cs="Amiri"/>
          <w:color w:val="111111"/>
          <w:sz w:val="28"/>
          <w:sz w:val="28"/>
          <w:szCs w:val="28"/>
          <w:rtl w:val="true"/>
          <w:lang w:bidi="ar-SA"/>
        </w:rPr>
        <w:t>ازْدَحَمَتْ عَصائِبُ العُصاةِ مِنْ عِبادِکَ، وَعَجَّ إلَیکَ مِنهُمْ‌</w:t>
      </w:r>
      <w:r>
        <w:rPr>
          <w:rStyle w:val="FootnoteAnchor"/>
          <w:rtl w:val="true"/>
        </w:rPr>
        <w:footnoteReference w:id="2030"/>
      </w:r>
      <w:r>
        <w:rPr>
          <w:rFonts w:ascii="Amiri" w:hAnsi="Amiri" w:eastAsia="Amiri" w:cs="Amiri"/>
          <w:color w:val="111111"/>
          <w:sz w:val="28"/>
          <w:sz w:val="28"/>
          <w:szCs w:val="28"/>
          <w:rtl w:val="true"/>
          <w:lang w:bidi="ar-SA"/>
        </w:rPr>
        <w:t xml:space="preserve">عَجیجُ الضَّجِیجِ بِالدُّعاءِ فی بِلادِکَ، وَلِکُلٍّ أملٌ ساقَ </w:t>
      </w:r>
      <w:r>
        <w:rPr>
          <w:rStyle w:val="FootnoteAnchor"/>
          <w:rtl w:val="true"/>
        </w:rPr>
        <w:footnoteReference w:id="2031"/>
      </w:r>
      <w:r>
        <w:rPr>
          <w:rFonts w:ascii="Amiri" w:hAnsi="Amiri" w:eastAsia="Amiri" w:cs="Amiri"/>
          <w:color w:val="111111"/>
          <w:sz w:val="28"/>
          <w:sz w:val="28"/>
          <w:szCs w:val="28"/>
          <w:rtl w:val="true"/>
          <w:lang w:bidi="ar-SA"/>
        </w:rPr>
        <w:t>صاحِبَهُ‌</w:t>
      </w:r>
      <w:r>
        <w:rPr>
          <w:rStyle w:val="FootnoteAnchor"/>
          <w:rtl w:val="true"/>
        </w:rPr>
        <w:footnoteReference w:id="2032"/>
      </w:r>
      <w:r>
        <w:rPr>
          <w:rFonts w:ascii="Amiri" w:hAnsi="Amiri" w:eastAsia="Amiri" w:cs="Amiri"/>
          <w:color w:val="111111"/>
          <w:sz w:val="28"/>
          <w:sz w:val="28"/>
          <w:szCs w:val="28"/>
          <w:rtl w:val="true"/>
          <w:lang w:bidi="ar-SA"/>
        </w:rPr>
        <w:t xml:space="preserve">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033"/>
      </w:r>
      <w:r>
        <w:rPr>
          <w:rFonts w:ascii="Amiri" w:hAnsi="Amiri" w:eastAsia="Amiri" w:cs="Amiri"/>
          <w:color w:val="111111"/>
          <w:sz w:val="28"/>
          <w:sz w:val="28"/>
          <w:szCs w:val="28"/>
          <w:rtl w:val="true"/>
          <w:lang w:bidi="ar-SA"/>
        </w:rPr>
        <w:t>حاجَةٌ، وَأنتَ المَسؤولُ الَّذی لا تَسوَدُّ عِندَهُ وُجُوهُ المَطالِبِ، صَلِّ عَلیٰ مُحَمَّدٍ نَبِیِّکَ وَآلِهِ، وَافْعَلْ بی ما أنتَ أهلُهُ، إنَّکَ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وأخفتَ دعاءه، وسجد وعفّر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فاتّبعته حتّی خرج إلی الصحراء، وخطّ لی خطّة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تُجاوز هذه الخطّة، ومضی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لیلة مدلهمّة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نفسی، أسلمت مولاک وله أعداء کثیرة، أیّ عذر یکون لک عند اللّٰه وعند رسوله، واللّٰه لأقفُوَنّ‌</w:t>
      </w:r>
      <w:r>
        <w:rPr>
          <w:rStyle w:val="FootnoteAnchor"/>
          <w:rtl w:val="true"/>
        </w:rPr>
        <w:footnoteReference w:id="2034"/>
      </w:r>
      <w:r>
        <w:rPr>
          <w:rFonts w:ascii="IRNazanin" w:hAnsi="IRNazanin" w:eastAsia="IRNazanin"/>
          <w:color w:val="111111"/>
          <w:sz w:val="28"/>
          <w:sz w:val="28"/>
          <w:szCs w:val="28"/>
          <w:rtl w:val="true"/>
          <w:lang w:bidi="fa-IR"/>
        </w:rPr>
        <w:t xml:space="preserve">أثره، ولأعلمنَّ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قد خالفت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وجعلت أتّبع أثره، فوجدته علیه السلام مطلعاً فی البئر إلی نصفه، یخاطب البئر والبئر تخاطبه، فحسّ بی والتفت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 ألم آمرک أن لاتتجاوز الخطّة؟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خشیت علیک من الأعداء فلم یصبر لذلک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ممّا قلت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w:t>
      </w:r>
    </w:p>
    <w:p>
      <w:pPr>
        <w:pStyle w:val="BookText"/>
        <w:rPr/>
      </w:pPr>
      <w:r>
        <w:rPr>
          <w:rFonts w:ascii="Amiri" w:hAnsi="Amiri" w:eastAsia="Amiri" w:cs="Amiri"/>
          <w:color w:val="111111"/>
          <w:sz w:val="28"/>
          <w:sz w:val="28"/>
          <w:szCs w:val="28"/>
          <w:rtl w:val="true"/>
          <w:lang w:bidi="ar-SA"/>
        </w:rPr>
        <w:t>وَفی الصَّدرِ لُباناتٌ‌</w:t>
      </w:r>
      <w:r>
        <w:rPr>
          <w:rStyle w:val="FootnoteAnchor"/>
          <w:rtl w:val="true"/>
        </w:rPr>
        <w:footnoteReference w:id="2035"/>
      </w:r>
      <w:r>
        <w:rPr>
          <w:rFonts w:ascii="Amiri" w:hAnsi="Amiri" w:eastAsia="Amiri" w:cs="Amiri"/>
          <w:color w:val="111111"/>
          <w:sz w:val="28"/>
          <w:sz w:val="28"/>
          <w:szCs w:val="28"/>
          <w:rtl w:val="true"/>
          <w:lang w:bidi="ar-SA"/>
        </w:rPr>
        <w:t>إذا ضاقَ لها صَدری</w:t>
      </w:r>
    </w:p>
    <w:p>
      <w:pPr>
        <w:pStyle w:val="BookText"/>
        <w:rPr/>
      </w:pPr>
      <w:r>
        <w:rPr>
          <w:rFonts w:ascii="Amiri" w:hAnsi="Amiri" w:eastAsia="Amiri" w:cs="Amiri"/>
          <w:color w:val="111111"/>
          <w:sz w:val="28"/>
          <w:sz w:val="28"/>
          <w:szCs w:val="28"/>
          <w:rtl w:val="true"/>
          <w:lang w:bidi="ar-SA"/>
        </w:rPr>
        <w:t>نَکَتُّ الأرضَ بِالکَفِّ‌وأبدَیتُ لَها سِرِّیفَمهْما تُنبِتُ الأرضُ</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فَذاکَ النَّبتُ مِنْ بَذْری</w:t>
      </w:r>
      <w:r>
        <w:rPr>
          <w:rStyle w:val="FootnoteAnchor"/>
          <w:rtl w:val="true"/>
        </w:rPr>
        <w:footnoteReference w:id="2036"/>
      </w:r>
      <w:bookmarkStart w:id="944" w:name="pg13677_141497"/>
    </w:p>
    <w:p>
      <w:pPr>
        <w:pStyle w:val="Heading4"/>
        <w:numPr>
          <w:ilvl w:val="3"/>
          <w:numId w:val="1"/>
        </w:numPr>
        <w:rPr/>
      </w:pPr>
      <w:bookmarkStart w:id="945" w:name="__RefHeading___Toc101597_3264237689"/>
      <w:bookmarkStart w:id="946" w:name="_Toc400"/>
      <w:bookmarkEnd w:id="944"/>
      <w:bookmarkEnd w:id="945"/>
      <w:r>
        <w:rPr>
          <w:rtl w:val="true"/>
        </w:rPr>
        <w:t>فضل مسجد بنی کاهل</w:t>
      </w:r>
      <w:bookmarkEnd w:id="946"/>
    </w:p>
    <w:p>
      <w:pPr>
        <w:pStyle w:val="BookText"/>
        <w:rPr/>
      </w:pP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7" w:name="__RefHeading___Toc101599_3264237689"/>
      <w:bookmarkStart w:id="948" w:name="_Toc401"/>
      <w:bookmarkEnd w:id="947"/>
      <w:r>
        <w:rPr>
          <w:rtl w:val="true"/>
        </w:rPr>
        <w:t>والصّلاة والدّعاء فیه</w:t>
      </w:r>
      <w:bookmarkEnd w:id="948"/>
    </w:p>
    <w:p>
      <w:pPr>
        <w:pStyle w:val="Heading5"/>
        <w:numPr>
          <w:ilvl w:val="4"/>
          <w:numId w:val="1"/>
        </w:numPr>
        <w:rPr/>
      </w:pPr>
      <w:bookmarkStart w:id="949" w:name="__RefHeading___Toc101601_3264237689"/>
      <w:bookmarkStart w:id="950" w:name="_Toc402"/>
      <w:bookmarkEnd w:id="949"/>
      <w:r>
        <w:rPr>
          <w:rtl w:val="true"/>
        </w:rPr>
        <w:t>ما روی عن أمیرالمؤمنین علیه السلام</w:t>
      </w:r>
      <w:bookmarkEnd w:id="950"/>
    </w:p>
    <w:p>
      <w:pPr>
        <w:pStyle w:val="Heading6"/>
        <w:numPr>
          <w:ilvl w:val="5"/>
          <w:numId w:val="1"/>
        </w:numPr>
        <w:rPr/>
      </w:pPr>
      <w:bookmarkStart w:id="951" w:name="__RefHeading___Toc101603_3264237689"/>
      <w:bookmarkStart w:id="952" w:name="_Toc403"/>
      <w:bookmarkEnd w:id="951"/>
      <w:r>
        <w:rPr>
          <w:rtl w:val="true"/>
        </w:rPr>
        <w:t>اشارة</w:t>
      </w:r>
      <w:bookmarkEnd w:id="9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657</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3" w:name="__RefHeading___Toc101605_3264237689"/>
      <w:bookmarkStart w:id="954" w:name="_Toc404"/>
      <w:bookmarkEnd w:id="953"/>
      <w:r>
        <w:rPr/>
        <w:t>46</w:t>
      </w:r>
      <w:r>
        <w:rPr>
          <w:rtl w:val="true"/>
        </w:rPr>
        <w:t xml:space="preserve"> - </w:t>
      </w:r>
      <w:r>
        <w:rPr>
          <w:rtl w:val="true"/>
        </w:rPr>
        <w:t>المزار الکبیر</w:t>
      </w:r>
      <w:r>
        <w:rPr>
          <w:rtl w:val="true"/>
        </w:rPr>
        <w:t>:</w:t>
      </w:r>
      <w:bookmarkEnd w:id="954"/>
    </w:p>
    <w:p>
      <w:pPr>
        <w:pStyle w:val="BookText"/>
        <w:rPr/>
      </w:pPr>
      <w:r>
        <w:rPr>
          <w:rFonts w:ascii="IRNazanin" w:hAnsi="IRNazanin" w:eastAsia="IRNazanin"/>
          <w:color w:val="111111"/>
          <w:sz w:val="28"/>
          <w:sz w:val="28"/>
          <w:szCs w:val="28"/>
          <w:rtl w:val="true"/>
          <w:lang w:bidi="fa-IR"/>
        </w:rPr>
        <w:t>بإسناده عن حبیب بن أبی ثابت، عن عبدالرحمن بن الأسود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تذهب بنا إلی مسجد أمیرالمؤمنین صلی الله علیه و آله فنصلّی</w:t>
      </w:r>
      <w:r>
        <w:rPr>
          <w:rStyle w:val="FootnoteAnchor"/>
          <w:rtl w:val="true"/>
        </w:rPr>
        <w:footnoteReference w:id="2038"/>
      </w:r>
      <w:r>
        <w:rPr>
          <w:rFonts w:ascii="IRNazanin" w:hAnsi="IRNazanin" w:eastAsia="IRNazanin"/>
          <w:color w:val="111111"/>
          <w:sz w:val="28"/>
          <w:sz w:val="28"/>
          <w:szCs w:val="28"/>
          <w:rtl w:val="true"/>
          <w:lang w:bidi="fa-IR"/>
        </w:rPr>
        <w:t>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المساجد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بنی کاهل، وإنّه لم یبق منه سویٰ اسّه واُسّ مِئذنته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بن أبی طالب علیه السلام بنا فی مسجد بنی کاهل الفجر، فقنتَ بنا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نَستَعینُکَ وَنَستَغفِرُکَ وَنَستَهدِیکَ، وَنُؤمِنُ بِکَ، وَنَتَوَکَّلُ عَلَیکَ، وَنُثنی علَیکَ الخَیرَ</w:t>
      </w:r>
      <w:r>
        <w:rPr>
          <w:rStyle w:val="FootnoteAnchor"/>
          <w:rtl w:val="true"/>
        </w:rPr>
        <w:footnoteReference w:id="2039"/>
      </w:r>
      <w:r>
        <w:rPr>
          <w:rFonts w:ascii="Amiri" w:hAnsi="Amiri" w:eastAsia="Amiri" w:cs="Amiri"/>
          <w:color w:val="111111"/>
          <w:sz w:val="28"/>
          <w:sz w:val="28"/>
          <w:szCs w:val="28"/>
          <w:rtl w:val="true"/>
          <w:lang w:bidi="ar-SA"/>
        </w:rPr>
        <w:t>وَلا نَکفُرُکَ، وَنَخلَعُ وَنَترُکُ مَنْ یُنکِرُکَ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إیّاکَ نَعبُدُ، وَلَکَ نُصَلِّی وَنَسجُدُ، وَإلَیکَ نَسعیٰ وَنَحفِدُ</w:t>
      </w:r>
      <w:r>
        <w:rPr>
          <w:rStyle w:val="FootnoteAnchor"/>
          <w:rtl w:val="true"/>
        </w:rPr>
        <w:footnoteReference w:id="2040"/>
      </w:r>
      <w:r>
        <w:rPr>
          <w:rFonts w:ascii="Amiri" w:hAnsi="Amiri" w:eastAsia="Amiri" w:cs="Amiri"/>
          <w:color w:val="111111"/>
          <w:sz w:val="28"/>
          <w:sz w:val="28"/>
          <w:szCs w:val="28"/>
          <w:rtl w:val="true"/>
          <w:lang w:bidi="ar-SA"/>
        </w:rPr>
        <w:t>، وَنَرجو رَحمَتَکَ، وَنَخشیٰ عَذابَکَ، إنَّ عَذابَکَ بِالکافِرینَ‌</w:t>
      </w:r>
      <w:r>
        <w:rPr>
          <w:rStyle w:val="FootnoteAnchor"/>
          <w:rtl w:val="true"/>
        </w:rPr>
        <w:footnoteReference w:id="2041"/>
      </w:r>
      <w:r>
        <w:rPr>
          <w:rFonts w:ascii="Amiri" w:hAnsi="Amiri" w:eastAsia="Amiri" w:cs="Amiri"/>
          <w:color w:val="111111"/>
          <w:sz w:val="28"/>
          <w:sz w:val="28"/>
          <w:szCs w:val="28"/>
          <w:rtl w:val="true"/>
          <w:lang w:bidi="ar-SA"/>
        </w:rPr>
        <w:t>مُلحَقٌ‌</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اهْدِنا فِیمَنْ هَدَیتَ، وَعافِنا فِیمَنْ عافَیتَ، وَتَوَلَّنا فِیمَنْ تَوَلَّیتَ، وَبارِکْ لَنا فِیما</w:t>
      </w:r>
      <w:r>
        <w:rPr>
          <w:rStyle w:val="FootnoteAnchor"/>
          <w:rtl w:val="true"/>
        </w:rPr>
        <w:footnoteReference w:id="2043"/>
      </w:r>
      <w:r>
        <w:rPr>
          <w:rFonts w:ascii="Amiri" w:hAnsi="Amiri" w:eastAsia="Amiri" w:cs="Amiri"/>
          <w:color w:val="111111"/>
          <w:sz w:val="28"/>
          <w:sz w:val="28"/>
          <w:szCs w:val="28"/>
          <w:rtl w:val="true"/>
          <w:lang w:bidi="ar-SA"/>
        </w:rPr>
        <w:t>أعطَیتَ، وَقِنا شَرَّ ما قَضَیتَ، إنَّکَ تَقضی وَلا یُقضیٰ عَلَیکَ، إنَّهُ لا یَذِلُّ مَنْ والَیتَ، وَلا یَعِزُّ مَنْ عادَیتَ، تَبارَکتَ رَبَّنا وَتَعالَیتَ، أسْتَغفِرُکَ وَأتوبُ إلَیکَ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5"/>
      </w:r>
      <w:bookmarkStart w:id="955" w:name="pg13677_141499"/>
    </w:p>
    <w:p>
      <w:pPr>
        <w:pStyle w:val="Heading4"/>
        <w:numPr>
          <w:ilvl w:val="3"/>
          <w:numId w:val="1"/>
        </w:numPr>
        <w:rPr/>
      </w:pPr>
      <w:bookmarkStart w:id="956" w:name="__RefHeading___Toc101607_3264237689"/>
      <w:bookmarkStart w:id="957" w:name="_Toc405"/>
      <w:bookmarkEnd w:id="955"/>
      <w:bookmarkEnd w:id="956"/>
      <w:r>
        <w:rPr>
          <w:rtl w:val="true"/>
        </w:rPr>
        <w:t>زیارة مسلم بن عقیل</w:t>
      </w:r>
      <w:bookmarkEnd w:id="957"/>
    </w:p>
    <w:p>
      <w:pPr>
        <w:pStyle w:val="Heading5"/>
        <w:numPr>
          <w:ilvl w:val="4"/>
          <w:numId w:val="1"/>
        </w:numPr>
        <w:rPr/>
      </w:pPr>
      <w:bookmarkStart w:id="958" w:name="__RefHeading___Toc101609_3264237689"/>
      <w:bookmarkStart w:id="959" w:name="_Toc406"/>
      <w:bookmarkEnd w:id="958"/>
      <w:r>
        <w:rPr>
          <w:rtl w:val="true"/>
        </w:rPr>
        <w:t>اشارة</w:t>
      </w:r>
      <w:bookmarkEnd w:id="959"/>
    </w:p>
    <w:p>
      <w:pPr>
        <w:pStyle w:val="BookText"/>
        <w:rPr/>
      </w:pPr>
      <w:r>
        <w:rPr>
          <w:rFonts w:ascii="Amiri" w:hAnsi="Amiri" w:eastAsia="Amiri" w:cs="Amiri"/>
          <w:color w:val="111111"/>
          <w:sz w:val="28"/>
          <w:sz w:val="28"/>
          <w:szCs w:val="28"/>
          <w:rtl w:val="true"/>
          <w:lang w:bidi="ar-SA"/>
        </w:rPr>
        <w:t>رضوان اللّٰه علیه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101611_3264237689"/>
      <w:bookmarkStart w:id="961" w:name="_Toc407"/>
      <w:bookmarkEnd w:id="960"/>
      <w:r>
        <w:rPr/>
        <w:t>47</w:t>
      </w:r>
      <w:r>
        <w:rPr>
          <w:rtl w:val="true"/>
        </w:rPr>
        <w:t xml:space="preserve"> - </w:t>
      </w:r>
      <w:r>
        <w:rPr>
          <w:rtl w:val="true"/>
        </w:rPr>
        <w:t>المزار الکبیر</w:t>
      </w:r>
      <w:r>
        <w:rPr>
          <w:rtl w:val="true"/>
        </w:rPr>
        <w:t>:</w:t>
      </w:r>
      <w:bookmarkEnd w:id="961"/>
    </w:p>
    <w:p>
      <w:pPr>
        <w:pStyle w:val="BookText"/>
        <w:rPr/>
      </w:pPr>
      <w:r>
        <w:rPr>
          <w:rFonts w:ascii="IRNazanin" w:hAnsi="IRNazanin" w:eastAsia="IRNazanin"/>
          <w:color w:val="111111"/>
          <w:sz w:val="28"/>
          <w:sz w:val="28"/>
          <w:szCs w:val="28"/>
          <w:rtl w:val="true"/>
          <w:lang w:bidi="fa-IR"/>
        </w:rPr>
        <w:t>تقف علی بابه</w:t>
      </w:r>
      <w:r>
        <w:rPr>
          <w:rStyle w:val="FootnoteAnchor"/>
          <w:rtl w:val="true"/>
        </w:rPr>
        <w:footnoteReference w:id="2046"/>
      </w:r>
      <w:r>
        <w:rPr>
          <w:rFonts w:ascii="IRNazanin" w:hAnsi="IRNazanin" w:eastAsia="IRNazanin"/>
          <w:color w:val="111111"/>
          <w:sz w:val="28"/>
          <w:sz w:val="28"/>
          <w:szCs w:val="28"/>
          <w:rtl w:val="true"/>
          <w:lang w:bidi="fa-IR"/>
        </w:rPr>
        <w:t>وتقول</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اللّٰهِ‌</w:t>
      </w:r>
      <w:r>
        <w:rPr>
          <w:rStyle w:val="FootnoteAnchor"/>
          <w:rtl w:val="true"/>
        </w:rPr>
        <w:footnoteReference w:id="2048"/>
      </w:r>
      <w:r>
        <w:rPr>
          <w:rFonts w:ascii="Amiri" w:hAnsi="Amiri" w:eastAsia="Amiri" w:cs="Amiri"/>
          <w:color w:val="111111"/>
          <w:sz w:val="28"/>
          <w:sz w:val="28"/>
          <w:szCs w:val="28"/>
          <w:rtl w:val="true"/>
          <w:lang w:bidi="ar-SA"/>
        </w:rPr>
        <w:t>وَسَلامُ مَلائِکَتِهِ المُقَرَّبِینَ، وَأنبِیائِهِ المُرسَلینَ‌</w:t>
      </w:r>
      <w:r>
        <w:rPr>
          <w:rStyle w:val="FootnoteAnchor"/>
          <w:rtl w:val="true"/>
        </w:rPr>
        <w:footnoteReference w:id="2049"/>
      </w:r>
      <w:r>
        <w:rPr>
          <w:rFonts w:ascii="Amiri" w:hAnsi="Amiri" w:eastAsia="Amiri" w:cs="Amiri"/>
          <w:color w:val="111111"/>
          <w:sz w:val="28"/>
          <w:sz w:val="28"/>
          <w:szCs w:val="28"/>
          <w:rtl w:val="true"/>
          <w:lang w:bidi="ar-SA"/>
        </w:rPr>
        <w:t>، وَعِبادِهِ الصّالحِینَ، وَجَمیعِ الشُّهَداءِ</w:t>
      </w:r>
      <w:r>
        <w:rPr>
          <w:rStyle w:val="FootnoteAnchor"/>
          <w:rtl w:val="true"/>
        </w:rPr>
        <w:footnoteReference w:id="2050"/>
      </w:r>
      <w:r>
        <w:rPr>
          <w:rFonts w:ascii="Amiri" w:hAnsi="Amiri" w:eastAsia="Amiri" w:cs="Amiri"/>
          <w:color w:val="111111"/>
          <w:sz w:val="28"/>
          <w:sz w:val="28"/>
          <w:szCs w:val="28"/>
          <w:rtl w:val="true"/>
          <w:lang w:bidi="ar-SA"/>
        </w:rPr>
        <w:t>وَالصِّدِّیقِینَ، وَالزّاکِیاتِ الطَّیِّباتِ فِیما تَغتَدی وَتَروحُ، عَلَیکَ یا مُسلِمَ بنَ عَقیل</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لَکَ بِالتَّسلِیمِ وَالتَّصدِیقِ‌</w:t>
      </w:r>
      <w:r>
        <w:rPr>
          <w:rStyle w:val="FootnoteAnchor"/>
          <w:rtl w:val="true"/>
        </w:rPr>
        <w:footnoteReference w:id="2052"/>
      </w:r>
      <w:r>
        <w:rPr>
          <w:rFonts w:ascii="Amiri" w:hAnsi="Amiri" w:eastAsia="Amiri" w:cs="Amiri"/>
          <w:color w:val="111111"/>
          <w:sz w:val="28"/>
          <w:sz w:val="28"/>
          <w:szCs w:val="28"/>
          <w:rtl w:val="true"/>
          <w:lang w:bidi="ar-SA"/>
        </w:rPr>
        <w:t xml:space="preserve">وَالوَفاءِ وَالنَّصیِحَةِ لِخَلَفِ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وَالسِّبطِ المُنتَجَبِ، وَالدَّلیلِ العالِمِ، وَالوَصِیِّ المُبَلِّغِ،</w:t>
      </w:r>
    </w:p>
    <w:p>
      <w:pPr>
        <w:pStyle w:val="BookText"/>
        <w:rPr/>
      </w:pPr>
      <w:r>
        <w:rPr>
          <w:rFonts w:ascii="Amiri" w:hAnsi="Amiri" w:eastAsia="Amiri" w:cs="Amiri"/>
          <w:color w:val="111111"/>
          <w:sz w:val="28"/>
          <w:sz w:val="28"/>
          <w:szCs w:val="28"/>
          <w:rtl w:val="true"/>
          <w:lang w:bidi="ar-SA"/>
        </w:rPr>
        <w:t>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فَجَزاکَ اللّٰهُ عَنْ رَسولِهِ، وَعَنْ أمیرِ المؤمِنینَ، وَعَنِ الحَسَنِ وَالحُسَینِ أفضَلَ الجَزاءِ، بِما صَبَرتَ وَاحتَسَبتَ وَأعَنتَ، فَنِعمَ عُقبَی الدّارِ، لَعَنَ اللّٰهُ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خَذَلَکَ وَغَشَّکَ</w:t>
      </w:r>
      <w:r>
        <w:rPr>
          <w:rFonts w:eastAsia="Amiri" w:cs="Amiri" w:ascii="Amiri" w:hAnsi="Amiri"/>
          <w:color w:val="111111"/>
          <w:sz w:val="28"/>
          <w:szCs w:val="28"/>
          <w:rtl w:val="true"/>
          <w:lang w:bidi="ar-SA"/>
        </w:rPr>
        <w:t>)</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قُتِلتَ‌</w:t>
      </w:r>
      <w:r>
        <w:rPr>
          <w:rStyle w:val="FootnoteAnchor"/>
          <w:rtl w:val="true"/>
        </w:rPr>
        <w:footnoteReference w:id="2054"/>
      </w:r>
      <w:r>
        <w:rPr>
          <w:rFonts w:ascii="Amiri" w:hAnsi="Amiri" w:eastAsia="Amiri" w:cs="Amiri"/>
          <w:color w:val="111111"/>
          <w:sz w:val="28"/>
          <w:sz w:val="28"/>
          <w:szCs w:val="28"/>
          <w:rtl w:val="true"/>
          <w:lang w:bidi="ar-SA"/>
        </w:rPr>
        <w:t xml:space="preserve">مَظلوماً، وَأنَّ اللّٰهَ مُنجِزٌ لَکُمْ ما وَعَدَکُمْ، جِئتُکَ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عَبدَاللّٰهِ وافِداً إلَیکُم، وَقَلبِی مُسَلِّمٌ لَکُمْ، وَأنا لَکُمْ تابِعٌ، وَنُصرَتی لَکُمْ مُعَدَّةٌ، حَتّیٰ یَحکُمَ اللّٰهُ بِأمرِهِ وَهُوَ خَیرُ الحاکِمینَ، فَمَعَکُمْ مَعَکُمْ، لا مَعَ عَدُوِّکُمْ، إنِّی بِکُمْ وَبإیابِکُمْ‌</w:t>
      </w:r>
      <w:r>
        <w:rPr>
          <w:rStyle w:val="FootnoteAnchor"/>
          <w:rtl w:val="true"/>
        </w:rPr>
        <w:footnoteReference w:id="2055"/>
      </w:r>
      <w:r>
        <w:rPr>
          <w:rFonts w:ascii="Amiri" w:hAnsi="Amiri" w:eastAsia="Amiri" w:cs="Amiri"/>
          <w:color w:val="111111"/>
          <w:sz w:val="28"/>
          <w:sz w:val="28"/>
          <w:szCs w:val="28"/>
          <w:rtl w:val="true"/>
          <w:lang w:bidi="ar-SA"/>
        </w:rPr>
        <w:t>مِنَ المُؤمِنینَ، وَبِمَنْ خالَفَکُمْ وَقَتَلَکُمْ مِنَ الکافِرینَ</w:t>
      </w:r>
      <w:r>
        <w:rPr>
          <w:rFonts w:eastAsia="Amiri" w:cs="Amiri" w:ascii="Amiri" w:hAnsi="Amiri"/>
          <w:color w:val="111111"/>
          <w:sz w:val="28"/>
          <w:szCs w:val="28"/>
          <w:rtl w:val="true"/>
          <w:lang w:bidi="ar-SA"/>
        </w:rPr>
        <w:t xml:space="preserve">) </w:t>
      </w:r>
      <w:r>
        <w:rPr>
          <w:rStyle w:val="FootnoteAnchor"/>
          <w:rtl w:val="true"/>
        </w:rPr>
        <w:footnoteReference w:id="2056"/>
      </w:r>
      <w:r>
        <w:rPr>
          <w:rFonts w:ascii="Amiri" w:hAnsi="Amiri" w:eastAsia="Amiri" w:cs="Amiri"/>
          <w:color w:val="111111"/>
          <w:sz w:val="28"/>
          <w:sz w:val="28"/>
          <w:szCs w:val="28"/>
          <w:rtl w:val="true"/>
          <w:lang w:bidi="ar-SA"/>
        </w:rPr>
        <w:t>قَتَلَ‌اللّٰهُ أُمَّةً قَتَلَتْکُمْ بِالأیدی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 وانکبّ علی القبر</w:t>
      </w:r>
      <w:r>
        <w:rPr>
          <w:rFonts w:eastAsia="IRNazanin" w:cs="IRNazanin"/>
          <w:color w:val="111111"/>
          <w:sz w:val="28"/>
          <w:szCs w:val="28"/>
          <w:rtl w:val="true"/>
          <w:lang w:bidi="fa-IR"/>
        </w:rPr>
        <w:t>)</w:t>
      </w:r>
      <w:r>
        <w:rPr>
          <w:rStyle w:val="FootnoteAnchor"/>
          <w:rtl w:val="true"/>
        </w:rPr>
        <w:footnoteReference w:id="2057"/>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العَبدُ الصّالِحُ، المُطِیعُ للّٰهِ‌ِ وَلِرَسولِهِ، وَلِأمیرِ المؤمِنینَ، وَلِلحَسَنِ وَالحُسَینِ، صَلَّی اللّٰهُ عَلَیهِمْ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وَرَحمَةُ اللّٰهِ</w:t>
      </w:r>
    </w:p>
    <w:p>
      <w:pPr>
        <w:pStyle w:val="BookText"/>
        <w:rPr/>
      </w:pPr>
      <w:r>
        <w:rPr>
          <w:rFonts w:ascii="Amiri" w:hAnsi="Amiri" w:eastAsia="Amiri" w:cs="Amiri"/>
          <w:color w:val="111111"/>
          <w:sz w:val="28"/>
          <w:sz w:val="28"/>
          <w:szCs w:val="28"/>
          <w:rtl w:val="true"/>
          <w:lang w:bidi="ar-SA"/>
        </w:rPr>
        <w:t>وَبَرَکاتُهُ وَمَغفِرَتُهُ،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اللّٰهَ</w:t>
      </w:r>
      <w:r>
        <w:rPr>
          <w:rFonts w:eastAsia="Amiri" w:cs="Amiri" w:ascii="Amiri" w:hAnsi="Amiri"/>
          <w:color w:val="111111"/>
          <w:sz w:val="28"/>
          <w:szCs w:val="28"/>
          <w:rtl w:val="true"/>
          <w:lang w:bidi="ar-SA"/>
        </w:rPr>
        <w:t>)</w:t>
      </w:r>
      <w:r>
        <w:rPr>
          <w:rStyle w:val="FootnoteAnchor"/>
          <w:rtl w:val="true"/>
        </w:rPr>
        <w:footnoteReference w:id="2059"/>
      </w:r>
      <w:r>
        <w:rPr>
          <w:rFonts w:ascii="Amiri" w:hAnsi="Amiri" w:eastAsia="Amiri" w:cs="Amiri"/>
          <w:color w:val="111111"/>
          <w:sz w:val="28"/>
          <w:sz w:val="28"/>
          <w:szCs w:val="28"/>
          <w:rtl w:val="true"/>
          <w:lang w:bidi="ar-SA"/>
        </w:rPr>
        <w:t xml:space="preserve">أنَّکَ مَضَیتَ عَلیٰ ما مَضیٰ بِهِ البَدرِیُّونَ، وَالمُجاهِدونَ فی سَبیلِ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المُناصِحُونَ فی جِهادِ أعدائِهِ، المُبالِغونَ فی نُصرَةِ</w:t>
      </w:r>
      <w:r>
        <w:rPr>
          <w:rFonts w:eastAsia="Amiri" w:cs="Amiri" w:ascii="Amiri" w:hAnsi="Amiri"/>
          <w:color w:val="111111"/>
          <w:sz w:val="28"/>
          <w:szCs w:val="28"/>
          <w:rtl w:val="true"/>
          <w:lang w:bidi="ar-SA"/>
        </w:rPr>
        <w:t>)</w:t>
      </w:r>
      <w:r>
        <w:rPr>
          <w:rStyle w:val="FootnoteAnchor"/>
          <w:rtl w:val="true"/>
        </w:rPr>
        <w:footnoteReference w:id="2060"/>
      </w:r>
      <w:r>
        <w:rPr>
          <w:rFonts w:ascii="Amiri" w:hAnsi="Amiri" w:eastAsia="Amiri" w:cs="Amiri"/>
          <w:color w:val="111111"/>
          <w:sz w:val="28"/>
          <w:sz w:val="28"/>
          <w:szCs w:val="28"/>
          <w:rtl w:val="true"/>
          <w:lang w:bidi="ar-SA"/>
        </w:rPr>
        <w:t xml:space="preserve">أولِیائِهِ،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الذّابُّونَ عَنْ أحِبّائِهِ،</w:t>
      </w:r>
      <w:r>
        <w:rPr>
          <w:rFonts w:eastAsia="Amiri" w:cs="Amiri" w:ascii="Amiri" w:hAnsi="Amiri"/>
          <w:color w:val="111111"/>
          <w:sz w:val="28"/>
          <w:szCs w:val="28"/>
          <w:rtl w:val="true"/>
          <w:lang w:bidi="ar-SA"/>
        </w:rPr>
        <w:t>)</w:t>
      </w:r>
      <w:r>
        <w:rPr>
          <w:rStyle w:val="FootnoteAnchor"/>
          <w:rtl w:val="true"/>
        </w:rPr>
        <w:footnoteReference w:id="2061"/>
      </w:r>
      <w:r>
        <w:rPr>
          <w:rFonts w:ascii="Amiri" w:hAnsi="Amiri" w:eastAsia="Amiri" w:cs="Amiri"/>
          <w:color w:val="111111"/>
          <w:sz w:val="28"/>
          <w:sz w:val="28"/>
          <w:szCs w:val="28"/>
          <w:rtl w:val="true"/>
          <w:lang w:bidi="ar-SA"/>
        </w:rPr>
        <w:t>فَجَزاکَ اللّٰهُ أفضَلَ الجَزاءِ، وأوفَرَ جَزاءِ أحَدٍ مِمَّنْ وَفیٰ بِبَیعَتِهِ، وَاسْتَجابَ لَهُ دَعوَتَهُ، وَأطاعَ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بالَغتَ فی النَّصِیحَةِ، وَأعطَیتَ غایَةَ المَجهُودِ، فَبَعَثَکَ‌</w:t>
      </w:r>
      <w:r>
        <w:rPr>
          <w:rStyle w:val="FootnoteAnchor"/>
          <w:rtl w:val="true"/>
        </w:rPr>
        <w:footnoteReference w:id="2062"/>
      </w:r>
      <w:r>
        <w:rPr>
          <w:rFonts w:ascii="Amiri" w:hAnsi="Amiri" w:eastAsia="Amiri" w:cs="Amiri"/>
          <w:color w:val="111111"/>
          <w:sz w:val="28"/>
          <w:sz w:val="28"/>
          <w:szCs w:val="28"/>
          <w:rtl w:val="true"/>
          <w:lang w:bidi="ar-SA"/>
        </w:rPr>
        <w:t>اللّٰهُ فی الشُّهَداءِ، وَجَعَلَ رُوحَکَ مَعَ أرواحِ السُّعَداءِ، وأعْطاکَ مِنْ جِنانِهِ أفسَحَها مَنزِلاً، وَأفضَلَها غُرَفاً، وَرَفَعَ ذِکرَکَ فی العِلِّیِّینَ، وَحَشَرَکَ مَعَ النَّبِیِّینَ وَالصِّدِّیقِینَ، وَالشُّهَداءِ وَالصّالِحینَ، وَحَسُنَ أُولٰئِکَ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لَمْ تَهِنْ وَلَمْ تَنکِلْ، وَأنَّکَ مَضَیتَ‌</w:t>
      </w:r>
      <w:r>
        <w:rPr>
          <w:rStyle w:val="FootnoteAnchor"/>
          <w:rtl w:val="true"/>
        </w:rPr>
        <w:footnoteReference w:id="2063"/>
      </w:r>
      <w:r>
        <w:rPr>
          <w:rFonts w:ascii="Amiri" w:hAnsi="Amiri" w:eastAsia="Amiri" w:cs="Amiri"/>
          <w:color w:val="111111"/>
          <w:sz w:val="28"/>
          <w:sz w:val="28"/>
          <w:szCs w:val="28"/>
          <w:rtl w:val="true"/>
          <w:lang w:bidi="ar-SA"/>
        </w:rPr>
        <w:t>عَلیٰ بَصیرَةٍ مِنْ أمرِکَ، مُقتَدِیاً بِالصّالِحینَ، ومتَّبِعاً لِلنَّبِیِّینَ، فَجَمَعَ اللّٰهُ بَینَنا وَبَینَکَ وَبَینَ رَسولِهِ وَأولِیائِهِ فی مَنازِلِ المُخبِتِینَ‌</w:t>
      </w:r>
      <w:r>
        <w:rPr>
          <w:rStyle w:val="FootnoteAnchor"/>
          <w:rtl w:val="true"/>
        </w:rPr>
        <w:footnoteReference w:id="2064"/>
      </w:r>
      <w:r>
        <w:rPr>
          <w:rFonts w:ascii="Amiri" w:hAnsi="Amiri" w:eastAsia="Amiri" w:cs="Amiri"/>
          <w:color w:val="111111"/>
          <w:sz w:val="28"/>
          <w:sz w:val="28"/>
          <w:szCs w:val="28"/>
          <w:rtl w:val="true"/>
          <w:lang w:bidi="ar-SA"/>
        </w:rPr>
        <w:t>، فَإنَّهُ أرحَمُ الرّاحِمینَ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انحرف إلی عند الرأس فصلّ رکعتین، وصلّ بعدها ما بدا لک، وسبّح وادع بما أحببت، وقل</w:t>
      </w:r>
      <w:r>
        <w:rPr>
          <w:rFonts w:eastAsia="IRNazanin" w:cs="IRNazanin"/>
          <w:color w:val="111111"/>
          <w:sz w:val="28"/>
          <w:szCs w:val="28"/>
          <w:rtl w:val="true"/>
          <w:lang w:bidi="fa-IR"/>
        </w:rPr>
        <w:t>:)</w:t>
      </w:r>
      <w:r>
        <w:rPr>
          <w:rStyle w:val="FootnoteAnchor"/>
          <w:rtl w:val="true"/>
        </w:rPr>
        <w:footnoteReference w:id="2065"/>
      </w:r>
    </w:p>
    <w:p>
      <w:pPr>
        <w:pStyle w:val="BookText"/>
        <w:rPr/>
      </w:pPr>
      <w:r>
        <w:rPr>
          <w:rFonts w:ascii="Amiri" w:hAnsi="Amiri" w:eastAsia="Amiri" w:cs="Amiri"/>
          <w:color w:val="111111"/>
          <w:sz w:val="28"/>
          <w:sz w:val="28"/>
          <w:szCs w:val="28"/>
          <w:rtl w:val="true"/>
          <w:lang w:bidi="ar-SA"/>
        </w:rPr>
        <w:t>اللّٰهُمَّ صَلِّ علیٰ مُحَمَّدٍ، وَآلِ مُحَمَّدٍ وَلا تَدَعْ لی ذَنْباً إلّاغَفَرتَهُ، وَلا هَمّاً إلّا فَرَّجتَهُ، وَلا مَرَضاً إلّاشَفَیتَهُ، وَلا عَیباً إلّاسَتَرتَهُ، وَلا شَملاً إلّاجَمَعتَهُ، وَلا غائِباً إلّاحَفِظْتَهُ وأدّیتَهُ‌</w:t>
      </w:r>
      <w:r>
        <w:rPr>
          <w:rStyle w:val="FootnoteAnchor"/>
          <w:rtl w:val="true"/>
        </w:rPr>
        <w:footnoteReference w:id="2066"/>
      </w:r>
      <w:r>
        <w:rPr>
          <w:rFonts w:ascii="Amiri" w:hAnsi="Amiri" w:eastAsia="Amiri" w:cs="Amiri"/>
          <w:color w:val="111111"/>
          <w:sz w:val="28"/>
          <w:sz w:val="28"/>
          <w:szCs w:val="28"/>
          <w:rtl w:val="true"/>
          <w:lang w:bidi="ar-SA"/>
        </w:rPr>
        <w:t>، وَلا عُرْیاناً</w:t>
      </w:r>
      <w:r>
        <w:rPr>
          <w:rStyle w:val="FootnoteAnchor"/>
          <w:rtl w:val="true"/>
        </w:rPr>
        <w:footnoteReference w:id="2067"/>
      </w:r>
      <w:r>
        <w:rPr>
          <w:rFonts w:ascii="Amiri" w:hAnsi="Amiri" w:eastAsia="Amiri" w:cs="Amiri"/>
          <w:color w:val="111111"/>
          <w:sz w:val="28"/>
          <w:sz w:val="28"/>
          <w:szCs w:val="28"/>
          <w:rtl w:val="true"/>
          <w:lang w:bidi="ar-SA"/>
        </w:rPr>
        <w:t>إلّاکَسَوتَهُ، وَلا رِزقاً إلّابَسَطتَهُ، وَلا خَوفاً إلّاآمَنتَهُ، وَلا حاجَةً مِنْ حَوائِجِ الدُّنیا وَالآخِرَةِ لَکَ فِیها رِضاً وَلِی فِیها صَلاحٌ إلّاقَضَیتَها،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وداعه رضی اللّٰه عنه، تقف علیه کوقوفک الأوّل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أَستَودِعُکَ اللّٰهَ وَأستَرعِیکَ وَأقرَأُ عَلَیکَ السَّلامَ، آمَنّا بِاللّٰهِ وَبِرَسولِهِ </w:t>
      </w:r>
      <w:r>
        <w:rPr>
          <w:rStyle w:val="FootnoteAnchor"/>
          <w:rtl w:val="true"/>
        </w:rPr>
        <w:footnoteReference w:id="2068"/>
      </w:r>
      <w:r>
        <w:rPr>
          <w:rFonts w:ascii="Amiri" w:hAnsi="Amiri" w:eastAsia="Amiri" w:cs="Amiri"/>
          <w:color w:val="111111"/>
          <w:sz w:val="28"/>
          <w:sz w:val="28"/>
          <w:szCs w:val="28"/>
          <w:rtl w:val="true"/>
          <w:lang w:bidi="ar-SA"/>
        </w:rPr>
        <w:t>وَبِکِتابِهِ‌</w:t>
      </w:r>
      <w:r>
        <w:rPr>
          <w:rStyle w:val="FootnoteAnchor"/>
          <w:rtl w:val="true"/>
        </w:rPr>
        <w:footnoteReference w:id="2069"/>
      </w:r>
      <w:r>
        <w:rPr>
          <w:rFonts w:ascii="Amiri" w:hAnsi="Amiri" w:eastAsia="Amiri" w:cs="Amiri"/>
          <w:color w:val="111111"/>
          <w:sz w:val="28"/>
          <w:sz w:val="28"/>
          <w:szCs w:val="28"/>
          <w:rtl w:val="true"/>
          <w:lang w:bidi="ar-SA"/>
        </w:rPr>
        <w:t>، وَبِما جاءَ بِهِ مِنْ عِندِ اللّٰهِ، اللّٰهُمَّ اکْتُبْنا</w:t>
      </w:r>
      <w:r>
        <w:rPr>
          <w:rStyle w:val="FootnoteAnchor"/>
          <w:rtl w:val="true"/>
        </w:rPr>
        <w:footnoteReference w:id="2070"/>
      </w:r>
      <w:r>
        <w:rPr>
          <w:rFonts w:ascii="Amiri" w:hAnsi="Amiri" w:eastAsia="Amiri" w:cs="Amiri"/>
          <w:color w:val="111111"/>
          <w:sz w:val="28"/>
          <w:sz w:val="28"/>
          <w:szCs w:val="28"/>
          <w:rtl w:val="true"/>
          <w:lang w:bidi="ar-SA"/>
        </w:rPr>
        <w:t>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تَجْعَلْهُ آخِرَ العَهدِ مِنْ زِیارَتی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ابنِ عَمِّ نَبِیِّکَ صَلَّی اللّٰهُ عَلَیهِ وَآلِهِ</w:t>
      </w:r>
      <w:r>
        <w:rPr>
          <w:rFonts w:eastAsia="Amiri" w:cs="Amiri" w:ascii="Amiri" w:hAnsi="Amiri"/>
          <w:color w:val="111111"/>
          <w:sz w:val="28"/>
          <w:szCs w:val="28"/>
          <w:rtl w:val="true"/>
          <w:lang w:bidi="ar-SA"/>
        </w:rPr>
        <w:t>)</w:t>
      </w:r>
      <w:r>
        <w:rPr>
          <w:rStyle w:val="FootnoteAnchor"/>
          <w:rtl w:val="true"/>
        </w:rPr>
        <w:footnoteReference w:id="2071"/>
      </w:r>
      <w:r>
        <w:rPr>
          <w:rFonts w:ascii="Amiri" w:hAnsi="Amiri" w:eastAsia="Amiri" w:cs="Amiri"/>
          <w:color w:val="111111"/>
          <w:sz w:val="28"/>
          <w:sz w:val="28"/>
          <w:szCs w:val="28"/>
          <w:rtl w:val="true"/>
          <w:lang w:bidi="ar-SA"/>
        </w:rPr>
        <w:t>، وَارْزُقْنِی زِیارَتَهُ أبَداً</w:t>
      </w:r>
      <w:r>
        <w:rPr>
          <w:rStyle w:val="FootnoteAnchor"/>
          <w:rtl w:val="true"/>
        </w:rPr>
        <w:footnoteReference w:id="2072"/>
      </w:r>
      <w:r>
        <w:rPr>
          <w:rFonts w:ascii="Amiri" w:hAnsi="Amiri" w:eastAsia="Amiri" w:cs="Amiri"/>
          <w:color w:val="111111"/>
          <w:sz w:val="28"/>
          <w:sz w:val="28"/>
          <w:szCs w:val="28"/>
          <w:rtl w:val="true"/>
          <w:lang w:bidi="ar-SA"/>
        </w:rPr>
        <w:t xml:space="preserve">ما أبقَیتَنی، وَاحْشُرْنی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آبائِهِ</w:t>
      </w:r>
    </w:p>
    <w:p>
      <w:pPr>
        <w:pStyle w:val="BookText"/>
        <w:rPr/>
      </w:pPr>
      <w:r>
        <w:rPr>
          <w:rFonts w:ascii="Amiri" w:hAnsi="Amiri" w:eastAsia="Amiri" w:cs="Amiri"/>
          <w:color w:val="111111"/>
          <w:sz w:val="28"/>
          <w:sz w:val="28"/>
          <w:szCs w:val="28"/>
          <w:rtl w:val="true"/>
          <w:lang w:bidi="ar-SA"/>
        </w:rPr>
        <w:t>فی الجِنانِ، وَعَرِّفْ بَینِی وَبَینَهُ وَبَینَ رَسولِکَ وَأولِیائِکَ</w:t>
      </w:r>
      <w:r>
        <w:rPr>
          <w:rFonts w:eastAsia="Amiri" w:cs="Amiri" w:ascii="Amiri" w:hAnsi="Amiri"/>
          <w:color w:val="111111"/>
          <w:sz w:val="28"/>
          <w:szCs w:val="28"/>
          <w:rtl w:val="true"/>
          <w:lang w:bidi="ar-SA"/>
        </w:rPr>
        <w:t>)</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علیٰ مُحَمَّدٍ وَآلِ مُحَمَّدٍ، وَتَوَفَّنی علَی الإیمانِ بِکَ وَالتَّصدِیقِ بِرَسولِکَ، وَالوِلایَةِ لِعَلِیِّ بنِ أبی طالِبٍ وَالأئِمَّةِ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 وَالبَراءَةِ مِنْ أعدائِهِمْ، فَإنِّی رَضِیتُ بِذٰلِکَ یا رَبَّ العالَمینَ</w:t>
      </w:r>
      <w:r>
        <w:rPr>
          <w:rFonts w:eastAsia="Amiri" w:cs="Amiri" w:ascii="Amiri" w:hAnsi="Amiri"/>
          <w:color w:val="111111"/>
          <w:sz w:val="28"/>
          <w:szCs w:val="28"/>
          <w:rtl w:val="true"/>
          <w:lang w:bidi="ar-SA"/>
        </w:rPr>
        <w:t>]</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وادع لنفسک ولوالدیک وللمؤمنین والمؤمنات، وأکثر من الدعاء ما شئت،</w:t>
      </w:r>
      <w:bookmarkStart w:id="962" w:name="pg13677_141503"/>
    </w:p>
    <w:p>
      <w:pPr>
        <w:pStyle w:val="BookText"/>
        <w:rPr/>
      </w:pPr>
      <w:bookmarkEnd w:id="962"/>
      <w:r>
        <w:rPr>
          <w:rFonts w:ascii="Amiri" w:hAnsi="Amiri" w:eastAsia="Amiri" w:cs="Amiri"/>
          <w:color w:val="111111"/>
          <w:sz w:val="28"/>
          <w:sz w:val="28"/>
          <w:szCs w:val="28"/>
          <w:rtl w:val="true"/>
          <w:lang w:bidi="ar-SA"/>
        </w:rPr>
        <w:t>واخرج فی دعة اللّٰه</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659</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101613_3264237689"/>
      <w:bookmarkStart w:id="964" w:name="_Toc408"/>
      <w:bookmarkEnd w:id="963"/>
      <w:r>
        <w:rPr/>
        <w:t>48</w:t>
      </w:r>
      <w:r>
        <w:rPr>
          <w:rtl w:val="true"/>
        </w:rPr>
        <w:t xml:space="preserve"> - </w:t>
      </w:r>
      <w:r>
        <w:rPr>
          <w:rtl w:val="true"/>
        </w:rPr>
        <w:t>مصباح الزّائر</w:t>
      </w:r>
      <w:r>
        <w:rPr>
          <w:rtl w:val="true"/>
        </w:rPr>
        <w:t>:</w:t>
      </w:r>
      <w:bookmarkEnd w:id="964"/>
    </w:p>
    <w:p>
      <w:pPr>
        <w:pStyle w:val="BookText"/>
        <w:rPr/>
      </w:pPr>
      <w:r>
        <w:rPr>
          <w:rFonts w:ascii="IRNazanin" w:hAnsi="IRNazanin" w:eastAsia="IRNazanin"/>
          <w:color w:val="111111"/>
          <w:sz w:val="28"/>
          <w:sz w:val="28"/>
          <w:szCs w:val="28"/>
          <w:rtl w:val="true"/>
          <w:lang w:bidi="fa-IR"/>
        </w:rPr>
        <w:t>إذا وصلت ضریحه فقف علیه مستقبل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الفادِی بِنَفسِهِ وَمُهجَتِهِ، الشَّهیدُ الفَقیدُ المَظلومُ، المَغصوبُ حَقَّهُ، المُنتَهَکُ حُرمَتَهُ، السَّلامُ علَیکَ یا مَنْ فادیٰ بِنَفسِهِ ابنَ عَمِّهِ، وَأفدیٰ‌</w:t>
      </w:r>
      <w:r>
        <w:rPr>
          <w:rStyle w:val="FootnoteAnchor"/>
          <w:rtl w:val="true"/>
        </w:rPr>
        <w:footnoteReference w:id="2076"/>
      </w:r>
      <w:r>
        <w:rPr>
          <w:rFonts w:ascii="Amiri" w:hAnsi="Amiri" w:eastAsia="Amiri" w:cs="Amiri"/>
          <w:color w:val="111111"/>
          <w:sz w:val="28"/>
          <w:sz w:val="28"/>
          <w:szCs w:val="28"/>
          <w:rtl w:val="true"/>
          <w:lang w:bidi="ar-SA"/>
        </w:rPr>
        <w:t>بِدَمِهِ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أوَّلَ الشُّهَداءِ، وَإمامَ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مُسلِمُ، یا مَنْ أسلَمَ نَفسَهُ، وَسَکَنَ عَلیٰ طاعَةِ اللّٰهِ رَمسَهُ، وَأخمَدَ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السّادَةِ الأبرارِ، وَیا ابنَ أخی جَعفَرٍ الطَّیّارِ، وَابنَ أخی عَلِیٍّ الفارِسِ الکَرّارِ، الضّارِبِ بِذِی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وَرَحمَةُ اللّٰهِ وبَرَکاتُهُ، یا مَنْ‌أرضیٰ بِفِعالِهِ مُحَمَّداً المُختارَ، وَالمَلِکَ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لَقَدْ صَبَرتَ، فَنِعمَ عُقبَی الدّارِ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وَحیداً غَریباً</w:t>
      </w:r>
      <w:r>
        <w:rPr>
          <w:rStyle w:val="FootnoteAnchor"/>
          <w:rtl w:val="true"/>
        </w:rPr>
        <w:footnoteReference w:id="2077"/>
      </w:r>
      <w:r>
        <w:rPr>
          <w:rFonts w:ascii="Amiri" w:hAnsi="Amiri" w:eastAsia="Amiri" w:cs="Amiri"/>
          <w:color w:val="111111"/>
          <w:sz w:val="28"/>
          <w:sz w:val="28"/>
          <w:szCs w:val="28"/>
          <w:rtl w:val="true"/>
          <w:lang w:bidi="ar-SA"/>
        </w:rPr>
        <w:t>عَنْ أهلِهِ بَینَ الأعداءِ بِلا ناصِرٍ وَلا مُجیبٍ‌</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بَینَ یَدَیِ اللّٰهِ أنَّکَ جاهَدتَ وَصابَرتَ‌</w:t>
      </w:r>
      <w:r>
        <w:rPr>
          <w:rStyle w:val="FootnoteAnchor"/>
          <w:rtl w:val="true"/>
        </w:rPr>
        <w:footnoteReference w:id="2079"/>
      </w:r>
      <w:r>
        <w:rPr>
          <w:rFonts w:ascii="Amiri" w:hAnsi="Amiri" w:eastAsia="Amiri" w:cs="Amiri"/>
          <w:color w:val="111111"/>
          <w:sz w:val="28"/>
          <w:sz w:val="28"/>
          <w:szCs w:val="28"/>
          <w:rtl w:val="true"/>
          <w:lang w:bidi="ar-SA"/>
        </w:rPr>
        <w:t>، وَخاصَمتَ أعداءَ اللّٰهِ علیٰ طاعَتِهِ، وَطاعَةِ نَبِیِّهِ وَوَصِیِّهِ وَوَلِیِّهِ، قَضَیتَ‌</w:t>
      </w:r>
      <w:r>
        <w:rPr>
          <w:rStyle w:val="FootnoteAnchor"/>
          <w:rtl w:val="true"/>
        </w:rPr>
        <w:footnoteReference w:id="2080"/>
      </w:r>
      <w:r>
        <w:rPr>
          <w:rFonts w:ascii="Amiri" w:hAnsi="Amiri" w:eastAsia="Amiri" w:cs="Amiri"/>
          <w:color w:val="111111"/>
          <w:sz w:val="28"/>
          <w:sz w:val="28"/>
          <w:szCs w:val="28"/>
          <w:rtl w:val="true"/>
          <w:lang w:bidi="ar-SA"/>
        </w:rPr>
        <w:t>شَهیداً وَتَوَلَّیتَ حَمیداً، 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احْشُرْنی مَعَهُ، وَمَعَ أبِیهِ وَعُمومَتِهِ وَبَنیهِمْ، لاتَحرِمْنی</w:t>
      </w:r>
      <w:r>
        <w:rPr>
          <w:rStyle w:val="FootnoteAnchor"/>
          <w:rtl w:val="true"/>
        </w:rPr>
        <w:footnoteReference w:id="2081"/>
      </w:r>
      <w:r>
        <w:rPr>
          <w:rFonts w:ascii="Amiri" w:hAnsi="Amiri" w:eastAsia="Amiri" w:cs="Amiri"/>
          <w:color w:val="111111"/>
          <w:sz w:val="28"/>
          <w:sz w:val="28"/>
          <w:szCs w:val="28"/>
          <w:rtl w:val="true"/>
          <w:lang w:bidi="ar-SA"/>
        </w:rPr>
        <w:t>فی بَقِیَّةِ عُمری زِیارَتَهُ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تقبّل الضریح، وتصلّی صلاة الزیارة وتُهدی ثوابها له</w:t>
      </w:r>
      <w:r>
        <w:rPr>
          <w:rStyle w:val="FootnoteAnchor"/>
          <w:rtl w:val="true"/>
        </w:rPr>
        <w:footnoteReference w:id="2082"/>
      </w:r>
      <w:r>
        <w:rPr>
          <w:rFonts w:ascii="Amiri" w:hAnsi="Amiri" w:eastAsia="Amiri" w:cs="Amiri"/>
          <w:color w:val="111111"/>
          <w:sz w:val="28"/>
          <w:sz w:val="28"/>
          <w:szCs w:val="28"/>
          <w:rtl w:val="true"/>
          <w:lang w:bidi="ar-SA"/>
        </w:rPr>
        <w:t>، ثمّ تودّعه وتنصرف إن شاء اللّٰه</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bookmarkStart w:id="965" w:name="pg13677_141505"/>
    </w:p>
    <w:p>
      <w:pPr>
        <w:pStyle w:val="Heading4"/>
        <w:numPr>
          <w:ilvl w:val="3"/>
          <w:numId w:val="1"/>
        </w:numPr>
        <w:rPr/>
      </w:pPr>
      <w:bookmarkStart w:id="966" w:name="__RefHeading___Toc101615_3264237689"/>
      <w:bookmarkStart w:id="967" w:name="_Toc409"/>
      <w:bookmarkEnd w:id="965"/>
      <w:bookmarkEnd w:id="966"/>
      <w:r>
        <w:rPr>
          <w:rtl w:val="true"/>
        </w:rPr>
        <w:t>زیارة هانی بن عُروة رضی الله عنه</w:t>
      </w:r>
      <w:bookmarkEnd w:id="967"/>
    </w:p>
    <w:p>
      <w:pPr>
        <w:pStyle w:val="Heading5"/>
        <w:numPr>
          <w:ilvl w:val="4"/>
          <w:numId w:val="1"/>
        </w:numPr>
        <w:rPr/>
      </w:pPr>
      <w:bookmarkStart w:id="968" w:name="__RefHeading___Toc101617_3264237689"/>
      <w:bookmarkStart w:id="969" w:name="_Toc410"/>
      <w:bookmarkEnd w:id="968"/>
      <w:r>
        <w:rPr>
          <w:rtl w:val="true"/>
        </w:rPr>
        <w:t>اشارة</w:t>
      </w:r>
      <w:bookmarkEnd w:id="9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0" w:name="__RefHeading___Toc101619_3264237689"/>
      <w:bookmarkStart w:id="971" w:name="_Toc411"/>
      <w:bookmarkEnd w:id="970"/>
      <w:r>
        <w:rPr/>
        <w:t>49</w:t>
      </w:r>
      <w:r>
        <w:rPr>
          <w:rtl w:val="true"/>
        </w:rPr>
        <w:t xml:space="preserve"> - </w:t>
      </w:r>
      <w:r>
        <w:rPr>
          <w:rtl w:val="true"/>
        </w:rPr>
        <w:t>المزار الکبیر</w:t>
      </w:r>
      <w:r>
        <w:rPr>
          <w:rtl w:val="true"/>
        </w:rPr>
        <w:t>:</w:t>
      </w:r>
      <w:bookmarkEnd w:id="971"/>
    </w:p>
    <w:p>
      <w:pPr>
        <w:pStyle w:val="BookText"/>
        <w:rPr/>
      </w:pPr>
      <w:r>
        <w:rPr>
          <w:rFonts w:ascii="IRNazanin" w:hAnsi="IRNazanin" w:eastAsia="IRNazanin"/>
          <w:color w:val="111111"/>
          <w:sz w:val="28"/>
          <w:sz w:val="28"/>
          <w:szCs w:val="28"/>
          <w:rtl w:val="true"/>
          <w:lang w:bidi="fa-IR"/>
        </w:rPr>
        <w:t>تقف علی قبره وتُسلّم علی رسول اللّٰه صلی الله علیه و آله،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العَظیمِ وَصَلَواتُهُ عَلَیکَ یا هانِیَ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العَبدُ الصّالِحُ‌</w:t>
      </w:r>
      <w:r>
        <w:rPr>
          <w:rStyle w:val="FootnoteAnchor"/>
          <w:rtl w:val="true"/>
        </w:rPr>
        <w:footnoteReference w:id="2084"/>
      </w:r>
      <w:r>
        <w:rPr>
          <w:rFonts w:ascii="Amiri" w:hAnsi="Amiri" w:eastAsia="Amiri" w:cs="Amiri"/>
          <w:color w:val="111111"/>
          <w:sz w:val="28"/>
          <w:sz w:val="28"/>
          <w:szCs w:val="28"/>
          <w:rtl w:val="true"/>
          <w:lang w:bidi="ar-SA"/>
        </w:rPr>
        <w:t>، النّاصِحُ للّٰهِ‌ِ وَلِرَسولِهِ وَلِأمِیرِ المؤمِنینَ وَلِلحَسَنِ‌</w:t>
      </w:r>
      <w:r>
        <w:rPr>
          <w:rStyle w:val="FootnoteAnchor"/>
          <w:rtl w:val="true"/>
        </w:rPr>
        <w:footnoteReference w:id="2085"/>
      </w:r>
      <w:r>
        <w:rPr>
          <w:rFonts w:ascii="Amiri" w:hAnsi="Amiri" w:eastAsia="Amiri" w:cs="Amiri"/>
          <w:color w:val="111111"/>
          <w:sz w:val="28"/>
          <w:sz w:val="28"/>
          <w:szCs w:val="28"/>
          <w:rtl w:val="true"/>
          <w:lang w:bidi="ar-SA"/>
        </w:rPr>
        <w:t>وَالحُسَینِ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قُتِلتَ مَظلوماً، فَلَعَنَ اللّٰهُ مَنْ قَتَلَکَ وَاسْتَحَلَّ دَمَکَ، وَحَشَا اللّٰهُ </w:t>
      </w:r>
      <w:r>
        <w:rPr>
          <w:rStyle w:val="FootnoteAnchor"/>
          <w:rtl w:val="true"/>
        </w:rPr>
        <w:footnoteReference w:id="2086"/>
      </w:r>
      <w:r>
        <w:rPr>
          <w:rFonts w:ascii="Amiri" w:hAnsi="Amiri" w:eastAsia="Amiri" w:cs="Amiri"/>
          <w:color w:val="111111"/>
          <w:sz w:val="28"/>
          <w:sz w:val="28"/>
          <w:szCs w:val="28"/>
          <w:rtl w:val="true"/>
          <w:lang w:bidi="ar-SA"/>
        </w:rPr>
        <w:t>قُبورَهُمْ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لَقِیتَ اللّٰهَ وَهُوَ راضٍ عَنکَ، بِما فَعَلتَ وَنَصَحتَ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وَلِرَسولِهِ</w:t>
      </w:r>
      <w:r>
        <w:rPr>
          <w:rFonts w:eastAsia="Amiri" w:cs="Amiri" w:ascii="Amiri" w:hAnsi="Amiri"/>
          <w:color w:val="111111"/>
          <w:sz w:val="28"/>
          <w:szCs w:val="28"/>
          <w:rtl w:val="true"/>
          <w:lang w:bidi="ar-SA"/>
        </w:rPr>
        <w:t>)</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w:t>
      </w:r>
      <w:r>
        <w:rPr>
          <w:rFonts w:eastAsia="Amiri" w:cs="Amiri" w:ascii="Amiri" w:hAnsi="Amiri"/>
          <w:color w:val="111111"/>
          <w:sz w:val="28"/>
          <w:szCs w:val="28"/>
          <w:rtl w:val="true"/>
          <w:lang w:bidi="ar-SA"/>
        </w:rPr>
        <w:t xml:space="preserve">] </w:t>
      </w:r>
      <w:r>
        <w:rPr>
          <w:rStyle w:val="FootnoteAnchor"/>
          <w:rtl w:val="true"/>
        </w:rPr>
        <w:footnoteReference w:id="2088"/>
      </w:r>
      <w:r>
        <w:rPr>
          <w:rFonts w:ascii="Amiri" w:hAnsi="Amiri" w:eastAsia="Amiri" w:cs="Amiri"/>
          <w:color w:val="111111"/>
          <w:sz w:val="28"/>
          <w:sz w:val="28"/>
          <w:szCs w:val="28"/>
          <w:rtl w:val="true"/>
          <w:lang w:bidi="ar-SA"/>
        </w:rPr>
        <w:t>بَلَغتَ دَرَجَةَ الشُّهَداءِ، وَجُعلَ رُوحُکَ مَعَ أرواحِ السُّعَداءِ، بِما نَصَحتَ للّٰهِ‌ِ وَلِرَسولِهِ مُجتَهِداً، وَبَذَلتَ نَفسَکَ</w:t>
      </w:r>
    </w:p>
    <w:p>
      <w:pPr>
        <w:pStyle w:val="BookText"/>
        <w:rPr/>
      </w:pPr>
      <w:r>
        <w:rPr>
          <w:rFonts w:ascii="Amiri" w:hAnsi="Amiri" w:eastAsia="Amiri" w:cs="Amiri"/>
          <w:color w:val="111111"/>
          <w:sz w:val="28"/>
          <w:sz w:val="28"/>
          <w:szCs w:val="28"/>
          <w:rtl w:val="true"/>
          <w:lang w:bidi="ar-SA"/>
        </w:rPr>
        <w:t>فی ذاتِ‌</w:t>
      </w:r>
      <w:r>
        <w:rPr>
          <w:rStyle w:val="FootnoteAnchor"/>
          <w:rtl w:val="true"/>
        </w:rPr>
        <w:footnoteReference w:id="2089"/>
      </w:r>
      <w:r>
        <w:rPr>
          <w:rFonts w:ascii="Amiri" w:hAnsi="Amiri" w:eastAsia="Amiri" w:cs="Amiri"/>
          <w:color w:val="111111"/>
          <w:sz w:val="28"/>
          <w:sz w:val="28"/>
          <w:szCs w:val="28"/>
          <w:rtl w:val="true"/>
          <w:lang w:bidi="ar-SA"/>
        </w:rPr>
        <w:t>اللّٰهِ وَمَرضاتِهِ، فَرَحِمَکَ اللّٰهُ وَرَضِیَ‌</w:t>
      </w:r>
      <w:r>
        <w:rPr>
          <w:rStyle w:val="FootnoteAnchor"/>
          <w:rtl w:val="true"/>
        </w:rPr>
        <w:footnoteReference w:id="2090"/>
      </w:r>
      <w:r>
        <w:rPr>
          <w:rFonts w:ascii="Amiri" w:hAnsi="Amiri" w:eastAsia="Amiri" w:cs="Amiri"/>
          <w:color w:val="111111"/>
          <w:sz w:val="28"/>
          <w:sz w:val="28"/>
          <w:szCs w:val="28"/>
          <w:rtl w:val="true"/>
          <w:lang w:bidi="ar-SA"/>
        </w:rPr>
        <w:t>عَنکَ، وَحَشَرَکَ مَعَ مُحَمَّدٍ وَآلِهِ الطّاهِرینَ، وَجَمَعَنا وَإیّاکَ‌</w:t>
      </w:r>
      <w:r>
        <w:rPr>
          <w:rStyle w:val="FootnoteAnchor"/>
          <w:rtl w:val="true"/>
        </w:rPr>
        <w:footnoteReference w:id="2091"/>
      </w:r>
      <w:r>
        <w:rPr>
          <w:rFonts w:ascii="Amiri" w:hAnsi="Amiri" w:eastAsia="Amiri" w:cs="Amiri"/>
          <w:color w:val="111111"/>
          <w:sz w:val="28"/>
          <w:sz w:val="28"/>
          <w:szCs w:val="28"/>
          <w:rtl w:val="true"/>
          <w:lang w:bidi="ar-SA"/>
        </w:rPr>
        <w:t>مَعَهُمْ فی دارِ النَّعِیمِ، وَالسَّلامُ‌</w:t>
      </w:r>
      <w:r>
        <w:rPr>
          <w:rStyle w:val="FootnoteAnchor"/>
          <w:rtl w:val="true"/>
        </w:rPr>
        <w:footnoteReference w:id="2092"/>
      </w:r>
      <w:r>
        <w:rPr>
          <w:rFonts w:ascii="Amiri" w:hAnsi="Amiri" w:eastAsia="Amiri" w:cs="Amiri"/>
          <w:color w:val="111111"/>
          <w:sz w:val="28"/>
          <w:sz w:val="28"/>
          <w:szCs w:val="28"/>
          <w:rtl w:val="true"/>
          <w:lang w:bidi="ar-SA"/>
        </w:rPr>
        <w:t>عَلَیکَ وَرَحمَةُ اللّٰهِ وَبَرَکاتُهُ‌</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ما بدا لک، وادع لنفسک بما شئت، وقبّله وانصرف</w:t>
      </w:r>
      <w:r>
        <w:rPr>
          <w:rFonts w:eastAsia="IRNazanin" w:cs="IRNazanin"/>
          <w:color w:val="111111"/>
          <w:sz w:val="28"/>
          <w:szCs w:val="28"/>
          <w:rtl w:val="true"/>
          <w:lang w:bidi="fa-IR"/>
        </w:rPr>
        <w:t>)</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5"/>
      </w:r>
      <w:bookmarkStart w:id="972" w:name="pg13677_141507"/>
    </w:p>
    <w:p>
      <w:pPr>
        <w:pStyle w:val="Heading4"/>
        <w:numPr>
          <w:ilvl w:val="3"/>
          <w:numId w:val="1"/>
        </w:numPr>
        <w:rPr/>
      </w:pPr>
      <w:bookmarkStart w:id="973" w:name="__RefHeading___Toc101621_3264237689"/>
      <w:bookmarkStart w:id="974" w:name="_Toc412"/>
      <w:bookmarkEnd w:id="972"/>
      <w:bookmarkEnd w:id="973"/>
      <w:r>
        <w:rPr>
          <w:rtl w:val="true"/>
        </w:rPr>
        <w:t>زیارة المُختار رضی الله عنه</w:t>
      </w:r>
      <w:bookmarkEnd w:id="974"/>
    </w:p>
    <w:p>
      <w:pPr>
        <w:pStyle w:val="Heading5"/>
        <w:numPr>
          <w:ilvl w:val="4"/>
          <w:numId w:val="1"/>
        </w:numPr>
        <w:rPr/>
      </w:pPr>
      <w:bookmarkStart w:id="975" w:name="__RefHeading___Toc101623_3264237689"/>
      <w:bookmarkStart w:id="976" w:name="_Toc413"/>
      <w:bookmarkEnd w:id="975"/>
      <w:r>
        <w:rPr>
          <w:rtl w:val="true"/>
        </w:rPr>
        <w:t>اشارة</w:t>
      </w:r>
      <w:bookmarkEnd w:id="9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01625_3264237689"/>
      <w:bookmarkStart w:id="978" w:name="_Toc414"/>
      <w:bookmarkEnd w:id="977"/>
      <w:r>
        <w:rPr/>
        <w:t>50</w:t>
      </w:r>
      <w:r>
        <w:rPr>
          <w:rtl w:val="true"/>
        </w:rPr>
        <w:t xml:space="preserve"> - </w:t>
      </w:r>
      <w:r>
        <w:rPr>
          <w:rtl w:val="true"/>
        </w:rPr>
        <w:t>مزار الشهید</w:t>
      </w:r>
      <w:r>
        <w:rPr>
          <w:rtl w:val="true"/>
        </w:rPr>
        <w:t>:</w:t>
      </w:r>
      <w:bookmarkEnd w:id="978"/>
    </w:p>
    <w:p>
      <w:pPr>
        <w:pStyle w:val="BookText"/>
        <w:rPr/>
      </w:pPr>
      <w:r>
        <w:rPr>
          <w:rFonts w:ascii="IRNazanin" w:hAnsi="IRNazanin" w:eastAsia="IRNazanin"/>
          <w:color w:val="111111"/>
          <w:sz w:val="28"/>
          <w:sz w:val="28"/>
          <w:szCs w:val="28"/>
          <w:rtl w:val="true"/>
          <w:lang w:bidi="fa-IR"/>
        </w:rPr>
        <w:t>إذا وقفت علی ضریحه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العَبدُ الصّالِحُ، السَّلامُ عَلَیکَ أیُّها الوَلِیُّ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إسحاقَ المُختارَ، السَّلامُ عَلَیکَ أیُّها الآخِذُ بِالثارِ، المُحارِبُ لِلکَفَرَةِ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المُخلِصُ للّٰهِ‌ِ فی طاعَتِهِ، وَلِزَینِ العابِدِینَ علیه السلام فی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مَنْ رَضِیَ عَنهُ النَّبِیُّ المُختارُ، وَقَسیمُ الجَنَّةِ وَالنّارِ، وَکاشِفُ الکَربِ وَالغُمَّةِ، قائِماً مَقاماً لَمْ یَصِلْ إلَیهِ أحَدٌ مِنَ الأُمَّةِ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مَنْ بَذَلَ نَفسَهُ فی رِضاءِ الأئِمَّةِ، فی نُصرَةِ العِترَةِ الطّاهِرینَ، وَالآخِذَ بِثارِهِمْ مِنَ العِصابَةِ المَلعُونَةِ الفاجِرَةِ؛ فَجَزاکَ اللّٰهُ عَنِ النَّبِیِّ صلی الله علیه و آله وَعَنْ أهلِ بَیتِهِ علیهم السلام</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bookmarkStart w:id="979" w:name="pg13677_141508"/>
    </w:p>
    <w:p>
      <w:pPr>
        <w:pStyle w:val="Heading4"/>
        <w:numPr>
          <w:ilvl w:val="3"/>
          <w:numId w:val="1"/>
        </w:numPr>
        <w:rPr/>
      </w:pPr>
      <w:bookmarkStart w:id="980" w:name="__RefHeading___Toc101627_3264237689"/>
      <w:bookmarkStart w:id="981" w:name="_Toc415"/>
      <w:bookmarkEnd w:id="979"/>
      <w:bookmarkEnd w:id="980"/>
      <w:r>
        <w:rPr>
          <w:rtl w:val="true"/>
        </w:rPr>
        <w:t>زیارة یونس النّبیّ علیه السلام</w:t>
      </w:r>
      <w:bookmarkEnd w:id="981"/>
    </w:p>
    <w:p>
      <w:pPr>
        <w:pStyle w:val="Heading5"/>
        <w:numPr>
          <w:ilvl w:val="4"/>
          <w:numId w:val="1"/>
        </w:numPr>
        <w:rPr/>
      </w:pPr>
      <w:bookmarkStart w:id="982" w:name="__RefHeading___Toc101629_3264237689"/>
      <w:bookmarkStart w:id="983" w:name="_Toc416"/>
      <w:bookmarkEnd w:id="982"/>
      <w:r>
        <w:rPr>
          <w:rtl w:val="true"/>
        </w:rPr>
        <w:t>اشارة</w:t>
      </w:r>
      <w:bookmarkEnd w:id="9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101631_3264237689"/>
      <w:bookmarkStart w:id="985" w:name="_Toc417"/>
      <w:bookmarkEnd w:id="984"/>
      <w:r>
        <w:rPr/>
        <w:t>51</w:t>
      </w:r>
      <w:r>
        <w:rPr>
          <w:rtl w:val="true"/>
        </w:rPr>
        <w:t xml:space="preserve"> - </w:t>
      </w:r>
      <w:r>
        <w:rPr>
          <w:rtl w:val="true"/>
        </w:rPr>
        <w:t>المزار الکبیر</w:t>
      </w:r>
      <w:r>
        <w:rPr>
          <w:rtl w:val="true"/>
        </w:rPr>
        <w:t>:</w:t>
      </w:r>
      <w:bookmarkEnd w:id="985"/>
    </w:p>
    <w:p>
      <w:pPr>
        <w:pStyle w:val="BookText"/>
        <w:rPr/>
      </w:pPr>
      <w:r>
        <w:rPr>
          <w:rFonts w:ascii="IRNazanin" w:hAnsi="IRNazanin" w:eastAsia="IRNazanin"/>
          <w:color w:val="111111"/>
          <w:sz w:val="28"/>
          <w:sz w:val="28"/>
          <w:szCs w:val="28"/>
          <w:rtl w:val="true"/>
          <w:lang w:bidi="fa-IR"/>
        </w:rPr>
        <w:t>وادخل إلی مشهد یونس النبیّ علیه السلام فزره بهذه الزیارة، تقول</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 السَّلامُ عَلیٰ مَحَلِّ‌</w:t>
      </w:r>
      <w:r>
        <w:rPr>
          <w:rStyle w:val="FootnoteAnchor"/>
          <w:rtl w:val="true"/>
        </w:rPr>
        <w:footnoteReference w:id="2098"/>
      </w: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مَعادِنِ حِکمَةِ اللّٰهِ، السَّلامُ عَلیٰ مَساکِنِ ذِکرِ اللّٰهِ</w:t>
      </w:r>
      <w:r>
        <w:rPr>
          <w:rFonts w:eastAsia="Amiri" w:cs="Amiri" w:ascii="Amiri" w:hAnsi="Amiri"/>
          <w:color w:val="111111"/>
          <w:sz w:val="28"/>
          <w:szCs w:val="28"/>
          <w:rtl w:val="true"/>
          <w:lang w:bidi="ar-SA"/>
        </w:rPr>
        <w:t>]</w:t>
      </w:r>
      <w:r>
        <w:rPr>
          <w:rStyle w:val="FootnoteAnchor"/>
          <w:rtl w:val="true"/>
        </w:rPr>
        <w:footnoteReference w:id="2099"/>
      </w:r>
      <w:r>
        <w:rPr>
          <w:rFonts w:ascii="Amiri" w:hAnsi="Amiri" w:eastAsia="Amiri" w:cs="Amiri"/>
          <w:color w:val="111111"/>
          <w:sz w:val="28"/>
          <w:sz w:val="28"/>
          <w:szCs w:val="28"/>
          <w:rtl w:val="true"/>
          <w:lang w:bidi="ar-SA"/>
        </w:rPr>
        <w:t>، السَّلامُ عَلیٰ عِبادِ اللّٰهِ المُکرَمِینَ الَّذینَ لا یَسبِقُونَهُ بِالقَولِ وَهُمْ بِأَمرِهِ یَعمَلُونَ‌</w:t>
      </w:r>
      <w:r>
        <w:rPr>
          <w:rStyle w:val="FootnoteAnchor"/>
          <w:rtl w:val="true"/>
        </w:rPr>
        <w:footnoteReference w:id="2100"/>
      </w:r>
      <w:r>
        <w:rPr>
          <w:rFonts w:ascii="Amiri" w:hAnsi="Amiri" w:eastAsia="Amiri" w:cs="Amiri"/>
          <w:color w:val="111111"/>
          <w:sz w:val="28"/>
          <w:sz w:val="28"/>
          <w:szCs w:val="28"/>
          <w:rtl w:val="true"/>
          <w:lang w:bidi="ar-SA"/>
        </w:rPr>
        <w:t>، السَّلامُ عَلیٰ مُظاهِری</w:t>
      </w:r>
      <w:r>
        <w:rPr>
          <w:rStyle w:val="FootnoteAnchor"/>
          <w:rtl w:val="true"/>
        </w:rPr>
        <w:footnoteReference w:id="2101"/>
      </w:r>
      <w:r>
        <w:rPr>
          <w:rFonts w:ascii="Amiri" w:hAnsi="Amiri" w:eastAsia="Amiri" w:cs="Amiri"/>
          <w:color w:val="111111"/>
          <w:sz w:val="28"/>
          <w:sz w:val="28"/>
          <w:szCs w:val="28"/>
          <w:rtl w:val="true"/>
          <w:lang w:bidi="ar-SA"/>
        </w:rPr>
        <w:t>أمرِ اللّٰهِ وَنَهیِهِ، السَّلامُ عَلَی الأدِلّاءِ عَلَی اللّٰهِ، السَّلامُ عَلَی المُستَقِرِّینَ فی مَرضاةِ اللّٰهِ، السَّلامُ عَلَی المُمَحَّصِینَ فی طاعَةِ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أنِّی حَربٌ لِمَنْ حارَبَکُمْ، وَسِلْمٌ لِمَنْ سالَمَکُمْ، مُؤمِنٌ بِما آمَنتُمْ</w:t>
      </w:r>
    </w:p>
    <w:p>
      <w:pPr>
        <w:pStyle w:val="BookText"/>
        <w:rPr/>
      </w:pPr>
      <w:r>
        <w:rPr>
          <w:rFonts w:ascii="Amiri" w:hAnsi="Amiri" w:eastAsia="Amiri" w:cs="Amiri"/>
          <w:color w:val="111111"/>
          <w:sz w:val="28"/>
          <w:sz w:val="28"/>
          <w:szCs w:val="28"/>
          <w:rtl w:val="true"/>
          <w:lang w:bidi="ar-SA"/>
        </w:rPr>
        <w:t>بِهِ، کافِرٌ بِما کَفَرتُمْ بِهِ، مُحَقِّقٌ لِما حَقَّقتُمْ، مُبطِلٌ لِما أبطَلْتُمْ، مُؤمِنٌ بِسِرِّکُمْ وَعَلانِیَتِکُمْ، مُفَوِّضٌ فی ذٰلِکَ کُلِّهِ إلَیکُمْ، لَعَنَ اللّٰهُ عَدُوَّکُمْ مِنَ الجِنِّ وَالإنسِ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وضاعَفَ عَلَیهِمُ العَذابَ الألیمَ</w:t>
      </w:r>
      <w:r>
        <w:rPr>
          <w:rFonts w:eastAsia="Amiri" w:cs="Amiri" w:ascii="Amiri" w:hAnsi="Amiri"/>
          <w:color w:val="111111"/>
          <w:sz w:val="28"/>
          <w:szCs w:val="28"/>
          <w:rtl w:val="true"/>
          <w:lang w:bidi="ar-SA"/>
        </w:rPr>
        <w:t>]</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قبّل التربة</w:t>
      </w:r>
      <w:r>
        <w:rPr>
          <w:rFonts w:eastAsia="Amiri" w:cs="Amiri" w:ascii="Amiri" w:hAnsi="Amiri"/>
          <w:color w:val="111111"/>
          <w:sz w:val="28"/>
          <w:szCs w:val="28"/>
          <w:rtl w:val="true"/>
          <w:lang w:bidi="ar-SA"/>
        </w:rPr>
        <w:t>)</w:t>
      </w:r>
      <w:r>
        <w:rPr>
          <w:rStyle w:val="FootnoteAnchor"/>
          <w:rtl w:val="true"/>
        </w:rPr>
        <w:footnoteReference w:id="2103"/>
      </w:r>
      <w:r>
        <w:rPr>
          <w:rFonts w:ascii="IRNazanin" w:hAnsi="IRNazanin" w:eastAsia="IRNazanin"/>
          <w:color w:val="111111"/>
          <w:sz w:val="28"/>
          <w:sz w:val="28"/>
          <w:szCs w:val="28"/>
          <w:rtl w:val="true"/>
          <w:lang w:bidi="fa-IR"/>
        </w:rPr>
        <w:t xml:space="preserve">، 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تحیّة المسجد، و</w:t>
      </w:r>
      <w:r>
        <w:rPr>
          <w:rFonts w:eastAsia="IRNazanin" w:cs="IRNazanin"/>
          <w:color w:val="111111"/>
          <w:sz w:val="28"/>
          <w:szCs w:val="28"/>
          <w:rtl w:val="true"/>
          <w:lang w:bidi="fa-IR"/>
        </w:rPr>
        <w:t>]</w:t>
      </w:r>
      <w:r>
        <w:rPr>
          <w:rStyle w:val="FootnoteAnchor"/>
          <w:rtl w:val="true"/>
        </w:rPr>
        <w:footnoteReference w:id="2104"/>
      </w:r>
      <w:r>
        <w:rPr>
          <w:rFonts w:ascii="IRNazanin" w:hAnsi="IRNazanin" w:eastAsia="IRNazanin"/>
          <w:color w:val="111111"/>
          <w:sz w:val="28"/>
          <w:sz w:val="28"/>
          <w:szCs w:val="28"/>
          <w:rtl w:val="true"/>
          <w:lang w:bidi="fa-IR"/>
        </w:rPr>
        <w:t>رکعتین زیارة، وادع لنفسک ولمن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یدعو بالدعاء الّذی دعا به زین‌العابدین علیّ بن الحسین علیهما السلام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ویسمّی دعاء الاستقالة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w:t>
      </w:r>
      <w:r>
        <w:rPr>
          <w:rStyle w:val="FootnoteAnchor"/>
          <w:rtl w:val="true"/>
        </w:rPr>
        <w:footnoteReference w:id="2105"/>
      </w:r>
      <w:r>
        <w:rPr>
          <w:rFonts w:ascii="Amiri" w:hAnsi="Amiri" w:eastAsia="Amiri" w:cs="Amiri"/>
          <w:color w:val="111111"/>
          <w:sz w:val="28"/>
          <w:sz w:val="28"/>
          <w:szCs w:val="28"/>
          <w:rtl w:val="true"/>
          <w:lang w:bidi="ar-SA"/>
        </w:rPr>
        <w:t xml:space="preserve">یا مَنْ بِرَحمَتِهِ یَستَغیثُ المُذنِبونَ، وَیا مَنْ إلیٰ ذِکرِ إحسانِهِ یَفزَعُ المُضطَرُّونَ،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وَیا مَنْ لِخِیفَتِهِ یَنتَحِبُ‌</w:t>
      </w:r>
      <w:r>
        <w:rPr>
          <w:rStyle w:val="FootnoteAnchor"/>
          <w:rtl w:val="true"/>
        </w:rPr>
        <w:footnoteReference w:id="2106"/>
      </w:r>
      <w:r>
        <w:rPr>
          <w:rFonts w:ascii="Amiri" w:hAnsi="Amiri" w:eastAsia="Amiri" w:cs="Amiri"/>
          <w:color w:val="111111"/>
          <w:sz w:val="28"/>
          <w:sz w:val="28"/>
          <w:szCs w:val="28"/>
          <w:rtl w:val="true"/>
          <w:lang w:bidi="ar-SA"/>
        </w:rPr>
        <w:t>الخاطِئُونَ</w:t>
      </w:r>
      <w:r>
        <w:rPr>
          <w:rFonts w:eastAsia="Amiri" w:cs="Amiri" w:ascii="Amiri" w:hAnsi="Amiri"/>
          <w:color w:val="111111"/>
          <w:sz w:val="28"/>
          <w:szCs w:val="28"/>
          <w:rtl w:val="true"/>
          <w:lang w:bidi="ar-SA"/>
        </w:rPr>
        <w:t>)</w:t>
      </w:r>
      <w:r>
        <w:rPr>
          <w:rStyle w:val="FootnoteAnchor"/>
          <w:rtl w:val="true"/>
        </w:rPr>
        <w:footnoteReference w:id="2107"/>
      </w:r>
      <w:r>
        <w:rPr>
          <w:rFonts w:ascii="Amiri" w:hAnsi="Amiri" w:eastAsia="Amiri" w:cs="Amiri"/>
          <w:color w:val="111111"/>
          <w:sz w:val="28"/>
          <w:sz w:val="28"/>
          <w:szCs w:val="28"/>
          <w:rtl w:val="true"/>
          <w:lang w:bidi="ar-SA"/>
        </w:rPr>
        <w:t>وَیا أُنسَ کُلِّ مُستَوحِشٍ</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غَریبٍ، وَیا فَرَجَ کُلِّ مَحزونٍ کَئِیبٍ، وَیا عَونَ‌</w:t>
      </w:r>
      <w:r>
        <w:rPr>
          <w:rStyle w:val="FootnoteAnchor"/>
          <w:rtl w:val="true"/>
        </w:rPr>
        <w:footnoteReference w:id="2108"/>
      </w:r>
      <w:r>
        <w:rPr>
          <w:rFonts w:ascii="Amiri" w:hAnsi="Amiri" w:eastAsia="Amiri" w:cs="Amiri"/>
          <w:color w:val="111111"/>
          <w:sz w:val="28"/>
          <w:sz w:val="28"/>
          <w:szCs w:val="28"/>
          <w:rtl w:val="true"/>
          <w:lang w:bidi="ar-SA"/>
        </w:rPr>
        <w:t xml:space="preserve">کُلِّ مَخذُولٍ فَرِیدٍ، وَیا عَضْدَ کُلِّ مُحتاجٍ طَرِیدٍ، أنتَ الَّذی وَسِعْتَ کُلَّ شَیْ‌ءٍ رَحمَةً وَعِلْماً، وَجَعَلْتَ لِکُلِّ مَخلُوقٍ فی نِعَمِکَ سَهْماً، وَأنتَ الَّذی عَفوُهُ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مِنْ</w:t>
      </w:r>
      <w:r>
        <w:rPr>
          <w:rFonts w:eastAsia="Amiri" w:cs="Amiri" w:ascii="Amiri" w:hAnsi="Amiri"/>
          <w:color w:val="111111"/>
          <w:sz w:val="28"/>
          <w:szCs w:val="28"/>
          <w:rtl w:val="true"/>
          <w:lang w:bidi="ar-SA"/>
        </w:rPr>
        <w:t>)</w:t>
      </w:r>
      <w:r>
        <w:rPr>
          <w:rStyle w:val="FootnoteAnchor"/>
          <w:rtl w:val="true"/>
        </w:rPr>
        <w:footnoteReference w:id="2109"/>
      </w:r>
      <w:r>
        <w:rPr>
          <w:rFonts w:ascii="Amiri" w:hAnsi="Amiri" w:eastAsia="Amiri" w:cs="Amiri"/>
          <w:color w:val="111111"/>
          <w:sz w:val="28"/>
          <w:sz w:val="28"/>
          <w:szCs w:val="28"/>
          <w:rtl w:val="true"/>
          <w:lang w:bidi="ar-SA"/>
        </w:rPr>
        <w:t xml:space="preserve">عِقابِهِ، وَأنتَ الَّذی تَسعیٰ رَحمَتُهُ أمامَ غَضَبِهِ، وَأنتَ الَّذی عَطاؤهُ أکثَرُ مِنْ مَنعِهِ،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الَّذی</w:t>
      </w:r>
    </w:p>
    <w:p>
      <w:pPr>
        <w:pStyle w:val="BookText"/>
        <w:rPr/>
      </w:pPr>
      <w:r>
        <w:rPr>
          <w:rFonts w:ascii="Amiri" w:hAnsi="Amiri" w:eastAsia="Amiri" w:cs="Amiri"/>
          <w:color w:val="111111"/>
          <w:sz w:val="28"/>
          <w:sz w:val="28"/>
          <w:szCs w:val="28"/>
          <w:rtl w:val="true"/>
          <w:lang w:bidi="ar-SA"/>
        </w:rPr>
        <w:t>اتَّسَعَ الخَلائِقُ کُلُّهُمْ فی وُسعِهِ،</w:t>
      </w:r>
      <w:r>
        <w:rPr>
          <w:rFonts w:eastAsia="Amiri" w:cs="Amiri" w:ascii="Amiri" w:hAnsi="Amiri"/>
          <w:color w:val="111111"/>
          <w:sz w:val="28"/>
          <w:szCs w:val="28"/>
          <w:rtl w:val="true"/>
          <w:lang w:bidi="ar-SA"/>
        </w:rPr>
        <w:t>)</w:t>
      </w:r>
      <w:r>
        <w:rPr>
          <w:rStyle w:val="FootnoteAnchor"/>
          <w:rtl w:val="true"/>
        </w:rPr>
        <w:footnoteReference w:id="2110"/>
      </w:r>
      <w:r>
        <w:rPr>
          <w:rFonts w:ascii="Amiri" w:hAnsi="Amiri" w:eastAsia="Amiri" w:cs="Amiri"/>
          <w:color w:val="111111"/>
          <w:sz w:val="28"/>
          <w:sz w:val="28"/>
          <w:szCs w:val="28"/>
          <w:rtl w:val="true"/>
          <w:lang w:bidi="ar-SA"/>
        </w:rPr>
        <w:t xml:space="preserve">وَأنتَ الَّذی لا یَرغَبُ فی جَزاءِ مَنْ أعطاهُ، وَأنتَ الَّذی لا یُفرِطُ فی عِقابِ مَنْ عَصاهُ، وَأنا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إلٰهی</w:t>
      </w:r>
      <w:r>
        <w:rPr>
          <w:rFonts w:eastAsia="Amiri" w:cs="Amiri" w:ascii="Amiri" w:hAnsi="Amiri"/>
          <w:color w:val="111111"/>
          <w:sz w:val="28"/>
          <w:szCs w:val="28"/>
          <w:rtl w:val="true"/>
          <w:lang w:bidi="ar-SA"/>
        </w:rPr>
        <w:t>)</w:t>
      </w:r>
      <w:r>
        <w:rPr>
          <w:rStyle w:val="FootnoteAnchor"/>
          <w:rtl w:val="true"/>
        </w:rPr>
        <w:footnoteReference w:id="2111"/>
      </w:r>
      <w:r>
        <w:rPr>
          <w:rFonts w:ascii="Amiri" w:hAnsi="Amiri" w:eastAsia="Amiri" w:cs="Amiri"/>
          <w:color w:val="111111"/>
          <w:sz w:val="28"/>
          <w:sz w:val="28"/>
          <w:szCs w:val="28"/>
          <w:rtl w:val="true"/>
          <w:lang w:bidi="ar-SA"/>
        </w:rPr>
        <w:t>عَبدُکَ الَّذی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لَبَّیکَ وَسَعْدَیکَ، ها أنا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مَطروحٌ</w:t>
      </w:r>
      <w:r>
        <w:rPr>
          <w:rFonts w:eastAsia="Amiri" w:cs="Amiri" w:ascii="Amiri" w:hAnsi="Amiri"/>
          <w:color w:val="111111"/>
          <w:sz w:val="28"/>
          <w:szCs w:val="28"/>
          <w:rtl w:val="true"/>
          <w:lang w:bidi="ar-SA"/>
        </w:rPr>
        <w:t>)</w:t>
      </w:r>
      <w:r>
        <w:rPr>
          <w:rStyle w:val="FootnoteAnchor"/>
          <w:rtl w:val="true"/>
        </w:rPr>
        <w:footnoteReference w:id="2112"/>
      </w:r>
      <w:r>
        <w:rPr>
          <w:rFonts w:ascii="Amiri" w:hAnsi="Amiri" w:eastAsia="Amiri" w:cs="Amiri"/>
          <w:color w:val="111111"/>
          <w:sz w:val="28"/>
          <w:sz w:val="28"/>
          <w:szCs w:val="28"/>
          <w:rtl w:val="true"/>
          <w:lang w:bidi="ar-SA"/>
        </w:rPr>
        <w:t>بَینَ یَدَیکَ، وَأنا الَّذی أوقَرَتِ الخَطایا ظَهرَهُ، وَأنا الَّذی أفْنَتِ الذُّنوبُ عُمرَهُ، وَأنا الَّذی بِجَهلِهِ عَصاکَ وَلَمْ‌تَکُنْ أهلاً لِذٰلِکَ‌</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أنتَ یا إلٰهی راحِمٌ مَنْ دَعاکَ فَأُبْلِغَ‌</w:t>
      </w:r>
      <w:r>
        <w:rPr>
          <w:rStyle w:val="FootnoteAnchor"/>
          <w:rtl w:val="true"/>
        </w:rPr>
        <w:footnoteReference w:id="2114"/>
      </w:r>
      <w:r>
        <w:rPr>
          <w:rFonts w:ascii="Amiri" w:hAnsi="Amiri" w:eastAsia="Amiri" w:cs="Amiri"/>
          <w:color w:val="111111"/>
          <w:sz w:val="28"/>
          <w:sz w:val="28"/>
          <w:szCs w:val="28"/>
          <w:rtl w:val="true"/>
          <w:lang w:bidi="ar-SA"/>
        </w:rPr>
        <w:t>فی الدُّعاءِ، أمْ أنتَ غافِرٌ لِمَنْ بَکیٰ إلَیکَ فَأُسْرِعَ فی البُکاءِ، أمْ أنتَ مُتَجاوِزٌ عَمَّنْ عَفَّرَ لَکَ وَجهَهُ تَذَلُّلاً، أمْ أنتَ مُغْنٍ مَنْ شَکیٰ إلَیکَ فَقرَهُ تَوَکُّلاً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لا تُخَیِّبْ مَنْ لا یَجِدُ مُعطِیاً غَیرَکَ، وَلا تَخذُلْ مَنْ لا یَستَغنی عَنکَ بِأحَدٍ دُونَکَ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فَصَلِّ عَلیٰ مُحَمَّدٍ وَآلِ مُحَمَّدٍ، وَلا تُعرِضْ عَنِّی وَقَدْ أقبَلتُ إلَیکَ، وَلا تَحرِمْنی وَقَدْ رَغِبتُ إلَیکَ، وَلا تَجبَهْنی</w:t>
      </w:r>
      <w:r>
        <w:rPr>
          <w:rStyle w:val="FootnoteAnchor"/>
          <w:rtl w:val="true"/>
        </w:rPr>
        <w:footnoteReference w:id="2115"/>
      </w:r>
      <w:r>
        <w:rPr>
          <w:rFonts w:ascii="Amiri" w:hAnsi="Amiri" w:eastAsia="Amiri" w:cs="Amiri"/>
          <w:color w:val="111111"/>
          <w:sz w:val="28"/>
          <w:sz w:val="28"/>
          <w:szCs w:val="28"/>
          <w:rtl w:val="true"/>
          <w:lang w:bidi="ar-SA"/>
        </w:rPr>
        <w:t>بِالرَّدِّ وَقَدِ انْتَصَبتُ بَینَ یَدَیکَ،</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وَصَفتَ نَفسَکَ بِالرَّحمَةِ، فَصَلِّ عَلیٰ مُحَمَّدٍ وَآلِ مُحَمَّدٍ</w:t>
      </w:r>
      <w:r>
        <w:rPr>
          <w:rStyle w:val="FootnoteAnchor"/>
          <w:rtl w:val="true"/>
        </w:rPr>
        <w:footnoteReference w:id="2116"/>
      </w:r>
      <w:r>
        <w:rPr>
          <w:rFonts w:ascii="Amiri" w:hAnsi="Amiri" w:eastAsia="Amiri" w:cs="Amiri"/>
          <w:color w:val="111111"/>
          <w:sz w:val="28"/>
          <w:sz w:val="28"/>
          <w:szCs w:val="28"/>
          <w:rtl w:val="true"/>
          <w:lang w:bidi="ar-SA"/>
        </w:rPr>
        <w:t xml:space="preserve">وَاعْفُ </w:t>
      </w:r>
      <w:r>
        <w:rPr>
          <w:rStyle w:val="FootnoteAnchor"/>
          <w:rtl w:val="true"/>
        </w:rPr>
        <w:footnoteReference w:id="2117"/>
      </w:r>
      <w:r>
        <w:rPr>
          <w:rFonts w:ascii="Amiri" w:hAnsi="Amiri" w:eastAsia="Amiri" w:cs="Amiri"/>
          <w:color w:val="111111"/>
          <w:sz w:val="28"/>
          <w:sz w:val="28"/>
          <w:szCs w:val="28"/>
          <w:rtl w:val="true"/>
          <w:lang w:bidi="ar-SA"/>
        </w:rPr>
        <w:t>عَنِّی، قَد تَریٰ یا إلٰهی فَیضَ دَمعِی مِنْ خِیفَتِکَ، وَوَجیبَ‌</w:t>
      </w:r>
      <w:r>
        <w:rPr>
          <w:rStyle w:val="FootnoteAnchor"/>
          <w:rtl w:val="true"/>
        </w:rPr>
        <w:footnoteReference w:id="2118"/>
      </w:r>
      <w:r>
        <w:rPr>
          <w:rFonts w:ascii="Amiri" w:hAnsi="Amiri" w:eastAsia="Amiri" w:cs="Amiri"/>
          <w:color w:val="111111"/>
          <w:sz w:val="28"/>
          <w:sz w:val="28"/>
          <w:szCs w:val="28"/>
          <w:rtl w:val="true"/>
          <w:lang w:bidi="ar-SA"/>
        </w:rPr>
        <w:t>قَلبِی مِنْ خَشیَتِکَ، وَانتِفاضَ‌</w:t>
      </w:r>
      <w:r>
        <w:rPr>
          <w:rStyle w:val="FootnoteAnchor"/>
          <w:rtl w:val="true"/>
        </w:rPr>
        <w:footnoteReference w:id="2119"/>
      </w:r>
      <w:r>
        <w:rPr>
          <w:rFonts w:ascii="Amiri" w:hAnsi="Amiri" w:eastAsia="Amiri" w:cs="Amiri"/>
          <w:color w:val="111111"/>
          <w:sz w:val="28"/>
          <w:sz w:val="28"/>
          <w:szCs w:val="28"/>
          <w:rtl w:val="true"/>
          <w:lang w:bidi="ar-SA"/>
        </w:rPr>
        <w:t>جَوارِحی مِنْ هَیبَتِکَ‌</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bookmarkStart w:id="986" w:name="pg13677_141512"/>
    </w:p>
    <w:p>
      <w:pPr>
        <w:pStyle w:val="Heading4"/>
        <w:numPr>
          <w:ilvl w:val="3"/>
          <w:numId w:val="1"/>
        </w:numPr>
        <w:rPr/>
      </w:pPr>
      <w:bookmarkStart w:id="987" w:name="__RefHeading___Toc101633_3264237689"/>
      <w:bookmarkStart w:id="988" w:name="_Toc418"/>
      <w:bookmarkEnd w:id="986"/>
      <w:bookmarkEnd w:id="987"/>
      <w:r>
        <w:rPr>
          <w:rtl w:val="true"/>
        </w:rPr>
        <w:t>الصّلاة والدّعاء والزّیارة فی موضع رأس الحسین علیه السلام</w:t>
      </w:r>
      <w:bookmarkEnd w:id="988"/>
    </w:p>
    <w:p>
      <w:pPr>
        <w:pStyle w:val="Heading5"/>
        <w:numPr>
          <w:ilvl w:val="4"/>
          <w:numId w:val="1"/>
        </w:numPr>
        <w:rPr/>
      </w:pPr>
      <w:bookmarkStart w:id="989" w:name="__RefHeading___Toc101635_3264237689"/>
      <w:bookmarkStart w:id="990" w:name="_Toc419"/>
      <w:bookmarkEnd w:id="989"/>
      <w:r>
        <w:rPr>
          <w:rtl w:val="true"/>
        </w:rPr>
        <w:t>ما روی عن الصادق علیه السلام</w:t>
      </w:r>
      <w:bookmarkEnd w:id="990"/>
    </w:p>
    <w:p>
      <w:pPr>
        <w:pStyle w:val="Heading6"/>
        <w:numPr>
          <w:ilvl w:val="5"/>
          <w:numId w:val="1"/>
        </w:numPr>
        <w:rPr/>
      </w:pPr>
      <w:bookmarkStart w:id="991" w:name="__RefHeading___Toc101637_3264237689"/>
      <w:bookmarkStart w:id="992" w:name="_Toc420"/>
      <w:bookmarkEnd w:id="991"/>
      <w:r>
        <w:rPr>
          <w:rtl w:val="true"/>
        </w:rPr>
        <w:t>اشارة</w:t>
      </w:r>
      <w:bookmarkEnd w:id="992"/>
    </w:p>
    <w:p>
      <w:pPr>
        <w:pStyle w:val="BookText"/>
        <w:rPr/>
      </w:pPr>
      <w:r>
        <w:rPr>
          <w:rStyle w:val="FootnoteAnchor"/>
          <w:rtl w:val="true"/>
        </w:rPr>
        <w:footnoteReference w:id="2121"/>
      </w:r>
      <w:r>
        <w:rPr>
          <w:rStyle w:val="FootnoteAnchor"/>
          <w:rtl w:val="true"/>
        </w:rPr>
        <w:footnoteReference w:id="2122"/>
      </w:r>
    </w:p>
    <w:p>
      <w:pPr>
        <w:pStyle w:val="Heading6"/>
        <w:numPr>
          <w:ilvl w:val="5"/>
          <w:numId w:val="1"/>
        </w:numPr>
        <w:rPr/>
      </w:pPr>
      <w:bookmarkStart w:id="993" w:name="__RefHeading___Toc101639_3264237689"/>
      <w:bookmarkStart w:id="994" w:name="_Toc421"/>
      <w:bookmarkEnd w:id="993"/>
      <w:r>
        <w:rPr/>
        <w:t>52</w:t>
      </w:r>
      <w:r>
        <w:rPr>
          <w:rtl w:val="true"/>
        </w:rPr>
        <w:t xml:space="preserve"> - </w:t>
      </w:r>
      <w:r>
        <w:rPr>
          <w:rtl w:val="true"/>
        </w:rPr>
        <w:t>فرحة الغریّ</w:t>
      </w:r>
      <w:r>
        <w:rPr>
          <w:rtl w:val="true"/>
        </w:rPr>
        <w:t>:</w:t>
      </w:r>
      <w:bookmarkEnd w:id="994"/>
    </w:p>
    <w:p>
      <w:pPr>
        <w:pStyle w:val="BookText"/>
        <w:rPr/>
      </w:pPr>
      <w:r>
        <w:rPr>
          <w:rFonts w:ascii="IRNazanin" w:hAnsi="IRNazanin" w:eastAsia="IRNazanin"/>
          <w:color w:val="111111"/>
          <w:sz w:val="28"/>
          <w:sz w:val="28"/>
          <w:szCs w:val="28"/>
          <w:rtl w:val="true"/>
          <w:lang w:bidi="fa-IR"/>
        </w:rPr>
        <w:t>بإسناده عن أبی الفرج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تقدّم إلی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أسرجوا لی البغل، فرکب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انتهینا إلی الظَّهر، فنزل فصلّی رکعتین، ثمّ تنحّی فصلّی رکعتین، ثمّ تنحّی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رأیتک صلّیت فی ثلاث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فموضع قبر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رأس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منبر القائم علیه السلام</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664</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5" w:name="__RefHeading___Toc101641_3264237689"/>
      <w:bookmarkStart w:id="996" w:name="_Toc422"/>
      <w:bookmarkEnd w:id="995"/>
      <w:r>
        <w:rPr/>
        <w:t>53</w:t>
      </w:r>
      <w:r>
        <w:rPr>
          <w:rtl w:val="true"/>
        </w:rPr>
        <w:t xml:space="preserve"> - </w:t>
      </w:r>
      <w:r>
        <w:rPr>
          <w:rtl w:val="true"/>
        </w:rPr>
        <w:t>مزار الشهید</w:t>
      </w:r>
      <w:r>
        <w:rPr>
          <w:rtl w:val="true"/>
        </w:rPr>
        <w:t>:</w:t>
      </w:r>
      <w:bookmarkEnd w:id="99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زیارة</w:t>
      </w:r>
      <w:r>
        <w:rPr>
          <w:rStyle w:val="FootnoteAnchor"/>
          <w:rtl w:val="true"/>
        </w:rPr>
        <w:footnoteReference w:id="2124"/>
      </w:r>
      <w:r>
        <w:rPr>
          <w:rFonts w:ascii="IRNazanin" w:hAnsi="IRNazanin" w:eastAsia="IRNazanin"/>
          <w:color w:val="111111"/>
          <w:sz w:val="28"/>
          <w:sz w:val="28"/>
          <w:szCs w:val="28"/>
          <w:rtl w:val="true"/>
          <w:lang w:bidi="fa-IR"/>
        </w:rPr>
        <w:t>لأمیرالمؤمنین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بلغت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رکعتین، فقد روی محمّد بن أبی عمیر،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الصادق علیه السلام بالقائم المائل</w:t>
      </w:r>
      <w:r>
        <w:rPr>
          <w:rStyle w:val="FootnoteAnchor"/>
          <w:rtl w:val="true"/>
        </w:rPr>
        <w:footnoteReference w:id="2125"/>
      </w:r>
      <w:r>
        <w:rPr>
          <w:rFonts w:ascii="IRNazanin" w:hAnsi="IRNazanin" w:eastAsia="IRNazanin"/>
          <w:color w:val="111111"/>
          <w:sz w:val="28"/>
          <w:sz w:val="28"/>
          <w:szCs w:val="28"/>
          <w:rtl w:val="true"/>
          <w:lang w:bidi="fa-IR"/>
        </w:rPr>
        <w:t>فی طریق الغریّ،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bookmarkStart w:id="997" w:name="pg13677_141513"/>
    </w:p>
    <w:p>
      <w:pPr>
        <w:pStyle w:val="BookText"/>
        <w:rPr/>
      </w:pPr>
      <w:bookmarkEnd w:id="997"/>
      <w:r>
        <w:rPr>
          <w:rFonts w:ascii="IRNazanin" w:hAnsi="IRNazanin" w:eastAsia="IRNazanin"/>
          <w:color w:val="111111"/>
          <w:sz w:val="28"/>
          <w:sz w:val="28"/>
          <w:szCs w:val="28"/>
          <w:rtl w:val="true"/>
          <w:lang w:bidi="fa-IR"/>
        </w:rPr>
        <w:t>موضع رأس جدّی الحسین بن علیّ علیهما السلام وضعوه هاهنا لمّا توجّهوا من کربلاء، ثمّ حملوا</w:t>
      </w:r>
      <w:r>
        <w:rPr>
          <w:rStyle w:val="FootnoteAnchor"/>
          <w:rtl w:val="true"/>
        </w:rPr>
        <w:footnoteReference w:id="2126"/>
      </w:r>
      <w:r>
        <w:rPr>
          <w:rFonts w:ascii="Amiri" w:hAnsi="Amiri" w:eastAsia="Amiri" w:cs="Amiri"/>
          <w:color w:val="111111"/>
          <w:sz w:val="28"/>
          <w:sz w:val="28"/>
          <w:szCs w:val="28"/>
          <w:rtl w:val="true"/>
          <w:lang w:bidi="ar-SA"/>
        </w:rPr>
        <w:t>إلی عبیداللّٰه بن زیاد لعنة اللّٰه علیه</w:t>
      </w:r>
      <w:r>
        <w:rPr>
          <w:rStyle w:val="FootnoteAnchor"/>
          <w:rtl w:val="true"/>
        </w:rPr>
        <w:footnoteReference w:id="2127"/>
      </w:r>
      <w:r>
        <w:rPr>
          <w:rFonts w:ascii="Amiri" w:hAnsi="Amiri" w:eastAsia="Amiri" w:cs="Amiri"/>
          <w:color w:val="111111"/>
          <w:sz w:val="28"/>
          <w:sz w:val="28"/>
          <w:szCs w:val="28"/>
          <w:rtl w:val="true"/>
          <w:lang w:bidi="ar-SA"/>
        </w:rPr>
        <w:t>، فقُل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تَریٰ مَکانی، وَتَسمَعُ کَلامی، وَلا یَخفیٰ عَلَیکَ شَیْ‌ءٌ مِنْ أمرِی؛ وَکَیفَ یَخفیٰ عَلَیکَ ما أنتَ مُکَوِّنُهُ وَبارِؤُهُ، وَقَدْ جِئتُکَ مُستَشفِعاً بِنَبِیِّکَ نَبِیِّ الرَّحمَةِ، وَمُتَوَسِّلاً بِوَصِیِّ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بِهِما ثَباتَ القَدَمِ وَالهُدیٰ وَالمَغفِرَةَ فی الدُّنیا وَالآخِرَةِ‌</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665</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8" w:name="__RefHeading___Toc101643_3264237689"/>
      <w:bookmarkStart w:id="999" w:name="_Toc423"/>
      <w:bookmarkEnd w:id="998"/>
      <w:r>
        <w:rPr/>
        <w:t>54</w:t>
      </w:r>
      <w:r>
        <w:rPr>
          <w:rtl w:val="true"/>
        </w:rPr>
        <w:t xml:space="preserve"> - </w:t>
      </w:r>
      <w:r>
        <w:rPr>
          <w:rtl w:val="true"/>
        </w:rPr>
        <w:t>المزار الکبیر</w:t>
      </w:r>
      <w:r>
        <w:rPr>
          <w:rtl w:val="true"/>
        </w:rPr>
        <w:t>:</w:t>
      </w:r>
      <w:bookmarkEnd w:id="999"/>
    </w:p>
    <w:p>
      <w:pPr>
        <w:pStyle w:val="BookText"/>
        <w:rPr/>
      </w:pPr>
      <w:r>
        <w:rPr>
          <w:rFonts w:ascii="IRNazanin" w:hAnsi="IRNazanin" w:eastAsia="IRNazanin"/>
          <w:color w:val="111111"/>
          <w:sz w:val="28"/>
          <w:sz w:val="28"/>
          <w:szCs w:val="28"/>
          <w:rtl w:val="true"/>
          <w:lang w:bidi="fa-IR"/>
        </w:rPr>
        <w:t>فی سیاق ذکر زیارات الإمام الحسین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اخری له علیه السلام مختصرة، ویُزار بها فی کلّ یوم وفی کلّ شهر، ویُزار بها أیضاً عند قائم الغریّ، فقد جاء فی الأثر أنّ رأس الحسین علیه السلام هناک، وأنّ الصادق جعفر بن محمّد زاره هناک بهذه الزیارة، وصلّی عنده أربع رکعات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ابنَ أمیرِ المُؤمِنینَ، السَّلامُ عَلَیکَ یا ابنَ الصِّدِّیقَةِ الطّاهِرَةِ سَیِّدَةِ نِساءِ العالَمینَ، السَّلامُ عَلَیکَ یا مَولایَ یا أبا عَبدِ اللّٰهِ، وَرَحمَةُ اللّٰهِ وَبَرَکاتُهُ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أقَمتَ الصَّلاةَ، وَآتَیتَ الزَّکاةَ، وَأَمَرتَ بِالمَعرُوفِ،</w:t>
      </w:r>
    </w:p>
    <w:p>
      <w:pPr>
        <w:pStyle w:val="BookText"/>
        <w:rPr/>
      </w:pPr>
      <w:r>
        <w:rPr>
          <w:rFonts w:ascii="Amiri" w:hAnsi="Amiri" w:eastAsia="Amiri" w:cs="Amiri"/>
          <w:color w:val="111111"/>
          <w:sz w:val="28"/>
          <w:sz w:val="28"/>
          <w:szCs w:val="28"/>
          <w:rtl w:val="true"/>
          <w:lang w:bidi="ar-SA"/>
        </w:rPr>
        <w:t>وَنَهَیتَ عَنِ المُنکَرِ، وَتَلَوتَ الکِتابَ حَقَّ تِلاوَتِهِ، وَجاهَدتَ فِی اللّٰهِ حَقَّ جِهادِهِ، وَصَبَرتَ عَلَی الأذیٰ فی جَنبِهِ مُحتَسِباً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الَّذِینَ خالَفوکُ وَحارَبوکَ، وَأنَّ الَّذینَ خَذَلُوکَ، وَالَّذینَ قَتَلُوکَ، مَلعُونُونَ عَلیٰ لِسانِ النَّبِیِّ الأُمِّیِّ،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خَابَ مَنِ افْتَریٰ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الظّالِمینَ لَکُمْ مِنَ الأوَّلِینَ وَالآخِرِینَ، وَضاعَفَ عَلَیهِمُ العَذابَ الألِیمَ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یا مَولایَ یا ابنَ رَسُولِ اللّٰهِ زائِراً، عارِفاً بِحَقِّکَ، مُوالِیاً لِأولِیائِکَ، مُعادِیاً لِأعدائِکَ، مُستَبصِراً بِالهُدی الَّذِی أنتَ عَلَیهِ، عارِفاً بِضَلالَةِ مَن خالَفَکَ، فَاشْفَعْ لِی عِندَ رَبِّکَ‌</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2"/>
      </w:r>
      <w:bookmarkStart w:id="1000" w:name="pg13677_141515"/>
    </w:p>
    <w:p>
      <w:pPr>
        <w:pStyle w:val="Heading4"/>
        <w:numPr>
          <w:ilvl w:val="3"/>
          <w:numId w:val="1"/>
        </w:numPr>
        <w:rPr/>
      </w:pPr>
      <w:bookmarkStart w:id="1001" w:name="__RefHeading___Toc101645_3264237689"/>
      <w:bookmarkStart w:id="1002" w:name="_Toc424"/>
      <w:bookmarkEnd w:id="1000"/>
      <w:bookmarkEnd w:id="1001"/>
      <w:r>
        <w:rPr>
          <w:rtl w:val="true"/>
        </w:rPr>
        <w:t>فضل الفُرات واستحباب الشّرب من مائه والاغتسال فیه</w:t>
      </w:r>
      <w:bookmarkEnd w:id="1002"/>
    </w:p>
    <w:p>
      <w:pPr>
        <w:pStyle w:val="Heading5"/>
        <w:numPr>
          <w:ilvl w:val="4"/>
          <w:numId w:val="1"/>
        </w:numPr>
        <w:rPr/>
      </w:pPr>
      <w:bookmarkStart w:id="1003" w:name="__RefHeading___Toc101647_3264237689"/>
      <w:bookmarkStart w:id="1004" w:name="_Toc425"/>
      <w:bookmarkEnd w:id="1003"/>
      <w:r>
        <w:rPr>
          <w:rtl w:val="true"/>
        </w:rPr>
        <w:t>ما روی عن النبیّ صلی الله علیه و آله</w:t>
      </w:r>
      <w:bookmarkEnd w:id="1004"/>
    </w:p>
    <w:p>
      <w:pPr>
        <w:pStyle w:val="Heading6"/>
        <w:numPr>
          <w:ilvl w:val="5"/>
          <w:numId w:val="1"/>
        </w:numPr>
        <w:rPr/>
      </w:pPr>
      <w:bookmarkStart w:id="1005" w:name="__RefHeading___Toc101649_3264237689"/>
      <w:bookmarkStart w:id="1006" w:name="_Toc426"/>
      <w:bookmarkEnd w:id="1005"/>
      <w:r>
        <w:rPr>
          <w:rtl w:val="true"/>
        </w:rPr>
        <w:t>اشارة</w:t>
      </w:r>
      <w:bookmarkEnd w:id="10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666</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7" w:name="__RefHeading___Toc101651_3264237689"/>
      <w:bookmarkStart w:id="1008" w:name="_Toc427"/>
      <w:bookmarkEnd w:id="1007"/>
      <w:r>
        <w:rPr/>
        <w:t>55</w:t>
      </w:r>
      <w:r>
        <w:rPr>
          <w:rtl w:val="true"/>
        </w:rPr>
        <w:t xml:space="preserve"> - </w:t>
      </w:r>
      <w:r>
        <w:rPr>
          <w:rtl w:val="true"/>
        </w:rPr>
        <w:t>مجمع البیان</w:t>
      </w:r>
      <w:r>
        <w:rPr>
          <w:rtl w:val="true"/>
        </w:rPr>
        <w:t>:</w:t>
      </w:r>
      <w:bookmarkEnd w:id="1008"/>
    </w:p>
    <w:p>
      <w:pPr>
        <w:pStyle w:val="BookText"/>
        <w:rPr/>
      </w:pPr>
      <w:r>
        <w:rPr>
          <w:rFonts w:ascii="IRNazanin" w:hAnsi="IRNazanin" w:eastAsia="IRNazanin"/>
          <w:color w:val="111111"/>
          <w:sz w:val="28"/>
          <w:sz w:val="28"/>
          <w:szCs w:val="28"/>
          <w:rtl w:val="true"/>
          <w:lang w:bidi="fa-IR"/>
        </w:rPr>
        <w:t>روی مقاتل، عن عکرمة، عن ابن عبّاس، عن النبیّ صلّی اللّٰه علیه وآله وسلّم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أنزل من الجنّة خمسة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وهو نهر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وجیحون، وهو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ودجلة والفرات، وهما نهرا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والنیل، وهو نهر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أنزلها اللّٰه من عین واحدة وأجراها فی الأرض، وجعل فیها منافع للناس فی أصناف معایشهم، وذلک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وَأنزَلْنا مِنَ السَّماءِ ماءً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p>
    <w:p>
      <w:pPr>
        <w:pStyle w:val="Heading5"/>
        <w:numPr>
          <w:ilvl w:val="4"/>
          <w:numId w:val="1"/>
        </w:numPr>
        <w:rPr/>
      </w:pPr>
      <w:bookmarkStart w:id="1009" w:name="__RefHeading___Toc101653_3264237689"/>
      <w:bookmarkStart w:id="1010" w:name="_Toc428"/>
      <w:bookmarkEnd w:id="1009"/>
      <w:r>
        <w:rPr>
          <w:rtl w:val="true"/>
        </w:rPr>
        <w:t>ما روی عن أمیرالمؤمنین علیه السلام</w:t>
      </w:r>
      <w:bookmarkEnd w:id="1010"/>
    </w:p>
    <w:p>
      <w:pPr>
        <w:pStyle w:val="Heading6"/>
        <w:numPr>
          <w:ilvl w:val="5"/>
          <w:numId w:val="1"/>
        </w:numPr>
        <w:rPr/>
      </w:pPr>
      <w:bookmarkStart w:id="1011" w:name="__RefHeading___Toc101655_3264237689"/>
      <w:bookmarkStart w:id="1012" w:name="_Toc429"/>
      <w:bookmarkEnd w:id="1011"/>
      <w:r>
        <w:rPr>
          <w:rtl w:val="true"/>
        </w:rPr>
        <w:t>اشارة</w:t>
      </w:r>
      <w:bookmarkEnd w:id="10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667</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3" w:name="__RefHeading___Toc101657_3264237689"/>
      <w:bookmarkStart w:id="1014" w:name="_Toc430"/>
      <w:bookmarkEnd w:id="1013"/>
      <w:r>
        <w:rPr/>
        <w:t>56</w:t>
      </w:r>
      <w:r>
        <w:rPr>
          <w:rtl w:val="true"/>
        </w:rPr>
        <w:t xml:space="preserve"> - </w:t>
      </w:r>
      <w:r>
        <w:rPr>
          <w:rtl w:val="true"/>
        </w:rPr>
        <w:t>کامل الزّیارات</w:t>
      </w:r>
      <w:r>
        <w:rPr>
          <w:rtl w:val="true"/>
        </w:rPr>
        <w:t>:</w:t>
      </w:r>
      <w:bookmarkEnd w:id="101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عیسی بن عبداللّٰه بن محمّد بن عمر بن علیّ بن أبی طالب علیه السلام</w:t>
      </w:r>
      <w:r>
        <w:rPr>
          <w:rStyle w:val="FootnoteAnchor"/>
          <w:rtl w:val="true"/>
        </w:rPr>
        <w:footnoteReference w:id="2135"/>
      </w:r>
      <w:r>
        <w:rPr>
          <w:rFonts w:ascii="IRNazanin" w:hAnsi="IRNazanin" w:eastAsia="IRNazanin"/>
          <w:color w:val="111111"/>
          <w:sz w:val="28"/>
          <w:sz w:val="28"/>
          <w:szCs w:val="28"/>
          <w:rtl w:val="true"/>
          <w:lang w:bidi="fa-IR"/>
        </w:rPr>
        <w:t>،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سیّد شراب الدّنیا والآخرة، وأربعة أنهار فی الدنیا من</w:t>
      </w:r>
      <w:bookmarkStart w:id="1015" w:name="pg13677_141516"/>
    </w:p>
    <w:p>
      <w:pPr>
        <w:pStyle w:val="BookText"/>
        <w:rPr/>
      </w:pPr>
      <w:bookmarkEnd w:id="1015"/>
      <w:r>
        <w:rPr>
          <w:rFonts w:ascii="Amiri" w:hAnsi="Amiri" w:eastAsia="Amiri" w:cs="Amiri"/>
          <w:color w:val="111111"/>
          <w:sz w:val="28"/>
          <w:sz w:val="28"/>
          <w:szCs w:val="28"/>
          <w:rtl w:val="true"/>
          <w:lang w:bidi="ar-SA"/>
        </w:rPr>
        <w:t>الجنّة</w:t>
      </w:r>
      <w:r>
        <w:rPr>
          <w:rStyle w:val="FootnoteAnchor"/>
          <w:rtl w:val="true"/>
        </w:rPr>
        <w:footnoteReference w:id="2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والنیل، وسیحان، وجیحان؛ الفرات الماء</w:t>
      </w:r>
      <w:r>
        <w:rPr>
          <w:rStyle w:val="FootnoteAnchor"/>
          <w:rtl w:val="true"/>
        </w:rPr>
        <w:footnoteReference w:id="2137"/>
      </w:r>
      <w:r>
        <w:rPr>
          <w:rFonts w:ascii="IRNazanin" w:hAnsi="IRNazanin" w:eastAsia="IRNazanin"/>
          <w:color w:val="111111"/>
          <w:sz w:val="28"/>
          <w:sz w:val="28"/>
          <w:szCs w:val="28"/>
          <w:rtl w:val="true"/>
          <w:lang w:bidi="fa-IR"/>
        </w:rPr>
        <w:t>، والنیل العسل، وسیحان الخمر، وجیحان اللّبن</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668</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6" w:name="__RefHeading___Toc101659_3264237689"/>
      <w:bookmarkStart w:id="1017" w:name="_Toc431"/>
      <w:bookmarkEnd w:id="1016"/>
      <w:r>
        <w:rPr/>
        <w:t>57</w:t>
      </w:r>
      <w:r>
        <w:rPr>
          <w:rtl w:val="true"/>
        </w:rPr>
        <w:t xml:space="preserve"> - </w:t>
      </w:r>
      <w:r>
        <w:rPr>
          <w:rtl w:val="true"/>
        </w:rPr>
        <w:t>ومنه</w:t>
      </w:r>
      <w:r>
        <w:rPr>
          <w:rtl w:val="true"/>
        </w:rPr>
        <w:t>:</w:t>
      </w:r>
      <w:bookmarkEnd w:id="1017"/>
    </w:p>
    <w:p>
      <w:pPr>
        <w:pStyle w:val="BookText"/>
        <w:rPr/>
      </w:pPr>
      <w:r>
        <w:rPr>
          <w:rFonts w:ascii="IRNazanin" w:hAnsi="IRNazanin" w:eastAsia="IRNazanin"/>
          <w:color w:val="111111"/>
          <w:sz w:val="28"/>
          <w:sz w:val="28"/>
          <w:szCs w:val="28"/>
          <w:rtl w:val="true"/>
          <w:lang w:bidi="fa-IR"/>
        </w:rPr>
        <w:t>بالإسناد المذکور،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سیّد المیاه فی الدنیا والآخرة</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8" w:name="__RefHeading___Toc101661_3264237689"/>
      <w:bookmarkStart w:id="1019" w:name="_Toc432"/>
      <w:bookmarkEnd w:id="1018"/>
      <w:r>
        <w:rPr/>
        <w:t>58</w:t>
      </w:r>
      <w:r>
        <w:rPr>
          <w:rtl w:val="true"/>
        </w:rPr>
        <w:t xml:space="preserve"> - </w:t>
      </w:r>
      <w:r>
        <w:rPr>
          <w:rtl w:val="true"/>
        </w:rPr>
        <w:t>الکافی</w:t>
      </w:r>
      <w:r>
        <w:rPr>
          <w:rtl w:val="true"/>
        </w:rPr>
        <w:t>:</w:t>
      </w:r>
      <w:bookmarkEnd w:id="1019"/>
    </w:p>
    <w:p>
      <w:pPr>
        <w:pStyle w:val="BookText"/>
        <w:rPr/>
      </w:pPr>
      <w:r>
        <w:rPr>
          <w:rFonts w:ascii="IRNazanin" w:hAnsi="IRNazanin" w:eastAsia="IRNazanin"/>
          <w:color w:val="111111"/>
          <w:sz w:val="28"/>
          <w:sz w:val="28"/>
          <w:szCs w:val="28"/>
          <w:rtl w:val="true"/>
          <w:lang w:bidi="fa-IR"/>
        </w:rPr>
        <w:t>بإسناده عن الحسین بن سعید، رفعه</w:t>
      </w:r>
      <w:r>
        <w:rPr>
          <w:rStyle w:val="FootnoteAnchor"/>
          <w:rtl w:val="true"/>
        </w:rPr>
        <w:footnoteReference w:id="21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ماء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 فیه میزابان من میازیب الجنّة</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0" w:name="__RefHeading___Toc101663_3264237689"/>
      <w:bookmarkStart w:id="1021" w:name="_Toc433"/>
      <w:bookmarkEnd w:id="1020"/>
      <w:r>
        <w:rPr/>
        <w:t>59</w:t>
      </w:r>
      <w:r>
        <w:rPr>
          <w:rtl w:val="true"/>
        </w:rPr>
        <w:t xml:space="preserve"> - </w:t>
      </w:r>
      <w:r>
        <w:rPr>
          <w:rtl w:val="true"/>
        </w:rPr>
        <w:t>ومنه</w:t>
      </w:r>
      <w:r>
        <w:rPr>
          <w:rtl w:val="true"/>
        </w:rPr>
        <w:t>:</w:t>
      </w:r>
      <w:bookmarkEnd w:id="1021"/>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سعدان، عن غیر واحد، رفعوه إلی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w:t>
      </w:r>
      <w:bookmarkStart w:id="1022" w:name="pg13677_141517"/>
    </w:p>
    <w:p>
      <w:pPr>
        <w:pStyle w:val="BookText"/>
        <w:rPr/>
      </w:pPr>
      <w:bookmarkEnd w:id="1022"/>
      <w:r>
        <w:rPr>
          <w:rFonts w:ascii="IRNazanin" w:hAnsi="IRNazanin" w:eastAsia="IRNazanin"/>
          <w:color w:val="111111"/>
          <w:sz w:val="28"/>
          <w:sz w:val="28"/>
          <w:szCs w:val="28"/>
          <w:rtl w:val="true"/>
          <w:lang w:bidi="fa-IR"/>
        </w:rPr>
        <w:t>أهل الکوفة لو حنّکوا أولادهم بماء الفرات، لکانوا شیعة لنا</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101665_3264237689"/>
      <w:bookmarkStart w:id="1024" w:name="_Toc434"/>
      <w:bookmarkEnd w:id="1023"/>
      <w:r>
        <w:rPr>
          <w:rtl w:val="true"/>
        </w:rPr>
        <w:t>ما روی عن علیّ بن الحسین علیهما السلام</w:t>
      </w:r>
      <w:bookmarkEnd w:id="1024"/>
    </w:p>
    <w:p>
      <w:pPr>
        <w:pStyle w:val="Heading6"/>
        <w:numPr>
          <w:ilvl w:val="5"/>
          <w:numId w:val="1"/>
        </w:numPr>
        <w:rPr/>
      </w:pPr>
      <w:bookmarkStart w:id="1025" w:name="__RefHeading___Toc101667_3264237689"/>
      <w:bookmarkStart w:id="1026" w:name="_Toc435"/>
      <w:bookmarkEnd w:id="1025"/>
      <w:r>
        <w:rPr>
          <w:rtl w:val="true"/>
        </w:rPr>
        <w:t>اشارة</w:t>
      </w:r>
      <w:bookmarkEnd w:id="10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7" w:name="__RefHeading___Toc101669_3264237689"/>
      <w:bookmarkStart w:id="1028" w:name="_Toc436"/>
      <w:bookmarkEnd w:id="1027"/>
      <w:r>
        <w:rPr/>
        <w:t>60</w:t>
      </w:r>
      <w:r>
        <w:rPr>
          <w:rtl w:val="true"/>
        </w:rPr>
        <w:t xml:space="preserve"> - </w:t>
      </w:r>
      <w:r>
        <w:rPr>
          <w:rtl w:val="true"/>
        </w:rPr>
        <w:t>الکافی</w:t>
      </w:r>
      <w:r>
        <w:rPr>
          <w:rtl w:val="true"/>
        </w:rPr>
        <w:t>:</w:t>
      </w:r>
      <w:bookmarkEnd w:id="1028"/>
    </w:p>
    <w:p>
      <w:pPr>
        <w:pStyle w:val="BookText"/>
        <w:rPr/>
      </w:pPr>
      <w:r>
        <w:rPr>
          <w:rFonts w:ascii="IRNazanin" w:hAnsi="IRNazanin" w:eastAsia="IRNazanin"/>
          <w:color w:val="111111"/>
          <w:sz w:val="28"/>
          <w:sz w:val="28"/>
          <w:szCs w:val="28"/>
          <w:rtl w:val="true"/>
          <w:lang w:bidi="fa-IR"/>
        </w:rPr>
        <w:t>بإسناده عن حکیم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سیّدنا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یهبط من السماء فی کلّ لیلة معه ثلاثة مثاقیل مسکاً من مسک الجنّة فیطرحها فی الفرات، وما من نهر فی شرق الأرض وغربها أعظم برکة منه</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01671_3264237689"/>
      <w:bookmarkStart w:id="1030" w:name="_Toc437"/>
      <w:bookmarkEnd w:id="1029"/>
      <w:r>
        <w:rPr>
          <w:rtl w:val="true"/>
        </w:rPr>
        <w:t>ما روی عن الباقر علیه السلام</w:t>
      </w:r>
      <w:bookmarkEnd w:id="1030"/>
    </w:p>
    <w:p>
      <w:pPr>
        <w:pStyle w:val="Heading6"/>
        <w:numPr>
          <w:ilvl w:val="5"/>
          <w:numId w:val="1"/>
        </w:numPr>
        <w:rPr/>
      </w:pPr>
      <w:bookmarkStart w:id="1031" w:name="__RefHeading___Toc101673_3264237689"/>
      <w:bookmarkStart w:id="1032" w:name="_Toc438"/>
      <w:bookmarkEnd w:id="1031"/>
      <w:r>
        <w:rPr>
          <w:rtl w:val="true"/>
        </w:rPr>
        <w:t>اشارة</w:t>
      </w:r>
      <w:bookmarkEnd w:id="10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3" w:name="__RefHeading___Toc101675_3264237689"/>
      <w:bookmarkStart w:id="1034" w:name="_Toc439"/>
      <w:bookmarkEnd w:id="1033"/>
      <w:r>
        <w:rPr/>
        <w:t>61</w:t>
      </w:r>
      <w:r>
        <w:rPr>
          <w:rtl w:val="true"/>
        </w:rPr>
        <w:t xml:space="preserve"> - </w:t>
      </w:r>
      <w:r>
        <w:rPr>
          <w:rtl w:val="true"/>
        </w:rPr>
        <w:t>کامل الزّیارات</w:t>
      </w:r>
      <w:r>
        <w:rPr>
          <w:rtl w:val="true"/>
        </w:rPr>
        <w:t>:</w:t>
      </w:r>
      <w:bookmarkEnd w:id="1034"/>
    </w:p>
    <w:p>
      <w:pPr>
        <w:pStyle w:val="BookText"/>
        <w:rPr/>
      </w:pPr>
      <w:r>
        <w:rPr>
          <w:rFonts w:ascii="IRNazanin" w:hAnsi="IRNazanin" w:eastAsia="IRNazanin"/>
          <w:color w:val="111111"/>
          <w:sz w:val="28"/>
          <w:sz w:val="28"/>
          <w:szCs w:val="28"/>
          <w:rtl w:val="true"/>
          <w:lang w:bidi="fa-IR"/>
        </w:rPr>
        <w:t>بإسناده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فدخل علیه رجل فسلّم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البلاد أنت؟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أتغتسل کلّ یوم من فراتکم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سنة؟</w:t>
      </w:r>
      <w:bookmarkStart w:id="1035" w:name="pg13677_141518"/>
    </w:p>
    <w:p>
      <w:pPr>
        <w:pStyle w:val="BookText"/>
        <w:rPr/>
      </w:pPr>
      <w:bookmarkEnd w:id="1035"/>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لمحروم من الخیر</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673</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6" w:name="__RefHeading___Toc101677_3264237689"/>
      <w:bookmarkStart w:id="1037" w:name="_Toc440"/>
      <w:bookmarkEnd w:id="1036"/>
      <w:r>
        <w:rPr/>
        <w:t>62</w:t>
      </w:r>
      <w:r>
        <w:rPr>
          <w:rtl w:val="true"/>
        </w:rPr>
        <w:t xml:space="preserve"> - </w:t>
      </w:r>
      <w:r>
        <w:rPr>
          <w:rtl w:val="true"/>
        </w:rPr>
        <w:t>ومنه</w:t>
      </w:r>
      <w:r>
        <w:rPr>
          <w:rtl w:val="true"/>
        </w:rPr>
        <w:t>:</w:t>
      </w:r>
      <w:bookmarkEnd w:id="1037"/>
    </w:p>
    <w:p>
      <w:pPr>
        <w:pStyle w:val="BookText"/>
        <w:rPr/>
      </w:pPr>
      <w:r>
        <w:rPr>
          <w:rFonts w:ascii="IRNazanin" w:hAnsi="IRNazanin" w:eastAsia="IRNazanin"/>
          <w:color w:val="111111"/>
          <w:sz w:val="28"/>
          <w:sz w:val="28"/>
          <w:szCs w:val="28"/>
          <w:rtl w:val="true"/>
          <w:lang w:bidi="fa-IR"/>
        </w:rPr>
        <w:t>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بیننا وبین الفرات کذا وکذا میلاً، لذهبنا إلیه واستشفینا به</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8" w:name="__RefHeading___Toc101679_3264237689"/>
      <w:bookmarkStart w:id="1039" w:name="_Toc441"/>
      <w:bookmarkEnd w:id="1038"/>
      <w:r>
        <w:rPr>
          <w:rtl w:val="true"/>
        </w:rPr>
        <w:t>ما روی عن الصادق علیه السلام</w:t>
      </w:r>
      <w:bookmarkEnd w:id="1039"/>
    </w:p>
    <w:p>
      <w:pPr>
        <w:pStyle w:val="Heading6"/>
        <w:numPr>
          <w:ilvl w:val="5"/>
          <w:numId w:val="1"/>
        </w:numPr>
        <w:rPr/>
      </w:pPr>
      <w:bookmarkStart w:id="1040" w:name="__RefHeading___Toc101681_3264237689"/>
      <w:bookmarkStart w:id="1041" w:name="_Toc442"/>
      <w:bookmarkEnd w:id="1040"/>
      <w:r>
        <w:rPr>
          <w:rtl w:val="true"/>
        </w:rPr>
        <w:t>اشارة</w:t>
      </w:r>
      <w:bookmarkEnd w:id="10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674</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2" w:name="__RefHeading___Toc101683_3264237689"/>
      <w:bookmarkStart w:id="1043" w:name="_Toc443"/>
      <w:bookmarkEnd w:id="1042"/>
      <w:r>
        <w:rPr/>
        <w:t>63</w:t>
      </w:r>
      <w:r>
        <w:rPr>
          <w:rtl w:val="true"/>
        </w:rPr>
        <w:t xml:space="preserve"> - </w:t>
      </w:r>
      <w:r>
        <w:rPr>
          <w:rtl w:val="true"/>
        </w:rPr>
        <w:t>الکافی</w:t>
      </w:r>
      <w:r>
        <w:rPr>
          <w:rtl w:val="true"/>
        </w:rPr>
        <w:t>:</w:t>
      </w:r>
      <w:bookmarkEnd w:id="1043"/>
    </w:p>
    <w:p>
      <w:pPr>
        <w:pStyle w:val="BookText"/>
        <w:rPr/>
      </w:pPr>
      <w:r>
        <w:rPr>
          <w:rFonts w:ascii="IRNazanin" w:hAnsi="IRNazanin" w:eastAsia="IRNazanin"/>
          <w:color w:val="111111"/>
          <w:sz w:val="28"/>
          <w:sz w:val="28"/>
          <w:szCs w:val="28"/>
          <w:rtl w:val="true"/>
          <w:lang w:bidi="fa-IR"/>
        </w:rPr>
        <w:t>بإسناده عن بعض أصحابنا،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یدفق</w:t>
      </w:r>
      <w:r>
        <w:rPr>
          <w:rStyle w:val="FootnoteAnchor"/>
          <w:rtl w:val="true"/>
        </w:rPr>
        <w:footnoteReference w:id="2146"/>
      </w:r>
      <w:r>
        <w:rPr>
          <w:rFonts w:ascii="IRNazanin" w:hAnsi="IRNazanin" w:eastAsia="IRNazanin"/>
          <w:color w:val="111111"/>
          <w:sz w:val="28"/>
          <w:sz w:val="28"/>
          <w:szCs w:val="28"/>
          <w:rtl w:val="true"/>
          <w:lang w:bidi="fa-IR"/>
        </w:rPr>
        <w:t>فی الفرات کلّ یوم دفقات</w:t>
      </w:r>
      <w:r>
        <w:rPr>
          <w:rStyle w:val="FootnoteAnchor"/>
          <w:rtl w:val="true"/>
        </w:rPr>
        <w:footnoteReference w:id="2147"/>
      </w:r>
      <w:r>
        <w:rPr>
          <w:rFonts w:ascii="Amiri" w:hAnsi="Amiri" w:eastAsia="Amiri" w:cs="Amiri"/>
          <w:color w:val="111111"/>
          <w:sz w:val="28"/>
          <w:sz w:val="28"/>
          <w:szCs w:val="28"/>
          <w:rtl w:val="true"/>
          <w:lang w:bidi="ar-SA"/>
        </w:rPr>
        <w:t>من الجنّة</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675</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4" w:name="__RefHeading___Toc101685_3264237689"/>
      <w:bookmarkStart w:id="1045" w:name="_Toc444"/>
      <w:bookmarkEnd w:id="1044"/>
      <w:r>
        <w:rPr/>
        <w:t>64</w:t>
      </w:r>
      <w:r>
        <w:rPr>
          <w:rtl w:val="true"/>
        </w:rPr>
        <w:t xml:space="preserve"> - </w:t>
      </w:r>
      <w:r>
        <w:rPr>
          <w:rtl w:val="true"/>
        </w:rPr>
        <w:t>ومنه</w:t>
      </w:r>
      <w:r>
        <w:rPr>
          <w:rtl w:val="true"/>
        </w:rPr>
        <w:t>:</w:t>
      </w:r>
      <w:bookmarkEnd w:id="1045"/>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ابن أبی حمزة، عمّن ذکره،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إخال</w:t>
      </w:r>
      <w:r>
        <w:rPr>
          <w:rStyle w:val="FootnoteAnchor"/>
          <w:rtl w:val="true"/>
        </w:rPr>
        <w:footnoteReference w:id="2149"/>
      </w:r>
      <w:r>
        <w:rPr>
          <w:rFonts w:ascii="Amiri" w:hAnsi="Amiri" w:eastAsia="Amiri" w:cs="Amiri"/>
          <w:color w:val="111111"/>
          <w:sz w:val="28"/>
          <w:sz w:val="28"/>
          <w:szCs w:val="28"/>
          <w:rtl w:val="true"/>
          <w:lang w:bidi="ar-SA"/>
        </w:rPr>
        <w:t>أحداً یحنّک بماء الفرات إلّاأحبّنا أهل‌البیت</w:t>
      </w:r>
      <w:r>
        <w:rPr>
          <w:rFonts w:eastAsia="Amiri" w:cs="Amiri" w:ascii="Amiri" w:hAnsi="Amiri"/>
          <w:color w:val="111111"/>
          <w:sz w:val="28"/>
          <w:szCs w:val="28"/>
          <w:rtl w:val="true"/>
          <w:lang w:bidi="ar-SA"/>
        </w:rPr>
        <w:t>.</w:t>
      </w:r>
      <w:bookmarkStart w:id="1046" w:name="pg13677_141519"/>
    </w:p>
    <w:p>
      <w:pPr>
        <w:pStyle w:val="BookText"/>
        <w:rPr/>
      </w:pPr>
      <w:bookmarkEnd w:id="1046"/>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سقی أهل الکوفة ماء الفرات إلّالأمرٍ ما</w:t>
      </w:r>
      <w:r>
        <w:rPr>
          <w:rStyle w:val="FootnoteAnchor"/>
          <w:rtl w:val="true"/>
        </w:rPr>
        <w:footnoteReference w:id="2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 فیه میزابان من الجنّة</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7" w:name="__RefHeading___Toc101687_3264237689"/>
      <w:bookmarkStart w:id="1048" w:name="_Toc445"/>
      <w:bookmarkEnd w:id="1047"/>
      <w:r>
        <w:rPr/>
        <w:t>65</w:t>
      </w:r>
      <w:r>
        <w:rPr>
          <w:rtl w:val="true"/>
        </w:rPr>
        <w:t xml:space="preserve"> - </w:t>
      </w:r>
      <w:r>
        <w:rPr>
          <w:rtl w:val="true"/>
        </w:rPr>
        <w:t>ومنه</w:t>
      </w:r>
      <w:r>
        <w:rPr>
          <w:rtl w:val="true"/>
        </w:rPr>
        <w:t>:</w:t>
      </w:r>
      <w:bookmarkEnd w:id="1048"/>
    </w:p>
    <w:p>
      <w:pPr>
        <w:pStyle w:val="BookText"/>
        <w:rPr/>
      </w:pPr>
      <w:r>
        <w:rPr>
          <w:rFonts w:ascii="IRNazanin" w:hAnsi="IRNazanin" w:eastAsia="IRNazanin"/>
          <w:color w:val="111111"/>
          <w:sz w:val="28"/>
          <w:sz w:val="28"/>
          <w:szCs w:val="28"/>
          <w:rtl w:val="true"/>
          <w:lang w:bidi="fa-IR"/>
        </w:rPr>
        <w:t xml:space="preserve">بإسناده عن‌الحسین بن سعید،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بیننا وبینه أمیال، لأتیناه فنستسقی</w:t>
      </w:r>
      <w:r>
        <w:rPr>
          <w:rStyle w:val="FootnoteAnchor"/>
          <w:rtl w:val="true"/>
        </w:rPr>
        <w:footnoteReference w:id="2152"/>
      </w:r>
      <w:r>
        <w:rPr>
          <w:rFonts w:ascii="IRNazanin" w:hAnsi="IRNazanin" w:eastAsia="IRNazanin"/>
          <w:color w:val="111111"/>
          <w:sz w:val="28"/>
          <w:sz w:val="28"/>
          <w:szCs w:val="28"/>
          <w:rtl w:val="true"/>
          <w:lang w:bidi="fa-IR"/>
        </w:rPr>
        <w:t>به</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9" w:name="__RefHeading___Toc101689_3264237689"/>
      <w:bookmarkStart w:id="1050" w:name="_Toc446"/>
      <w:bookmarkEnd w:id="1049"/>
      <w:r>
        <w:rPr/>
        <w:t>66</w:t>
      </w:r>
      <w:r>
        <w:rPr>
          <w:rtl w:val="true"/>
        </w:rPr>
        <w:t xml:space="preserve"> - </w:t>
      </w:r>
      <w:r>
        <w:rPr>
          <w:rtl w:val="true"/>
        </w:rPr>
        <w:t>کامل الزّیارات</w:t>
      </w:r>
      <w:r>
        <w:rPr>
          <w:rtl w:val="true"/>
        </w:rPr>
        <w:t>:</w:t>
      </w:r>
      <w:bookmarkEnd w:id="1050"/>
    </w:p>
    <w:p>
      <w:pPr>
        <w:pStyle w:val="BookText"/>
        <w:rPr/>
      </w:pPr>
      <w:r>
        <w:rPr>
          <w:rFonts w:ascii="IRNazanin" w:hAnsi="IRNazanin" w:eastAsia="IRNazanin"/>
          <w:color w:val="111111"/>
          <w:sz w:val="28"/>
          <w:sz w:val="28"/>
          <w:szCs w:val="28"/>
          <w:rtl w:val="true"/>
          <w:lang w:bidi="fa-IR"/>
        </w:rPr>
        <w:t>بإسناده عن سلیمان بن هارون أنّه سمع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من ماء الفرات وحنّک به، فهو محبّنا أهل‌البیت</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678</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1" w:name="__RefHeading___Toc101691_3264237689"/>
      <w:bookmarkStart w:id="1052" w:name="_Toc447"/>
      <w:bookmarkEnd w:id="1051"/>
      <w:r>
        <w:rPr/>
        <w:t>67</w:t>
      </w:r>
      <w:r>
        <w:rPr>
          <w:rtl w:val="true"/>
        </w:rPr>
        <w:t xml:space="preserve"> - </w:t>
      </w:r>
      <w:r>
        <w:rPr>
          <w:rtl w:val="true"/>
        </w:rPr>
        <w:t>ومنه</w:t>
      </w:r>
      <w:r>
        <w:rPr>
          <w:rtl w:val="true"/>
        </w:rPr>
        <w:t>:</w:t>
      </w:r>
      <w:bookmarkEnd w:id="105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شاطئ الواد الأیمن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ذکره تعالی فی کتابه</w:t>
      </w:r>
      <w:r>
        <w:rPr>
          <w:rStyle w:val="FootnoteAnchor"/>
          <w:rtl w:val="true"/>
        </w:rPr>
        <w:footnoteReference w:id="2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الفرات، والبقعة المبارکة هی کربلاء،</w:t>
      </w:r>
      <w:bookmarkStart w:id="1053" w:name="pg13677_141520"/>
    </w:p>
    <w:p>
      <w:pPr>
        <w:pStyle w:val="BookText"/>
        <w:rPr/>
      </w:pPr>
      <w:bookmarkEnd w:id="1053"/>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محمّد صلی الله علیه و آله</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679</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4" w:name="__RefHeading___Toc101693_3264237689"/>
      <w:bookmarkStart w:id="1055" w:name="_Toc448"/>
      <w:bookmarkEnd w:id="1054"/>
      <w:r>
        <w:rPr/>
        <w:t>68</w:t>
      </w:r>
      <w:r>
        <w:rPr>
          <w:rtl w:val="true"/>
        </w:rPr>
        <w:t xml:space="preserve"> - </w:t>
      </w:r>
      <w:r>
        <w:rPr>
          <w:rtl w:val="true"/>
        </w:rPr>
        <w:t>ومنه</w:t>
      </w:r>
      <w:r>
        <w:rPr>
          <w:rtl w:val="true"/>
        </w:rPr>
        <w:t>:</w:t>
      </w:r>
      <w:bookmarkEnd w:id="1055"/>
    </w:p>
    <w:p>
      <w:pPr>
        <w:pStyle w:val="BookText"/>
        <w:rPr/>
      </w:pPr>
      <w:r>
        <w:rPr>
          <w:rFonts w:ascii="IRNazanin" w:hAnsi="IRNazanin" w:eastAsia="IRNazanin"/>
          <w:color w:val="111111"/>
          <w:sz w:val="28"/>
          <w:sz w:val="28"/>
          <w:szCs w:val="28"/>
          <w:rtl w:val="true"/>
          <w:lang w:bidi="fa-IR"/>
        </w:rPr>
        <w:t>بإسناده عن سلیمان بن هارون العجلی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أحداً یحنّک بماء الفرات إلّاأحبّنا 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وسألنی کم بینک وبین ماء الفرات؟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عنده لأحببت أن آتیه طرفی النهار</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680</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6" w:name="__RefHeading___Toc101695_3264237689"/>
      <w:bookmarkStart w:id="1057" w:name="_Toc449"/>
      <w:bookmarkEnd w:id="1056"/>
      <w:r>
        <w:rPr/>
        <w:t>69</w:t>
      </w:r>
      <w:r>
        <w:rPr>
          <w:rtl w:val="true"/>
        </w:rPr>
        <w:t xml:space="preserve"> - </w:t>
      </w:r>
      <w:r>
        <w:rPr>
          <w:rtl w:val="true"/>
        </w:rPr>
        <w:t>ومنه</w:t>
      </w:r>
      <w:r>
        <w:rPr>
          <w:rtl w:val="true"/>
        </w:rPr>
        <w:t>:</w:t>
      </w:r>
      <w:bookmarkEnd w:id="1057"/>
    </w:p>
    <w:p>
      <w:pPr>
        <w:pStyle w:val="BookText"/>
        <w:rPr/>
      </w:pPr>
      <w:r>
        <w:rPr>
          <w:rFonts w:ascii="Amiri" w:hAnsi="Amiri" w:eastAsia="Amiri" w:cs="Amiri"/>
          <w:color w:val="111111"/>
          <w:sz w:val="28"/>
          <w:sz w:val="28"/>
          <w:szCs w:val="28"/>
          <w:rtl w:val="true"/>
          <w:lang w:bidi="ar-SA"/>
        </w:rPr>
        <w:t>بإسناده عن أبی عبداللّٰه علیه السلام فی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وَآوَیناهُما إلیٰ رَبْوَةٍ ذاتِ قَرارٍ وَمَعِینٍ‌</w:t>
      </w:r>
      <w:r>
        <w:rPr>
          <w:rStyle w:val="FootnoteAnchor"/>
          <w:rtl w:val="true"/>
        </w:rPr>
        <w:footnoteReference w:id="21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الکوفة،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58" w:name="__RefHeading___Toc101697_3264237689"/>
      <w:bookmarkStart w:id="1059" w:name="_Toc450"/>
      <w:bookmarkEnd w:id="1058"/>
      <w:r>
        <w:rPr/>
        <w:t>70</w:t>
      </w:r>
      <w:r>
        <w:rPr>
          <w:rtl w:val="true"/>
        </w:rPr>
        <w:t xml:space="preserve"> - </w:t>
      </w:r>
      <w:r>
        <w:rPr>
          <w:rtl w:val="true"/>
        </w:rPr>
        <w:t>ومنه</w:t>
      </w:r>
      <w:r>
        <w:rPr>
          <w:rtl w:val="true"/>
        </w:rPr>
        <w:t>:</w:t>
      </w:r>
      <w:bookmarkEnd w:id="105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عبداللّٰه بن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أبوعبداللّٰه علیه السلام الکوفة فی زمن</w:t>
      </w:r>
      <w:bookmarkStart w:id="1060" w:name="pg13677_141521"/>
    </w:p>
    <w:p>
      <w:pPr>
        <w:pStyle w:val="BookText"/>
        <w:rPr/>
      </w:pPr>
      <w:bookmarkEnd w:id="1060"/>
      <w:r>
        <w:rPr>
          <w:rFonts w:ascii="IRNazanin" w:hAnsi="IRNazanin" w:eastAsia="IRNazanin"/>
          <w:color w:val="111111"/>
          <w:sz w:val="28"/>
          <w:sz w:val="28"/>
          <w:szCs w:val="28"/>
          <w:rtl w:val="true"/>
          <w:lang w:bidi="fa-IR"/>
        </w:rPr>
        <w:t>أبی العبّاس، فجاء علی دابّته فی ثیاب سفره حتّی وقف علی جسر الکوفة، 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اسقنی، فأخذ کوز ملاح فغرف له به فأسقاه، فشرب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والماء یسیل من شدقیه</w:t>
      </w:r>
      <w:r>
        <w:rPr>
          <w:rStyle w:val="FootnoteAnchor"/>
          <w:rtl w:val="true"/>
        </w:rPr>
        <w:footnoteReference w:id="2160"/>
      </w:r>
      <w:r>
        <w:rPr>
          <w:rFonts w:ascii="IRNazanin" w:hAnsi="IRNazanin" w:eastAsia="IRNazanin"/>
          <w:color w:val="111111"/>
          <w:sz w:val="28"/>
          <w:sz w:val="28"/>
          <w:szCs w:val="28"/>
          <w:rtl w:val="true"/>
          <w:lang w:bidi="fa-IR"/>
        </w:rPr>
        <w:t xml:space="preserve">وعلی لحیته وثیابه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استزاده، فزاده</w:t>
      </w:r>
      <w:r>
        <w:rPr>
          <w:rStyle w:val="FootnoteAnchor"/>
          <w:rtl w:val="true"/>
        </w:rPr>
        <w:footnoteReference w:id="2161"/>
      </w:r>
      <w:r>
        <w:rPr>
          <w:rFonts w:ascii="IRNazanin" w:hAnsi="IRNazanin" w:eastAsia="IRNazanin"/>
          <w:color w:val="111111"/>
          <w:sz w:val="28"/>
          <w:sz w:val="28"/>
          <w:szCs w:val="28"/>
          <w:rtl w:val="true"/>
          <w:lang w:bidi="fa-IR"/>
        </w:rPr>
        <w:t>، فحمداللّٰه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ماءٍ ما أعظم برکته، أما إنّه یسقط فیه کلّ یوم سبع قطرات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علم النّاس ما فیه من البرکة لضربوا الأخبیة علی حافّتیه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لولا ما یدخله من الخاطئین، ما اغتمس فیه ذو عاهة إلّابرئ</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682</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1" w:name="__RefHeading___Toc101699_3264237689"/>
      <w:bookmarkStart w:id="1062" w:name="_Toc451"/>
      <w:bookmarkEnd w:id="1061"/>
      <w:r>
        <w:rPr/>
        <w:t>71</w:t>
      </w:r>
      <w:r>
        <w:rPr>
          <w:rtl w:val="true"/>
        </w:rPr>
        <w:t xml:space="preserve"> - </w:t>
      </w:r>
      <w:r>
        <w:rPr>
          <w:rtl w:val="true"/>
        </w:rPr>
        <w:t>ومنه</w:t>
      </w:r>
      <w:r>
        <w:rPr>
          <w:rtl w:val="true"/>
        </w:rPr>
        <w:t>:</w:t>
      </w:r>
      <w:bookmarkEnd w:id="106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بإسناده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یشرب من ماء الفرات ویُحنّک به إذا وُلد إلّاأحبّنا؛ لأنّ الفرات نهر مؤمن</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bookmarkStart w:id="1063" w:name="pg13677_141523"/>
    </w:p>
    <w:p>
      <w:pPr>
        <w:pStyle w:val="Heading2"/>
        <w:numPr>
          <w:ilvl w:val="1"/>
          <w:numId w:val="1"/>
        </w:numPr>
        <w:rPr/>
      </w:pPr>
      <w:bookmarkStart w:id="1064" w:name="__RefHeading___Toc101701_3264237689"/>
      <w:bookmarkStart w:id="1065" w:name="_Toc452"/>
      <w:bookmarkEnd w:id="1063"/>
      <w:bookmarkEnd w:id="1064"/>
      <w:r>
        <w:rPr>
          <w:rtl w:val="true"/>
        </w:rPr>
        <w:t>الباب الحادی عشر</w:t>
      </w:r>
      <w:r>
        <w:rPr>
          <w:rtl w:val="true"/>
        </w:rPr>
        <w:t xml:space="preserve">: </w:t>
      </w:r>
      <w:r>
        <w:rPr>
          <w:rtl w:val="true"/>
        </w:rPr>
        <w:t>کیفیّة وداعه علیه السلام</w:t>
      </w:r>
      <w:bookmarkEnd w:id="1065"/>
    </w:p>
    <w:p>
      <w:pPr>
        <w:pStyle w:val="Heading3"/>
        <w:numPr>
          <w:ilvl w:val="2"/>
          <w:numId w:val="1"/>
        </w:numPr>
        <w:rPr/>
      </w:pPr>
      <w:bookmarkStart w:id="1066" w:name="__RefHeading___Toc101703_3264237689"/>
      <w:bookmarkStart w:id="1067" w:name="_Toc453"/>
      <w:bookmarkEnd w:id="1066"/>
      <w:r>
        <w:rPr>
          <w:rtl w:val="true"/>
        </w:rPr>
        <w:t>ما روی عن الصادق علیه السلام</w:t>
      </w:r>
      <w:bookmarkEnd w:id="1067"/>
    </w:p>
    <w:p>
      <w:pPr>
        <w:pStyle w:val="Heading4"/>
        <w:numPr>
          <w:ilvl w:val="3"/>
          <w:numId w:val="1"/>
        </w:numPr>
        <w:rPr/>
      </w:pPr>
      <w:bookmarkStart w:id="1068" w:name="__RefHeading___Toc101705_3264237689"/>
      <w:bookmarkStart w:id="1069" w:name="_Toc454"/>
      <w:bookmarkEnd w:id="1068"/>
      <w:r>
        <w:rPr>
          <w:rtl w:val="true"/>
        </w:rPr>
        <w:t>اشارة</w:t>
      </w:r>
      <w:bookmarkEnd w:id="10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0" w:name="__RefHeading___Toc101707_3264237689"/>
      <w:bookmarkStart w:id="1071" w:name="_Toc455"/>
      <w:bookmarkEnd w:id="1070"/>
      <w:r>
        <w:rPr/>
        <w:t>1</w:t>
      </w:r>
      <w:r>
        <w:rPr>
          <w:rtl w:val="true"/>
        </w:rPr>
        <w:t xml:space="preserve"> - </w:t>
      </w:r>
      <w:r>
        <w:rPr>
          <w:rtl w:val="true"/>
        </w:rPr>
        <w:t>فرحة الغریّ</w:t>
      </w:r>
      <w:r>
        <w:rPr>
          <w:rtl w:val="true"/>
        </w:rPr>
        <w:t>:</w:t>
      </w:r>
      <w:bookmarkEnd w:id="1071"/>
    </w:p>
    <w:p>
      <w:pPr>
        <w:pStyle w:val="BookText"/>
        <w:rPr/>
      </w:pPr>
      <w:r>
        <w:rPr>
          <w:rFonts w:ascii="IRNazanin" w:hAnsi="IRNazanin" w:eastAsia="IRNazanin"/>
          <w:color w:val="111111"/>
          <w:sz w:val="28"/>
          <w:sz w:val="28"/>
          <w:szCs w:val="28"/>
          <w:rtl w:val="true"/>
          <w:lang w:bidi="fa-IR"/>
        </w:rPr>
        <w:t xml:space="preserve">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الوداع فقل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ورحمَةُ اللّٰهِ وبرَکاتُهُ، أستَودِعُکَ اللّٰهَ وأستَرعِیکَ وَأقرَأُ علَیکَ السَّلامَ، آمَنّا بِاللّٰهِ وبِالرَّسولِ‌</w:t>
      </w:r>
      <w:r>
        <w:rPr>
          <w:rStyle w:val="FootnoteAnchor"/>
          <w:rtl w:val="true"/>
        </w:rPr>
        <w:footnoteReference w:id="2165"/>
      </w:r>
      <w:r>
        <w:rPr>
          <w:rFonts w:ascii="Amiri" w:hAnsi="Amiri" w:eastAsia="Amiri" w:cs="Amiri"/>
          <w:color w:val="111111"/>
          <w:sz w:val="28"/>
          <w:sz w:val="28"/>
          <w:szCs w:val="28"/>
          <w:rtl w:val="true"/>
          <w:lang w:bidi="ar-SA"/>
        </w:rPr>
        <w:t>وبِما جاءَ</w:t>
      </w:r>
      <w:r>
        <w:rPr>
          <w:rStyle w:val="FootnoteAnchor"/>
          <w:rtl w:val="true"/>
        </w:rPr>
        <w:footnoteReference w:id="2166"/>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 إلَیهِ</w:t>
      </w:r>
      <w:r>
        <w:rPr>
          <w:rFonts w:eastAsia="Amiri" w:cs="Amiri" w:ascii="Amiri" w:hAnsi="Amiri"/>
          <w:color w:val="111111"/>
          <w:sz w:val="28"/>
          <w:szCs w:val="28"/>
          <w:rtl w:val="true"/>
          <w:lang w:bidi="ar-SA"/>
        </w:rPr>
        <w:t>)</w:t>
      </w:r>
      <w:r>
        <w:rPr>
          <w:rStyle w:val="FootnoteAnchor"/>
          <w:rtl w:val="true"/>
        </w:rPr>
        <w:footnoteReference w:id="2167"/>
      </w:r>
      <w:r>
        <w:rPr>
          <w:rFonts w:ascii="Amiri" w:hAnsi="Amiri" w:eastAsia="Amiri" w:cs="Amiri"/>
          <w:color w:val="111111"/>
          <w:sz w:val="28"/>
          <w:sz w:val="28"/>
          <w:szCs w:val="28"/>
          <w:rtl w:val="true"/>
          <w:lang w:bidi="ar-SA"/>
        </w:rPr>
        <w:t>فَاکتُبْنا مَعَ الشّاهِدینَ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تَجعَلْهُ آخِرَ العَهدِ مِنْ زِیارَتی إیّاهُ، فَإنْ تَوَفَّیتَنی قَبلَ ذٰلِکَ</w:t>
      </w:r>
      <w:r>
        <w:rPr>
          <w:rFonts w:eastAsia="Amiri" w:cs="Amiri" w:ascii="Amiri" w:hAnsi="Amiri"/>
          <w:color w:val="111111"/>
          <w:sz w:val="28"/>
          <w:szCs w:val="28"/>
          <w:rtl w:val="true"/>
          <w:lang w:bidi="ar-SA"/>
        </w:rPr>
        <w:t xml:space="preserve">) </w:t>
      </w:r>
      <w:r>
        <w:rPr>
          <w:rStyle w:val="FootnoteAnchor"/>
          <w:rtl w:val="true"/>
        </w:rPr>
        <w:footnoteReference w:id="2168"/>
      </w:r>
      <w:r>
        <w:rPr>
          <w:rFonts w:ascii="Amiri" w:hAnsi="Amiri" w:eastAsia="Amiri" w:cs="Amiri"/>
          <w:color w:val="111111"/>
          <w:sz w:val="28"/>
          <w:sz w:val="28"/>
          <w:szCs w:val="28"/>
          <w:rtl w:val="true"/>
          <w:lang w:bidi="ar-SA"/>
        </w:rPr>
        <w:t xml:space="preserve">فَإنِّی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الشّاهِدینَ</w:t>
      </w:r>
      <w:r>
        <w:rPr>
          <w:rFonts w:eastAsia="Amiri" w:cs="Amiri" w:ascii="Amiri" w:hAnsi="Amiri"/>
          <w:color w:val="111111"/>
          <w:sz w:val="28"/>
          <w:szCs w:val="28"/>
          <w:rtl w:val="true"/>
          <w:lang w:bidi="ar-SA"/>
        </w:rPr>
        <w:t>)</w:t>
      </w:r>
      <w:r>
        <w:rPr>
          <w:rStyle w:val="FootnoteAnchor"/>
          <w:rtl w:val="true"/>
        </w:rPr>
        <w:footnoteReference w:id="2169"/>
      </w:r>
      <w:r>
        <w:rPr>
          <w:rFonts w:ascii="Amiri" w:hAnsi="Amiri" w:eastAsia="Amiri" w:cs="Amiri"/>
          <w:color w:val="111111"/>
          <w:sz w:val="28"/>
          <w:sz w:val="28"/>
          <w:szCs w:val="28"/>
          <w:rtl w:val="true"/>
          <w:lang w:bidi="ar-SA"/>
        </w:rPr>
        <w:t>فی مَماتی علیٰ ما شَهِدتُ‌</w:t>
      </w:r>
      <w:r>
        <w:rPr>
          <w:rStyle w:val="FootnoteAnchor"/>
          <w:rtl w:val="true"/>
        </w:rPr>
        <w:footnoteReference w:id="2170"/>
      </w:r>
      <w:r>
        <w:rPr>
          <w:rFonts w:ascii="Amiri" w:hAnsi="Amiri" w:eastAsia="Amiri" w:cs="Amiri"/>
          <w:color w:val="111111"/>
          <w:sz w:val="28"/>
          <w:sz w:val="28"/>
          <w:szCs w:val="28"/>
          <w:rtl w:val="true"/>
          <w:lang w:bidi="ar-SA"/>
        </w:rPr>
        <w:t>علَیهِ فی حَیاتی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 بعد الصلاة والتسلیم علی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أنَّکُمُ الأئِمَّةُ‌</w:t>
      </w:r>
      <w:r>
        <w:rPr>
          <w:rStyle w:val="FootnoteAnchor"/>
          <w:rtl w:val="true"/>
        </w:rPr>
        <w:footnoteReference w:id="2171"/>
      </w:r>
      <w:r>
        <w:rPr>
          <w:rFonts w:ascii="Amiri" w:hAnsi="Amiri" w:eastAsia="Amiri" w:cs="Amiri"/>
          <w:color w:val="111111"/>
          <w:sz w:val="28"/>
          <w:sz w:val="28"/>
          <w:szCs w:val="28"/>
          <w:rtl w:val="true"/>
          <w:lang w:bidi="ar-SA"/>
        </w:rPr>
        <w:t xml:space="preserve">، وأشهَدُ أنَّ مَنْ قاتَلَکُم وحارَبَکُم مُشرِکُونَ، وَأنَّ مَنْ رَدَّ علَیکُم فی أسفَلِ دَرَکٍ مِنَ الجَحیمِ، وأشهَدُ أنَّ مَنْ حارَبَکُم لَنا أعداءٌ، ونَحنُ مِنهُم بُرَآء، وأنَّهُم حِزبُ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مَنْ قَتَلَکُم لَعنَةُ اللّٰهِ، ولَعنَةُ المَلآئِکَةِ وَالنّاسِ أجمَعینَ، ومَنْ شَرِکَ فِیکُمْ، ومَنْ سَرَّهُ قَتلُکُم</w:t>
      </w:r>
      <w:r>
        <w:rPr>
          <w:rFonts w:eastAsia="Amiri" w:cs="Amiri" w:ascii="Amiri" w:hAnsi="Amiri"/>
          <w:color w:val="111111"/>
          <w:sz w:val="28"/>
          <w:szCs w:val="28"/>
          <w:rtl w:val="true"/>
          <w:lang w:bidi="ar-SA"/>
        </w:rPr>
        <w:t>)</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w:t>
      </w:r>
      <w:r>
        <w:rPr>
          <w:rStyle w:val="FootnoteAnchor"/>
          <w:rtl w:val="true"/>
        </w:rPr>
        <w:footnoteReference w:id="2173"/>
      </w:r>
      <w:r>
        <w:rPr>
          <w:rFonts w:ascii="Amiri" w:hAnsi="Amiri" w:eastAsia="Amiri" w:cs="Amiri"/>
          <w:color w:val="111111"/>
          <w:sz w:val="28"/>
          <w:sz w:val="28"/>
          <w:szCs w:val="28"/>
          <w:rtl w:val="true"/>
          <w:lang w:bidi="ar-SA"/>
        </w:rPr>
        <w:t xml:space="preserve">أنْ تُصَلِّیَ علیٰ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وتُسَمّیهِم</w:t>
      </w:r>
      <w:r>
        <w:rPr>
          <w:rStyle w:val="FootnoteAnchor"/>
          <w:rtl w:val="true"/>
        </w:rPr>
        <w:footnoteReference w:id="2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تَجعَلَهُ آخِرَ العَهدِ مِنْ زیارَتِهِم</w:t>
      </w:r>
      <w:r>
        <w:rPr>
          <w:rStyle w:val="FootnoteAnchor"/>
          <w:rtl w:val="true"/>
        </w:rPr>
        <w:footnoteReference w:id="2175"/>
      </w:r>
      <w:r>
        <w:rPr>
          <w:rFonts w:ascii="Amiri" w:hAnsi="Amiri" w:eastAsia="Amiri" w:cs="Amiri"/>
          <w:color w:val="111111"/>
          <w:sz w:val="28"/>
          <w:sz w:val="28"/>
          <w:szCs w:val="28"/>
          <w:rtl w:val="true"/>
          <w:lang w:bidi="ar-SA"/>
        </w:rPr>
        <w:t>، فإنْ جَعَلتَهُ فَاحْشُرْنی مَعَ هٰؤلاءِ الأئِمَّةِ المُسَمَّینَ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وذَلِّلْ‌</w:t>
      </w:r>
      <w:r>
        <w:rPr>
          <w:rStyle w:val="FootnoteAnchor"/>
          <w:rtl w:val="true"/>
        </w:rPr>
        <w:footnoteReference w:id="2176"/>
      </w:r>
      <w:r>
        <w:rPr>
          <w:rFonts w:ascii="Amiri" w:hAnsi="Amiri" w:eastAsia="Amiri" w:cs="Amiri"/>
          <w:color w:val="111111"/>
          <w:sz w:val="28"/>
          <w:sz w:val="28"/>
          <w:szCs w:val="28"/>
          <w:rtl w:val="true"/>
          <w:lang w:bidi="ar-SA"/>
        </w:rPr>
        <w:t>قُلوبَنا لَهُم بِالطّاعَةِ وَالمُناصَحَةِ وَالمَحَبَّةِ وحُسنِ المُؤازَرَةِ وَالتَّسلیمِ‌</w:t>
      </w:r>
      <w:r>
        <w:rPr>
          <w:rStyle w:val="FootnoteAnchor"/>
          <w:rtl w:val="true"/>
        </w:rPr>
        <w:footnoteReference w:id="21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8"/>
      </w:r>
      <w:bookmarkStart w:id="1072" w:name="pg13677_141525"/>
    </w:p>
    <w:p>
      <w:pPr>
        <w:pStyle w:val="BookText"/>
        <w:rPr/>
      </w:pPr>
      <w:bookmarkEnd w:id="107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3" w:name="__RefHeading___Toc101709_3264237689"/>
      <w:bookmarkStart w:id="1074" w:name="_Toc456"/>
      <w:bookmarkEnd w:id="1073"/>
      <w:r>
        <w:rPr/>
        <w:t>2</w:t>
      </w:r>
      <w:r>
        <w:rPr>
          <w:rtl w:val="true"/>
        </w:rPr>
        <w:t xml:space="preserve"> - </w:t>
      </w:r>
      <w:r>
        <w:rPr>
          <w:rtl w:val="true"/>
        </w:rPr>
        <w:t>المزار الکبیر</w:t>
      </w:r>
      <w:r>
        <w:rPr>
          <w:rtl w:val="true"/>
        </w:rPr>
        <w:t>:</w:t>
      </w:r>
      <w:bookmarkEnd w:id="1074"/>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تلتفت إلی أمیرالمؤمنین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 والسَّلامُ عَلیٰ أبی عَبدِاللّٰهِ الحُسَینِ، ما بَقِیتُ وبَقِیَ اللَّیلُ والنَّهارُ، لا جَعَلَهُ اللّٰه آخِرَ العَهدِ مِنِّی لِزیارَتِکُما، وَلا فَرَّقَ اللّٰهُ بَینِی وبَیْنَکُما</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5" w:name="__RefHeading___Toc101711_3264237689"/>
      <w:bookmarkStart w:id="1076" w:name="_Toc457"/>
      <w:bookmarkEnd w:id="1075"/>
      <w:r>
        <w:rPr/>
        <w:t>3</w:t>
      </w:r>
      <w:r>
        <w:rPr>
          <w:rtl w:val="true"/>
        </w:rPr>
        <w:t xml:space="preserve"> - </w:t>
      </w:r>
      <w:r>
        <w:rPr>
          <w:rtl w:val="true"/>
        </w:rPr>
        <w:t>ومنه</w:t>
      </w:r>
      <w:r>
        <w:rPr>
          <w:rtl w:val="true"/>
        </w:rPr>
        <w:t>:</w:t>
      </w:r>
      <w:bookmarkEnd w:id="1076"/>
    </w:p>
    <w:p>
      <w:pPr>
        <w:pStyle w:val="BookText"/>
        <w:rPr/>
      </w:pPr>
      <w:r>
        <w:rPr>
          <w:rFonts w:ascii="IRNazanin" w:hAnsi="IRNazanin" w:eastAsia="IRNazanin"/>
          <w:color w:val="111111"/>
          <w:sz w:val="28"/>
          <w:sz w:val="28"/>
          <w:szCs w:val="28"/>
          <w:rtl w:val="true"/>
          <w:lang w:bidi="fa-IR"/>
        </w:rPr>
        <w:t>فی ذیل الروایة المتقدّمة</w:t>
      </w:r>
      <w:r>
        <w:rPr>
          <w:rStyle w:val="FootnoteAnchor"/>
          <w:rtl w:val="true"/>
        </w:rPr>
        <w:footnoteReference w:id="2181"/>
      </w:r>
      <w:r>
        <w:rPr>
          <w:rFonts w:ascii="IRNazanin" w:hAnsi="IRNazanin" w:eastAsia="IRNazanin"/>
          <w:color w:val="111111"/>
          <w:sz w:val="28"/>
          <w:sz w:val="28"/>
          <w:szCs w:val="28"/>
          <w:rtl w:val="true"/>
          <w:lang w:bidi="fa-IR"/>
        </w:rPr>
        <w:t>الّتی رواها صفوان عن الصادق علیه السلام عند زیارة قبر جدّه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خرج من عنده القهقری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جَدّاهُ، یا سَیِّداه، یا طَیِّباه، یا طاهِراه، لا جَعَلَهُ اللّٰه آخِرَ العَهْدِ مِنْکَ، وَرَزَقَنِیَ الْعَودَ إلَیْکَ، والمُقامَ فی حَرَمِکَ، والکَوْنَ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الأبرار مِنْ وُلدِک، صَلَّی اللّٰه عَلَیکَ وَعَلَی المَلائکَةِ المُحدِقِینَ بِکَ‌</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77" w:name="__RefHeading___Toc101713_3264237689"/>
      <w:bookmarkStart w:id="1078" w:name="_Toc458"/>
      <w:bookmarkEnd w:id="1077"/>
      <w:r>
        <w:rPr/>
        <w:t>4</w:t>
      </w:r>
      <w:r>
        <w:rPr>
          <w:rtl w:val="true"/>
        </w:rPr>
        <w:t xml:space="preserve"> - </w:t>
      </w:r>
      <w:r>
        <w:rPr>
          <w:rtl w:val="true"/>
        </w:rPr>
        <w:t>مصباح المتهجّد</w:t>
      </w:r>
      <w:r>
        <w:rPr>
          <w:rtl w:val="true"/>
        </w:rPr>
        <w:t>:</w:t>
      </w:r>
      <w:bookmarkEnd w:id="1078"/>
    </w:p>
    <w:p>
      <w:pPr>
        <w:pStyle w:val="BookText"/>
        <w:rPr/>
      </w:pPr>
      <w:r>
        <w:rPr>
          <w:rFonts w:ascii="IRNazanin" w:hAnsi="IRNazanin" w:eastAsia="IRNazanin"/>
          <w:color w:val="111111"/>
          <w:sz w:val="28"/>
          <w:sz w:val="28"/>
          <w:szCs w:val="28"/>
          <w:rtl w:val="true"/>
          <w:lang w:bidi="fa-IR"/>
        </w:rPr>
        <w:t>فی ذیل الروایة المتقدّمة</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أمِیرَالمُؤمِنِینَ وَیا أَبا عَبدِاللّٰه، عَلَیکُما مِنِّی سَلامُ اللّٰهِ أبَداً ما بَقِیَ اللَّیلُ والنَّهارُ، ولا جَعَلَهُ اللّٰهُ آخِرَ العَهْدِ مِن زِیارتِکُما</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5"/>
      </w:r>
      <w:bookmarkStart w:id="1079" w:name="pg13677_141526"/>
    </w:p>
    <w:p>
      <w:pPr>
        <w:pStyle w:val="Heading3"/>
        <w:numPr>
          <w:ilvl w:val="2"/>
          <w:numId w:val="1"/>
        </w:numPr>
        <w:rPr/>
      </w:pPr>
      <w:bookmarkStart w:id="1080" w:name="__RefHeading___Toc101715_3264237689"/>
      <w:bookmarkStart w:id="1081" w:name="_Toc459"/>
      <w:bookmarkEnd w:id="1079"/>
      <w:bookmarkEnd w:id="1080"/>
      <w:r>
        <w:rPr>
          <w:rtl w:val="true"/>
        </w:rPr>
        <w:t>ما ورد من طرق اخری</w:t>
      </w:r>
      <w:bookmarkEnd w:id="1081"/>
    </w:p>
    <w:p>
      <w:pPr>
        <w:pStyle w:val="Heading4"/>
        <w:numPr>
          <w:ilvl w:val="3"/>
          <w:numId w:val="1"/>
        </w:numPr>
        <w:rPr/>
      </w:pPr>
      <w:bookmarkStart w:id="1082" w:name="__RefHeading___Toc101717_3264237689"/>
      <w:bookmarkStart w:id="1083" w:name="_Toc460"/>
      <w:bookmarkEnd w:id="1082"/>
      <w:r>
        <w:rPr>
          <w:rtl w:val="true"/>
        </w:rPr>
        <w:t>اشارة</w:t>
      </w:r>
      <w:bookmarkEnd w:id="10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4" w:name="__RefHeading___Toc101719_3264237689"/>
      <w:bookmarkStart w:id="1085" w:name="_Toc461"/>
      <w:bookmarkEnd w:id="1084"/>
      <w:r>
        <w:rPr/>
        <w:t>5</w:t>
      </w:r>
      <w:r>
        <w:rPr>
          <w:rtl w:val="true"/>
        </w:rPr>
        <w:t xml:space="preserve"> - </w:t>
      </w:r>
      <w:r>
        <w:rPr>
          <w:rtl w:val="true"/>
        </w:rPr>
        <w:t>المزار الکبیر</w:t>
      </w:r>
      <w:r>
        <w:rPr>
          <w:rtl w:val="true"/>
        </w:rPr>
        <w:t>:</w:t>
      </w:r>
      <w:bookmarkEnd w:id="1085"/>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أراد وداعه علیه السلام فلیقف علی قبره کما وقف أوّلاً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أستَودِعُکَ اللّٰهَ وأستَرعِیکَ وأقرَأُ علَیکَ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وَبِالرَّسولِ، وبِما جِئتَ بِهِ ودَلَلْتَ علَیهِ، اللّٰهُمَّ 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لِزِیارَةِ‌</w:t>
      </w:r>
      <w:r>
        <w:rPr>
          <w:rStyle w:val="FootnoteAnchor"/>
          <w:rtl w:val="true"/>
        </w:rPr>
        <w:footnoteReference w:id="2187"/>
      </w:r>
      <w:r>
        <w:rPr>
          <w:rFonts w:ascii="Amiri" w:hAnsi="Amiri" w:eastAsia="Amiri" w:cs="Amiri"/>
          <w:color w:val="111111"/>
          <w:sz w:val="28"/>
          <w:sz w:val="28"/>
          <w:szCs w:val="28"/>
          <w:rtl w:val="true"/>
          <w:lang w:bidi="ar-SA"/>
        </w:rPr>
        <w:t>وَلِیِّکَ، وَارْزُقْنی العَودَ إلَیهِ أبَداً ما أبقَیتَنی</w:t>
      </w:r>
      <w:r>
        <w:rPr>
          <w:rStyle w:val="FootnoteAnchor"/>
          <w:rtl w:val="true"/>
        </w:rPr>
        <w:footnoteReference w:id="2188"/>
      </w:r>
      <w:r>
        <w:rPr>
          <w:rFonts w:ascii="Amiri" w:hAnsi="Amiri" w:eastAsia="Amiri" w:cs="Amiri"/>
          <w:color w:val="111111"/>
          <w:sz w:val="28"/>
          <w:sz w:val="28"/>
          <w:szCs w:val="28"/>
          <w:rtl w:val="true"/>
          <w:lang w:bidi="ar-SA"/>
        </w:rPr>
        <w:t>، فإذا تَوَفَّیتَنی فَاحْشُرْنی مَعَهُ ومَعَ ذُرِّیَّتِهِ الأئِمَّةِ الرّاشِدینَ، علَیهِ وعلَیهِمُ السَّلامُ ورحمَةُ اللّٰهِ وبرَکاتُهُ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ویدعو بعد ذلک بما شاء، یُجب</w:t>
      </w:r>
      <w:r>
        <w:rPr>
          <w:rFonts w:eastAsia="IRNazanin" w:cs="IRNazanin"/>
          <w:color w:val="111111"/>
          <w:sz w:val="28"/>
          <w:szCs w:val="28"/>
          <w:rtl w:val="true"/>
          <w:lang w:bidi="fa-IR"/>
        </w:rPr>
        <w:t>)</w:t>
      </w:r>
      <w:r>
        <w:rPr>
          <w:rStyle w:val="FootnoteAnchor"/>
          <w:rtl w:val="true"/>
        </w:rPr>
        <w:footnoteReference w:id="2189"/>
      </w:r>
      <w:r>
        <w:rPr>
          <w:rFonts w:ascii="Amiri" w:hAnsi="Amiri" w:eastAsia="Amiri" w:cs="Amiri"/>
          <w:color w:val="111111"/>
          <w:sz w:val="28"/>
          <w:sz w:val="28"/>
          <w:szCs w:val="28"/>
          <w:rtl w:val="true"/>
          <w:lang w:bidi="ar-SA"/>
        </w:rPr>
        <w:t>إن شاء اللّٰه</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6" w:name="__RefHeading___Toc101721_3264237689"/>
      <w:bookmarkStart w:id="1087" w:name="_Toc462"/>
      <w:bookmarkEnd w:id="1086"/>
      <w:r>
        <w:rPr/>
        <w:t>6</w:t>
      </w:r>
      <w:r>
        <w:rPr>
          <w:rtl w:val="true"/>
        </w:rPr>
        <w:t xml:space="preserve"> - </w:t>
      </w:r>
      <w:r>
        <w:rPr>
          <w:rtl w:val="true"/>
        </w:rPr>
        <w:t>مصباح المتهجّد</w:t>
      </w:r>
      <w:r>
        <w:rPr>
          <w:rtl w:val="true"/>
        </w:rPr>
        <w:t>:</w:t>
      </w:r>
      <w:bookmarkEnd w:id="1087"/>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1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أردت الانصراف فودّعه علیه السلام، تقف علی القبر کوقوفک فی ابتداء زیارتک، تستقبله بوجهک وتجعل القبلة بین کتفیک،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أستَودِعُکَ اللّٰهَ وأستَرعِیکَ وأقرَأُ علَیکَ السَّلامَ، آمَنّا بِاللّٰهِ وبِالرُّسُلِ وبِما جاءَتْ بِهِ ودَلَّتْ علَیهِ،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فی مَماتی علیٰ ما شَهِدْتُ علَیهِ فی حَیاتی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وتذکر واحداً بعد واحد</w:t>
      </w:r>
      <w:r>
        <w:rPr>
          <w:rStyle w:val="FootnoteAnchor"/>
          <w:rtl w:val="true"/>
        </w:rPr>
        <w:footnoteReference w:id="2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أنَّ مَنْ قَتَلَکُم وحارَبَکُم مُشرِکونَ، ومَنْ رَدَّ علَیکُم فی أسفَلِ 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مَنْ حارَبَکُم لَنا أعداءٌ، ونَحنُ مِنهُم بُرَآءُ، وأنَّهُم حِزبُ الشَّیطانِ، وعلیٰ مَنْ قَتَلَکُم لَعنَةُ اللّٰهِ وَالمَلآئِکَةِ وَالنّاسِ أجمَعین، ومَنْ شَرِکَ فِیهِ، ومَنْ سَرَّهُ قَتْلُکُم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بَعدَ الصَّلاةِ وَالتَّسلِیمِ أنْ تُصَلِّیَ علیٰ مُحَمَّدٍ وَآلِ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وتُسَمّیهم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 هٰذا آخِرَ العَهدِ مِنْ زِیارَتِهِ، فَإنْ جَعَلتَهُ فَاحْشُرْنی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الأئِمَّةِ المُسَمَّینَ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وذَلِّلْ قُلوبَنا لَهُمْ بِالطّاعَةِ وَالمُناصَحَةِ وَالمَحَبَّةِ وَحُسنِ المُؤازَرَةِ وَالتَّسلِیمِ‌</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bookmarkStart w:id="1088" w:name="pg13677_141528"/>
    </w:p>
    <w:p>
      <w:pPr>
        <w:pStyle w:val="BookText"/>
        <w:rPr/>
      </w:pPr>
      <w:bookmarkEnd w:id="1088"/>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689</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9" w:name="__RefHeading___Toc101723_3264237689"/>
      <w:bookmarkStart w:id="1090" w:name="_Toc463"/>
      <w:bookmarkEnd w:id="1089"/>
      <w:r>
        <w:rPr/>
        <w:t>7</w:t>
      </w:r>
      <w:r>
        <w:rPr>
          <w:rtl w:val="true"/>
        </w:rPr>
        <w:t xml:space="preserve"> - </w:t>
      </w:r>
      <w:r>
        <w:rPr>
          <w:rtl w:val="true"/>
        </w:rPr>
        <w:t>مصباح الزّائر</w:t>
      </w:r>
      <w:r>
        <w:rPr>
          <w:rtl w:val="true"/>
        </w:rPr>
        <w:t>:</w:t>
      </w:r>
      <w:bookmarkEnd w:id="1090"/>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1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الوداع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ورحمَةُ اللّٰهِ وبرَکاتُهُ، أستَودِعُکَ اللّٰهَ وأقرَأُ علَیکَ السَّلامَ، آمَنّا بِاللّٰهِ وبِالرَّسولِ وبِما جاءَ بِهِ ودَعا إلَیهِ ودَلَّ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لاتَجْعَلْهُ آخِرَ العَهدِ مِنْ زیارَتی إلَیهِ‌</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لا تَحرِمْنا ثَوابَ مَزارِهِ، وَارْزُقْنا العَودَ؛ فَإنْ تَوَفَّیتَنی قَبلَ ذٰلِکَ فَإنِّی أشهَدُ فی مَماتی بِما شَهِدتُ علَیهِ فی حَیاتی، وأشهَدُ أنَّهُم أعلامُ الهُدیٰ، ونُجومُ العُلیٰ، وَالقَدرُ البالِغُ‌</w:t>
      </w:r>
      <w:r>
        <w:rPr>
          <w:rStyle w:val="FootnoteAnchor"/>
          <w:rtl w:val="true"/>
        </w:rPr>
        <w:footnoteReference w:id="2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وکُهوفُ الوَریٰ، ووَرَثَةُ الأنبِیاءِ، والمَثَلُ الأعلیٰ، والدَّعوَةُ الحُسنیٰ، وحُجَجُکَ علیٰ أهلِ الدُّنیا، وَالسَّبَبُ الأطوَلُ</w:t>
      </w:r>
      <w:r>
        <w:rPr>
          <w:rFonts w:eastAsia="Amiri" w:cs="Amiri" w:ascii="Amiri" w:hAnsi="Amiri"/>
          <w:color w:val="111111"/>
          <w:sz w:val="28"/>
          <w:szCs w:val="28"/>
          <w:rtl w:val="true"/>
          <w:lang w:bidi="ar-SA"/>
        </w:rPr>
        <w:t xml:space="preserve">] </w:t>
      </w:r>
      <w:r>
        <w:rPr>
          <w:rStyle w:val="FootnoteAnchor"/>
          <w:rtl w:val="true"/>
        </w:rPr>
        <w:footnoteReference w:id="2197"/>
      </w:r>
      <w:r>
        <w:rPr>
          <w:rFonts w:ascii="IRNazanin" w:hAnsi="IRNazanin" w:eastAsia="IRNazanin"/>
          <w:color w:val="111111"/>
          <w:sz w:val="28"/>
          <w:sz w:val="28"/>
          <w:szCs w:val="28"/>
          <w:rtl w:val="true"/>
          <w:lang w:bidi="fa-IR"/>
        </w:rPr>
        <w:t xml:space="preserve">ما </w:t>
      </w:r>
      <w:r>
        <w:rPr>
          <w:rStyle w:val="FootnoteAnchor"/>
          <w:rtl w:val="true"/>
        </w:rPr>
        <w:footnoteReference w:id="2198"/>
      </w:r>
      <w:r>
        <w:rPr>
          <w:rFonts w:ascii="Amiri" w:hAnsi="Amiri" w:eastAsia="Amiri" w:cs="Amiri"/>
          <w:color w:val="111111"/>
          <w:sz w:val="28"/>
          <w:sz w:val="28"/>
          <w:szCs w:val="28"/>
          <w:rtl w:val="true"/>
          <w:lang w:bidi="ar-SA"/>
        </w:rPr>
        <w:t>بَینَک وبَینَ خَلقِکَ، وأشهَدُ أنَّ مَنْ رَدَّ ذٰلِکَ فَهُوَ فی 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أنْ تُصَلِّیَ علیٰ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 الأئمّة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لاتَجعَلَهُ آخِرَ العَهدِ مِنْ وِفادَتِهِ، وَالانقِضاء مِنْ زیارَتِهِ، وَإنْ جَعَلتَهُ فَاجْعَلْنی مَعَ هٰؤلاءِ الأئِمَّةِ أئِمَّةِ الهُدیٰ‌</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ذَلِّلْ قَلبی لَهُمْ‌</w:t>
      </w:r>
      <w:r>
        <w:rPr>
          <w:rStyle w:val="FootnoteAnchor"/>
          <w:rtl w:val="true"/>
        </w:rPr>
        <w:footnoteReference w:id="2200"/>
      </w:r>
      <w:r>
        <w:rPr>
          <w:rFonts w:ascii="Amiri" w:hAnsi="Amiri" w:eastAsia="Amiri" w:cs="Amiri"/>
          <w:color w:val="111111"/>
          <w:sz w:val="28"/>
          <w:sz w:val="28"/>
          <w:szCs w:val="28"/>
          <w:rtl w:val="true"/>
          <w:lang w:bidi="ar-SA"/>
        </w:rPr>
        <w:t>بِالطّاعَةِ وَالمُناصَحَةِ وَالمُوالاةِ وحُسنِ المُؤازَرَةِ وَالمَوَدَّةِ وَالتَّسلِیمِ، حَتّیٰ نَستَکمِلَ‌</w:t>
      </w:r>
      <w:r>
        <w:rPr>
          <w:rStyle w:val="FootnoteAnchor"/>
          <w:rtl w:val="true"/>
        </w:rPr>
        <w:footnoteReference w:id="2201"/>
      </w:r>
      <w:r>
        <w:rPr>
          <w:rFonts w:ascii="Amiri" w:hAnsi="Amiri" w:eastAsia="Amiri" w:cs="Amiri"/>
          <w:color w:val="111111"/>
          <w:sz w:val="28"/>
          <w:sz w:val="28"/>
          <w:szCs w:val="28"/>
          <w:rtl w:val="true"/>
          <w:lang w:bidi="ar-SA"/>
        </w:rPr>
        <w:t>بِذٰلِکَ طاعَتَکَ، ونَبلُغَ بِها مَرضاتَکَ،</w:t>
      </w:r>
    </w:p>
    <w:p>
      <w:pPr>
        <w:pStyle w:val="BookText"/>
        <w:rPr/>
      </w:pPr>
      <w:r>
        <w:rPr>
          <w:rFonts w:ascii="Amiri" w:hAnsi="Amiri" w:eastAsia="Amiri" w:cs="Amiri"/>
          <w:color w:val="111111"/>
          <w:sz w:val="28"/>
          <w:sz w:val="28"/>
          <w:szCs w:val="28"/>
          <w:rtl w:val="true"/>
          <w:lang w:bidi="ar-SA"/>
        </w:rPr>
        <w:t>ونَستَوجِبَ بِها ثَوابَکَ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بِالوِلایَةِ لِمَنْ والَیتَ، ووالَتْ رُسُلُکَ وأنبِیاؤکَ ومَلآئِکَتُکَ، وأُشهِدُکَ بِالبَراءَةِ مِمَّنْ بَرِئتَ أنتَ مِنهُ، وبَرِئَتْ مِنهُ رُسُلُکَ وأنبِیآؤکَ ومَلآئِکَتُکَ المُقَرَّبونَ، وَالسَّفَرَةُ الأبرارُ المُطَهَّرونَ‌</w:t>
      </w:r>
      <w:r>
        <w:rPr>
          <w:rStyle w:val="FootnoteAnchor"/>
          <w:rtl w:val="true"/>
        </w:rPr>
        <w:footnoteReference w:id="2202"/>
      </w:r>
      <w:r>
        <w:rPr>
          <w:rFonts w:ascii="Amiri" w:hAnsi="Amiri" w:eastAsia="Amiri" w:cs="Amiri"/>
          <w:color w:val="111111"/>
          <w:sz w:val="28"/>
          <w:sz w:val="28"/>
          <w:szCs w:val="28"/>
          <w:rtl w:val="true"/>
          <w:lang w:bidi="ar-SA"/>
        </w:rPr>
        <w:t>، ووفِّقْنی</w:t>
      </w:r>
      <w:r>
        <w:rPr>
          <w:rStyle w:val="FootnoteAnchor"/>
          <w:rtl w:val="true"/>
        </w:rPr>
        <w:footnoteReference w:id="2203"/>
      </w:r>
      <w:r>
        <w:rPr>
          <w:rFonts w:ascii="Amiri" w:hAnsi="Amiri" w:eastAsia="Amiri" w:cs="Amiri"/>
          <w:color w:val="111111"/>
          <w:sz w:val="28"/>
          <w:sz w:val="28"/>
          <w:szCs w:val="28"/>
          <w:rtl w:val="true"/>
          <w:lang w:bidi="ar-SA"/>
        </w:rPr>
        <w:t>لِکُلِّ مَقامٍ مَحمودٍ، وَاقْلِبْنی مِنْ هٰذا الحَرَمِ بِخَیرٍ مَوجودٍ، 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تاجَ الأوصِیاءِ، السَّلامُ علَیکَ یا رأسَ الصِّدِّیقِینَ، السَّلامُ علَیکَ یا وارِثَ الأحکامِ، السَّلامُ علَیکَ یا رُکنَ‌</w:t>
      </w:r>
      <w:r>
        <w:rPr>
          <w:rStyle w:val="FootnoteAnchor"/>
          <w:rtl w:val="true"/>
        </w:rPr>
        <w:footnoteReference w:id="2204"/>
      </w:r>
      <w:r>
        <w:rPr>
          <w:rFonts w:ascii="Amiri" w:hAnsi="Amiri" w:eastAsia="Amiri" w:cs="Amiri"/>
          <w:color w:val="111111"/>
          <w:sz w:val="28"/>
          <w:sz w:val="28"/>
          <w:szCs w:val="28"/>
          <w:rtl w:val="true"/>
          <w:lang w:bidi="ar-SA"/>
        </w:rPr>
        <w:t>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مِنْ وَفْدِهِ المُبارَکینَ، وَزُوّارِهِ المُخلِصینَ، وشیعَتِهِ الصّادِقینَ، ومُوالِیهِ النّاصِحینَ‌</w:t>
      </w:r>
      <w:r>
        <w:rPr>
          <w:rStyle w:val="FootnoteAnchor"/>
          <w:rtl w:val="true"/>
        </w:rPr>
        <w:footnoteReference w:id="2205"/>
      </w:r>
      <w:r>
        <w:rPr>
          <w:rFonts w:ascii="Amiri" w:hAnsi="Amiri" w:eastAsia="Amiri" w:cs="Amiri"/>
          <w:color w:val="111111"/>
          <w:sz w:val="28"/>
          <w:sz w:val="28"/>
          <w:szCs w:val="28"/>
          <w:rtl w:val="true"/>
          <w:lang w:bidi="ar-SA"/>
        </w:rPr>
        <w:t>، وأنصارِهِ المُکَرَّمینَ، وأصحابِهِ المُؤَیَّدِینَ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وَاجْعَلْنی أکرَمَ وافِدٍ وأفضَلَ وارِدٍ وأنبَلَ‌</w:t>
      </w:r>
      <w:r>
        <w:rPr>
          <w:rStyle w:val="FootnoteAnchor"/>
          <w:rtl w:val="true"/>
        </w:rPr>
        <w:footnoteReference w:id="2206"/>
      </w:r>
      <w:r>
        <w:rPr>
          <w:rFonts w:ascii="Amiri" w:hAnsi="Amiri" w:eastAsia="Amiri" w:cs="Amiri"/>
          <w:color w:val="111111"/>
          <w:sz w:val="28"/>
          <w:sz w:val="28"/>
          <w:szCs w:val="28"/>
          <w:rtl w:val="true"/>
          <w:lang w:bidi="ar-SA"/>
        </w:rPr>
        <w:t>قاصِدٍ، فی هٰذا الحَرَمِ الکریمِ، وَالمَقامِ العَظیمِ، والمَورِدِ النَّبیلِ، وَالمَنهَلِ الجَلیلِ، الَّذی أوجَبتَ فِیهِ غُفرانَکَ ورَحمَتَکَ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اللّٰهَ ومَنْ حَضَرَ مِنْ مَلائِکَتِهِ فی هٰذا الحَرَمِ، الَّذی هُمْ بِهِ مُحدِقونَ حافُّونَ، أنَّ مَنْ سَکَنَ رَمْسَهُ وحَلَّ ضَریحَهُ مُقَدَّسٌ‌</w:t>
      </w:r>
      <w:r>
        <w:rPr>
          <w:rStyle w:val="FootnoteAnchor"/>
          <w:rtl w:val="true"/>
        </w:rPr>
        <w:footnoteReference w:id="2207"/>
      </w:r>
      <w:r>
        <w:rPr>
          <w:rFonts w:ascii="Amiri" w:hAnsi="Amiri" w:eastAsia="Amiri" w:cs="Amiri"/>
          <w:color w:val="111111"/>
          <w:sz w:val="28"/>
          <w:sz w:val="28"/>
          <w:szCs w:val="28"/>
          <w:rtl w:val="true"/>
          <w:lang w:bidi="ar-SA"/>
        </w:rPr>
        <w:t>صِدِّیقٌ مُنتَجَبٌ، ووَصِیٌّ مُرتَضیٰ؛ واهاً</w:t>
      </w:r>
      <w:r>
        <w:rPr>
          <w:rStyle w:val="FootnoteAnchor"/>
          <w:rtl w:val="true"/>
        </w:rPr>
        <w:footnoteReference w:id="2208"/>
      </w:r>
      <w:r>
        <w:rPr>
          <w:rFonts w:ascii="Amiri" w:hAnsi="Amiri" w:eastAsia="Amiri" w:cs="Amiri"/>
          <w:color w:val="111111"/>
          <w:sz w:val="28"/>
          <w:sz w:val="28"/>
          <w:szCs w:val="28"/>
          <w:rtl w:val="true"/>
          <w:lang w:bidi="ar-SA"/>
        </w:rPr>
        <w:t>لَکِ‌</w:t>
      </w:r>
      <w:r>
        <w:rPr>
          <w:rStyle w:val="FootnoteAnchor"/>
          <w:rtl w:val="true"/>
        </w:rPr>
        <w:footnoteReference w:id="2209"/>
      </w:r>
      <w:r>
        <w:rPr>
          <w:rFonts w:ascii="Amiri" w:hAnsi="Amiri" w:eastAsia="Amiri" w:cs="Amiri"/>
          <w:color w:val="111111"/>
          <w:sz w:val="28"/>
          <w:sz w:val="28"/>
          <w:szCs w:val="28"/>
          <w:rtl w:val="true"/>
          <w:lang w:bidi="ar-SA"/>
        </w:rPr>
        <w:t>مِنْ تُربَةٍ ضَمِنَتْ‌</w:t>
      </w:r>
      <w:r>
        <w:rPr>
          <w:rStyle w:val="FootnoteAnchor"/>
          <w:rtl w:val="true"/>
        </w:rPr>
        <w:footnoteReference w:id="2210"/>
      </w:r>
      <w:r>
        <w:rPr>
          <w:rFonts w:ascii="Amiri" w:hAnsi="Amiri" w:eastAsia="Amiri" w:cs="Amiri"/>
          <w:color w:val="111111"/>
          <w:sz w:val="28"/>
          <w:sz w:val="28"/>
          <w:szCs w:val="28"/>
          <w:rtl w:val="true"/>
          <w:lang w:bidi="ar-SA"/>
        </w:rPr>
        <w:t>نوراً مِنَ الخَیرِ، وشِهاباً مِنَ</w:t>
      </w:r>
      <w:bookmarkStart w:id="1091" w:name="pg13677_141530"/>
    </w:p>
    <w:p>
      <w:pPr>
        <w:pStyle w:val="BookText"/>
        <w:rPr/>
      </w:pPr>
      <w:bookmarkEnd w:id="1091"/>
      <w:r>
        <w:rPr>
          <w:rFonts w:ascii="Amiri" w:hAnsi="Amiri" w:eastAsia="Amiri" w:cs="Amiri"/>
          <w:color w:val="111111"/>
          <w:sz w:val="28"/>
          <w:sz w:val="28"/>
          <w:szCs w:val="28"/>
          <w:rtl w:val="true"/>
          <w:lang w:bidi="ar-SA"/>
        </w:rPr>
        <w:t>النُّورِ، ویَنبُوعَ الحِکمَةِ، وعَیناً</w:t>
      </w:r>
      <w:r>
        <w:rPr>
          <w:rStyle w:val="FootnoteAnchor"/>
          <w:rtl w:val="true"/>
        </w:rPr>
        <w:footnoteReference w:id="2211"/>
      </w:r>
      <w:r>
        <w:rPr>
          <w:rFonts w:ascii="Amiri" w:hAnsi="Amiri" w:eastAsia="Amiri" w:cs="Amiri"/>
          <w:color w:val="111111"/>
          <w:sz w:val="28"/>
          <w:sz w:val="28"/>
          <w:szCs w:val="28"/>
          <w:rtl w:val="true"/>
          <w:lang w:bidi="ar-SA"/>
        </w:rPr>
        <w:t>مِنَ الرَّحمَةِ، وإبلاغ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أبرَأُ إلَی اللّٰهِ مِنْ قاتِلیکَ وظالِمیکَ، والنّاصِبِینَ لَکَ، وَالمُعینِینَ علَیکَ، والمُحارِبینَ لَکَ، وَأُوَدِّعُکَ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المَحزونِ لِفِراقِکَ، المُکتَئِبِ بالزَّوالِ‌</w:t>
      </w:r>
      <w:r>
        <w:rPr>
          <w:rStyle w:val="FootnoteAnchor"/>
          <w:rtl w:val="true"/>
        </w:rPr>
        <w:footnoteReference w:id="2212"/>
      </w:r>
      <w:r>
        <w:rPr>
          <w:rFonts w:ascii="Amiri" w:hAnsi="Amiri" w:eastAsia="Amiri" w:cs="Amiri"/>
          <w:color w:val="111111"/>
          <w:sz w:val="28"/>
          <w:sz w:val="28"/>
          <w:szCs w:val="28"/>
          <w:rtl w:val="true"/>
          <w:lang w:bidi="ar-SA"/>
        </w:rPr>
        <w:t xml:space="preserve">عَنْ حَرَمِکَ، المُتَفَجِّعِ علَیکَ؛ لا جَعَلَهُ اللّٰه ُ آخِرَ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زِیارَتِکَ، وَلا مِنْ رُجوعِنا إلَیکَ</w:t>
      </w:r>
      <w:r>
        <w:rPr>
          <w:rFonts w:eastAsia="Amiri" w:cs="Amiri" w:ascii="Amiri" w:hAnsi="Amiri"/>
          <w:color w:val="111111"/>
          <w:sz w:val="28"/>
          <w:szCs w:val="28"/>
          <w:rtl w:val="true"/>
          <w:lang w:bidi="ar-SA"/>
        </w:rPr>
        <w:t>)</w:t>
      </w:r>
      <w:r>
        <w:rPr>
          <w:rStyle w:val="FootnoteAnchor"/>
          <w:rtl w:val="true"/>
        </w:rPr>
        <w:footnoteReference w:id="2213"/>
      </w:r>
      <w:r>
        <w:rPr>
          <w:rFonts w:ascii="Amiri" w:hAnsi="Amiri" w:eastAsia="Amiri" w:cs="Amiri"/>
          <w:color w:val="111111"/>
          <w:sz w:val="28"/>
          <w:sz w:val="28"/>
          <w:szCs w:val="28"/>
          <w:rtl w:val="true"/>
          <w:lang w:bidi="ar-SA"/>
        </w:rPr>
        <w:t>، إنَّهُ سَمیعٌ مُجیبٌ‌</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2" w:name="__RefHeading___Toc101725_3264237689"/>
      <w:bookmarkStart w:id="1093" w:name="_Toc464"/>
      <w:bookmarkEnd w:id="1092"/>
      <w:r>
        <w:rPr/>
        <w:t>8</w:t>
      </w:r>
      <w:r>
        <w:rPr>
          <w:rtl w:val="true"/>
        </w:rPr>
        <w:t xml:space="preserve"> - </w:t>
      </w:r>
      <w:r>
        <w:rPr>
          <w:rtl w:val="true"/>
        </w:rPr>
        <w:t>المزار الکبیر</w:t>
      </w:r>
      <w:r>
        <w:rPr>
          <w:rtl w:val="true"/>
        </w:rPr>
        <w:t>:</w:t>
      </w:r>
      <w:bookmarkEnd w:id="1093"/>
    </w:p>
    <w:p>
      <w:pPr>
        <w:pStyle w:val="BookText"/>
        <w:rPr/>
      </w:pPr>
      <w:r>
        <w:rPr>
          <w:rFonts w:ascii="IRNazanin" w:hAnsi="IRNazanin" w:eastAsia="IRNazanin"/>
          <w:color w:val="111111"/>
          <w:sz w:val="28"/>
          <w:sz w:val="28"/>
          <w:szCs w:val="28"/>
          <w:rtl w:val="true"/>
          <w:lang w:bidi="fa-IR"/>
        </w:rPr>
        <w:t>بعد الزیارة المتقدّمة</w:t>
      </w:r>
      <w:r>
        <w:rPr>
          <w:rStyle w:val="FootnoteAnchor"/>
          <w:rtl w:val="true"/>
        </w:rPr>
        <w:footnoteReference w:id="22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الوداع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جَعَلَهُ اللّٰهُ یا مَولای</w:t>
      </w:r>
      <w:r>
        <w:rPr>
          <w:rStyle w:val="FootnoteAnchor"/>
          <w:rtl w:val="true"/>
        </w:rPr>
        <w:footnoteReference w:id="2216"/>
      </w:r>
      <w:r>
        <w:rPr>
          <w:rFonts w:ascii="Amiri" w:hAnsi="Amiri" w:eastAsia="Amiri" w:cs="Amiri"/>
          <w:color w:val="111111"/>
          <w:sz w:val="28"/>
          <w:sz w:val="28"/>
          <w:szCs w:val="28"/>
          <w:rtl w:val="true"/>
          <w:lang w:bidi="ar-SA"/>
        </w:rPr>
        <w:t>آخِرَ العَهدِ مِنْ زِیارَتِکَ، ورَزَقَنِی العَودَ إلَیکَ وَالمُقامَ فی حَرَمِکَ، وَالکَونَ مَعَکَ، ومَعَ الأبرارِ مِنْ وُلدِکَ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اخرج القهقری</w:t>
      </w:r>
      <w:r>
        <w:rPr>
          <w:rStyle w:val="FootnoteAnchor"/>
          <w:rtl w:val="true"/>
        </w:rPr>
        <w:footnoteReference w:id="2217"/>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سَیِّدَ الوَصِیِّینَ، وَالسَّلامُ علَی المَلآئِکَةِ المُقَرَّبِینَ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 فی مسیرک إلی أن تبعد عن القبر</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للّٰهِ‌ِ وإنّٰا إلَیهِ راجِعونَ، وَلا حَولَ وَلا قُوَّةَ إلّابِاللّٰهِ العَلِیِّ العَظیمِ،</w:t>
      </w:r>
      <w:bookmarkStart w:id="1094" w:name="pg13677_141531"/>
    </w:p>
    <w:p>
      <w:pPr>
        <w:pStyle w:val="BookText"/>
        <w:rPr/>
      </w:pPr>
      <w:bookmarkEnd w:id="1094"/>
      <w:r>
        <w:rPr>
          <w:rFonts w:ascii="Amiri" w:hAnsi="Amiri" w:eastAsia="Amiri" w:cs="Amiri"/>
          <w:color w:val="111111"/>
          <w:sz w:val="28"/>
          <w:sz w:val="28"/>
          <w:szCs w:val="28"/>
          <w:rtl w:val="true"/>
          <w:lang w:bidi="ar-SA"/>
        </w:rPr>
        <w:t>وحَسبِیَ اللّٰهُ ونِعمَ الوَکیلِ‌</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5" w:name="__RefHeading___Toc101727_3264237689"/>
      <w:bookmarkStart w:id="1096" w:name="_Toc465"/>
      <w:bookmarkEnd w:id="1095"/>
      <w:r>
        <w:rPr/>
        <w:t>9</w:t>
      </w:r>
      <w:r>
        <w:rPr>
          <w:rtl w:val="true"/>
        </w:rPr>
        <w:t xml:space="preserve"> - </w:t>
      </w:r>
      <w:r>
        <w:rPr>
          <w:rtl w:val="true"/>
        </w:rPr>
        <w:t>ومنه</w:t>
      </w:r>
      <w:r>
        <w:rPr>
          <w:rtl w:val="true"/>
        </w:rPr>
        <w:t>:</w:t>
      </w:r>
      <w:bookmarkEnd w:id="1096"/>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2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الانصراف فودّعه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علیه کوقوفک الأوّل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أمیرَ المؤمِنینَ، أستَودِعُکَ اللّٰهَ وأقرَأُ علَیکَ السَّلامَ، آمَنّا بِاللّٰهِ وبِالرَّسولِ، وبِما جِئتَ بِهِ ودَلَلْتَ علَیهِ، اللّٰهُمَّ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زِیارَتِهِ، وَارْزُقْنی صُحبَتَهُ، وتَوَفَّنِی علیٰ مِلَّتِهِ، وَاحْشُرْنی فی زُمرَتِهِ، وَاقْلِبْنی مُفلِحاً مُنجِحاً بِأَفضَلِ ما یَنقَلِبُ بِهِ أحَدٌ مِنْ زُوّارِهِ، یا أرحَمَ الرّاحِمینَ‌</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692</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7" w:name="__RefHeading___Toc101729_3264237689"/>
      <w:bookmarkStart w:id="1098" w:name="_Toc466"/>
      <w:bookmarkEnd w:id="1097"/>
      <w:r>
        <w:rPr/>
        <w:t>10</w:t>
      </w:r>
      <w:r>
        <w:rPr>
          <w:rtl w:val="true"/>
        </w:rPr>
        <w:t xml:space="preserve"> - </w:t>
      </w:r>
      <w:r>
        <w:rPr>
          <w:rtl w:val="true"/>
        </w:rPr>
        <w:t>مزار الشهید</w:t>
      </w:r>
      <w:r>
        <w:rPr>
          <w:rtl w:val="true"/>
        </w:rPr>
        <w:t>:</w:t>
      </w:r>
      <w:bookmarkEnd w:id="1098"/>
    </w:p>
    <w:p>
      <w:pPr>
        <w:pStyle w:val="BookText"/>
        <w:rPr/>
      </w:pPr>
      <w:r>
        <w:rPr>
          <w:rFonts w:ascii="IRNazanin" w:hAnsi="IRNazanin" w:eastAsia="IRNazanin"/>
          <w:color w:val="111111"/>
          <w:sz w:val="28"/>
          <w:sz w:val="28"/>
          <w:szCs w:val="28"/>
          <w:rtl w:val="true"/>
          <w:lang w:bidi="fa-IR"/>
        </w:rPr>
        <w:t>ذکر وداعه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ذلک فاستأنف الزّیارة واصنع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w:t>
      </w:r>
      <w:r>
        <w:rPr>
          <w:rStyle w:val="FootnoteAnchor"/>
          <w:rtl w:val="true"/>
        </w:rPr>
        <w:footnoteReference w:id="2221"/>
      </w:r>
      <w:r>
        <w:rPr>
          <w:rFonts w:ascii="IRNazanin" w:hAnsi="IRNazanin" w:eastAsia="IRNazanin"/>
          <w:color w:val="111111"/>
          <w:sz w:val="28"/>
          <w:sz w:val="28"/>
          <w:szCs w:val="28"/>
          <w:rtl w:val="true"/>
          <w:lang w:bidi="fa-IR"/>
        </w:rPr>
        <w:t>من أوّل الدخول إلی آخره کما قدّمناه</w:t>
      </w:r>
      <w:r>
        <w:rPr>
          <w:rStyle w:val="FootnoteAnchor"/>
          <w:rtl w:val="true"/>
        </w:rPr>
        <w:footnoteReference w:id="2222"/>
      </w:r>
      <w:r>
        <w:rPr>
          <w:rFonts w:ascii="Amiri" w:hAnsi="Amiri" w:eastAsia="Amiri" w:cs="Amiri"/>
          <w:color w:val="111111"/>
          <w:sz w:val="28"/>
          <w:sz w:val="28"/>
          <w:szCs w:val="28"/>
          <w:rtl w:val="true"/>
          <w:lang w:bidi="ar-SA"/>
        </w:rPr>
        <w:t>، وودِّعه فی آخرها فقل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بِاللّٰهِ وبِالرُّسُلِ، وبِما جِئتَ بِهِ ودَلَلْتَنی علَیهِ ودَعَوتَنی إلَیهِ، رَبَّنا آمَنّا بِما أنزَلتَ وَاتَّبَعْنا الرَّسولَ وَآلَ الرَّسولِ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زِیارَةِ مَولای</w:t>
      </w:r>
      <w:r>
        <w:rPr>
          <w:rStyle w:val="FootnoteAnchor"/>
          <w:rtl w:val="true"/>
        </w:rPr>
        <w:footnoteReference w:id="2223"/>
      </w:r>
      <w:r>
        <w:rPr>
          <w:rFonts w:ascii="Amiri" w:hAnsi="Amiri" w:eastAsia="Amiri" w:cs="Amiri"/>
          <w:color w:val="111111"/>
          <w:sz w:val="28"/>
          <w:sz w:val="28"/>
          <w:szCs w:val="28"/>
          <w:rtl w:val="true"/>
          <w:lang w:bidi="ar-SA"/>
        </w:rPr>
        <w:t>أمیرِ المؤمِنینَ وَأخی رَسولِ اللّٰهِ، وَارْزُقْنی زِیارَتَهُ أبَداً ما أحیَیتَنی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تَحرِمْنی ثَوابَ زِیارَتِهِ، وَارْزُقْنی العَودَ، ثُمَّ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سَلامَ مُوَدِّعٍ لا سَئِمٍ وَلا قالٍ‌</w:t>
      </w:r>
      <w:r>
        <w:rPr>
          <w:rStyle w:val="FootnoteAnchor"/>
          <w:rtl w:val="true"/>
        </w:rPr>
        <w:footnoteReference w:id="2224"/>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وبَلِّغ أرواحَهُمْ وأجسادَهُمْ مِنِّی أفضَلَ التَّحِیَّةِ وَالسَّلامِ، وَالسَّلامُ علیٰ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الحافِّینَ بِهٰذا المَشهَدِ الشَّریفِ</w:t>
      </w:r>
      <w:r>
        <w:rPr>
          <w:rFonts w:eastAsia="Amiri" w:cs="Amiri" w:ascii="Amiri" w:hAnsi="Amiri"/>
          <w:color w:val="111111"/>
          <w:sz w:val="28"/>
          <w:szCs w:val="28"/>
          <w:rtl w:val="true"/>
          <w:lang w:bidi="ar-SA"/>
        </w:rPr>
        <w:t>)</w:t>
      </w:r>
      <w:r>
        <w:rPr>
          <w:rStyle w:val="FootnoteAnchor"/>
          <w:rtl w:val="true"/>
        </w:rPr>
        <w:footnoteReference w:id="2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رَسولِ اللّٰهِ، السَّلامُ علیٰ فاطِمَةَ سَیِّدَةِ نِساءِ العالَمینَ، السَّلامُ علیٰ أمیرِ المؤمِنینَ، السَّلامُ‌</w:t>
      </w:r>
      <w:r>
        <w:rPr>
          <w:rStyle w:val="FootnoteAnchor"/>
          <w:rtl w:val="true"/>
        </w:rPr>
        <w:footnoteReference w:id="2226"/>
      </w:r>
      <w:r>
        <w:rPr>
          <w:rFonts w:ascii="Amiri" w:hAnsi="Amiri" w:eastAsia="Amiri" w:cs="Amiri"/>
          <w:color w:val="111111"/>
          <w:sz w:val="28"/>
          <w:sz w:val="28"/>
          <w:szCs w:val="28"/>
          <w:rtl w:val="true"/>
          <w:lang w:bidi="ar-SA"/>
        </w:rPr>
        <w:t>علَی الحَسَنِ وَالحُسَینِ، وعَلِیِّ بنِ الحُسَینِ، ومُحَمَّدِ بنِ عَلِیٍّ، وجَعفَرِ بنِ مُحَمَّدٍ، وموسی بنِ جَعفرٍ، وعلِیِّ بنِ موسیٰ، ومُحَمَّدِ بنِ عَلِیٍّ، وعَلِیِّ بنِ مُحَمَّدٍ، وَالحَسَنِ بنِ عَلِیٍّ، وَالحُجَّةِ القائِمِ بِأمرِ اللّٰهِ، المُنتَقِمِ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سَمِیِّ رَسولِ اللّٰهِ، مُظهِرِ دینِ اللّٰهِ، سَلاماً واصِلاً دائِماً سرمَداً لا انْقِطاعَ لَهُ،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أنقَذَنا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 xml:space="preserve">] </w:t>
      </w:r>
      <w:r>
        <w:rPr>
          <w:rStyle w:val="FootnoteAnchor"/>
          <w:rtl w:val="true"/>
        </w:rPr>
        <w:footnoteReference w:id="2227"/>
      </w:r>
      <w:r>
        <w:rPr>
          <w:rFonts w:ascii="Amiri" w:hAnsi="Amiri" w:eastAsia="Amiri" w:cs="Amiri"/>
          <w:color w:val="111111"/>
          <w:sz w:val="28"/>
          <w:sz w:val="28"/>
          <w:szCs w:val="28"/>
          <w:rtl w:val="true"/>
          <w:lang w:bidi="ar-SA"/>
        </w:rPr>
        <w:t>مِنَ الشِّرکِ والضَّلالَةِ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مِمَّنْ تَنالُهُ مِنکَ صلَواتٌ ورحمَةٌ، وَاحفَظْنی بِحِفظِ الإیمانِ، وَلا تُشمِتْ بی مَنْ عادَیتُهُ فِیکَ یا رَبَّ العالَمینَ</w:t>
      </w:r>
      <w:r>
        <w:rPr>
          <w:rFonts w:eastAsia="Amiri" w:cs="Amiri" w:ascii="Amiri" w:hAnsi="Amiri"/>
          <w:color w:val="111111"/>
          <w:sz w:val="28"/>
          <w:szCs w:val="28"/>
          <w:rtl w:val="true"/>
          <w:lang w:bidi="ar-SA"/>
        </w:rPr>
        <w:t>.</w:t>
      </w:r>
      <w:bookmarkStart w:id="1099" w:name="pg13677_141533"/>
    </w:p>
    <w:p>
      <w:pPr>
        <w:pStyle w:val="BookText"/>
        <w:rPr/>
      </w:pPr>
      <w:bookmarkEnd w:id="1099"/>
      <w:r>
        <w:rPr>
          <w:rFonts w:ascii="Amiri" w:hAnsi="Amiri" w:eastAsia="Amiri" w:cs="Amiri"/>
          <w:color w:val="111111"/>
          <w:sz w:val="28"/>
          <w:sz w:val="28"/>
          <w:szCs w:val="28"/>
          <w:rtl w:val="true"/>
          <w:lang w:bidi="ar-SA"/>
        </w:rPr>
        <w:t xml:space="preserve">ثمّ قبّل الضریح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اللّٰه بما تُرید، وانصرف مغبوطاً مرحوماً</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693</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0" w:name="__RefHeading___Toc101731_3264237689"/>
      <w:bookmarkStart w:id="1101" w:name="_Toc467"/>
      <w:bookmarkEnd w:id="1100"/>
      <w:r>
        <w:rPr/>
        <w:t>11</w:t>
      </w:r>
      <w:r>
        <w:rPr>
          <w:rtl w:val="true"/>
        </w:rPr>
        <w:t xml:space="preserve"> - </w:t>
      </w:r>
      <w:r>
        <w:rPr>
          <w:rtl w:val="true"/>
        </w:rPr>
        <w:t>المزار الکبیر</w:t>
      </w:r>
      <w:r>
        <w:rPr>
          <w:rtl w:val="true"/>
        </w:rPr>
        <w:t>:</w:t>
      </w:r>
      <w:bookmarkEnd w:id="1101"/>
    </w:p>
    <w:p>
      <w:pPr>
        <w:pStyle w:val="BookText"/>
        <w:rPr/>
      </w:pPr>
      <w:r>
        <w:rPr>
          <w:rFonts w:ascii="IRNazanin" w:hAnsi="IRNazanin" w:eastAsia="IRNazanin"/>
          <w:color w:val="111111"/>
          <w:sz w:val="28"/>
          <w:sz w:val="28"/>
          <w:szCs w:val="28"/>
          <w:rtl w:val="true"/>
          <w:lang w:bidi="fa-IR"/>
        </w:rPr>
        <w:t>بعد الزیارة المتقدّمة</w:t>
      </w:r>
      <w:r>
        <w:rPr>
          <w:rStyle w:val="FootnoteAnchor"/>
          <w:rtl w:val="true"/>
        </w:rPr>
        <w:footnoteReference w:id="22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وداع أمیرالمؤمنین علیه السلام؛ تقف علیه کوقوفک الأوّل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ویَعسوبَ الدِّینِ، وقائِدَ الغُرِّ المُحَجَّلینَ، وحُجَّةَ اللّٰهِ علیٰ أهلِ السَّماواتِ وَالأرَضینَ،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مُوَدِّعٍ</w:t>
      </w:r>
      <w:r>
        <w:rPr>
          <w:rFonts w:eastAsia="Amiri" w:cs="Amiri" w:ascii="Amiri" w:hAnsi="Amiri"/>
          <w:color w:val="111111"/>
          <w:sz w:val="28"/>
          <w:szCs w:val="28"/>
          <w:rtl w:val="true"/>
          <w:lang w:bidi="ar-SA"/>
        </w:rPr>
        <w:t xml:space="preserve">] </w:t>
      </w:r>
      <w:r>
        <w:rPr>
          <w:rStyle w:val="FootnoteAnchor"/>
          <w:rtl w:val="true"/>
        </w:rPr>
        <w:footnoteReference w:id="2231"/>
      </w:r>
      <w:r>
        <w:rPr>
          <w:rFonts w:ascii="Amiri" w:hAnsi="Amiri" w:eastAsia="Amiri" w:cs="Amiri"/>
          <w:color w:val="111111"/>
          <w:sz w:val="28"/>
          <w:sz w:val="28"/>
          <w:szCs w:val="28"/>
          <w:rtl w:val="true"/>
          <w:lang w:bidi="ar-SA"/>
        </w:rPr>
        <w:t>لا سَئِمٍ وَلا قالٍ ورحمَةُ اللّٰهِ وبرَکاتُهُ‌</w:t>
      </w:r>
      <w:r>
        <w:rPr>
          <w:rStyle w:val="FootnoteAnchor"/>
          <w:rtl w:val="true"/>
        </w:rPr>
        <w:footnoteReference w:id="2232"/>
      </w:r>
      <w:r>
        <w:rPr>
          <w:rFonts w:ascii="Amiri" w:hAnsi="Amiri" w:eastAsia="Amiri" w:cs="Amiri"/>
          <w:color w:val="111111"/>
          <w:sz w:val="28"/>
          <w:sz w:val="28"/>
          <w:szCs w:val="28"/>
          <w:rtl w:val="true"/>
          <w:lang w:bidi="ar-SA"/>
        </w:rPr>
        <w:t xml:space="preserve">إنَّهُ حَمیدٌ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وَلِیٍّ</w:t>
      </w:r>
      <w:r>
        <w:rPr>
          <w:rFonts w:eastAsia="Amiri" w:cs="Amiri" w:ascii="Amiri" w:hAnsi="Amiri"/>
          <w:color w:val="111111"/>
          <w:sz w:val="28"/>
          <w:szCs w:val="28"/>
          <w:rtl w:val="true"/>
          <w:lang w:bidi="ar-SA"/>
        </w:rPr>
        <w:t xml:space="preserve">] </w:t>
      </w:r>
      <w:r>
        <w:rPr>
          <w:rStyle w:val="FootnoteAnchor"/>
          <w:rtl w:val="true"/>
        </w:rPr>
        <w:footnoteReference w:id="2233"/>
      </w:r>
      <w:r>
        <w:rPr>
          <w:rFonts w:ascii="Amiri" w:hAnsi="Amiri" w:eastAsia="Amiri" w:cs="Amiri"/>
          <w:color w:val="111111"/>
          <w:sz w:val="28"/>
          <w:sz w:val="28"/>
          <w:szCs w:val="28"/>
          <w:rtl w:val="true"/>
          <w:lang w:bidi="ar-SA"/>
        </w:rPr>
        <w:t>غَیرِ زائِغٍ عَنکَ،</w:t>
      </w:r>
    </w:p>
    <w:p>
      <w:pPr>
        <w:pStyle w:val="BookText"/>
        <w:rPr/>
      </w:pPr>
      <w:r>
        <w:rPr>
          <w:rFonts w:ascii="Amiri" w:hAnsi="Amiri" w:eastAsia="Amiri" w:cs="Amiri"/>
          <w:color w:val="111111"/>
          <w:sz w:val="28"/>
          <w:sz w:val="28"/>
          <w:szCs w:val="28"/>
          <w:rtl w:val="true"/>
          <w:lang w:bidi="ar-SA"/>
        </w:rPr>
        <w:t>وَلا مُنحَرِفٍ مِنکَ، وَلا مُستَبدِلٍ بِکَ، وَلا مُؤثِرٍ علَیکَ، وَلا زاهِدٍ فِیکَ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Style w:val="FootnoteAnchor"/>
          <w:rtl w:val="true"/>
        </w:rPr>
        <w:footnoteReference w:id="2234"/>
      </w:r>
      <w:r>
        <w:rPr>
          <w:rFonts w:ascii="Amiri" w:hAnsi="Amiri" w:eastAsia="Amiri" w:cs="Amiri"/>
          <w:color w:val="111111"/>
          <w:sz w:val="28"/>
          <w:sz w:val="28"/>
          <w:szCs w:val="28"/>
          <w:rtl w:val="true"/>
          <w:lang w:bidi="ar-SA"/>
        </w:rPr>
        <w:t xml:space="preserve">جَعَلَهُ اللّٰهُ آخِرَ العَهدِ مِنْ زِیارَتِکَ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وإتیانِ مَشهَدِکَ، وَالسَّلامُ علَیکَ، وحَشَرَنیَ اللّٰهُ فی زُمرَتِکَ، وأورَدَنی حَوضَکَ، وجَعَلَنی مِنْ حِزبِکَ، وأرضاکَ عَنِّی، ومَکَّنَنی فی دَولَتِکَ، وأحیانی فی رَجعَتِکَ، ومَلَّکَنی فی أیّامِکَ، وشَکَرَ سَعیِی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w:t>
      </w:r>
      <w:r>
        <w:rPr>
          <w:rStyle w:val="FootnoteAnchor"/>
          <w:rtl w:val="true"/>
        </w:rPr>
        <w:footnoteReference w:id="2235"/>
      </w:r>
      <w:r>
        <w:rPr>
          <w:rFonts w:ascii="Amiri" w:hAnsi="Amiri" w:eastAsia="Amiri" w:cs="Amiri"/>
          <w:color w:val="111111"/>
          <w:sz w:val="28"/>
          <w:sz w:val="28"/>
          <w:szCs w:val="28"/>
          <w:rtl w:val="true"/>
          <w:lang w:bidi="ar-SA"/>
        </w:rPr>
        <w:t>، وغَفَرَ ذَنبی بِشَفاعَتِکَ، وأقالَ عَثرَتی بِحُبِّکَ، وأعلیٰ کَعبی</w:t>
      </w:r>
      <w:r>
        <w:rPr>
          <w:rStyle w:val="FootnoteAnchor"/>
          <w:rtl w:val="true"/>
        </w:rPr>
        <w:footnoteReference w:id="2236"/>
      </w:r>
      <w:r>
        <w:rPr>
          <w:rFonts w:ascii="Amiri" w:hAnsi="Amiri" w:eastAsia="Amiri" w:cs="Amiri"/>
          <w:color w:val="111111"/>
          <w:sz w:val="28"/>
          <w:sz w:val="28"/>
          <w:szCs w:val="28"/>
          <w:rtl w:val="true"/>
          <w:lang w:bidi="ar-SA"/>
        </w:rPr>
        <w:t>بِمُوالاتِکَ، وشَرَّفَنی بِطاعَتِکَ، وأعَزَّنی بِهِدایَتِکَ، وجَعَلَنی مِمَّنْ انقَلَبَ مُفلِحاً مُنجِحاً غانِماً سالِماً مُعافیً غَنِیّاً، فائِزاً</w:t>
      </w:r>
    </w:p>
    <w:p>
      <w:pPr>
        <w:pStyle w:val="BookText"/>
        <w:rPr/>
      </w:pPr>
      <w:r>
        <w:rPr>
          <w:rFonts w:ascii="Amiri" w:hAnsi="Amiri" w:eastAsia="Amiri" w:cs="Amiri"/>
          <w:color w:val="111111"/>
          <w:sz w:val="28"/>
          <w:sz w:val="28"/>
          <w:szCs w:val="28"/>
          <w:rtl w:val="true"/>
          <w:lang w:bidi="ar-SA"/>
        </w:rPr>
        <w:t>بِرِضوانِ اللّٰهِ وفَضلِهِ وکِفایَتِهِ ونُصرَتِهِ وأمنِهِ ونُورِهِ وهِدایَتِهِ وحِفظِهِ وکَلاءَتِهِ‌</w:t>
      </w:r>
      <w:r>
        <w:rPr>
          <w:rStyle w:val="FootnoteAnchor"/>
          <w:rtl w:val="true"/>
        </w:rPr>
        <w:footnoteReference w:id="2237"/>
      </w:r>
      <w:r>
        <w:rPr>
          <w:rFonts w:ascii="Amiri" w:hAnsi="Amiri" w:eastAsia="Amiri" w:cs="Amiri"/>
          <w:color w:val="111111"/>
          <w:sz w:val="28"/>
          <w:sz w:val="28"/>
          <w:szCs w:val="28"/>
          <w:rtl w:val="true"/>
          <w:lang w:bidi="ar-SA"/>
        </w:rPr>
        <w:t>؛ بِأفضَلِ ما بَینَکَ وبَینَ أحَدٍ مِنْ زُوّارِکَ ووافِدیکَ ومَُوالِیکَ وشِیعَتِکَ، ورَزَقَنِیَ اللّٰهُ العَودَ ما أبقانی رَبِّی بإیمانٍ وبِرٍّ وتَقویً وإخباتٍ‌</w:t>
      </w:r>
      <w:r>
        <w:rPr>
          <w:rStyle w:val="FootnoteAnchor"/>
          <w:rtl w:val="true"/>
        </w:rPr>
        <w:footnoteReference w:id="2238"/>
      </w:r>
      <w:r>
        <w:rPr>
          <w:rFonts w:ascii="Amiri" w:hAnsi="Amiri" w:eastAsia="Amiri" w:cs="Amiri"/>
          <w:color w:val="111111"/>
          <w:sz w:val="28"/>
          <w:sz w:val="28"/>
          <w:szCs w:val="28"/>
          <w:rtl w:val="true"/>
          <w:lang w:bidi="ar-SA"/>
        </w:rPr>
        <w:t>، ورِزقٍ حَلالٍ واسِعٍ، وعافِیَةٍ شامِلَةٍ فی النَّفسِ وَالإخوانِ وَالأهلِ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w:t>
      </w:r>
      <w:r>
        <w:rPr>
          <w:rStyle w:val="FootnoteAnchor"/>
          <w:rtl w:val="true"/>
        </w:rPr>
        <w:footnoteReference w:id="2239"/>
      </w:r>
      <w:r>
        <w:rPr>
          <w:rFonts w:ascii="Amiri" w:hAnsi="Amiri" w:eastAsia="Amiri" w:cs="Amiri"/>
          <w:color w:val="111111"/>
          <w:sz w:val="28"/>
          <w:sz w:val="28"/>
          <w:szCs w:val="28"/>
          <w:rtl w:val="true"/>
          <w:lang w:bidi="ar-SA"/>
        </w:rPr>
        <w:t>مُحَمَّدٍ، وَلا تَجعَلْهُ آخِرَ العَهدِ مِنْ زِیارَةِ مَولایَ أمیرِ المؤمِنینَ، وذِکرِهِ وَالصَّلاةِ علَیهِ، وأَوجِبْ لی مِنَ الخَیرِ وَالبَرَکَةِ وَالنُّورِ وَالإیمانِ وحُسْنِ الإجابَةِ، مِثلَ ما أوجَبتَ لِأَولِیائِکَ، العارِفینَ بِحَقِّکَ، المُوجِبینَ لِطاعَتِکَ، المُدِیمِینَ لِذِکرِکَ، الرّاغِبینَ فی زِیارَتِکَ، المُتَقَرِّبینَ إلَیکَ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ونَفسی وأحِبَّتی، اجْعَلْنی یا مَولایَ مِنْ حِزبِکَ، وأدخِلْنی فی شَفاعَتِکَ، وَاذْکُرْنی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أهلِ بَیتِ مُحَمَّدٍ الطَّیِّبِینَ الطّاهِرینَ، وبَلِّغْ أرواحَهُم وأجسادَهُم مِنِّی السَّلامَ، واعمُمْ بِما سألْتُکَ جمیعَ أهلی ووَلَدی وإخوانی، إنَّکَ علیٰ کُلِّ شَیءٍ قَدیرٌ، یا أرحَمَ الرّاحِمینَ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أُشهِدُکَ وأُشهِدُ مُحَمَّداً وعَلِیّاً، وَالثَّمانِیَةَ حَمَلَةَ عَرشِکَ، وَالأربعَةَ أملاکٍ خَزَنَةَ عِلمِکَ، أنَّ فَرضَ صلَواتی لِوَجهِکَ، ونَوافِلی وزَکَواتی وما طابَ مِنْ قَولٍ وعَمَلٍ عِندَکَ، فَعَلیٰ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إلٰهی أنْ تُصَلِّیَ علیٰ مُحَمَّدٍ وَآلٰهِ‌</w:t>
      </w:r>
      <w:r>
        <w:rPr>
          <w:rStyle w:val="FootnoteAnchor"/>
          <w:rtl w:val="true"/>
        </w:rPr>
        <w:footnoteReference w:id="2240"/>
      </w:r>
      <w:r>
        <w:rPr>
          <w:rFonts w:ascii="Amiri" w:hAnsi="Amiri" w:eastAsia="Amiri" w:cs="Amiri"/>
          <w:color w:val="111111"/>
          <w:sz w:val="28"/>
          <w:sz w:val="28"/>
          <w:szCs w:val="28"/>
          <w:rtl w:val="true"/>
          <w:lang w:bidi="ar-SA"/>
        </w:rPr>
        <w:t>، وتُوصِلَنی بِهِ إلَیهِ، وتُقَرِّبَنی بِهِ لَدَیهِ، کَما أمَرتَنا بِالصَّلاةِ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أنِّی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2241"/>
      </w:r>
      <w:r>
        <w:rPr>
          <w:rFonts w:ascii="Amiri" w:hAnsi="Amiri" w:eastAsia="Amiri" w:cs="Amiri"/>
          <w:color w:val="111111"/>
          <w:sz w:val="28"/>
          <w:sz w:val="28"/>
          <w:szCs w:val="28"/>
          <w:rtl w:val="true"/>
          <w:lang w:bidi="ar-SA"/>
        </w:rPr>
        <w:t>وَلِأهلِ‌</w:t>
      </w:r>
      <w:r>
        <w:rPr>
          <w:rStyle w:val="FootnoteAnchor"/>
          <w:rtl w:val="true"/>
        </w:rPr>
        <w:footnoteReference w:id="2242"/>
      </w:r>
      <w:r>
        <w:rPr>
          <w:rFonts w:ascii="Amiri" w:hAnsi="Amiri" w:eastAsia="Amiri" w:cs="Amiri"/>
          <w:color w:val="111111"/>
          <w:sz w:val="28"/>
          <w:sz w:val="28"/>
          <w:szCs w:val="28"/>
          <w:rtl w:val="true"/>
          <w:lang w:bidi="ar-SA"/>
        </w:rPr>
        <w:t>بَیتِهِ غَیرَ مُستَنکِفٍ وَلا مُستَکبِرٍ، فَسَلِّمْنا بِصَلاتِهِ‌</w:t>
      </w:r>
      <w:r>
        <w:rPr>
          <w:rStyle w:val="FootnoteAnchor"/>
          <w:rtl w:val="true"/>
        </w:rPr>
        <w:footnoteReference w:id="2243"/>
      </w:r>
      <w:r>
        <w:rPr>
          <w:rFonts w:ascii="Amiri" w:hAnsi="Amiri" w:eastAsia="Amiri" w:cs="Amiri"/>
          <w:color w:val="111111"/>
          <w:sz w:val="28"/>
          <w:sz w:val="28"/>
          <w:szCs w:val="28"/>
          <w:rtl w:val="true"/>
          <w:lang w:bidi="ar-SA"/>
        </w:rPr>
        <w:t xml:space="preserve">وصَلاةِ أهلِ بَیتِهِ، وَاجْعَلْ ما آتَیتَنا </w:t>
      </w:r>
      <w:r>
        <w:rPr>
          <w:rStyle w:val="FootnoteAnchor"/>
          <w:rtl w:val="true"/>
        </w:rPr>
        <w:footnoteReference w:id="2244"/>
      </w:r>
      <w:r>
        <w:rPr>
          <w:rFonts w:ascii="Amiri" w:hAnsi="Amiri" w:eastAsia="Amiri" w:cs="Amiri"/>
          <w:color w:val="111111"/>
          <w:sz w:val="28"/>
          <w:sz w:val="28"/>
          <w:szCs w:val="28"/>
          <w:rtl w:val="true"/>
          <w:lang w:bidi="ar-SA"/>
        </w:rPr>
        <w:t>مِنْ عَمَلٍ أو مَعرِفَةٍ مُستَقَرّاً لا مُستَودَعاً،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تنکبّ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عائِذٌ، وبِحَرَمِکَ لائِذٌ، وبِحَبلِکَ آخِذٌ، وبِأمرِکَ نافِذٌ، فَکُنْ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اللّٰهِ سَفیراً، ومِنَ النّارِ مُجیراً، وعلَی الدَّهرِ ظَهیراً، ولِزِیارَتی شَکوراً؛ فَمَنْ تَعَلَّقَ بِکَ سَلِمَ، ومَنْ تَأَخَّرَ عَنکَ نَدِمَ، وأنتَ مَولَی الأُمَمِ وکاشِفُ النِّقَمِ،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Style w:val="FootnoteAnchor"/>
          <w:rtl w:val="true"/>
        </w:rPr>
        <w:footnoteReference w:id="2245"/>
      </w:r>
      <w:r>
        <w:rPr>
          <w:rFonts w:ascii="Amiri" w:hAnsi="Amiri" w:eastAsia="Amiri" w:cs="Amiri"/>
          <w:color w:val="111111"/>
          <w:sz w:val="28"/>
          <w:sz w:val="28"/>
          <w:szCs w:val="28"/>
          <w:rtl w:val="true"/>
          <w:lang w:bidi="ar-SA"/>
        </w:rPr>
        <w:t xml:space="preserve">، عَبدُکَ بَینَ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یَدعوکَ</w:t>
      </w:r>
      <w:r>
        <w:rPr>
          <w:rFonts w:eastAsia="Amiri" w:cs="Amiri" w:ascii="Amiri" w:hAnsi="Amiri"/>
          <w:color w:val="111111"/>
          <w:sz w:val="28"/>
          <w:szCs w:val="28"/>
          <w:rtl w:val="true"/>
          <w:lang w:bidi="ar-SA"/>
        </w:rPr>
        <w:t xml:space="preserve">] </w:t>
      </w:r>
      <w:r>
        <w:rPr>
          <w:rStyle w:val="FootnoteAnchor"/>
          <w:rtl w:val="true"/>
        </w:rPr>
        <w:footnoteReference w:id="2246"/>
      </w:r>
      <w:r>
        <w:rPr>
          <w:rFonts w:ascii="Amiri" w:hAnsi="Amiri" w:eastAsia="Amiri" w:cs="Amiri"/>
          <w:color w:val="111111"/>
          <w:sz w:val="28"/>
          <w:sz w:val="28"/>
          <w:szCs w:val="28"/>
          <w:rtl w:val="true"/>
          <w:lang w:bidi="ar-SA"/>
        </w:rPr>
        <w:t xml:space="preserve">ویَشکو إلَیکَ، ویَتَّکِلُ فی أمرِهِ علَیکَ، وأنتَ مالِکُ جَنَّتِهِ، ومُنَفِّسُ کُربَتِهِ، وراحِمُ عَبرَتِهِ، ومُحیِی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ومُنتَهیٰ حَسبِهِ،</w:t>
      </w:r>
      <w:r>
        <w:rPr>
          <w:rFonts w:eastAsia="Amiri" w:cs="Amiri" w:ascii="Amiri" w:hAnsi="Amiri"/>
          <w:color w:val="111111"/>
          <w:sz w:val="28"/>
          <w:szCs w:val="28"/>
          <w:rtl w:val="true"/>
          <w:lang w:bidi="ar-SA"/>
        </w:rPr>
        <w:t xml:space="preserve">) </w:t>
      </w:r>
      <w:r>
        <w:rPr>
          <w:rStyle w:val="FootnoteAnchor"/>
          <w:rtl w:val="true"/>
        </w:rPr>
        <w:footnoteReference w:id="2247"/>
      </w:r>
      <w:r>
        <w:rPr>
          <w:rFonts w:ascii="Amiri" w:hAnsi="Amiri" w:eastAsia="Amiri" w:cs="Amiri"/>
          <w:color w:val="111111"/>
          <w:sz w:val="28"/>
          <w:sz w:val="28"/>
          <w:szCs w:val="28"/>
          <w:rtl w:val="true"/>
          <w:lang w:bidi="ar-SA"/>
        </w:rPr>
        <w:t>علَیکَ‌</w:t>
      </w:r>
      <w:r>
        <w:rPr>
          <w:rStyle w:val="FootnoteAnchor"/>
          <w:rtl w:val="true"/>
        </w:rPr>
        <w:footnoteReference w:id="2248"/>
      </w:r>
      <w:r>
        <w:rPr>
          <w:rFonts w:ascii="Amiri" w:hAnsi="Amiri" w:eastAsia="Amiri" w:cs="Amiri"/>
          <w:color w:val="111111"/>
          <w:sz w:val="28"/>
          <w:sz w:val="28"/>
          <w:szCs w:val="28"/>
          <w:rtl w:val="true"/>
          <w:lang w:bidi="ar-SA"/>
        </w:rPr>
        <w:t>مِنّا السَّلامُ، وبِکَ بَعدَ اللّٰهِ الاعتِصامُ إذا حَلَّ الحِمامُ‌</w:t>
      </w:r>
      <w:r>
        <w:rPr>
          <w:rStyle w:val="FootnoteAnchor"/>
          <w:rtl w:val="true"/>
        </w:rPr>
        <w:footnoteReference w:id="2249"/>
      </w:r>
      <w:r>
        <w:rPr>
          <w:rFonts w:ascii="Amiri" w:hAnsi="Amiri" w:eastAsia="Amiri" w:cs="Amiri"/>
          <w:color w:val="111111"/>
          <w:sz w:val="28"/>
          <w:sz w:val="28"/>
          <w:szCs w:val="28"/>
          <w:rtl w:val="true"/>
          <w:lang w:bidi="ar-SA"/>
        </w:rPr>
        <w:t>وسَکَنَ الزِّحامُ، فإلَیکَ المَآبُ وأنتَ حَسبُنا ونِعمَ الوکیلُ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2250"/>
      </w:r>
      <w:r>
        <w:rPr>
          <w:rFonts w:ascii="IRNazanin" w:hAnsi="IRNazanin" w:eastAsia="IRNazanin"/>
          <w:color w:val="111111"/>
          <w:sz w:val="28"/>
          <w:sz w:val="28"/>
          <w:szCs w:val="28"/>
          <w:rtl w:val="true"/>
          <w:lang w:bidi="fa-IR"/>
        </w:rPr>
        <w:t>تدعو بما شئت، وصلِّ علی محمّد المُصطفی وعلی آله الطّاهرین، وانصرف راشداً</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bookmarkStart w:id="1102" w:name="pg13677_141536"/>
    </w:p>
    <w:p>
      <w:pPr>
        <w:pStyle w:val="BookText"/>
        <w:rPr/>
      </w:pPr>
      <w:bookmarkEnd w:id="110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3" w:name="__RefHeading___Toc101733_3264237689"/>
      <w:bookmarkStart w:id="1104" w:name="_Toc468"/>
      <w:bookmarkEnd w:id="1103"/>
      <w:r>
        <w:rPr/>
        <w:t>12</w:t>
      </w:r>
      <w:r>
        <w:rPr>
          <w:rtl w:val="true"/>
        </w:rPr>
        <w:t xml:space="preserve"> - </w:t>
      </w:r>
      <w:r>
        <w:rPr>
          <w:rtl w:val="true"/>
        </w:rPr>
        <w:t>مصباح الزّائر</w:t>
      </w:r>
      <w:r>
        <w:rPr>
          <w:rtl w:val="true"/>
        </w:rPr>
        <w:t>:</w:t>
      </w:r>
      <w:bookmarkEnd w:id="1104"/>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2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وداعه علیه السلام فقف علیه</w:t>
      </w:r>
      <w:r>
        <w:rPr>
          <w:rStyle w:val="FootnoteAnchor"/>
          <w:rtl w:val="true"/>
        </w:rPr>
        <w:footnoteReference w:id="2253"/>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السَّلامُ علَیکَ یا تاجَ الأوصِیاءِ، السَّلامُ علَیکَ یا وارِثَ عِلمِ‌</w:t>
      </w:r>
      <w:r>
        <w:rPr>
          <w:rStyle w:val="FootnoteAnchor"/>
          <w:rtl w:val="true"/>
        </w:rPr>
        <w:footnoteReference w:id="2254"/>
      </w:r>
      <w:r>
        <w:rPr>
          <w:rFonts w:ascii="Amiri" w:hAnsi="Amiri" w:eastAsia="Amiri" w:cs="Amiri"/>
          <w:color w:val="111111"/>
          <w:sz w:val="28"/>
          <w:sz w:val="28"/>
          <w:szCs w:val="28"/>
          <w:rtl w:val="true"/>
          <w:lang w:bidi="ar-SA"/>
        </w:rPr>
        <w:t>الأنبِیاءِ، السَّلامُ علَیکَ یا رأسَ الصِّدِّیقِینَ، السَّلامُ علَیکَ یا بابَ الأحکامِ، السَّلامُ علَیکَ یا رُکنَ المَقامِ، أستَودِعُکَ اللّٰهَ وأسترعِیکَ، وأقرَأُ علَیکَ السَّلامَ، آمَنّا بِاللّٰهِ وبِالرَّسولِ وبِما جاءَ بِهِ ودَعا إلَیهِ ودَلَّ علَیهِ، اللّٰهُمَّ‌</w:t>
      </w:r>
      <w:r>
        <w:rPr>
          <w:rStyle w:val="FootnoteAnchor"/>
          <w:rtl w:val="true"/>
        </w:rPr>
        <w:footnoteReference w:id="2255"/>
      </w:r>
      <w:r>
        <w:rPr>
          <w:rFonts w:ascii="Amiri" w:hAnsi="Amiri" w:eastAsia="Amiri" w:cs="Amiri"/>
          <w:color w:val="111111"/>
          <w:sz w:val="28"/>
          <w:sz w:val="28"/>
          <w:szCs w:val="28"/>
          <w:rtl w:val="true"/>
          <w:lang w:bidi="ar-SA"/>
        </w:rPr>
        <w:t>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لاتَجعَلْهُ‌</w:t>
      </w:r>
      <w:r>
        <w:rPr>
          <w:rStyle w:val="FootnoteAnchor"/>
          <w:rtl w:val="true"/>
        </w:rPr>
        <w:footnoteReference w:id="2256"/>
      </w:r>
      <w:r>
        <w:rPr>
          <w:rFonts w:ascii="Amiri" w:hAnsi="Amiri" w:eastAsia="Amiri" w:cs="Amiri"/>
          <w:color w:val="111111"/>
          <w:sz w:val="28"/>
          <w:sz w:val="28"/>
          <w:szCs w:val="28"/>
          <w:rtl w:val="true"/>
          <w:lang w:bidi="ar-SA"/>
        </w:rPr>
        <w:t>آخِرَ العَهدِ مِنْ زِیارَتی إیّاهُ، وَلا تَحرِمْنی ثَوابَ مَنْ زارَهُ، وَاسْتَعمِلْنی بِالَّذی افتَرَضتَ لَهُ عَلَیَّ، وَارْزُقْنی العَودَ إلَیهِ، فإنْ تَوَفَّیتَنی قَبلَ ذٰلِکَ فإنِّی أشهَدُ أنَّهُم أعلامُ الهُدیٰ، وَالعُروَةُ الوُثقیٰ، وَالکَلِمَةُ العُلیا، وَالحُجَّةُ العُظمیٰ، وَالنُّجومُ العُلیٰ، والعُذرُ البالِغُ بَینَکَ وبَینَ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رَدَّ ذٰلِکَ فی أسفَلِ 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وَاجْعَلْنی مِنْ وَفدِهِ المُبارَکینَ، وزُوّارِهِ المُخلِصینَ، وشیعَتِهِ الصّادِقینَ، ومَُوالِیهِ المَیامِینِ، وأنصارِهِ المُکَرَّمِینَ، وأصحابِهِ المُؤَیَّدِینَ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أکرَمَ وافِدٍ وأفضَلَ وارِدٍ وأنبَلَ‌</w:t>
      </w:r>
      <w:r>
        <w:rPr>
          <w:rStyle w:val="FootnoteAnchor"/>
          <w:rtl w:val="true"/>
        </w:rPr>
        <w:footnoteReference w:id="2257"/>
      </w:r>
      <w:r>
        <w:rPr>
          <w:rFonts w:ascii="Amiri" w:hAnsi="Amiri" w:eastAsia="Amiri" w:cs="Amiri"/>
          <w:color w:val="111111"/>
          <w:sz w:val="28"/>
          <w:sz w:val="28"/>
          <w:szCs w:val="28"/>
          <w:rtl w:val="true"/>
          <w:lang w:bidi="ar-SA"/>
        </w:rPr>
        <w:t>قاصِدٍ قَصَدَکَ</w:t>
      </w:r>
    </w:p>
    <w:p>
      <w:pPr>
        <w:pStyle w:val="BookText"/>
        <w:rPr/>
      </w:pPr>
      <w:r>
        <w:rPr>
          <w:rFonts w:ascii="IRNazanin" w:hAnsi="IRNazanin" w:eastAsia="IRNazanin"/>
          <w:color w:val="111111"/>
          <w:sz w:val="28"/>
          <w:sz w:val="28"/>
          <w:szCs w:val="28"/>
          <w:rtl w:val="true"/>
          <w:lang w:bidi="fa-IR"/>
        </w:rPr>
        <w:t>إلی</w:t>
      </w:r>
      <w:r>
        <w:rPr>
          <w:rStyle w:val="FootnoteAnchor"/>
          <w:rtl w:val="true"/>
        </w:rPr>
        <w:footnoteReference w:id="2258"/>
      </w:r>
      <w:r>
        <w:rPr>
          <w:rFonts w:ascii="Amiri" w:hAnsi="Amiri" w:eastAsia="Amiri" w:cs="Amiri"/>
          <w:color w:val="111111"/>
          <w:sz w:val="28"/>
          <w:sz w:val="28"/>
          <w:szCs w:val="28"/>
          <w:rtl w:val="true"/>
          <w:lang w:bidi="ar-SA"/>
        </w:rPr>
        <w:t>هٰذا الحَرَمِ الکَریمِ، وَالمَقامِ العَظیمِ، وَالمَنهَلِ الجَلیلِ، الَّذی أوجَبتَ فِیهِ غُفرانَکَ ورحمَتَکَ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وأُشهِدُ مَنْ حَضَرَ مِنْ مَلآئِکَتِکَ، أنَّ الَّذی سَکَنَ هٰذا الرَّمسَ وحَلَّ هٰذا الضَّریحَ طُهرٌ مُقَدَّسٌ مُنتَجَبٌ رَضِیٌّ‌</w:t>
      </w:r>
      <w:r>
        <w:rPr>
          <w:rStyle w:val="FootnoteAnchor"/>
          <w:rtl w:val="true"/>
        </w:rPr>
        <w:footnoteReference w:id="2259"/>
      </w:r>
      <w:r>
        <w:rPr>
          <w:rFonts w:ascii="Amiri" w:hAnsi="Amiri" w:eastAsia="Amiri" w:cs="Amiri"/>
          <w:color w:val="111111"/>
          <w:sz w:val="28"/>
          <w:sz w:val="28"/>
          <w:szCs w:val="28"/>
          <w:rtl w:val="true"/>
          <w:lang w:bidi="ar-SA"/>
        </w:rPr>
        <w:t>مَرضِیٌّ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طُوبیٰ لَکِ مِنْ تُربَةٍ ضَمِنَتْ کَنزاً مِنَ الخَیرِ، وشِهاباً مِنَ النُّورِ، ویَنبوعَ الحِکمَةِ، وعَیناً مِنَ الرَّحمَةِ، ومَبلَغَ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أبرَأُ إلَی اللّٰهِ مِنْ قاتِلِکَ، وَالناصِبینَ‌</w:t>
      </w:r>
      <w:r>
        <w:rPr>
          <w:rStyle w:val="FootnoteAnchor"/>
          <w:rtl w:val="true"/>
        </w:rPr>
        <w:footnoteReference w:id="2260"/>
      </w:r>
      <w:r>
        <w:rPr>
          <w:rFonts w:ascii="Amiri" w:hAnsi="Amiri" w:eastAsia="Amiri" w:cs="Amiri"/>
          <w:color w:val="111111"/>
          <w:sz w:val="28"/>
          <w:sz w:val="28"/>
          <w:szCs w:val="28"/>
          <w:rtl w:val="true"/>
          <w:lang w:bidi="ar-SA"/>
        </w:rPr>
        <w:t>لَکَ‌</w:t>
      </w:r>
      <w:r>
        <w:rPr>
          <w:rStyle w:val="FootnoteAnchor"/>
          <w:rtl w:val="true"/>
        </w:rPr>
        <w:footnoteReference w:id="2261"/>
      </w:r>
      <w:r>
        <w:rPr>
          <w:rFonts w:ascii="Amiri" w:hAnsi="Amiri" w:eastAsia="Amiri" w:cs="Amiri"/>
          <w:color w:val="111111"/>
          <w:sz w:val="28"/>
          <w:sz w:val="28"/>
          <w:szCs w:val="28"/>
          <w:rtl w:val="true"/>
          <w:lang w:bidi="ar-SA"/>
        </w:rPr>
        <w:t>، وَالمُعینِینَ‌</w:t>
      </w:r>
      <w:r>
        <w:rPr>
          <w:rStyle w:val="FootnoteAnchor"/>
          <w:rtl w:val="true"/>
        </w:rPr>
        <w:footnoteReference w:id="2262"/>
      </w:r>
      <w:r>
        <w:rPr>
          <w:rFonts w:ascii="Amiri" w:hAnsi="Amiri" w:eastAsia="Amiri" w:cs="Amiri"/>
          <w:color w:val="111111"/>
          <w:sz w:val="28"/>
          <w:sz w:val="28"/>
          <w:szCs w:val="28"/>
          <w:rtl w:val="true"/>
          <w:lang w:bidi="ar-SA"/>
        </w:rPr>
        <w:t>علَیکَ، وَالمُحارِبینَ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ذَلِّلْ قُلوبَنا لَهُمْ بِالطّاعَةِ وَالمُناصَحَةِ وَالمُوالاةِ وحُسنِ المُؤازَرَةِ وَالتَّسلیمِ، حَتّیٰ‌</w:t>
      </w:r>
      <w:r>
        <w:rPr>
          <w:rStyle w:val="FootnoteAnchor"/>
          <w:rtl w:val="true"/>
        </w:rPr>
        <w:footnoteReference w:id="2263"/>
      </w:r>
      <w:r>
        <w:rPr>
          <w:rFonts w:ascii="Amiri" w:hAnsi="Amiri" w:eastAsia="Amiri" w:cs="Amiri"/>
          <w:color w:val="111111"/>
          <w:sz w:val="28"/>
          <w:sz w:val="28"/>
          <w:szCs w:val="28"/>
          <w:rtl w:val="true"/>
          <w:lang w:bidi="ar-SA"/>
        </w:rPr>
        <w:t>نَستَکمِلَ بِذٰلِکَ طاعَتَکَ، ونَبلُغَ بِهِ مَرضاتَکَ، ونَستَوجِبَ بِهِ‌</w:t>
      </w:r>
      <w:r>
        <w:rPr>
          <w:rStyle w:val="FootnoteAnchor"/>
          <w:rtl w:val="true"/>
        </w:rPr>
        <w:footnoteReference w:id="2264"/>
      </w:r>
    </w:p>
    <w:p>
      <w:pPr>
        <w:pStyle w:val="BookText"/>
        <w:rPr/>
      </w:pPr>
      <w:r>
        <w:rPr>
          <w:rFonts w:ascii="Amiri" w:hAnsi="Amiri" w:eastAsia="Amiri" w:cs="Amiri"/>
          <w:color w:val="111111"/>
          <w:sz w:val="28"/>
          <w:sz w:val="28"/>
          <w:szCs w:val="28"/>
          <w:rtl w:val="true"/>
          <w:lang w:bidi="ar-SA"/>
        </w:rPr>
        <w:t>ثَوابَکَ ورحمَتَکَ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لِکُلِّ مَقامٍ مَحمودٍ، وَاقْلِبْنی مِنْ هٰذا الحَرَمِ بِکُلِّ خَیرٍ مَوجودٍ، یا ذا الجَلالِ وَالإکرامِ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مَحزونٍ علیٰ فِراقِکَ، لا جَعَلَهُ اللّٰهُ آخِرَ عَهدی مِنکَ، وَلا زَیارَتی لَکَ، إنَّهُ قَریبٌ مُجیبٌ، وَالسَّلامُ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استقبل القبلة وابسط یدیک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وأبلِغْ عَنّا الوَصِیَّ الخَلیفَةَ، الدّاعِیَ إلَیکَ وإلیٰ دارِکَ‌</w:t>
      </w:r>
      <w:r>
        <w:rPr>
          <w:rStyle w:val="FootnoteAnchor"/>
          <w:rtl w:val="true"/>
        </w:rPr>
        <w:footnoteReference w:id="2265"/>
      </w:r>
      <w:r>
        <w:rPr>
          <w:rFonts w:ascii="Amiri" w:hAnsi="Amiri" w:eastAsia="Amiri" w:cs="Amiri"/>
          <w:color w:val="111111"/>
          <w:sz w:val="28"/>
          <w:sz w:val="28"/>
          <w:szCs w:val="28"/>
          <w:rtl w:val="true"/>
          <w:lang w:bidi="ar-SA"/>
        </w:rPr>
        <w:t>دارِ السَّلامِ، صِدِّیقَکَ الأکبَرَ فی الإسلامِ، وَفاروقَکَ بَینَ الحَقِّ والباطِلِ، ونُورَکَ الزّاهِرَ</w:t>
      </w:r>
      <w:r>
        <w:rPr>
          <w:rStyle w:val="FootnoteAnchor"/>
          <w:rtl w:val="true"/>
        </w:rPr>
        <w:footnoteReference w:id="2266"/>
      </w:r>
      <w:r>
        <w:rPr>
          <w:rFonts w:ascii="Amiri" w:hAnsi="Amiri" w:eastAsia="Amiri" w:cs="Amiri"/>
          <w:color w:val="111111"/>
          <w:sz w:val="28"/>
          <w:sz w:val="28"/>
          <w:szCs w:val="28"/>
          <w:rtl w:val="true"/>
          <w:lang w:bidi="ar-SA"/>
        </w:rPr>
        <w:t>، ولِسانَکَ النّاطِقَ بِأمرِکَ بِالحَقِّ المُبِینِ، وعُروَتَکَ الوُثقیٰ، وکَلِمَتَکَ العُلیا، ووَصِیَّ رَسولِکَ المُرتضیٰ، عَلَمَ الدِّینِ، ومَنارَ المُسلِمینَ، وخاتَمَ الوَصِیِّینَ، وسَیِّدَ المُؤمنِینَ، عَلِیَّ بنَ أبی طالبٍ أمیرَالمؤمِنینَ، وإمامَ المُتَّقینَ، وقائِدَ الغُرِّ المُحَجَّلینَ، صَلاةً تَرفَعُ‌</w:t>
      </w:r>
      <w:r>
        <w:rPr>
          <w:rStyle w:val="FootnoteAnchor"/>
          <w:rtl w:val="true"/>
        </w:rPr>
        <w:footnoteReference w:id="2267"/>
      </w:r>
      <w:r>
        <w:rPr>
          <w:rFonts w:ascii="Amiri" w:hAnsi="Amiri" w:eastAsia="Amiri" w:cs="Amiri"/>
          <w:color w:val="111111"/>
          <w:sz w:val="28"/>
          <w:sz w:val="28"/>
          <w:szCs w:val="28"/>
          <w:rtl w:val="true"/>
          <w:lang w:bidi="ar-SA"/>
        </w:rPr>
        <w:t>بِها ذِکرَهُ، وتُحیی</w:t>
      </w:r>
      <w:r>
        <w:rPr>
          <w:rStyle w:val="FootnoteAnchor"/>
          <w:rtl w:val="true"/>
        </w:rPr>
        <w:footnoteReference w:id="2268"/>
      </w:r>
      <w:r>
        <w:rPr>
          <w:rFonts w:ascii="Amiri" w:hAnsi="Amiri" w:eastAsia="Amiri" w:cs="Amiri"/>
          <w:color w:val="111111"/>
          <w:sz w:val="28"/>
          <w:sz w:val="28"/>
          <w:szCs w:val="28"/>
          <w:rtl w:val="true"/>
          <w:lang w:bidi="ar-SA"/>
        </w:rPr>
        <w:t>بِها أمرَهُ، وتُظهِرُ بِها دَعوَتَهُ، وتَنصُرُ بِها ذُرِّیَّتَهُ، وتُفلِجُ‌</w:t>
      </w:r>
      <w:r>
        <w:rPr>
          <w:rStyle w:val="FootnoteAnchor"/>
          <w:rtl w:val="true"/>
        </w:rPr>
        <w:footnoteReference w:id="2269"/>
      </w:r>
      <w:r>
        <w:rPr>
          <w:rFonts w:ascii="Amiri" w:hAnsi="Amiri" w:eastAsia="Amiri" w:cs="Amiri"/>
          <w:color w:val="111111"/>
          <w:sz w:val="28"/>
          <w:sz w:val="28"/>
          <w:szCs w:val="28"/>
          <w:rtl w:val="true"/>
          <w:lang w:bidi="ar-SA"/>
        </w:rPr>
        <w:t>بِها حُجَّتَهُ، وتُعطِیهِ نُصرَتَهُ‌</w:t>
      </w:r>
      <w:r>
        <w:rPr>
          <w:rStyle w:val="FootnoteAnchor"/>
          <w:rtl w:val="true"/>
        </w:rPr>
        <w:footnoteReference w:id="227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وَاجْزِهِ عَنّا خَیرَ الجَزاءِ</w:t>
      </w:r>
      <w:r>
        <w:rPr>
          <w:rStyle w:val="FootnoteAnchor"/>
          <w:rtl w:val="true"/>
        </w:rPr>
        <w:footnoteReference w:id="2271"/>
      </w:r>
      <w:r>
        <w:rPr>
          <w:rFonts w:ascii="Amiri" w:hAnsi="Amiri" w:eastAsia="Amiri" w:cs="Amiri"/>
          <w:color w:val="111111"/>
          <w:sz w:val="28"/>
          <w:sz w:val="28"/>
          <w:szCs w:val="28"/>
          <w:rtl w:val="true"/>
          <w:lang w:bidi="ar-SA"/>
        </w:rPr>
        <w:t>جَزاءَ المُکَرَّمِینَ، وأعطِهِ سُؤلَهُ یا رَبَّ العالَمینَ؛ فإنّا نَشهَدُ أنَّهُ قد</w:t>
      </w:r>
      <w:r>
        <w:rPr>
          <w:rStyle w:val="FootnoteAnchor"/>
          <w:rtl w:val="true"/>
        </w:rPr>
        <w:footnoteReference w:id="2272"/>
      </w:r>
      <w:r>
        <w:rPr>
          <w:rFonts w:ascii="Amiri" w:hAnsi="Amiri" w:eastAsia="Amiri" w:cs="Amiri"/>
          <w:color w:val="111111"/>
          <w:sz w:val="28"/>
          <w:sz w:val="28"/>
          <w:szCs w:val="28"/>
          <w:rtl w:val="true"/>
          <w:lang w:bidi="ar-SA"/>
        </w:rPr>
        <w:t>ناصَحَ‌</w:t>
      </w:r>
      <w:r>
        <w:rPr>
          <w:rStyle w:val="FootnoteAnchor"/>
          <w:rtl w:val="true"/>
        </w:rPr>
        <w:footnoteReference w:id="2273"/>
      </w:r>
      <w:r>
        <w:rPr>
          <w:rFonts w:ascii="Amiri" w:hAnsi="Amiri" w:eastAsia="Amiri" w:cs="Amiri"/>
          <w:color w:val="111111"/>
          <w:sz w:val="28"/>
          <w:sz w:val="28"/>
          <w:szCs w:val="28"/>
          <w:rtl w:val="true"/>
          <w:lang w:bidi="ar-SA"/>
        </w:rPr>
        <w:t>لِرَسولِکَ، وَهَدیٰ إلیٰ سَبیلِکَ، وقامَ بِحَقِّکَ، وصَدَعَ بأمرِکَ، ولَمْ یَجُرْ فی حُکمِکَ، ولَمْ یَدخُلْ فی ظُلْمٍ، ولَمْ یَسْعَ فی إثْمٍ؛ وأنَّهُ أخو رَسولِکَ، وَأوَّلُ مَنْ آمَنَ بِهِ وَصَدَّقَهُ وَاتَّبَعَهُ ونَصَرَهُ؛ وَأنَّهُ وَصِیُّهُ، ووارِثُ عِلمِهِ، ومَوضِعُ سِرِّهِ، وأَحَبُّ الخَلقِ إلَیهِ فأبْلِغْهُ‌</w:t>
      </w:r>
      <w:r>
        <w:rPr>
          <w:rStyle w:val="FootnoteAnchor"/>
          <w:rtl w:val="true"/>
        </w:rPr>
        <w:footnoteReference w:id="2274"/>
      </w:r>
      <w:r>
        <w:rPr>
          <w:rFonts w:ascii="Amiri" w:hAnsi="Amiri" w:eastAsia="Amiri" w:cs="Amiri"/>
          <w:color w:val="111111"/>
          <w:sz w:val="28"/>
          <w:sz w:val="28"/>
          <w:szCs w:val="28"/>
          <w:rtl w:val="true"/>
          <w:lang w:bidi="ar-SA"/>
        </w:rPr>
        <w:t>عَنّا السَّلامَ</w:t>
      </w:r>
      <w:bookmarkStart w:id="1105" w:name="pg13677_141539"/>
    </w:p>
    <w:p>
      <w:pPr>
        <w:pStyle w:val="BookText"/>
        <w:rPr/>
      </w:pPr>
      <w:bookmarkEnd w:id="1105"/>
      <w:r>
        <w:rPr>
          <w:rFonts w:ascii="Amiri" w:hAnsi="Amiri" w:eastAsia="Amiri" w:cs="Amiri"/>
          <w:color w:val="111111"/>
          <w:sz w:val="28"/>
          <w:sz w:val="28"/>
          <w:szCs w:val="28"/>
          <w:rtl w:val="true"/>
          <w:lang w:bidi="ar-SA"/>
        </w:rPr>
        <w:t>وَرُدَّ علَینا مِنهُ السَّلامَ، یا أرحَمَ الرّاحِمینَ‌</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6" w:name="__RefHeading___Toc101735_3264237689"/>
      <w:bookmarkStart w:id="1107" w:name="_Toc469"/>
      <w:bookmarkEnd w:id="1106"/>
      <w:r>
        <w:rPr/>
        <w:t>13</w:t>
      </w:r>
      <w:r>
        <w:rPr>
          <w:rtl w:val="true"/>
        </w:rPr>
        <w:t xml:space="preserve"> - </w:t>
      </w:r>
      <w:r>
        <w:rPr>
          <w:rtl w:val="true"/>
        </w:rPr>
        <w:t>العتیق الغرویّ</w:t>
      </w:r>
      <w:r>
        <w:rPr>
          <w:rtl w:val="true"/>
        </w:rPr>
        <w:t>:</w:t>
      </w:r>
      <w:bookmarkEnd w:id="1107"/>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2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أن تنصرف فقُم فی الموضع الّذی قُمت فیه حین دخلت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السَّلامُ علَیکَ یا أمینَ اللّٰهِ، السَّلامُ علَیکَ یا وَصِیَّ رَسولِ اللّٰهِ، السَّلامُ علَیکَ یا إمامَ الهُدیٰ، السَّلامُ علَیکَ یا بابَ الرَّحمَةِ، السَّلامُ علَیکَ یا وارِثَ العِلمِ، السَّلامُ علَیکَ یا قَسیمَ النّارِ، السَّلامُ علَیکَ یا صاحِبَ الحَوضِ، السَّلامُ علَیکَ یا ذابَّ عَنْ دِینِ اللّٰهِ، السَّلامُ علَیکَ یا ناصِرَ رَسولِ اللّٰهِ، السَّلامُ علَیکَ 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قَتَلَکَ، ولَعَنَ اللّٰهُ مَنْ شَرِکَ فی دَمِکَ، ولَعَنَ اللّٰهُ مَنْ بَلَغَهُ ذٰلِکَ فَرَضِیَ بِهِ، أنا إلَی اللّٰهِ مِنْ أعدائِکَ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تَریٰ مَکانی، وتَسمَعُ کلامی، وتَریٰ تَضَرُّعِی وَلَِواذی بِقَبرِ وَلِیِّکَ وحُجَّتِکَ، وأنتَ تَعرِفُ حَوائِجی، وَلا یَخفیٰ علَیکَ شَیْ‌ءٌ مِنْ أمری، وقَدْ تَوَجَّهتُ إلَیکَ بِوَصِیِّ رَسولِکَ، وأمینِکَ وحُجَّتِکَ علیٰ خَلقِکَ، وجِئتُ</w:t>
      </w:r>
    </w:p>
    <w:p>
      <w:pPr>
        <w:pStyle w:val="BookText"/>
        <w:rPr/>
      </w:pPr>
      <w:r>
        <w:rPr>
          <w:rFonts w:ascii="Amiri" w:hAnsi="Amiri" w:eastAsia="Amiri" w:cs="Amiri"/>
          <w:color w:val="111111"/>
          <w:sz w:val="28"/>
          <w:sz w:val="28"/>
          <w:szCs w:val="28"/>
          <w:rtl w:val="true"/>
          <w:lang w:bidi="ar-SA"/>
        </w:rPr>
        <w:t>زائِراً لِقَبرِهِ، مُتَقَرِّباً بِذٰلِکَ إلَیکَ وإلیٰ رَسولِکَ؛ فَاجْعَلْنی بِهِ عِندَکَ وَجیهاً فی الدُّنیا وَالآخِرَةِ وَمِنَ المُقَرَّبِینَ، وأعطِنی بِزِیارَتی لَهُ أمَلی ورَجائی ومُنای وسُؤلی، وَاقْضِ لی جَمیعَ حَوائِجی، وَلا تَرُدَّنی خائِباً، وَلا تَقطَعْ رَجائی، وَلا تُخَیِّبْ دُعائی وعَرِّفْنی الإجابَةَ، وَلا تَجعَلْهُ آخِرَ العَهدِ مِنْ زِیارَتی إیّاهُ، وَارْزُقْنی ذٰلِکَ أبَداً ما أبقَیتَنی، وَارْدُدْنی إلَیهِ بِبِرٍّ وتَقویً وَإخباتٍ، وأعْطِنی علیٰ ذٰلِکَ مِنَ الأجرِ وَالرَّحمَةِ وَالمَغفِرَةِ وَالثَّوابِ وحُسنِ الإجابَةِ، أفضَلَ ما أعطَیتَهُ وأنتَ مُعطِیهِ أحَداً مِنْ خَلقِکَ مِمَّنْ أتاهُ زائِراً، وَبِحَقِّهِ عارِفاً، راغِباً فی زِیارَتِهِ، مُتَقَرِّباً فی ذٰلِکَ إلَیکَ وإلیٰ رَسولِکَ صلی الله علیه و آله، بِأبی أنتَ وَأُمِّی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عند رجلیه وقل مثل ذلک، وقُل وأنت مُوَلٍ‌ّ للخروج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بِحَقِّ مُحَمَّدٍ وَآلِ مُحَمَّدٍ، وبِحُرمَةِ مُحَمَّدٍ وَآلِ مُحَمَّدٍ، وَبِالشّأنِ الَّذی جَعَلْتَهُ لِمُحَمَّدٍ وَآلِ مُحَمَّدٍ، أنْ تُصَلِّیَ علیٰ مُحَمَّدٍ وَآلِ مُحَمَّدٍ، وَأنْ تُبلِّغَ رُوحَهُ وجَسَدَهُ مِنِّی فی ساعَتی هٰذِهِ، وفی کُلِّ ساعَةٍ، تَحِیَّةً کثیرَةً وسَلاماً، وأسأَلُکَ أنْ لاتَجعَلَهُ آخِرَ العَهدِ مِنْ زِیارَتی، وَارْزُقْنی ذٰلِکَ أبَداً ما أبقَیتَنی، وَاجْعَلْنی مَعَهُ فی الدُّنیا وَالآخِرَةِ، فَإنِّی بِذٰلِکَ راضٍ، وَارْضَ عَنِّی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قم علی باب الخیر واستقبل القبلة وقُل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العَودَ إلَیهِ أبَداً ما أبقَیتَنی بِبِرٍّ وتَقویً، فی عامی هٰذا وفی کُلِّ عامٍ أبَداً، وَاجْعَلْ ذٰلِکَ فی یُسرٍ مِنکَ وعافِیَةٍ، وعَرِّفْنی مِنْ بَرَکَةِ زِیارَتی إیّاهُ ما تُقِرُّ بِهِ عَینی، وتُبشِّرُ بِهِ نَفسی، وَلا تَقطَعْ رَجائی، وَلا تُخَیِّبْ دُعائی، وَارْحَمْ ضَعفی وقِلَّةَ حِیلَتی، وَلا تَکِلْنی إلیٰ نَفسی، وَلا إلیٰ أحَدٍ مِنْ خَلقِکَ طَرفَةَ عَینٍ یا سَیِّدِی</w:t>
      </w:r>
      <w:r>
        <w:rPr>
          <w:rFonts w:eastAsia="Amiri" w:cs="Amiri" w:ascii="Amiri" w:hAnsi="Amiri"/>
          <w:color w:val="111111"/>
          <w:sz w:val="28"/>
          <w:szCs w:val="28"/>
          <w:rtl w:val="true"/>
          <w:lang w:bidi="ar-SA"/>
        </w:rPr>
        <w:t>.</w:t>
      </w:r>
      <w:bookmarkStart w:id="1108" w:name="pg13677_141541"/>
    </w:p>
    <w:p>
      <w:pPr>
        <w:pStyle w:val="BookText"/>
        <w:rPr/>
      </w:pPr>
      <w:bookmarkEnd w:id="1108"/>
      <w:r>
        <w:rPr>
          <w:rFonts w:ascii="IRNazanin" w:hAnsi="IRNazanin" w:eastAsia="IRNazanin"/>
          <w:color w:val="111111"/>
          <w:sz w:val="28"/>
          <w:sz w:val="28"/>
          <w:szCs w:val="28"/>
          <w:rtl w:val="true"/>
          <w:lang w:bidi="fa-IR"/>
        </w:rPr>
        <w:t>ثمّ امض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 اللّٰهُ وکَفیٰ، سَمِعَ اللّٰهُ لِمَنْ دَعا، لَیسَ وراءَ اللّٰهِ مُنتَهیٰ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ترد الکوفة إن شاء اللّٰه، ولا قوّة إلّاباللّٰه العلیّ العظیم، وصلّی اللّٰه علی محمّد وعلی آله وسلّم</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9" w:name="__RefHeading___Toc101737_3264237689"/>
      <w:bookmarkStart w:id="1110" w:name="_Toc470"/>
      <w:bookmarkEnd w:id="1109"/>
      <w:r>
        <w:rPr/>
        <w:t>14</w:t>
      </w:r>
      <w:r>
        <w:rPr>
          <w:rtl w:val="true"/>
        </w:rPr>
        <w:t xml:space="preserve"> - </w:t>
      </w:r>
      <w:r>
        <w:rPr>
          <w:rtl w:val="true"/>
        </w:rPr>
        <w:t>المزار الکبیر</w:t>
      </w:r>
      <w:r>
        <w:rPr>
          <w:rtl w:val="true"/>
        </w:rPr>
        <w:t>:</w:t>
      </w:r>
      <w:bookmarkEnd w:id="1110"/>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2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علیه کوقوفک علیه حین وردت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أستودِعُک اللّٰهَ وأستَرعِیکَ وأقرَأُ علَیکَ السَّلامَ یا مَولای یا أمیرَالمؤمِنینَ، آمَنّا بِاللّٰهِ وبِالرَّسولِ وبِما جِئتَ بِهِ وَدَلَلْتَ علَیهِ، اللّٰهُمَّ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زِیارَةِ قَبرِ وَلِیِّکَ، الهادِی بَعدَ نَبِیِّکَ النَّذیرِ المُنذِرِ، وَارْزُقْنی العَودَ إلَیهِ أبَداً ما أبقَیتَنی، فإذا تَوَفَّیتَنی فَاحْشُرْنی مَعَهُ، وفی زُمرَتِهِ، وتَحتَ لِوائِهِ، وَلا تُفَرِّقْ بَینی وَبَینَهُ طَرفَةَ عَینٍ، وَلا أقَلَّ مِنْ ذٰلِکَ وَلا أکثَرَ، بِرَحمَتِکَ یا أرحَمَ الرّاحِمینَ‌</w:t>
      </w:r>
      <w:r>
        <w:rPr>
          <w:rStyle w:val="FootnoteAnchor"/>
          <w:rtl w:val="true"/>
        </w:rPr>
        <w:footnoteReference w:id="22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697</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1" w:name="__RefHeading___Toc101739_3264237689"/>
      <w:bookmarkStart w:id="1112" w:name="_Toc471"/>
      <w:bookmarkEnd w:id="1111"/>
      <w:r>
        <w:rPr/>
        <w:t>15</w:t>
      </w:r>
      <w:r>
        <w:rPr>
          <w:rtl w:val="true"/>
        </w:rPr>
        <w:t xml:space="preserve"> - </w:t>
      </w:r>
      <w:r>
        <w:rPr>
          <w:rtl w:val="true"/>
        </w:rPr>
        <w:t>مصباح الزّائر</w:t>
      </w:r>
      <w:r>
        <w:rPr>
          <w:rtl w:val="true"/>
        </w:rPr>
        <w:t>:</w:t>
      </w:r>
      <w:bookmarkEnd w:id="1112"/>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2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أردت وداعه فقف وقل</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ومَولایَ، ومُعتَمَدی فی‌دِینی ودُنیای وآخِرَتی یا أمیرَالمؤمِنینَ،</w:t>
      </w:r>
      <w:bookmarkStart w:id="1113" w:name="pg13677_141542"/>
    </w:p>
    <w:p>
      <w:pPr>
        <w:pStyle w:val="BookText"/>
        <w:rPr/>
      </w:pPr>
      <w:bookmarkEnd w:id="1113"/>
      <w:r>
        <w:rPr>
          <w:rFonts w:ascii="Amiri" w:hAnsi="Amiri" w:eastAsia="Amiri" w:cs="Amiri"/>
          <w:color w:val="111111"/>
          <w:sz w:val="28"/>
          <w:sz w:val="28"/>
          <w:szCs w:val="28"/>
          <w:rtl w:val="true"/>
          <w:lang w:bidi="ar-SA"/>
        </w:rPr>
        <w:t>هٰذا أوانُ انْصِرافی عَنْ حَرَمِکَ مِنْ غَیرِ جَفاءٍ وَلا قِلیً مِنْ بَعدِ ما قَضَیتُ أوطارِی، وتَمَتَّعتُ بِزِیارَتِکَ، وَلُذْتُ بِحَرَمِکَ وضَریحِکَ، وسأَلتُ اللّٰهَ تَعالیٰ أنْ یَغفِرَ لی وَلِوالِدَیَّ وَلِإخوانی المؤمِنینَ، وقَدْ عَوَّلْتُ علَی الاِنصِرافِ وَأنا أسألُکَ أنْ تَسأَلَ اللّٰهَ تَعالیٰ لِأجلِ مَسألَتی بِکَ أنْ یَرُدَّنی إلیٰ أهلِی سالِماً غانِماً، وجَمیعَ المؤمِنینَ وَالمؤمِناتِ، وقَدْ قَبِلَ اللّٰهُ سَعیَنا وزِیارَتَنا، وقَدْ مَحَّصَ‌</w:t>
      </w:r>
      <w:r>
        <w:rPr>
          <w:rStyle w:val="FootnoteAnchor"/>
          <w:rtl w:val="true"/>
        </w:rPr>
        <w:footnoteReference w:id="2281"/>
      </w:r>
      <w:r>
        <w:rPr>
          <w:rFonts w:ascii="Amiri" w:hAnsi="Amiri" w:eastAsia="Amiri" w:cs="Amiri"/>
          <w:color w:val="111111"/>
          <w:sz w:val="28"/>
          <w:sz w:val="28"/>
          <w:szCs w:val="28"/>
          <w:rtl w:val="true"/>
          <w:lang w:bidi="ar-SA"/>
        </w:rPr>
        <w:t>اللّٰهُ جَمیعَ ذُنوبِنا وجَرائِمِنا وخَطایانا، وأنْ نَعودَ إلیٰ أهلِنا بِسَعیٍ مَشکورٍ، وذَنبٍ مَغفورٍ، وعَمَلٍ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زِیارَةِ مَولانا وإمامِنا أمیرِ المؤمنِینَ، وَلا مِنْ زِیارَةِ قَبرِهِ فی کُلِّ مِیقاتٍ‌</w:t>
      </w:r>
      <w:r>
        <w:rPr>
          <w:rStyle w:val="FootnoteAnchor"/>
          <w:rtl w:val="true"/>
        </w:rPr>
        <w:footnoteReference w:id="2282"/>
      </w:r>
      <w:r>
        <w:rPr>
          <w:rFonts w:ascii="Amiri" w:hAnsi="Amiri" w:eastAsia="Amiri" w:cs="Amiri"/>
          <w:color w:val="111111"/>
          <w:sz w:val="28"/>
          <w:sz w:val="28"/>
          <w:szCs w:val="28"/>
          <w:rtl w:val="true"/>
          <w:lang w:bidi="ar-SA"/>
        </w:rPr>
        <w:t>، وتَقَبَّلْ ذٰلِکَ مِنّا بِأَحسَنِ 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 اللّٰهَ ونَفسی وأهلِی ووَلَدی وَما أنقَلِبُ إلَیهِ فی جَمیعِ أحوالی</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697/1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101741_3264237689"/>
      <w:bookmarkStart w:id="1115" w:name="_Toc472"/>
      <w:bookmarkEnd w:id="1114"/>
      <w:r>
        <w:rPr/>
        <w:t>16</w:t>
      </w:r>
      <w:r>
        <w:rPr>
          <w:rtl w:val="true"/>
        </w:rPr>
        <w:t xml:space="preserve"> - </w:t>
      </w:r>
      <w:r>
        <w:rPr>
          <w:rtl w:val="true"/>
        </w:rPr>
        <w:t>المزار الکبیر</w:t>
      </w:r>
      <w:r>
        <w:rPr>
          <w:rtl w:val="true"/>
        </w:rPr>
        <w:t>:</w:t>
      </w:r>
      <w:bookmarkEnd w:id="1115"/>
    </w:p>
    <w:p>
      <w:pPr>
        <w:pStyle w:val="BookText"/>
        <w:rPr/>
      </w:pPr>
      <w:r>
        <w:rPr>
          <w:rFonts w:ascii="IRNazanin" w:hAnsi="IRNazanin" w:eastAsia="IRNazanin"/>
          <w:color w:val="111111"/>
          <w:sz w:val="28"/>
          <w:sz w:val="28"/>
          <w:szCs w:val="28"/>
          <w:rtl w:val="true"/>
          <w:lang w:bidi="fa-IR"/>
        </w:rPr>
        <w:t>فی ذیل الزیارة المتقدّمة</w:t>
      </w:r>
      <w:r>
        <w:rPr>
          <w:rStyle w:val="FootnoteAnchor"/>
          <w:rtl w:val="true"/>
        </w:rPr>
        <w:footnoteReference w:id="228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قضیت نسکک وأردت الانصراف، فقف علی القبر کوقوفک علیه فی ابتداء زیارتک، وتستقبله بوجهک وتجعل القبلة بین کتفیک، تقول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أمیرَ المُؤْمِنینَ، وَعَلی ضَجیعَیْکَ آدمَ وَنُوحٍ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أستَوْدِعُکُمُ اللّٰهَ وَأسْتَرعِیکُمْ وَأقرَأُ عَلَیْکُمُ السَّلامَ، آمَنَّا بِاللّٰهِ وَبِالرُّسُل وَما جاءَتْ بِهِ وَدَلَّتْ عَلَیْهِ، اللّٰهُمَّ 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فی مَماتی عَلیٰ ما شَهِدتُ عَلَیهِ فی حَیاتی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الأئمَّةُ واحِداً بَعدَ واحِدٍ، وَأشْهَدُ أنَّ مَنْ قَتَلَکُمْ وحارَبکُمْ مُشرِکُونَ، وَمَنْ ردَّ عَلَیکُمْ فی أَسْفَلِ 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مَنْ حارَبَکُمُ لَنَا أعداءٌ، وَأنَّهُمْ حِزبُ الشَّیطانِ، وَعَلی مَنْ قَتَلَکُمْ لَعنَةُ اللّٰهِ وَالمَلائِکَةِ وَالنَّاسِ أَجْمَعینَ، وَمَنْ شَرِکَ فِیهِ، وَمَنْ سَرَّهُ قَتْلُکُمْ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بَعدَ الصّلاةِ وَالتَّسلِیم أنْ تُصَلِّی عَلی مُحَمَّدٍ النَّبِیِّ 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وتُسمّیهم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تَجعَلَ هذا آخِرَ العَهْدِ مِنْ زِیارَتی إیّاهُمْ، فَإن جَعَلتَهُ فاحْشُرنی مَعَهُمْ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وذَلِّلْ قُلُوبَنا لَهُمْ بِالطَّاعَةِ والمُناصَحَةِ وَحُسْنِ المُوازَرَةِ والتَّسلِیمِ‌</w:t>
      </w:r>
      <w:r>
        <w:rPr>
          <w:rStyle w:val="FootnoteAnchor"/>
          <w:rtl w:val="true"/>
        </w:rPr>
        <w:footnoteReference w:id="2285"/>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المواضیع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وفی موالید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أوّل هاشمیّة ولدت لهاشمیّ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هاشم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وموالید الأئمّة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ذکر ابن شهرآشوب ألقاباً کثیرة له علیه السلام 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أقوال اخر، 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لیلة الأحد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وإعلام‌الوری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نوره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والتنویر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إسفار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وهناک أقوال اخر، انظر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الجیّد، ومنه الغریّان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بناءان مشهوران بالکوفة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کالمُسنّاة بظاهر الکوفة، یمنع ماء السیل أن یبلغ منازلها ومقابرها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والنَجَف والنَجَفة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لایعلوه الماء مستطیل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النجف کان جبلاً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الذی قال ابن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سَآوِی إلیٰ جَبَلٍ یَعصِمُنی مِنَ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یکن علی وجه الأرض جبل أعظم منه، فأوحی اللّٰه عزّوجلّ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جبل، أیعتصم بک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فتقطّع قطعاً قطعاً إلی بلاد الشام وصار رملاً دقیقاً، وصار بعد ذلک بحراً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وکان یُسمّیٰ ذلک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جفّ بعد ذلک فقیل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 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ذکره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المدینة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اِیت الکوفة، فإنّ بها جُمجمة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ساداتها؛ لأنّ 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الرأس، وهو أشرف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نهایة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بالعراق مشهور یقرب من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کانت علی ثلاثة أمیال من الکوفة، علی موضع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حدیثٍ ما بین النجف إلی الحیرة إلی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ینبت حظّاً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 أوَّلها علی آخرها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بالتشدید علی بناء المجهول کنایة عن انتظامها وعمارتها، أو إشارة إلی الرّجعة فانَّ أوائل هذه الاُمّة الّذین دفنوا فیها یردّون إلی أواخرهم وهم القائم علیه السلام وأصحابه، أو بالتخفیف علی بناء المعلوم بهذا المعنی الأخیر، ویحتمل علی التقدیرین أن یکون کنایة عن خرابها وحدوث الفتن فیها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واشتهیت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نحو ذیله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نحوه فی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وما یؤیّد ذیله 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طینتنا من المدینة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المدینة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أبی عبداللّٰه مثله، وفیها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نجف الکوفة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والمدّ، کالکساء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یعمل من وبر أو صوف أو شعر،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المدینة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لایردها جبّار یجور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ما یؤیّد صدره 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وانظر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278/18</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أو أحمره، أو مدبوغه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تُمدّین مدّ الأدیم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استعارة لما ینالها من العَسف والخبط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عُکاظ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سوق للعرب بناحیة مکّة، کانوا یجتمعون بها فی کلّ سنة، یُقیمون شهراً ویتبایعون ویتناشدون شعراً ویتفاخرون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وأکثر ما کان یُباع الأدیم بها، فنُسب إلیها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دلکه وحکّه حتّی عفّاه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الکوفة، کما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والعرب تسمّی القریة مَدَرة، لأنّ بنیانها غالباً بالمَدَر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الملبّد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حبوت الرجل حباء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والکسر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أعطیته الشیء بغیر عوض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سیاق قصّة نوح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 عن العالم علیه السلام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وعقد نوح فی وسط المسجدقبّة، فأدخل إلیها أهله وولده، والمؤمنین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فسُمّیت الکوفة قبّة الإسلام بسبب تلک القبّة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تهجرن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یمشی علی یدیه ورکبتیه، أو استه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وادی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ما یؤیّده فی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وانظر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الخفیفة السریعة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الخصائص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نحو ذیله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الغرّة من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لبیاضها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 ما بدا لک من ضوء أو صبح فقد بدت لک 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عنه 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بانِقْیا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بالکوفة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ذات ظلف أو خفّ کالثدی للمرأة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تقدّم 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تسجدوا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أهویت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أومأت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وأهوی بیده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مدّها نحوه وأمالها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سیأتی 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أبی عبداللّٰه، أو عن 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والمختصر، والبحار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بقاع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والمزار الکبیر، والمختصر، والبحار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ومزار المفید، والمزار الکبیر، والمختصر، والوسائل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وقبور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ومزار المفید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والمختصر؛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وهی تکون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بعثنا رائداً یرود لنا الکلأَ والمنزل، ویرتاد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والمعنی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ینظر ویطلب ویختار أفضله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المحکم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والأصیصة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البیوت المتقاربة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أصیصة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مجتمعون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الفُوَّهَة من السِّکَّة والطریق والوادی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کفُوهَته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إرشاد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ascii="IRNazanin" w:hAnsi="IRNazanin" w:eastAsia="IRNazanin"/>
          <w:b w:val="false"/>
          <w:b w:val="false"/>
          <w:bCs w:val="false"/>
          <w:i w:val="false"/>
          <w:i w:val="false"/>
          <w:iCs w:val="false"/>
          <w:color w:val="333333"/>
          <w:sz w:val="20"/>
          <w:sz w:val="20"/>
          <w:szCs w:val="20"/>
          <w:rtl w:val="true"/>
        </w:rPr>
        <w:t>، عن عمرو بن شمر عن أبی جعفر علیه السلام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ومنتخب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385/100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عبدالحمید عن کتاب فضل بن شاذان ذیله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مضمونه فی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حدیث برقم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والبحار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والبحار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أبی عبداللّٰه علیه السلام نحوه،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وکذا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قم نحو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المدینة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مسجدها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ومزار المفید، والمزار الکبیر، والبحار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بألف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بعضها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قطعة من هذا الحدیث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المدینة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علی 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علی 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الوسائل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الوجه فی ضجیجها، الخوف عن الفناء والاضمحلال والحرمان عن العبودیّة، فرحمها اللّٰه بذلک، فرفع البیت المعمور إلیه وجعله فی الملکوت، لأنّه کان من سنخه، وحفظ البواقی وجعلها مدفناً لأولیائه، فالعلّة فی تشریفها بما شُرّفت به إنّما هی خوفها من اللّٰه سبحانه دون سائر البقاع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الوسائل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106/101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کربلاء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طوس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والتهذیب، 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 ونسخة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ذهب وفضّة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فضّة وذهب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والتهذیب، والمزار الکبیر، والوسائل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والتهذیب، والمزار الکبیر، والوسائل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404/100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ذیله 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فأجبتمونا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وما أثبتناه من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وتابعتمونا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صدره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علی 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قم علی 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لایبقی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منتخب الأنوار المضیئة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نحو ذیله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الفرس إذا دقّت وسالت وجلّلت الخیشوم ولم تبلغ الجَحْفَلة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أقصی الأنف، والجحفلة للحافر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کالشفة للإنسان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الکامل والخصال، وفی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المدینة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کربلاء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عن أبی عبداللّٰه علیه السلام مثله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بانقیا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لمحاسبة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ما یؤیّد ذیله فی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ما یدلّ علی ذیله 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صفة نیّة هذا الغسل والدعاء عنده 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قبر النبیّ صلی الله علیه و آله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فرحه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نحوه 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الوسائل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برقم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یؤیّده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قبر النبیّ صلی الله علیه و آله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ذکره، وفی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وفضل قبر الحسن علیه السلام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والبحار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ظهر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وراء النهر إلی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استقبلکم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فاستقبلتکم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لأدفنه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واللّٰه ذلک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المستدرک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خشبتین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حفرهما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فدفناه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المستدرک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والبحار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الثواب، والبحار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أبی عبداللّٰه علیه السلام نحوه؛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بتمامه فی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تخریجاته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کاملاً مع تخریجاته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قبر الحسن علیه السلام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ومضی نحوه فی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قبر أمیرالمؤمنین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 علیّ الرضا وموسی الکاظم وجعفر الصادق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ولم ترد فی المستدرک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المستدرک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نقص، أو غار فذهب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فابحث بیدک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المستدرک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الذکوات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الجمرة الملتهبة من الحصی؛ ومنه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علیّ علیه السلام بین ذکوات بیض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فزوروه علی أنّه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وتسمّی بها المقابر؛ لأنّها تکون فی الصحراء، تشبیه الشیء بموضعه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معمّر الهلالی باختلاف فی ألفاظه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رجال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لم یرو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الحجّاج، کوفیّ خاصّی، یکنّی أباالحسن؛ روی عنه التلعکبری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منه بالکوفة فی الجامع سنة ثلاث وثلاثین وثلاث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7992</w:t>
      </w:r>
      <w:r>
        <w:rPr>
          <w:rFonts w:ascii="IRNazanin" w:hAnsi="IRNazanin" w:eastAsia="IRNazanin"/>
          <w:b w:val="false"/>
          <w:b w:val="false"/>
          <w:bCs w:val="false"/>
          <w:i w:val="false"/>
          <w:i w:val="false"/>
          <w:iCs w:val="false"/>
          <w:color w:val="333333"/>
          <w:sz w:val="20"/>
          <w:sz w:val="20"/>
          <w:szCs w:val="20"/>
          <w:rtl w:val="true"/>
        </w:rPr>
        <w:t xml:space="preserve">، ورقم </w:t>
      </w:r>
      <w:r>
        <w:rPr>
          <w:rFonts w:eastAsia="IRNazanin" w:cs="IRNazanin"/>
          <w:b w:val="false"/>
          <w:bCs w:val="false"/>
          <w:i w:val="false"/>
          <w:iCs w:val="false"/>
          <w:color w:val="333333"/>
          <w:sz w:val="20"/>
          <w:szCs w:val="20"/>
        </w:rPr>
        <w:t>7993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دارالکتب الإسلامیّة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طبعة مکتبة الصدوق، وفرحة الغریّ،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الفرحة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إملاءً من حفظه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أحجمت عن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تأخّرت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السلیمانی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سائلی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الفرحة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یکوننّ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وکان مُطاعاً، 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بنو فلان جَمْرة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کانوا أهل منعة وشدّة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یعنی غلاماً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سکَر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شدّته وبأسه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حدیدة کالفأس یُنقربها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یحیر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ینتشر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البحار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والمستدرک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مثله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النبیّ صلی الله علیه و آله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النبیّ صلی الله علیه و آله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وقد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النبیّ صلی الله علیه و آله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وفیه أحادیث اخری فی فضل زیارة أمیرالمؤمنین علیه السلام، أحجمنا عن ذکرها خوف الإطالة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ومزار المفید، وفرحة الغریّ، والمصباح؛ وما أثبتناه من الوسائل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والفرحة، والوسائل</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وتتحمّل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المصدر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والفرحة، والمصباح، والمزار، والوسائل، والبحار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وجیرانی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 والمصباح، والبحار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الحُثالة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الردیء من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زوّارکم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زوّار قبورکم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تنالهم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أنالهم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والبحار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عامر، عنه علیه السلام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قبر الصادق علیه السلام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قبورهم علیهم السلام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ذیله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زیارة النبیّ صلی الله علیه و آله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ذکرها فی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دعاؤه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یُکتب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بطابع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والمصباح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المصدر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والمصباح، والکبیر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والإقبال، والبحار، والکفعمی، والمزار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 عن أبی جعفر علیه السلام، وهامش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عن‌الفرحة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أبی العیفاء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زار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المصطفی، والوسائل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الوسائل، والبحار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واستقبله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شیّعوه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والمستدرک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البشارة، والمستدرک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شیّعوه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عارفاً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الفرحة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مقبولة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تطعم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تغبّرت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ابن مارد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کُتب له بکلّ خطوة حجّتان وعمرتان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لنأتینّه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والوسائل، والبحار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الفرحة، والوسائل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الوسائل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الفرحة، والوسائل، والبحار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ذکرها 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الفرحة، والبحار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بعدها</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ذیله فی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یشوقک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أزور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والمزار الکبیر، ومصباح الزائر، وفرحة الغریّ، والبحار، والوسائل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والمزار الکبیر، والبحار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أن تعرّفنی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والفرحة؛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فتعرّفنی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ومزارالمفید؛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أردت أن تزور 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بسراندیب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وسرندیب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جزیرة فی بحر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فطاف بالبیت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مزارالمفید، والتهذیب، والمزارالکبیر، والفرحة؛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فطاف بالبیت اسبوعاً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والبحار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المزار الکبیر، والفرحة، وبعض نسخ المصباح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والمزار الکبیر، والمصباح، والفرحة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یطوفه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الذین 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والوسائل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والمزار الکبیر، والفرحة، ومزار المفید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والفرحة، وبعض نسخ المصباح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والمزار الکبیر، والمصباح، والفرحة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ومزار المفید، والمزار الکبیر؛ وما أثبتناه من بقیّة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بعد زمان دفن أبویه، فلا ینافی کونه علیه السلام أفضل منهما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الطیّبین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وبقیّة المصادر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ومزار المفید، والتهذیب، والمزار الکبیر، والفرحة، والوسائل، والبحار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مفضّل بن عمر؛ عن بعضها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والخصائص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یونس عن أبی وهب البصری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 عن أبی وهب القصری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ومزار المفید، والفرحة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 بن وهب القصری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والوسائل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غیر الفرحة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وفیه نسخة کما فی المتن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والخصائص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 عن بعضها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الخصائص للرّضی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صدر حدیث مثله؛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الوسائل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وفی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اُوتیتم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مستذلّون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والإقبال، والفرحة، والبحار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وفرحة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المتهجّد، والإقبال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ستأتی قطعة منه فی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محمّد بن أبی بکر همّام بن سهیل الکاتب الإسکافی، شیخ أصحابنا ومتقدّمهم، له منزلة عظیمة، کثیرالحدیث، له من الکتب کتاب الأنوار فی تاریخ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التلعکبری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ورجال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لم یرو عنهم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زیارتهم علیهم السلام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 مع تخریجاته فی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البحار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202/100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نسخة مخطوطة من مزار قدیم موجودة عندنا مثله؛ ولعلّها من نسخ المزار المذکور فی المستدرک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والنسخة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 بروایة اخری مع اختلاف یسیر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قرن الشخص للسائل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جمع له بعیرین فی 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بفتحتین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الوسائل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وعلّمنیه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 بعد أن أشار إلی ما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فالمعنی أنّه وإن فرّق بین قبریهما لکنّهما فی القیامة لایفترقان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أنّ ما فی البحار أظهر، والمعنی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أنّهما وإن افترقا ظاهراً لکنّهما لیسا بمفترقین، بل یلتقیان فی البرزخ إلی یوم القیامة بأرواحهما، ثمّ فی القیامة یلتقیان بأجسادهما</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 صلّیت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فرضاً کانت أو نفلاً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مقامک بمشهد أمیرالمؤمنین علیه السلام ادعُ بهذا الدعاء</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نسخ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 وبعض نسخ المصباح</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ویدمغه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ومزار الشهید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ونعمائک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 الباطنة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وکرامتک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وکراماتنا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ومزار الشهید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یدمغه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وفی حسناتنا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ومزار الشهید</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وشرفک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 ومزار الشهید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 علی محمّد وآل محمّد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ومزار الشهید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وبعض نسخ المصباح</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والفرحة؛ وما أثبتناه من المصباح، ومزار الشهید، وملاذ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 وبعض‌نسخ التهذیب، والبحار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علی محمّد وآل محمّد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ومزار الشهید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فی الجنّة رفیعة، من فوقها منازل رفیعة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لفقرنا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وأنلنا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صلّ علی محمّد وآل محمّد ومُنّ علینا بالهدی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ومزار الشهید، والبحار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 ومزار الشهید، والبحار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توفّیتنا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والفرحة،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تقایسنا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ومزار الشهید وفیه نسخة کما فی المتن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بخطایانا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ومزار الشهید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وفی أنفسنا أذلّة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ومزار الشهید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أعوذ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 ونسخة فی مزار الشهید</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ومزار الشهید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باختلاف فی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بها الصادق علیه السلام فی سابع عشر ربیع الأوّل عند طلوع الشمس، وفی هذا الیوم‌وُلد النبیّ صلی الله علیه و آله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ذکر الزیارة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سیأتی فی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الفقیه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أبا جعفر المنصور العباسی</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الأکمة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 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فاحتفر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السَّطیحة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من أوانی المیاه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مع تخریجاته فی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والوسائل، والبحار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والوسائل، والبحار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افعل ما أفعله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افعل کما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الذکوة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الفرحة، والوسائل</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العُکّازة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فی أسفلها زُجّ یتوکّأُ علیها الرّجلُ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اطلبه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الفرحة، والبحار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الفرحة، والوسائل، والمستدرک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غسیلین جدیدین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غسیلین أو جدیدین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عیال الرجل الّذی یتحزّن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الخندق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الکوفة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أکبر ممّا أخاف وأحذر، اللّٰه أکبر عمادی وعلیه أتوکّل، اللّٰه أکبر رجائی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 یتوهّمه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المصباح؛ وفی البعض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تتوهّمه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یهجس فی الضمائر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یخطر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وکذا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والحنّانة، موضع قرب النجف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المصباح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قد تقدّم ذکره قبل أسطر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فصلّ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المصباح</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حرم أخی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المصباح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وبرحمتک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 ونسخة فی المصدر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إنی 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المفید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احاذره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المسکن، وما یستصحب من الأثاث؛ وأصله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الشیء المُعدّ للرحیل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وما أثبتناه من سائر المصادر، انظر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اعتذر، واحتجّ لنفسه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هنا تقدّم نحوه 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الشهید وغیره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إنّهم کانوا یُسارعون فی الخیرات ویدعوننا رَغَباً ورَهَباً وکانوا لنا خاشعین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 ضریحه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ومزار الشهید، والبحار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أطرق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أرخی عینه ینظر إلی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لاحظته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 حائر، والحائر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فی الأصل مجمع الماء، ویُراد به حائرالحسین علیه السلام، وهو ما حواه سُور المشهد الحسینی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مُشرِّفه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اعتقدها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 والبحار؛ ولعلّ الأنسب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تقدّم فی زیارات النبیّ صلی الله علیه و آله، ویأتی فی الزّیارات‌الجامعة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ومزار المفید، والبحار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فی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8535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المتهجّد، والمزار الکبیر، ومزار الشهید، ومصباح الکفعمی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المتهجّد، والمزار الکبیر، ومصباح الکفعمی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أنبیائک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والتواضع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مبذولة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وفیه نسخة کما فی المتن</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الفرحة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إلیهم واصلة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وبقیّة المصادر</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وکذا بقیّة المصادر، ونسخة بدل فی نسخة م</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إلیهم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الفرحة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عندک 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متواترة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بقیّة المصادر غیر الفرحة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ونسخة فی مزار الشهید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جزائی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بقیّة المصادر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الفرحه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ونسخة م، وبقیّة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ومنتهی مُنای وغایة رجائی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بطرق مختلفة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ومثوای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الجُعفی عن أبی جعفر علیه السلام،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وسنُکرّر ذکر هذه الزیارة عن الفرحة، کما فعل المجلسی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کرّرنا تلک الزیارة لاختلاف ألفاظها، وکونها من أصحّ الروایات سنداً وأعمّها 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وتأتی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زیارتهم علیهم السلام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 باختلاف یسیر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 والبحار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جمیع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لسابغ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والاستعانة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وزلاّت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 والبحار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 والبحار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وجوائز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المصنّف فی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کان الإنسان علویّاً فاطمیّاً جاز أن یقول کما فیها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آبائی؛ وإن لم یکن‌کذلک فلیقل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ساداتی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ذیله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المصدر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 آخر عن جابر بن یزید الجعفی باختلاف یسیر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إسباغ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وما أثبتناه من النسخة المخطوطة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وما أثبتناه من النّسخة المخطوطة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النسخة المخطوطة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ذکیّاً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القدیم علی 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نسخة مخطوطة من مزار قدیم موجودة 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 زیارة منفردة أوّلها هذا السلام؛ وإنّما ورد مثله ضمن الزیارة المرویّة عن الصادق علیه السلام الّتی یأتی ذکرها فی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الکبیر، وباختلاف یسیر ضمن الزیارة المتقدّمة فی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 ومصباح الزائر من غیر إسناد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صدره فی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هنیئتک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سار علی هینته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علی عادته فی السکون والرفق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بمعرفة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فرض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والبحار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والتهذیب، والبحار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نبیّه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التهذیب،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ألحمد للّٰه‌الذی جعلنی من زوّار قبر وصیّ رسول اللّٰه صلی الله علیه و آله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والتهذیب، والبحار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نسخة کما فی المتن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الکامل، والبحار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والبحار</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محمّد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رسالاته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الخاتم لما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الأنبیاء، والفاتح لما 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الأوصیاء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والسلام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والفقیه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أحد من أنبیائک ورسلک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الفقیه، والتهذیب،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ووصیّه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انتجبته من خلقک بعد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انتجبته من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برسالاتک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 والتهذیب</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والبحار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المستودعین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الّذین استودعهم اللّٰه حکمته وأسراره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276/100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التهذیب</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خالصة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الأئمّة المتوسّمین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قاموا بأمرک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 والتهذیب</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بخوفهم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وما أثبتناه من التهذیب، والفقیه، والبحار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والبحار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والفقیه</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صابراً محتسباً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موفیاً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والتهذیب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والفقیه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والفقیه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وغصبک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جحدتک وجحدت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واُمّة قاتلتک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حادت عنک وخذلتک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خذلتک وحادت 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وبئس درک المدرک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مع تقدیم وتأخیر فی العبارتین المتقدّمتین، وکذا الفقیه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الدرک المدرک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اُمّة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مفتر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والفقیه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اللّهمّ العن قتلة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شاقّوا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عذاباً ألیماً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وقتلة 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 والبحار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الفقیه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قتلة 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البحار؛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قاتله وقتلة الحسین</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عذابک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لایخفّف عنهم 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والتهذیب، والبحار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والبحار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 ورسولک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مشهدهم ومشاهدهم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مستقرّهم ومشاهدهم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والفقیه، والبحار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صادق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 والبحار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من اللّٰه علیک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والتهذیب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التهذیب، والفقیه، والبحار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والتهذیب، والبحار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وقد أتیتک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والتهذیب، والبحار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أتیتک زائراً متقرّباً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رقبتی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نفسی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استحقّها مثلی بما جنیته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استحقّها مثلی بما جنیت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تزکیة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وکذا ما بعدها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مولای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یخسر من یهواکم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 والتهذیب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واستشفاعی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والبحار</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وینتصر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بنصرک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محمّد بن الحسن بن الولید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وداع هذه الزیارة فی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هنا تقدّم 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وکذا ما بعده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ولیّ لمن والاک وعدوّ لمن عاداک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الکرّوبین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والکروبیّون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سادة الملآئکة والمقرّبون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ومن ورائی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موسی کلیم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التعتعة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التردّد فیه من حَصَر أو 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أفحش الجَزَع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عصف الریح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اشتدّت، فهی ریح عاصف وعصوف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ریح قاصف وقاصفة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شدیدة تکسّر ما مرّت به من الشجر وغیره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 ونسخة فی المصدر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السکون والمحاباة والصلح والمیل واللّین، ومنه ما ذکر فی وصف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لأحدٍ فیک 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تسکن عند وجوب حدّ اللّٰه، ولاتُحابی فیه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یوجد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کما فی البحار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وکذا ما بعده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لتجیرنی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إقتباس من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أزفت الآزفة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قربت القیامة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ترتفع الأجفان ولا تطرف، من هول ما هی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تفکّنی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واقبلنی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الثقل یُحمل علی ظهر، أو 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أوقر بعیره وأوقر الدّابّة إیقاراً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الدعاء 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إلیه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وقیل إنّ الخضر علیه السلام زاربها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زاره بها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 والبحار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 فی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الفرحة، والبحار</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حبیب حبیب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الفرحة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أمیرالمؤمنین</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إتیان مقام إبراهیم لحجّ البیت واعتماره لایُقبل إلّابولایتک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باب القیام عند ربّ العالمین للحساب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الفرحة، والبحار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الفرحة، والبحار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فرحة الغریّ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الفرحة، وسیأتی ما ودّعه علیهما السلام به فی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والبحار</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فوقف به ثمّ أتی القبر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والبحار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w:t>
      </w:r>
      <w:r>
        <w:rPr>
          <w:rFonts w:ascii="IRNazanin" w:hAnsi="IRNazanin" w:eastAsia="IRNazanin"/>
          <w:b w:val="false"/>
          <w:b w:val="false"/>
          <w:bCs w:val="false"/>
          <w:i w:val="false"/>
          <w:i w:val="false"/>
          <w:iCs w:val="false"/>
          <w:color w:val="333333"/>
          <w:sz w:val="20"/>
          <w:sz w:val="20"/>
          <w:szCs w:val="20"/>
          <w:rtl w:val="true"/>
        </w:rPr>
        <w:t>؛ عنه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نحو صدره 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ذیله فی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فإنّک موعود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الفرحة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دجا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تمّت ظلمته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وغسقُ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ظلمة اللّیل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أکثر ما یطلق الصامت علی الجماد، والناطق علی الحیوان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ذرّ شارق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طلعت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الطائفة من الجیش مجتمعة، والجمع کتائب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المَرَس، والمِراس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لَمَرِس 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شدید مُجرِّب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501/16</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والطول، والطائل، والطائلة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والقدرة والغنی والسعة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أزلفه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والبحار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وحکمته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والبحار، ونسخة فی المصدر</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 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مصباح الزائر، والبحار</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بعض نسخ مصباح الزائر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مصباح الزائر، والبحار</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 والبحار</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مصباح الزائر، والبحار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الزاهرات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نعمة اللّٰه الشاملة، وکلمته الباقیة، وحجّته الوافیة، 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وخالصته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والبحار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وموضع سرّه وتابوت علمه وأولیائه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مصباح الزائر، والبحار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أتیتک زائراً لعظیم حالک ومنزلتک عنداللّٰه وعند رسوله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سیّدی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بزیارتک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مصباح الزائر، والبحار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الصدّیقین، وإمام الصّالحین المفطوم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المبرّأ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حبیبک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للوائه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مصباح الزائر، والبحار</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رضاک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زیارة الحسین علیه السلام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ومزار الشهید</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یا مغیث المستغیثین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المتهجّد، ومصباح الزائر، ومزار الشهید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لایبرمه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الملحّین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المسألات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وفیه نسخة کما فی المتن</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ومحمّد وجعفر وموسی وعلیّ ومحمّد وعلیّ والحسن والحجّة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مزارالشهید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ومزار الشهید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وبالقدر الّذی لهم عندک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ومزار الشهید</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المصباحین، ومزار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کلّ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فضل العالمین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وتکفینی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ومزار الشهید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وبعض نسخ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وتجیرنی من الفاقة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المصباحین، ومزار الشهید</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بلاء مقدرته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ومزار الشهید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اضرب بالذل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ومزار الشهید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ونسخة فی المتهجّد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والعلّة والسقم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ومزار الشهید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به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ومزار الشهید</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فإنّک الکافی لا کافی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ومزار الشهید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ومفرّج لامفرّج سواک، ومُغیث لامغیث سواک، وجار لا جار سواک، خاب من کان جاره سواک، ومغیثه سواک، ومفزعه إلی سواک، ومهربه إلی سواک، وملجؤه إلی غیرک ومنجاه من مخلوق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 ومزار الشهید بتفاوت یسیر</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فأسألک یا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ومزار الشهید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ومزار الشهید</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اللّٰه یا اللّٰه یا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أخاف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حوائجی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ومصباح الزائر، ومزار الشهید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خالد الطیالسی، عن سیف بن عمیرة، عن صفوان بن مهران الجمّال ذیلها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یزار به مع الحسین علیهما السلام والدعاء مع التقدیم والتأخیر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فی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زیارة اخری،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والزّیارة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 بما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الشیخ المفید عن أبی عبداللّٰه علیه السلام 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وعن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 الدعاء فی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المتهجّد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الفرحة، والوسائل، والمستدرک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أأدخل 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المقرّبین المقیمین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بزیادة محمّد 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ووازروا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بعض نسخ المصباح</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حکمة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الضمیر للغائب فی البحار؛ وکذا ما بعده</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المصباح</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متابعته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ذنوبی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المصباح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المصباح</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واُمّک وبنیک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المصباح</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تصلّی علیه 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والماضی علی سُنّته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أبا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المصباح، والبحار</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رکعتان منها لزیارة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وتشهّد وسلّم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أربع رکعات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المصباح، والبحار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 ونسخة فی المصدر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شکراً شکراً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 الدعاء 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 فراجع</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المفید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 هذه الزیارة فی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والفرحة،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الصادق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التهذیب، والوسائل</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التهذیب، والبحار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 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والبحار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لقیت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قاتلیک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 والبحار</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والفقیه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والبحار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والفرحة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جاهاً عظیماً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 أیضاً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دعوتکم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ذکرها 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 والإنس، وقیل 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علی وجه الأرض من جمیع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علینا 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وما أثبتناه من المزار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صدر زیارة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ذکرها 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غیر إسناد نحوها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بئر تُحفر فینقلب ترابها قبل أن تطوی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والاکتساب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واکتأب اکتئاباً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واغتمّ وانکسر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والمفازة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الآیات الاُولی من سورة الطّور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البحار؛ 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حِظوتک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المکانة والمنزلة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الملجأ واللّجأ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وجمیع الشهداء والصّدّیقین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منبغ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ونبغ الماء ونبع بمعنی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نبغ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بک الی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والبحار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وأخیه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حبیس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الزیارة وإن کانت متّحدة مع الّتی نقلناها آنفاً عن المزار الکبیر، ولکن رأینا أنّ ذکرهما علی حدة لایخلو من فائدة، لاختلاف غیر یسیر بینهما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کتفیک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تقدّم فی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رکعتین بتسلیمة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وهامش بعض النسخ</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الحاکم والقاضی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وارث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 صاحب العصا والمیسم، السلام علیک یاأمیرالمؤمنین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والتهذیب</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نّک کلمة التقوی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 وألزمهم کلمة التّقوی وفسّرها الأکثر بکلمة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فی الأخبار أنّ المراد بها الأئمّة علیهم السلام، فإطلاق الکلمة علیهم لانتفاع الناس بهم وبکلامهم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دعوتکم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دونکم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واعتدی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وکلّ 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والتهذیب</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وبقیّة المصادر</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والتهذیب</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الکافی، والتهذیب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والتهذیب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والکافی، والبحار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أتیتک زائراً أبتغی بزیارتک فکاک رقبتی من النار، أتیتک هارباً من ذُنوبی الّتی احتطبتهاعلی 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 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الکافی، والبحار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الکافی، والبحار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بعض النسخ وبقیّة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والعبارة فی التهذیب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ولک عند اللّٰه مقام محمود وجاه عظیم وشأن کبیر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الکافی، والتهذیب</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الکافی، والتهذیب</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تضّرع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ابتهل إلیه وتذلّل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وحکمت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أبغضه أشدّ البُغض عن أمر قبیح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الغاشیة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الأحقاف</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ولیّ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واللّات والعُزّی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وسیأتی وداع هذه الزیارة فی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مندکی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مذکّی العالم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البحار</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الطخیاء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اللیلة المظلمة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ومصابیح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اولی الحجا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الترجمان، والوری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493/4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 والکرم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المشکاة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کوّة غیر نافذة، فیها یوضع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والشأن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عالم المنّانی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الطیّبات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خلیفته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فصیّرک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یأخذک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عاتقة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ومولاک وابن عبدک ومولاک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کما فی البحار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بآیاتک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المتوکلّون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ویحلّل بالکرامة عبادک، وتشملها بها زلفتک، وتقعدها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إقتباس 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الفظاظة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 الکلام، وسوء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الإیزاع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یجنّه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یستره ویُخفیه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کما فی البحار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عنّی ذنبی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اصرفهم إلی منازلهم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وتقوّیهم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متقلّبهم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ولعلّها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بخواتمها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 الدّعاء فی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وسیأتی فی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 ونسخة فی المصدر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حصیناً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لمصباحی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نجدها فی غیر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المولی المجلسی رحمه الله أنّ هذه الزیارة إمّا من الأئمّة علیهم السلام فإنّ الأخبار فی الزیارة أکثر من أن تحصیٰ، وصنّف أصحابنا کتباً کثیرة، أو یکون مؤلّفاً من الأخبار خصوصاً من الخبر الذی رواه محمّد بن یعقوب الکلینی والصدوق والمفید بأسانیدهم القویّة عن أسید بن صفوان صاحب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الخبر الذی سیأتی فی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تخریجاته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ذُدت فلاناً عن کذا، أذوده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طردته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قضیّتک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 وما أثبتناه من البحار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أثبتناه من بقیّة النسخ، والبحار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الجوابیت والطواغیت والفراعنة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سرمداً مضاعفاً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لایُفتّر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لایسکن ولاینقطع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عن النسخة القدیمة</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 عن النسخة القدیمة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کرامته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النسخة القدیمة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عن النسخة القدیمة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الکلیم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النسخة القدیمة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عن النسخة القدیمة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عن النسخة القدیمة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النسخة القدیمة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النسخة القدیمة</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ضمّ الشیء إلی الشیء وإلصاقه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النسخة القدیمة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النسخة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الجبل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ولعن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عن النسخة القدیمة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 عن النسخة القدیمة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 فی البحار عن النسخة القدیمة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 یا أمیرالمؤمنین وُفودی، وبک أتوسّل إلی اللّٰه فی بلوغ مقصودی، أشهد أنّ المتوسّلَ بک غیر خائب، والطالب بک عن معرفة غیر مردود إلّابنجاح حاجته، فکن لی شفیعاً إلی ربّک وربّی فی فکاک رقبتی من النار، وغفران ذنوبی، وکشف شدّتی، وإعطاء سؤلی فی دنیای وآخرتی، فإنّه علی کلّ شیءٍ 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توجّه إلی القبلة وقل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أتقرّب إلیک یا أسمع السامعین، ویا أبصر الناظرین، ویا أسرع الحاسبین، ویا أجود الأجودین، بمحمّد خاتم النبیّین، رسولک إلی العالمین، وبأخیه وابن عمّه، الأنزع البطین، العلم المکین، علیّ أمیرالمؤمنین، وبالحسن الزکیّ، عصمة المتّقین، وبأبی عبداللّٰه أکرم المستشهدین، وبعلیّ بن الحسین زین العابدین، وبمحمّد بن علیّ الباقر لعلم النبیّین، وبجعفر بن محمّد زکیّ الصّدّیقین، وبموسی بن جعفر حبیس الظالمین، وبعلیّ بن موسی الرضا الأمین، وبمحمّد بن علیّ أزهد الزاهدین، وبعلیّ بن محمّد قُدوة المهتدین، وبالحسن ابن علیّ وارث المستخلفین، وبالحجّة علی العالمین، مولانا صاحب الزمان، مظهر البراهین، أن تکشف ما بی من الغموم، وتکفینی شرّ القدر المحتوم، وتُجیرنی من النار ذات السموم، برحمتک یا أرحم الراحمین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تصلّی صلاة الزیارة ستّ رکعات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منها لأمیرالمؤمنین علیه السلام، ورکعتین لآدم علیه السلام، ورکعتین لنوح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تسجد وتقول ما کان یقوله مولانا أمیرالمؤمنین علیه السلام وهو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اناجیک یا سیّدی کما یُناجی العبد الذلیل مولاه، وأطلب إلیک کما یطلب من یعلم أنّک تُعطی ولا ینقص ما عندک، وأستغفرک استغفار من یعلم أنّه لا یغفر الذّنوب إلّاأنت، وأتوکّل علیک توکّل من‌یعلم أنّک علی‌کلّ‌شیءٍ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العفوالعفو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وتسأل‌اللّٰه ما أحببت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قدیمة لبعض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أنت المسلّم أولیاءک والمسلّم علیهم، أی منک بدء السلام وإلیک عوده فی حالتی الإیجاد والإعدام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الطبعة الحجریّة</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جبهته 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تنصّل فلان من ذنبه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تبرّأ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الابتهال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التضرّع والمبالغة فی السؤال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الّذی یسفر عن الحقائق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بینه وبین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أیّها الحاکمون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شجرة الندی، وحجاب الوری، وصاحب‌الدنیا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 یا حاکمین بحکم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فی المتن قبل أسطر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کما فی البحار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 والأحلام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 هذه الزیارة فی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فی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العتیق فی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أفلج اللّٰه 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فی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النصحیة لرسول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التصدیق بنبوّته ورسالته والانقیاد لما أمر به ونهی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وما أثبتناه من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العتیق الغروی</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المصدر فی موضع آخر 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الدامغ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المهلک، من دمغه دمغاً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شجّه بحیث یبلغ الدماغ فیهلکه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 فی موضع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جاهد عدوّ نبیّک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أمین اللّٰه فی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منقلبی ومثوای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کامل الزّیارات، والبقیّة فی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العتیق باختلاف یسیر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والبحار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والبحار</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والبحار</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صدرها فی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نحو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أبی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هنا فی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العتیق الغروی</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المتهجّد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المتهجّد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زیارة سیأتی ذکرها فی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وداعها فی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 بها الصّادق علیه السلام فی سابع عشر ربیع الأوّل عند طلوع الشمس، وفی هذا الیوم‌وُلد النبیّ صلی الله علیه و آله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تکبیرة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هنا تقدّم 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وعباد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ملائکة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الملائکة الحافظین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 ونسخة فی المصدر</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وما أثبتناه من مزار الشهید، والبحار، ونسخة فی المصدر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المُباراة والمُفاخرة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شمعون بن 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 عیسی بن مریم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الماء حولها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طما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ارتفع بأمواجه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من خاطب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الوحدانیّة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النسخة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الصخر من صمّ الصلاب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الإقبال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الصّیخود من الصّلاب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الحجرالعظیم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والصَّیْخود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الصخرة الملساء الصلبة لاتحرّک من مکانها ولایعمل فیها الحدید، والصخرة الشدیدة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صخد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صخر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قاتل خیبر وقالع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ونسخة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قاتل خیبر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إضافة کریم البلد، أی القاتل فی الخیبر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ونسخة فی المصدر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للمبیت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ولیّ 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براءة والعادیات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مزار الشهید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وارث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البحار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طاعته، وأمره، وقربه، وجواره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النقیّ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خیر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وفیه نسخة کما فی المتن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 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وحُجّته وخالصة اللّٰه وولیّ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حرام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مقامک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مراتبک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ومزار الشهید؛ وما أثبتناه من البحار، ونسخة فی مزار الشهید</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ومزار الشهید؛ وما أثبتناه من البحار، ونسخة فی مزار الشهید</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الاقبال</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العدوّ نصیراً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الإقبال، والبحار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أنا زائرک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یسألک أن تشفع له إلی اللّٰه فی قضاء حاجته ونجح طلبته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ضجیعیک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أیضاً فی النسخة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وسیأتی ذکر ما یعمل بعدها فی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إنّنی لم أجد لهذه الزیارة وداعاً یختصّ بها فأعتمد علیه، فیودّع بوداع بعض زیاراته العامّة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الوداع الّذی یأتی فی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هذه الزیارة مؤلّف المزار الکبیر عن محمّد بن مسلم ولم یخصّه بهذا الیوم، ویظهر منه أنّه من الزّیارات المطلقة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ما فی هامشه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 ضریحه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إلی هنا تقدّم ذکره فی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والبحار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بعهد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وأکثرهم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وألزمهم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وأعلمهم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والمزار؛ وما أثبتناه من بقیّة النسخ، والبحار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واُمّة جحدت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جلالتک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بأیدک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مرضاة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لأنّ صاحبه یستتر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أنصاراً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الانکسار والضعف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والوَتیرة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والمزار والبحار</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الأشهاد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وداع هذه الزیارة فی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 الزیارة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زیارتهم علیهم السلام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فی المتن؛ 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والاستیعاب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واُسد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الرجل هو الخضر علیه السلام کما یظهر من کمال الدین والبحار</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استرجعت عند المصیبة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للّٰه‌وإنّا إلیه راجعون، والاسترجاع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تردید الصوت فی البکاء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الهیئة والسیرة والطریقة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عن الحالة الّتی یکون علیها الإنسان من السکینة والوقار، وحسن السیرة والطریقة، واستقامة المنظر والهیئة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 وخضع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وضغن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والأمالی، ونسخة فی المصدر،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الراضی بالذلّ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ولو اتّبعوک لهدوا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هوالسبق إلی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منطقاً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والأمالی،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أکثرهم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أمیر النحل وکبیرهم وسیّدهم، تضرب به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ووعیت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وفیه نسخة کما فی المتن</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وِتر، وهی الجنایة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وکمال‌الدین،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الأمالی، وکمال‌الدین،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غیثاً وخصباً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والأمالی،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وکذا فی بعض نسخ المصدر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فطرت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الفطر بمعنی الخلقة، أی کنت مفطوراً علی النعماء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وکون الفاء عاطفة والطاءمکسورة من الطیران، أی ذهبت بنعمائها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الخرور، وهو السقوط من علو إلی سفل، أو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بعض النسخ بالحاء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الإکمال والمجالس وبعض نسخ الکتاب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الخیانة، وهو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تزیله القواصف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والأمالی،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الکمال، والأمالی،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الغمز والوقیعة فی الناس وذکر عیوبهم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بالعین والحاجب أو 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لا تسکن عند وجوب حدّ اللّٰه، ولا تحابی فیه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فأقلعت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وأکثر نسخ الکمال علی ما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الإکمال والمجالس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فأقعلت وقد نهج السبیل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الصواب، أی فمضیت وذهبت عنّا وقد وضح سبیل الحقّ ببیانک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الأمالی،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وثبت بک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أنت أجلّ من أن یقضی حقّ مصیبتک والجزع علیک بالبکاء، بل بما هو أشدّ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حصیناً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وفیه نسخة کما فی المتن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الجبل، مثل القلّة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حرمنا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والأمالی،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وأبکی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والکمال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الکمال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کنت أوّل القوم إسلاماً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أضلّنا 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زیارة عن الفقیه من غیر إسناد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قدّمنا ذکر هذه الزیارة عن کامل الزّیارات وفرحة الغری فی الزّیارات المطلقة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لما ذکر ابن طاووس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زین العابدین علیه السلام زاره بها فی یوم الغدیر، وهی مؤکّدة فیه، وصالحة لسائر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المجلسی فی باب زیاراته علیه السلام المختصّة بالأیّام واللّیالی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أشار إلی أنّ الشیخ المفید والطوسی وغیره ذکروا هذه الزیارة من الزّیارات المخصوصة بیوم الغدیر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أر فی الروایات المشتملة علیها ما یدلّ علی اختصاصها کما أومأنا إلیه، ولذلک لم نوردها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وفرحة الغریّ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 والبحار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 والبحار، والمستدرک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الطبعة الحجریّة، والنسخ المخطوطة، والبحار، والمستدرک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طبعة مکتب الإعلام الإسلامی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المرسلین</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 المخطوطة، والبحار، والمستدرک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صدره فی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تقف علی الضریح واستقبله واجعل القبلة بین کتفیک وقل</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والخاتم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ذلک 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والأوّلین والآخرین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الآیات الاُولی من سورة النّبأ</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أحجم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 أو نکص هیبةً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أنزله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فاصدع بما تُؤمر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صدعت بالحقّ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تکلّمت به جهاراً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ونسخة فی مزار الشهید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 هدیتنا لطاعتک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هدیتنا إلی طاعتک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غافراً عافیاً</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مزار الشهید، والبحار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 ونسخة فی المصدر</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ارتقیت ما اتّقیت مارضاً ضارعاً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غاصبیک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وذکّرتهم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ووعظتهم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وخوّفهم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فما تخوّفوا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حفلتُ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بالیت 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لاتحفل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1671/4</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أولی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التوعّد والتهدّد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الشرّ أقرب 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وصفحُ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وناحیته، وصفحُ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جانبه، وکذا الصفح من کلّ شیء، ومثله الصفحة من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أبدی له صفحته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کاشفه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خضع وذلّ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شره فلان إلی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اشتدّ حرصه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دنّستک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طریق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علیهما السلام عن رسول اللّٰه صلی الله علیه و آله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عَمِی علیه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التبس؛ ومنه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فَعَمِیت علیهم الأنباء یومئذٍ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100/15</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لَفَحتهُ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الکلوح، وهو الّذی قصرت شفتاه عن أسنانه، کما تقلّص رؤوس الغنم إذا شیطت بالنّار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لقد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بالسیف قدماً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الأمالی، ومزار الشهید، والبحار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ألقطه لقطاً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ألفظه لفظاً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أقول ذلک قولاً حقّاً، لااُبالی به أحداً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نصر بن مزاحم فی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بإسنادیهما عن جابر عن أبی جعفر علیه السلام عن علیّ علیه السلام فی خطبته بصفّین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ذلک یوم الجمعة قبل الهریر بخمسة أیّام، کما 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الرّمضاء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الشدیدة الحرارة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الهَجیر والهَجیرة والهَجْر والهاجرة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النهار عند زوال الشمس مع الظهر، أو من عند زوالها إلی العصر؛ لأنّ الناس یستکنّون فی بیوتهم کأنّهم قد تهاجروا؛ وشدة الحرّ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ومناقب 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أخبار الغدیر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ومازاد أکثرهم إلّاتجبّر وتضلیل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تخسیر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ونسخة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 نسخة کما فی المتن</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الی 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مزار الشهید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وأسیراً إنّما نُطعمکم لوجه اللّٰه لا نُرید منکم جزاءً ولا شُکوراً</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فی الحرب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والطرد والدفع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 تذود بهم المشرکین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الّتی عندنا، فلعلّ الباء للبدلیّة، أی عوضاً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بمعنی عن؛ ویمکن أن یُقرأ بضمّ الباء وسکون الهاء، جمع البهیم، وهو المجهول الذی لایعرف، والأظهر أنّه تصحیف الدّهم، بفتح الدال وسکون الهاء، وهو العدد الکثیر، أو المصدر من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کسمع ومنع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غشیه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369/100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صرفهما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المنهزمین إلیهم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آیسین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ما أورده الطبرسی فی ذلک عن أهل التفسیر وأصحاب السیر فی 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والانکسار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ونسخة فی المصدر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کما فی مزار الشهید، والبحار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الحُوّل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جریحة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أیضاً فی البحار؛ ولکنّه قال 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لاجریحة له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فیما عندنا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الجیم علی الحاء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ویمکن أن یکون تصغیر الجرح، أی لایری أمراً من الاُمور جارحاً فی دینه؛ والصواب ما فی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الحاء المهملة علی الجیم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ابن أبی الحدید فی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حریجة له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بذی حرج، والتحرّج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نهج‌البلاغه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طلحة والزبیر</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لعمری 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شرح نهج‌البلاغه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هَمَجة، وهی ذُباب صغیر کالبعوض یسقط علی وجوه الغنم والحُمُر وأعینها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رَعٰاع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سُقّاطهم وسَفِلتهم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جاهلاً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470/43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الضیاح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الخاثر یُصبّ فیه الماء ثمّ یخلط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ومزار الشهید؛ وما أثبتناه من البحار</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الاستهانة والاستحقار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ونسخة فی المصدر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فدکاً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متحیّر جائر عن الطریق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أفرضوک سهم ذوی القربی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أعطوک منه سهماً ونصیباً للتلبیس علی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370/100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حاد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تنحّی وبعُد، ویتعدّی بالحرف والهمزة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حِدتُ به وأحدته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تضجع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والبحار؛ وما أثبتناه من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 نفسی عن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ترکته بعد إعجابها وزهدت فیه وانصرفت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هوالتلبیس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موّه فلان باطله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زیّنه وأراه فی صورة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544/13</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أمّره موسی علی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ینادی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ذاهبة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مزار الشهید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ونسخة فی مزار الشهید؛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المارقین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ونسخة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 نسخة کما فی المتن</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وتقریظ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ویظهر من قول المجلسی فی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التفریط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المدح؛ وفی بعض النسخ بالقاف والظاءالمعجمة بمعناه، وهو أظهر وأبلغ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أثبته کما فی المتن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وأوفیت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ونسخة فی المصدر</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قتلة أمیرالمؤمنین ومن ظلمه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ومانعیهم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وفی مزار الشهید نسخة کما فی المتن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بولایتهم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المفید مثلها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فی‌نسخة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الیها 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مثل هذه الزیارة فی النسخة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أکبر، اللّٰه أکبر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هذه التکبیرة لیست فی مزار المفید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والتوفیق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والبحار، ونسخة فی المصدر</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السلام علی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والبحار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والبحار، مع تقدیم وتأخیر فی بعض العبارات المتقدّمة</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 یا وصیّ خاتم النبیّین، السلام علیک یا سیّد الوصیّین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مُستودع الثیاب، وعیبة العلم علی الاستعارة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وخاصّته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ما حُمّلت، ورعیت ما استحفظت، وحفظت ما استُودعت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ومصباح‌الکفعمی؛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اللّٰه وعن رسوله، ورعیت ما استُحفظت وحفظت ما استُودعت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رسول اللّٰه ما حمّلک، وحفظت ما استودعک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حلال اللّٰه وحرّمت حرام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والمزار الکبیر، ومصباح الکفعمی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والبحار</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 ومصباح الکفعمی، والبحار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والمزار الکبیر، ومصباح الکفعمی</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ومصباح الزائر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کبیراً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نفاد ولا 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ثناءً 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صادق 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 یا 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والمزار الکبیر</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والمزار الکبیر، ومصباح الزائر</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طُهر طاهر مُطهّر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والمزار الکبیر، ومصباح الکفعمی</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والمزار الکبیر، ومصباح الزائر</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وکذا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والمزار الکبیر، ومصباح الزائر، ومصباح الکفعمی</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ورغّبنی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وألهمنی فی الوفادة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لایشقی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وفیه نسخة کما فی المتن</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 یخیب من أتاکم، ولایخسر من یهواکم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یخیب من أتاکم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یخسر من یهواکم، ولا یخیب من أتاکم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تنصره وتنتصر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والبحار</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صلوات اللّٰه علیه وعلی ذرّیّته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والمزار الکبیر، وکذا مصباح الزائروفیه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صلواتک</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 صلوات اللّٰه علیه وعلی ذرّیّته الطاهرین، اللّهمّ اختم لی بالسعادة والمغفرة والخیر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 صلوات اللّٰه علیه وآله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کریم یا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وکذا ما بعده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مزار المفید</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وشفاعة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والبحار</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وتلاوة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بتلاوة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رسول اللّٰه السلام علی أمین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واجتهد 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واجتهد فی 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زیارة تقدّم ذکرها 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علیک یا أمیرالمؤمنین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نحوها فی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زیارة عن فرحة الغری، وسیأتی وداعها فی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الزیارة وردت فی المصدر فی سیاق أعمال یوم الغدیر، وذکرها السیّد ابن طاووس والکفعمی فی مصباحیهما لهذا الیوم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8077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مزار المفید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ویجزیک من ذلک فاتحة الکتاب وسورة الإخلاص مرّة واحدة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المتهجّد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سلّمت عقّبت بما ورد من تسبیح الزهراء علیها السلام وغیر ذلک من الدعاء ثمّ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المزار الکبیر</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وأنبیاءک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مزار المفید، والمصباح، والمزار الکبیر</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علیّاً أمیرالمؤمنین عبدک وولیّهم ومولاهم ومولانا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أمیرالمؤمنین عبدک ومولانا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 أمیرالمؤمنین وولیّهم ومولاهم ومولای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أمرته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والمزار الکبیر</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عنک وحیک ورسالاتک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والمزار الکبیر</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7545</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32949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والمزار الکبیر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ورسولک إلی الهادی المهدیّ عبدک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الهادی‌المهدیّ عبدک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أمیرالمؤمنین ومولاهم وولیّهم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ما بین القوسین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بولایته وبأمر ربّهم باتّخاذ الولائج من‌دونه، فأشهد یا 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والمزار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مزارالمفید، والمصباح،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أبی‌طالب صلوات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وأنّه 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بریّتک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وعیبة وحیک، وعبدک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شاهداً بالإخلاص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بالشهادة والإخلاص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والوحدانیّة والربوبیّة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والوحدانیّة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جعلته ولیّک، والاقرار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والإقرار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وجعلت الإقرار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الإقبال‌والبحار</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وحدانیّتک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المصباح، والمزار الکبیر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والمزار الکبیر، والإقبال، والبحار</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بولایته وإتمام نعمتک علینا بالّذی جدّدت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والمزار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لعهدک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المحرّفین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والإقبال، والبحار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الطبرسی فی تفسیر قوله تعالی ولآمُرنّهم فلیُبتّکنّ آذان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فلیبتّکنّ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لیشققنّ آذانهم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لیقطعنّ الآذان من أصلها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المرویّ عن أبی عبداللّٰه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شیء قد کان مُشرکو العرب یفعلونه، یجدعون آذان الأنعام، ویقال کانوا یفعلونه بالبحیرة والسائبة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تفسیر الصافی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 کانوا یشقّون آذانها إذا ولدت خمسة أبطن، الخامس ذکر، وحرّموا علی أنفسهم الانتفاع بها</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الطبرسی فی تفسیر قوله تعالی ولآمُرنّهم فلیُغیّرُنّ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اختلف فی معناه،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دین اللّٰه وأمره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المرویّ عن أبی عبداللّٰه علیه السلام، ویؤیّده قوله سبحانه وتعالی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فطرة اللّٰه الّتی فطر الناس علیها لاتبدیل لخلق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وأراد بذلک تحریم الحلال وتحلیل الحرام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والصراط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مزار المفید، والمصباح، والمزار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الإقبال،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وأکثر من قولک</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والمبدّلین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والمکذّبین الّذین یُکذّبون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یُکذّبون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موالاة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والمزار الکبیر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القلوب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إذا أتممت نعمتک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أتممت علینا نعمتک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أتممت علینانعمتک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وأکملت لنا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عبدک الّذی أنعمت به علینا وجعلته آیة لنبیّک صلی الله علیه و آله وآیتک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ولیّنا ومولانا، وشهدنا بالولایة لولیّنا ومولانا من ذرّیّة نبیّک من صلب ولیّنا ومولانا علیّ بن أبی طالب أمیرالمؤمنین عبدک الّذی أنعمت علیه وجعلته فی امّ الکتاب لدیک علیّاً حکیماً، وجعلته آیة لنبیّک وآیة من آیاتک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وصراطک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 مُعرضون، ویوم القیامة عنه مسؤولون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وعنه مسؤولون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والنبأ العظیم الّذی هم عنه معرضون، وعنه یوم القیامة مسؤولون، وتمام نعمتک الّتی عنها یسأل عبادک إذ هم موقوفون، وعن النعیم مسؤولون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أکرمتنا به وذکّرتنا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وجعلتنا بمنّک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وجعلتنا بنعمتک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فأسألک یا ربّ تمام ما أنعمت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وکذا المزار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والإقبال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أنعمت علینا </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 تجعلنا من الموقنین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ونسخة فی المصباح؛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تجعلنا من المعاندین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تجعلنا من الموفین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 تجعلنا من المصدّقین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الکبیر</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 لنا من لدنک 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والبحار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واحشرنا فی زمرة أهل‌بیت نبیّک الأئمّة الصادقین، واجعلنا من البُرَآء من الّذین هم دُعاة إلی‌النّار ویوم القیامة هم من المقبوحین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واجعلنا فی ظلّ القوم المتّقین، الهداة بعد النذیر المنذر والبشیر، الأئمّة الدعاة إلی الهدی، ولا تجعلنا من المکذّبین الدّعاة إلی النار، وهم یوم القیامة وأولیاؤهم من المقبوحین، ربّنا فاحشرنا فی زمرة الهادی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بعد نبیّک الأئمّة الصادقین، واجعلنا من البُرَآء من الّذین هم دعاة إلی النار ویوم القیامة هم من المقبوحین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الوفاء بعهدک ومیثاقک المأخوذ منّا علی موالاة‌أولیائک، والبراءة من أعدائک المکذّبین بیوم الدین، والناکثین بمیثاقک؛ وتوفّنا علی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موالاة أولیائک ومعاداة أعدائک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موالاة أولیائک‌والبراءة من أعدائک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تتوفّانا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المفید، والمصباح، والمزار الکبیر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الخلود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جوارک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التعب، والإعیاء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ربّنا سمعنا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اغفرلنا ذنوبنا وکفّر عنّا سیّئاتنا وتوفّنا مع الأبرار، ربّنا وآتنا ما وعدتنا علی رُسلک ولا تخزنا یوم القیامة إنّک لاتخلف المیعاد، اللّهمّ واحشرنا مع الأئمّة الهداة من آل رسولک نؤمن بسرّهم وعلانیتهم وشاهدهم وغائبهم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والمصباح، والمزار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آمنّا بک، وصدّقنا نبیّک، ووالینا ولیّک والأولیاء من بعد نبیّک وولیّک مولی المؤمنین علیّ بن أبی‌طالب صلوات اللّٰه علیه، والإمام الهادی من بعد الرسول النذیر المنذر والسراج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فکما کان من شأنک أن جعلتنا من أهل الوفاء بعهدک بمنّک علینا ولُطفک لنا، فلیکن من شأنک أن تغفرلنا ذنوبنا وتُکفّر عنّا سیّئاتنا وتوفّنا مع الأبرار، ربّنا وآتنا ما وعدتنا علی رُسلک ولا تُخزنا یوم القیامة إنّک لاتخلف المیعاد، ربّنا آمنّا بک ووفینا بعهدک وصدّقنا رسلک، واتّبعنا وُلاة الأمر من بعد رسلک، ووالینا أولیاءک، وعادینا أعداءک، فاکتبنا مع الشاهدین، واحشرنا مع الأئمّة الهداة من آل محمّد الرّسول البشیر النذیر، آمنّا یا ربّ بسرّهم وعلانیتهم وشاهدهم وغائبهم ومشاهدهم وبحیّهم ومیّتهم، ورضینا بهم أئمّةً وسادةً وقادةً لانبتغی بهم بدلاً، ولانتّخذ من دونهم ولائج أبداً، ربّنا فأحینا ما أحییتنا علی موالاتهم والبراءة من أعدائهم والتسلیم لهم والردّ إلیهم، وتوّفنال لا إذا توفّیتنا علی الوفاء لک ولهم بالعهد والمیثاق، والموالاة لهم، والتّصدیق والتّسلیم لهم، غیر جاحدین ولا ناکثین ولا مکذّبین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المفید، والمصباح، والمزار الکبیر</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بالوفاء بعهدک الّذی عهدته إلینا، والمیثاق الّذی واثقتنا به من موالاة أولیائک والبراءة من أعدائک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المفید، وکذا فی بقیّة المصادر باختلاف یسیر فی بعض الألفاظ</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 تتمّ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بنعمتک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تجعله مستودعاً، واجعله مستقرّاً، ولا تسلبناه أبداً، ولا تجعله مستعاراً، وارزقنا مرافقة ولیّک الهادی المهدیّ إلی الهدی، وتحت لوائه، وفی زمرته شهداء صادقین علی بصیرة من دینک، إنّک علی کلّ شیء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والمصباح، والمزار الکبیر؛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وتجعله عندنا مستقرّاً ثابتاً، ولا تسلبناه أبداً، ولا تجعله عندنا مستودعاً، فإنّک قلت فمستقرّ ومستودع ، فاجعله مستقرّاً ثابتاً، وارزقنا نصر دینک مع ولیّ هادٍ من أهل‌بیت نبیّک قائماً رشیداً هادیاً مهدیّاً من الضلالة إلی الهدی، واجعلنا تحت رایته وفی زمرته شهداء صادقین، مقتولین فی سبیلک، وعلی نصرة دینک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 والبحار</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محمّد بن علیّ الطرازی بإسناده عن أبی عبداللّٰه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العظیمة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المونعة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وشیءٌ أنیق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مُعجب؛ وقد آنقه الشیء، فهو مؤنق وأنیق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وأیْنَع ویَنَعَ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أدرک ونضج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أحدقوا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أطافوا وأحاطوا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بمنزلته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ونسخة فی المصدر</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212/102</w:t>
      </w:r>
      <w:r>
        <w:rPr>
          <w:rFonts w:ascii="IRNazanin" w:hAnsi="IRNazanin" w:eastAsia="IRNazanin"/>
          <w:b w:val="false"/>
          <w:b w:val="false"/>
          <w:bCs w:val="false"/>
          <w:i w:val="false"/>
          <w:i w:val="false"/>
          <w:iCs w:val="false"/>
          <w:color w:val="333333"/>
          <w:sz w:val="20"/>
          <w:sz w:val="20"/>
          <w:szCs w:val="20"/>
          <w:rtl w:val="true"/>
        </w:rPr>
        <w:t xml:space="preserve">، وقد تقدّم صدرها فی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کاملاً مع تخریجاته 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 والبحار</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 والبحار، والمستدرک</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مع تخریجاته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علیهم علیهم السلام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مع تخریجاته فی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 الدعاء فی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وعن المفید 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من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المسألات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 نبیّک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وعلیّ ومحمّد وجعفر وموسی وعلی ومحمّد وعلیّ والحسن والحجّة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استشفع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مصباح الزائر، ومزار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واصرف عنّی کیده ومکره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بلاء مقدرته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ومزار الشهید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اجعل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 ومصباح الزائر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نسخة ب</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خاب من کان جاره سواک، ومعینه سواک، ومفزعه سواک، ومهربه إلی سواک، وملجؤه إلی سواک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مصباح‌الزائر،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وملجأ من لا ملجأ له غیرک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الکبیر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ولافرّق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مصباح الزائر، ومزار الشهید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حیاة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مصباح الزائر، ومزار الشهید، ونسخة فی المصدر</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ونسخة فی المصدر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راجیاً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 ومصباح الزائر، ومزار الشهید</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مستجاباً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حوائجی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بعض النسخ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بعضها، 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وتَشْفَعا</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نسخة ب</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سادتی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ومصباح الزائر، وما أثبتناه من مزار الشهید، ونسخة فی المصدر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زیارة لأمیر المؤمنین علیه السلام باختلاف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وورد الدعاء فیه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أمر دنیای وآخرتی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الشهید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من غیر إسناد</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موضع قبر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تقدّم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موضع قبر أمیرالمؤمنین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ما تقدّم 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زیارتهما علیهما السلام فی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المصدر بدل ما بین المعقوفین کلمة مضطربة، ولعلّها تصحیف ما أثبتناه</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زیارة آدم ونوح وصالح وهود وإبراهیم علیهم السلام عند قبر أمیرالمؤمنین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 الدعاء فی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التحمید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ب</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304/100</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الدعاء فی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الغسل لدخول الکوفة، وصفة نیّة هذا الغسل، وذکر الدعاء عنده وعند دخول الکوفة، فراجع</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فی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استحباب الغسل لدخول الکوفة، وصفة نیّة هذا الغسل، وذکر الدعاء عنده وعند دخول الکوفة، فراجع</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فصلّیت</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وکذا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الجامع والکامل،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ویساره 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فی میسرته بیوت الخلفاء الجائرین، وغیرهم من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البصرة، ولایخفی بُعده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علیّ فی مسجد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جانبه الأیسر مَکر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السوق إلی جانبه الأیسر، وفیها یقع المکر والخداع</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الغرض من ذکر ذلک، بیان قِدَم المسجد؛ إذ لایصیر کونها فیه علّة لشرفه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التخصیص بالسبعین ذکر لأعاظمهم، أو لمن صلّی فیه ظاهراً، بحیث اطّلع علیه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488/15</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حبّة العُرَنی ومیثم التمّار باختلاف وزیادة؛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مختصراً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لصاحب الزمان علیه السلام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ذا 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مستقبل کلّ شیء، أی أتوجّه الساعة إلی المدینة ولا أقف هناک، فلاتخف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أربع رکعات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والمستدرک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صلواتک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تعدل 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Pr>
        <w:t>376/83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الجامع، وفی ج </w:t>
      </w:r>
      <w:r>
        <w:rPr>
          <w:rFonts w:eastAsia="IRNazanin" w:cs="IRNazanin"/>
          <w:b w:val="false"/>
          <w:bCs w:val="false"/>
          <w:i w:val="false"/>
          <w:iCs w:val="false"/>
          <w:color w:val="333333"/>
          <w:sz w:val="20"/>
          <w:szCs w:val="20"/>
        </w:rPr>
        <w:t>399/100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والمزار الکبیر</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المسجد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 عبداللّٰه علیه السلام أتصلّی الصلاة کلّها فی مسجد الکوفة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واللّٰه جُعلت فداک، ربما شغلت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ملک مقرّب، ولا نبیّ مرسل، ولا عبد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وإنّ مقدّمه لروضة من ریاض الجنّة، ومیمنته ومیسرته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مقدّمه لروضة من ریاض الجنّة، وإنّ میمنته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وکذا فی مزار المفید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میسرته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التهذیب</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مؤخّره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تفسیر العیّاشی</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وکذا 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مائة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عبد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من عبد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المحاسن والکامل، 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العیّاشی</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فیها بألف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والفقیه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ونسخة 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المولی المجلسی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منازل الشیاطین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دُور بنی‌اُمیّة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فی یسار المسجد بالنسبة إلی مستقبل القبلة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فرادی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ثواب‌الأعمال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الروایة لم ترد فی مصباح الزائر</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 وآله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 مجالسه ومشاهده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وبعض نسخ المصباح</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 ونسخة فی مزار الشهید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وبعض نسخ المصباح</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 ومزار الشهید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النسخة القدیمة، ومزار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المصباح، والبحار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والناطق بوعده، والحبل الموصول‌بینه وبین عباده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الهادین المهدیّین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الروایة لم تردفی مصباح الزائر</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النسخة القدیمة، ونسخة فی مزار الشهید</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وشیعة نبیّنا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وشیعة نبیّک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وفیه نسخة‌کما فی المتن</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والمصباح، والبحار</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والمصباح، والبحار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أولیاء وموالی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الأئمّة فی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الحکمة والکتاب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القدیمة</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القدیمة؛ وما أثبتناه من المصباح، ومزار الشهید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عُرف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وأنتم سرّ اللّٰه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سائر المصادر</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وبکم وجب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هَیْمَنَ علی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صار رقیباً علیه وحافظاً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النسخة القدیمة، ومزار الشهید</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المصباح، والبحار</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هدانا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ومزار الشهید؛ وما أثبتناه من المصباح، والبحار</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النسخة القدیمة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 السیّد ابن طاووس فی مصباح الزائر بعد ذکر العمل عندها، الصلاة والدعاء علی دکّة القضاء، والصلاة والدعاء فی بیت الطشت، والصلاة والدعاء فی وسط المسجد، ثمّ ذکر العمل عند الاُسطوانة الخامسة، ثمّ العمل عند الثالثة علی دکّة زین العابدین علیه السلام، ولم یذکر الصلاة فی صحن المسجد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شیطانی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 والمستدرک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وکذا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کریم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کِنْدَة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أبواب مسجد الکوفة عن یمین القبلة لمن دخل المسجد مستقبلاً، ولعلّ طوائف من کِندَة سکنوا هُناک فنُسب إلیهم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کِنْدَة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أبواب مسجد الکوفة عن یمین القبلة لمن دخل المسجد مستقبلاً، ولعلّ طوائف من کِندَة سکنوا هُناک فنُسب إلیهم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فأنا أسألک اللّهمّ ما لا أستوجبه، وأطلب منک ما لاأستحقّه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المتّصف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وإحدی نسخ المصباح، وفی بقیّة نسخه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الّذی</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 الّذی 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وحفیف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خَفَق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وأرض عنّی خلقک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کما صلّیت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فاستجب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کریم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وبعض نسخ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اغفرلی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ادع بما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مزار الشهید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أبینا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سفیان بن السمط، عن أبی‌عبداللّٰه علیه السلام صدره بتفاوت یسیر، عنهماالوسائل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استعان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استجار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415/100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الطیلسان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الأکسیة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 التی تُلبس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جبّة مشقوقة المقدّم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السَّبّاحة، والمُسبِّحة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الإصبع الّتی تلی الإبهام؛ سُمّیت بذلک لأنّها یُشار بها عند التسبیح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قضاء حوائج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ونسخة فی مزار الشهید</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نحوه؛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الروایة بخطّ بعض الأفاضل منقولاً من خطّ علیّ بن 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الصدوق رحمه الله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حمزة الثمالی،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مسجد الکوفة فإذا أنا برجل عند الاُسطوانة السابعة قائماً یصلّی، یُحسن رکوعه وسجوده، فجئت لأنظر إلیه، فسبقنی إلی السجود، فسمعته یقول فی سجوده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 کنت قد عصیتک فقد أطعتک فی أحبّ الأشیاء إلیک، وهو الإیمان بک، منّاً منک به علیّ، لامنّاً به منّی علیک، ولم أعصک فی أبغض الأشیاء إلیک، لم أدعُ لک ولداً، ولم أتّخذ لک شریکاً، منّاً منک علیّ، لامنّاً منّی علیک، وعصیتک فی أشیاء علی غیر مکاثرة منّی ولا مکابرة، ولا استکبار عن عبادتک، ولاجحود لربوبیّتک، ولکن اتّبعت الهوی، وأزلّنی الشیطان بعد الحجّة والبیان؛ فإن تُعذّبنی غیر ظالمٍ لی، وإن ترحمنی فبجودک ورحمتک یا أرحم الراحمین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انفتل وخرج من باب کِندة، فتبعته حتّی أتی مُناخ الکلبیّین، فمرّ بأسود فأمره بشیء لم أفهمه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بن الحسین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جعلنی اللّٰه فداک، ما أقدمک هذا الموضع؟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رأیت</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فرغت منهما وسبّحت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الأرضین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فانتشرت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ومزار الشهید، وبعض نسخ المصباح؛ وما أثبتناه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فبحقّ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417/100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فإذا فرغت وسبّحت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مزار الشهید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 اخری للحاجة فی مسجد الکوفة، أربع رکعات بمهما شئت، فإذا فرغت فقل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وبعض نسخ المصباح</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ثمّ یقلّب خدّه الأیمن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یقلّب خدّه الأیسر ویقول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ارحم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المصباح</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تصلّی فی المکان الّذی ضُرب فیه أمیرالمؤمنین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الإیوان المجاور للباب المتقدّم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کلّ رکعة بالحمد وسورة، فإذا سلّمت وسبّحت فقل</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البحار؛ وفی مزار الشهید باختلاف یسیر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علی رُکبتیه، أو قام علی أطراف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وافعل بی ما أنت أهله یا 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ثمّ امض إلیها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القریبة من مسلم بن عقیل رضوان اللّٰه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علیها رکعتین، فإذا سلّمت وسبّحت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425/100</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فصلّ علیها رکعتین، تقرأُ فیهما بعد الحمد مهما أردت، فإذا فرغت منها سلّمت وسبّحت تسبیح الزهراء علیها السلام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مزار الشهید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الضُّغطة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والمشقّة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11140/3</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واستأصل اللّٰه شأفته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من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لم تزل ولاتزال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واغفرلی وارحمنی، وزکّ عملی، وبارک لی فی أجلی، واجعلنی من عتقائک وطلقائک من النّار، برحمتک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الزیادة المتّصلة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 جمیع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والجوحة والجائحة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والنازلة العظیمة الّتی تجتاح المال، من سَنة أو فتنة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بعض مؤلّفات قدماء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ویستحبّ أن تصلّی فی بیت الطست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متّصل بدکّة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رکعتین، فقد روی عن أبی عبداللّٰه علیه السلام ذلک، فإذا سلّمت فقل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الدعاء</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أعلی علیّین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412/100</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285/15</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صدره فی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أبی عبداللّٰه علیه السلام، أو عن 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360/14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نسخة م، والبحار</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من وُلد عِمْلیق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کقِنْدیل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لاوذ بن إرَم بن سام بن نوح، وهم امم تفرّقوا فی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نهایة ابن الأثیر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الجبابرة الّذین کانوا بالشام من بقیّة قوم عاد، الواحد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عِملیق وعِملاق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مَبرَک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الراکب هو الخضر علیه السلام کما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لیس فی التهذیب، والوسائل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فیها صور جمیع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 صورة جمیع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 ونسخة فی المصدر ومزار المفید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والتهذیب، والبحار</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والوسائل</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التهذیب، والوسائل</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لصاحب الزمان علیه السلام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قصص الأنبیاء للراوندی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سفرجل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ومنه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السکّر الطبرزد یأکل الداء أکلاً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الطبرزد هو السکّرالأبلوج، وبه سمّی نوع من التمر لحلاوته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بحقّی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الجِلواز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جلواز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أعوان الظلمة</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 الذی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خالقهم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فأعدناها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وما أثبتناه من البحار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مزار الشهید، والبحار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البِطان للقَتَب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الحزام الذی یجعل تحت بطن البعیر، ویقال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التقت حلقتا البطان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للأمر إذا اشتدّ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صغیر علی قدر السنام</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بشّار المکاری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379/47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مزار لقدماء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الکبیر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فذهبت إلی منزلها</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توفّنی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بین یدیک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وفیه نسخة کما فی المتن</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والمصباح</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مأواه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السیّد ابن طاووس الأدعیة الأربعة الاُولی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عمل 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والبقیّة فی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الصلاة والدعاء فی مسجد زید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البحار </w:t>
      </w:r>
      <w:r>
        <w:rPr>
          <w:rFonts w:eastAsia="IRNazanin" w:cs="IRNazanin"/>
          <w:b w:val="false"/>
          <w:bCs w:val="false"/>
          <w:i w:val="false"/>
          <w:iCs w:val="false"/>
          <w:color w:val="333333"/>
          <w:sz w:val="20"/>
          <w:szCs w:val="20"/>
        </w:rPr>
        <w:t>443/100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هیئة للاعتمام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حسن العِمّة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اُلوهیّته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وما أثبتناه من البحار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وضمن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ما بعدها</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ویا أحکم الحاکمین، ویا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ومزار الشهید؛ وما أثبتناه کما فی الإقبال، والمصباح</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 تقسم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 تحتم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وصلّی اللّٰه علی محمّد وآله بکرةً وأصیلاً،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عبدالرحمن التستری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معالم الدین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محمّد بن أبی الرواد الرواسی أنّه خرج مع محمّد بن جعفر الدّهّان إلی مسجد السهلة فی یوم من أیّام رجب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 بنا إلی مسجد صعصعة، فهو مسجد مبارک، وقد صلّی به أمیرالمؤمنین صلوات اللّٰه علیه وآله، ووطئه الحجج بأقدامهم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فملنا إلیه، فبینا نحن نصلّی إذا برجل قد نزل عن ناقته وعقلها بالضلال، ثمّ دخل وصلّی رکعتین، أطال فیهما، ثمّ مدّ یدیه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وذکر الدعاء الّذی یأتی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إلی راحلته ورکبها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لی أبوجعفر 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نقوم إلیه فنسأله من هو؟ فقمنا إلیه فقلنا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ناشدناک اللّٰه، من أنت؟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ناشدتکما اللّٰه، من تریانی؟ قال ابن جعفر الدهّان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نظنّک الخضر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أیضاً؟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أظنّک 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إنّی لمَن الخضر مفتقر إلی رؤیته، انصرفا فأنا إمام زمانکما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لفظ دعائه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یاذا المنن السابغة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یستحبّ أن یُدعی به کلّ یوم من رجب، 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مختصراً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لصاحب الزمان علیه السلام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 من غَطَفان، وسُمّوا غُنَیّة وغُنَیّاً، کسُمَیَّة وسُمَیّ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عادلة مستقیمة، ویظهر منه أنّ فی قبلة سائر المساجد خَلَلاً کما هو الظاهر فی هذاالزمان فی الموجود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485/15</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لیس فی الکافی، والخصال، والتهذیب، والمزار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طینته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والخصال، والتهذیب، والمزار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والمزار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والخصال والتهذیب، والمزار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المجلسی بعد أن نقل الحدیث عن کتاب الغارات إلی مارواه محمّد بن مسلم عن أبی جعفر علیه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تنفجر فیه عینان، وتکون علیه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أظهر، ولعلّه إشارة إلی ما فی سورة الرحمن؛ والظاهر أنّه المسجد الکبیر المعروف الآن بمسجد الکوفة، لاشتراک أکثر الفضائل کما سیأتی، وتحتمل أن یکون غیره کما یظهر من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کتاب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محمّد بن مسلم عن أبی‌جعفر علیه السلام،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جعفر ل لا وأبی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الغارات والخصال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الحائط المستدیر إلی جانب الکعبة الغربیّ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وحُکی فتح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وکلّه من البیت، أو ستّة أذرع منه، أوسبعة؛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أنّ إسماعیل بن إبراهیم النبیّ علیه السلام دفن امّه فی الحِجر، فحَجَر علیها لئلّا تُوطأ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عن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فی الحجر ممّا یلی الرّکن الثالث عذاری بنات إسماعیل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بیت إسماعیل وفیه قبر هاجر وقبر إسماعیل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إشاة إلی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والمقامع جمع مِقْمَعة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من 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خطآئی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خطایای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حدیدها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ومزار الشهید؛ وما أثبتناه من المصباح، والبحار</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الیمانی 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صدره مع تخریجاته فی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الغارات،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روایة محمّد بن مسلم عن أبی جعفر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ومسجد جُعفی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هو الیوم مسجدهم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المصباح</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أفحمت الخصم إفحاماً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أسکتّه بالحجّة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بخطیئتی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خطیئتی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آنستنی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إن انقرضت بغیر ما أحببت من السعی أیّامی، فما لأیّامی الّتی أقضیتها الصادقات من أعوامی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مزار الشهید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إلهی إن انقرضت بغیر ما أحببت من السعی أیّامی، فما لأیّامی الّتی أمضیتها الصارفات من أعوامی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نسخة کما فی المتن</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آیست 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اُلبست عزم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وما أثبتناه من مزار الشهید،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ومزار الشهید</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منحتک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المصادر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فأنشر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وذا الطّول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والمصباح؛ وما أثبتناه من مزار الشهید، والبحار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قَفَوته، قَفْواً وقُفُوّاً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اللُبانة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الحاجة من غیر فاقة، ولکن من 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میثم رضی الله عنه 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السیّد ابن طاووس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عمِله علیه السلام فی مسجد جعفی، من غیر إسناد بتفاوت یسیر</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یعرف بمسجد أمیرالمؤمنین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فتصلّی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وبزیادة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 نشکرک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إلیک نسعی ونحفِد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نسرع إلی الطاعة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کان بالکافرین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محیطاً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وما أثبتناه من البحار</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 والبحار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الشیخ بإسناده عن عبداللّٰه بن یحیی الکاهلی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بنا أبوعبداللّٰه علیه السلام فی مسجد بنی کاهل، فجهر مرّتین ببسم اللّٰه الرحمن الرّحیم، وقنت فی الفجر، وسلّم واحدة ممّا یلی القبلة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الحمدللّٰه الملک الحقّ المبین، المتصاغر لعظمته جبابرة الطاغین، المعترف بربوبیّته جمیع أهل‌السماوات والأرضین، المقرّ بتوحیده سائر الخلق أجمعین، وصلّی اللّٰه علی سیّد الأنام وأهل‌بیته الکرام، صلاة تقرّ بها أعینهم، وترغم بها أنف شانئهم من الجنّ والإنس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وأئمّته المنتجبین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 ونسخة فی مزار الشهید</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أبی طالب ورحمة اللّٰه وبرکاته، أشهد أنّک قد أقمت الصلاة، وآتیت الزکاة، وأمرت بالمعروف، ونهیت عن المنکر، وجاهدت فی اللّٰه حقّ جهاده، وقُتلت علی منهاج المجاهدین فی سبیله، حتّی لقیت اللّٰه عزّوجلّ وهو عنک 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 أنّک وفیت بعهد اللّٰه، وبذلت نفسک فی نصرة حجّته وابن حجّته حتّی أتاک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قتلک، ولعن اللّٰه من أمر بقتلک، ولعن اللّٰه من ظلمک، ولعن اللّٰه من افتری علیک، ولعن اللّٰه من جهل حقّک واستخفّ بحرمتک، ولعن اللّٰه من بایعک وغشّک وخذلک وأسلمک، ومن ألبّ علیک ولم یُعنک، الحمد للّٰه‌الّذی جعل النار مثواهم، وبئس الورد المورود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قتلت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بآبائکم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مزار الشهید</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بدل ما بین القوسین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زائراً عارفاً بحقّکم، مسلّماً لکم، تابعاً لسنّتکم، ونصرتی لکم معدّة، حتّی یحکم اللّٰه وهو خیر الحاکمین؛ فمعکم معکم، لا مع عدوّکم، صلوات اللّٰه علیکم وعلی أرواحکم وأجسادکم وشاهدکم وغائبکم، والسلام علیکم ورحمة‌اللّٰه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أشر إلی الضریح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الحمدللّٰه، وسلامه علی‌عباده الّذین اصطفی، محمّد وآله، والسلام‌علیکم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المبالغون فی جهاد أعدائه ونصرة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حتّی بعثک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مضیت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أخبت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 عنده رکعتین واهدها له ثمّ 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أدنیته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وبعض نسخ المصباح</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والبحار؛ وما أثبتناه من مزار الشهید، والمصباح</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وبالرّسول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فاکتبنا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العبد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وعرّف بینی وبینه وبین رسولک وأولیائک فی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غریباً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والبحار</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فمضیت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ولاتحرمنی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والبحار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428/100</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لفظ الجلالة لیس فی المصباح</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مزار الشهید</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ورضی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وإیّاکم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ورضوانه ومغفرته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رکعتین صلاة الزیارة واهدها له، وادع لنفسک بما شئت، وودّعه بما ودّعت به مسلم بن عقیل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429/100</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مصباح الزائر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قف علی الباب واستأذن علیه بموضع الحاجة من الإذن الّذی قدّمناه عند الوقوف علی باب الرسول صلوات اللّٰه علیه وآله بالمدینة، وادخل، فإذا وقفت علی قبره فقل</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مُظهری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 والبحار</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النحب، والنحیب، والانتحاب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بالبکاء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بقیّة المصادر</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فی المصدر</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والبحار، وبعض نسخ المصباح</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 وبعض نسخ المصباح</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مزار الشهید، والبحار، وبعض نسخ المصباح</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لذاک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المصباح، والبحار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ولاتخیّبنی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الشهید، وفیه نسخة 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جبهته وردّه، أو لقیه بما یکره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وارحمنی، وأنت الذی وصفت نفسک بالعفو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فاعف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وَجَب القلب وجیباً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خَفَق واضطرب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794/1</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انتقاض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ومزار الشهید، والبحار طبعة المکتبة الإسلامیّة، وبعض نسخ المصباح، وما أثبتناه من بعضها الآخر،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وانتفض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واضطرب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ینتفض من الرعدة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ترجمة الإمام الحسین علیه 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من الروایات والأقوال فی‌موضع دفن رأسه علیه السلام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ترجمة الإمام الحسین علیه السلام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ما ورد من الروایات والأقوال فی‌موضع دفن رأسه علیه السلام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بخطّ الشیخ محمّد بن علیّ الجباعی نقلاً من خطّ الشهید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اللّٰه روحهما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ولعلّ‌موضع القائم المائل، هو المسجد المعروف الآن بمسجد الحنانة قُرب النجف، ولذا یُصّلی الناس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حملوه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فصلّی رکعتین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لیس فی المصباح</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بالاختلاف المذکور آنفاً؛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وعن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أبی عمیر عن مفضّل بن عمر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وضعوه‌هاهنا</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هنا أورد المجلسی من هذه الزیارة، فی باب زیارات أمیرالمؤمنین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عمل بجمیعها کان أفضل</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الزیارة بتمامها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کیفیّة زیارة الإمام الحسین علیه السلام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 للرّاوندی من غیر إسناد نحوه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تلک الأسماء مشترکة بینها وبین أنهار الجنّة وفضلها، لکون التسمیة بها من جهة‌الوحی والإلهام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ویحتمل أن یدخلها شیء من تلک الأنهار الّتی فی الجنّة، کما ورد فی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الجنّة الّتی وُعد المتّقون فیها أنهارٌ من ماءٍ غیرِ آسنٍ وأنهارٌ من لبنٍ لم یتغیّر طعمه وأنهارٌ من خمرٍ لذّةٍ للشّاربین وأنهارٌ من عسلٍ مُصفّی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سورة 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المرفوع إلیه أبوعبداللّٰه علیه السلام، کما دلّ علیه آخر الحدیث</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عیسی رفعه 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 مرسلاً</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Pr>
        <w:t>448/66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قطرات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229/100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مرسل کالموثّق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240/22</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خِلتُ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ظننته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 فی مستقبله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وبنو أسد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القیاس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رسوخ الولایة فی قلوب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نستشفی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فنستشفی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أتاها نُودی من شاطئ الواد الأیمن فی البقعة المبارکة‌من الشجرة أن یا موسی إنّی أنا اللّٰه ربّ العالمین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رفعه عن أبی عبداللّٰه علیه السلام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والکسر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استزاده فزاده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م، والتهذیب</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معجم‌البلدان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ذیله، وکذا فی کتاب الأقالیم والبلدان والأنهار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229/100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والبحار</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والفقیه، والتهذیب، والبحار</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ودلّت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ودعت إلیه ودلّت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والتهذیب، والبحار</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الفقیه</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 والفقیه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وفیه نسخة کما فی المتن</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وتُسمّیهم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والبحار؛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الفقیه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الصلاة والتسلیم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سائر المصادر</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الکامل</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زیارته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المصادر</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وسبّح تسبیح الزهراء فاطمة علیها السلام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ذی الجلال الباذخ العظیم، سبحان ذی العزّ الشامخ المنیف، سبحان ذی الملک الفاخر القدیم، سبحان ذی البهجة والجمال، سبحان من تردّی بالنور والوقار، سبحان من یری أثر النمل فی الصفا، ووقع الطیر فی الهواء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محمّد بن الحسن بن أحمد بن الولید، عن أبی الحسن علیه السلام باختلاف یسیر، 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3200</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یا سیّدی، تأذن لی أن اخبر أصحابنا من أهل الکوفة 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وأعطانی دراهم وأصلحتُ القبر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 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أحییتنی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وفیه نسخة کما فی المتن</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وتدعو بعد ذلک بما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ادع بما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وما أثبتناه من البحار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وتذکر واحداً بعد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مصباح الزائر، ومصباح الکفعمی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الراشدون، وأن لا إله إلّااللّٰه‌وحده لاشریک له، وأنّ مُحمّداً عبده ورسوله، وأنّک أمیرالمؤمنین، ووصیّ رسول اللّٰه، والخلیفة من بعده، وأنّ الأئمّة من ولدک الحسن والحسین وعلیّ ومحمّد وجعفر وموسی وعلیّ ومحمّد وعلیّ والحسن والحجّة علیهم السلام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وقدتقدّم نحوه‌فی‌ص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عن‌فرحة‌الغریّ</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والقدر البالغ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الحمل مبالغة، أی للّٰه‌فی خلقکم تقدیر کامل لصلاح أمر العباد ونظامه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314/100</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یستکمل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مبنیّاً للغائب، وکذا ما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الإقبال</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وفّقنی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یا صاحب الرکن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بعض النسخ، والإقبال، والبحار</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طُهر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تعجبّت من طیب الشیء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واهاً له ما أطیبه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2257/6</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ضمّت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النسخ، والإقبال</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وغیثاً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منک ولا من زیارتنا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وداع نحوه</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القهقری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 إلی خلف من غیر التفات بالوجه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334/100</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الزّیارة فی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المصباح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 وکرهه غایة الکراهة فترکه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هذا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نسخ مصباح الزائر</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والبحار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مصباح الزائر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کما فی البحار</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الشرف والمجد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حفظه وحمایته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الإخبات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الخشوع والتواضع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والی أهل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بصلواته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البحار</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أتینا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علی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وفیه نسخة کما فی المتن</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فلا تجعله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والمزار، وفیه نسخة کما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وأنبل 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النجابة؛ وفی‌بعض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بالیاء المثنّاة، من النیل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علی بناء المفعول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383/100</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والمناصبین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والبحار</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والمعبّبین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والبحار</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والبحار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وما أثبتناه من بقیّة النّسخ، والمزار، والبحار</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وتفلح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بصیرته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المزار، والبحار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النّسخ، والمزار، والبحار</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والبحار</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بعض النسخ، والمزار،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وأبلغه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وعن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فی نسخة المکتبة الرضویّة رقم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العتیق الغروی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304/100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التخلیص والتنقیة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 اللّٰه ما بک ومحّصه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الوقت المحدود للفعل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تقدّمت فی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424</Pages>
  <Words>31733</Words>
  <Characters>148429</Characters>
  <CharactersWithSpaces>178526</CharactersWithSpaces>
  <Paragraphs>1633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2026-08-24T10:55:54Z</dcterms:created>
  <dc:creator>ghaemiyeh.com</dc:creator>
  <dc:description/>
  <dc:language>en-US</dc:language>
  <cp:lastModifiedBy/>
  <dcterms:modified xsi:type="dcterms:W3CDTF">2026-08-24T14:26:17Z</dcterms:modified>
  <cp:revision>1</cp:revision>
  <dc:subject/>
  <dc:title>موسوعه زیارات المعصومین علیهم السلام جلد 2</dc:title>
</cp:coreProperties>
</file>

<file path=docProps/custom.xml><?xml version="1.0" encoding="utf-8"?>
<Properties xmlns="http://schemas.openxmlformats.org/officeDocument/2006/custom-properties" xmlns:vt="http://schemas.openxmlformats.org/officeDocument/2006/docPropsVTypes"/>
</file>